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9D60" w14:textId="71E67E8D" w:rsidR="00D676DF" w:rsidRDefault="00211DEC" w:rsidP="00473508">
      <w:r>
        <w:rPr>
          <w:noProof/>
        </w:rPr>
        <w:drawing>
          <wp:anchor distT="0" distB="0" distL="114300" distR="114300" simplePos="0" relativeHeight="251670528" behindDoc="0" locked="0" layoutInCell="1" allowOverlap="1" wp14:anchorId="3291DA17" wp14:editId="679279D2">
            <wp:simplePos x="0" y="0"/>
            <wp:positionH relativeFrom="column">
              <wp:posOffset>-908050</wp:posOffset>
            </wp:positionH>
            <wp:positionV relativeFrom="paragraph">
              <wp:posOffset>-914400</wp:posOffset>
            </wp:positionV>
            <wp:extent cx="7543800" cy="10687050"/>
            <wp:effectExtent l="0" t="0" r="0" b="0"/>
            <wp:wrapNone/>
            <wp:docPr id="528215004" name="Picture 1"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15004" name="Picture 1" descr="A white circle with blue and orange circles&#10;&#10;Description automatically generated"/>
                    <pic:cNvPicPr/>
                  </pic:nvPicPr>
                  <pic:blipFill>
                    <a:blip r:embed="rId7"/>
                    <a:stretch>
                      <a:fillRect/>
                    </a:stretch>
                  </pic:blipFill>
                  <pic:spPr>
                    <a:xfrm>
                      <a:off x="0" y="0"/>
                      <a:ext cx="7543800" cy="10687050"/>
                    </a:xfrm>
                    <a:prstGeom prst="rect">
                      <a:avLst/>
                    </a:prstGeom>
                  </pic:spPr>
                </pic:pic>
              </a:graphicData>
            </a:graphic>
            <wp14:sizeRelH relativeFrom="page">
              <wp14:pctWidth>0</wp14:pctWidth>
            </wp14:sizeRelH>
            <wp14:sizeRelV relativeFrom="page">
              <wp14:pctHeight>0</wp14:pctHeight>
            </wp14:sizeRelV>
          </wp:anchor>
        </w:drawing>
      </w:r>
    </w:p>
    <w:p w14:paraId="445857A3" w14:textId="77777777" w:rsidR="00D676DF" w:rsidRDefault="00D676DF" w:rsidP="00473508"/>
    <w:p w14:paraId="48F7B910" w14:textId="77777777" w:rsidR="00D676DF" w:rsidRDefault="00D676DF" w:rsidP="00473508"/>
    <w:p w14:paraId="6747660A" w14:textId="77777777" w:rsidR="00D676DF" w:rsidRDefault="00D676DF" w:rsidP="00473508"/>
    <w:p w14:paraId="782A7BA7" w14:textId="77777777" w:rsidR="00D676DF" w:rsidRDefault="00D676DF" w:rsidP="00473508"/>
    <w:p w14:paraId="1545FDA1" w14:textId="77777777" w:rsidR="00D676DF" w:rsidRDefault="00D676DF" w:rsidP="00473508"/>
    <w:p w14:paraId="14A09EE0" w14:textId="77777777" w:rsidR="00D676DF" w:rsidRDefault="00D676DF" w:rsidP="00473508"/>
    <w:p w14:paraId="03998A91" w14:textId="77777777" w:rsidR="00D676DF" w:rsidRDefault="00D676DF" w:rsidP="00473508"/>
    <w:p w14:paraId="380FF190" w14:textId="77777777" w:rsidR="00D676DF" w:rsidRDefault="00D676DF" w:rsidP="00473508"/>
    <w:p w14:paraId="37678E1F" w14:textId="5AFFAD18" w:rsidR="00473508" w:rsidRDefault="00473508" w:rsidP="00473508"/>
    <w:p w14:paraId="7051C71F" w14:textId="77777777" w:rsidR="00D676DF" w:rsidRDefault="00D676DF" w:rsidP="00473508">
      <w:pPr>
        <w:rPr>
          <w:rFonts w:ascii="Arial" w:hAnsi="Arial" w:cs="Arial"/>
          <w:b/>
          <w:bCs/>
          <w:color w:val="C0504D" w:themeColor="accent2"/>
        </w:rPr>
      </w:pPr>
    </w:p>
    <w:p w14:paraId="142C44C3" w14:textId="77777777" w:rsidR="00D676DF" w:rsidRDefault="00D676DF" w:rsidP="00473508">
      <w:pPr>
        <w:rPr>
          <w:rFonts w:ascii="Arial" w:hAnsi="Arial" w:cs="Arial"/>
          <w:b/>
          <w:bCs/>
          <w:color w:val="C0504D" w:themeColor="accent2"/>
        </w:rPr>
      </w:pPr>
    </w:p>
    <w:p w14:paraId="74736808" w14:textId="77777777" w:rsidR="00D676DF" w:rsidRDefault="00D676DF" w:rsidP="00473508">
      <w:pPr>
        <w:rPr>
          <w:rFonts w:ascii="Arial" w:hAnsi="Arial" w:cs="Arial"/>
          <w:b/>
          <w:bCs/>
          <w:color w:val="C0504D" w:themeColor="accent2"/>
        </w:rPr>
      </w:pPr>
    </w:p>
    <w:p w14:paraId="45FC5533" w14:textId="77777777" w:rsidR="00D676DF" w:rsidRDefault="00D676DF" w:rsidP="00473508">
      <w:pPr>
        <w:rPr>
          <w:rFonts w:ascii="Arial" w:hAnsi="Arial" w:cs="Arial"/>
          <w:b/>
          <w:bCs/>
          <w:color w:val="C0504D" w:themeColor="accent2"/>
        </w:rPr>
      </w:pPr>
    </w:p>
    <w:p w14:paraId="270BF4B5" w14:textId="77777777" w:rsidR="00D676DF" w:rsidRDefault="00D676DF" w:rsidP="00473508">
      <w:pPr>
        <w:rPr>
          <w:rFonts w:ascii="Arial" w:hAnsi="Arial" w:cs="Arial"/>
          <w:b/>
          <w:bCs/>
          <w:color w:val="C0504D" w:themeColor="accent2"/>
        </w:rPr>
      </w:pPr>
    </w:p>
    <w:p w14:paraId="6CF7FAFA" w14:textId="77777777" w:rsidR="00D676DF" w:rsidRDefault="00D676DF" w:rsidP="00473508">
      <w:pPr>
        <w:rPr>
          <w:rFonts w:ascii="Arial" w:hAnsi="Arial" w:cs="Arial"/>
          <w:b/>
          <w:bCs/>
          <w:color w:val="C0504D" w:themeColor="accent2"/>
        </w:rPr>
      </w:pPr>
    </w:p>
    <w:p w14:paraId="2155484F" w14:textId="77777777" w:rsidR="00D676DF" w:rsidRDefault="00D676DF" w:rsidP="00473508">
      <w:pPr>
        <w:rPr>
          <w:rFonts w:ascii="Arial" w:hAnsi="Arial" w:cs="Arial"/>
          <w:b/>
          <w:bCs/>
          <w:color w:val="C0504D" w:themeColor="accent2"/>
        </w:rPr>
      </w:pPr>
    </w:p>
    <w:p w14:paraId="752C3F26" w14:textId="77777777" w:rsidR="00D676DF" w:rsidRDefault="00D676DF" w:rsidP="00473508">
      <w:pPr>
        <w:rPr>
          <w:rFonts w:ascii="Arial" w:hAnsi="Arial" w:cs="Arial"/>
          <w:b/>
          <w:bCs/>
          <w:color w:val="C0504D" w:themeColor="accent2"/>
        </w:rPr>
      </w:pPr>
    </w:p>
    <w:p w14:paraId="60313A2B" w14:textId="77777777" w:rsidR="00D676DF" w:rsidRDefault="00D676DF" w:rsidP="00473508">
      <w:pPr>
        <w:rPr>
          <w:rFonts w:ascii="Arial" w:hAnsi="Arial" w:cs="Arial"/>
          <w:b/>
          <w:bCs/>
          <w:color w:val="C0504D" w:themeColor="accent2"/>
        </w:rPr>
      </w:pPr>
    </w:p>
    <w:p w14:paraId="7405DAAA" w14:textId="77777777" w:rsidR="00D676DF" w:rsidRDefault="00D676DF" w:rsidP="00473508">
      <w:pPr>
        <w:rPr>
          <w:rFonts w:ascii="Arial" w:hAnsi="Arial" w:cs="Arial"/>
          <w:b/>
          <w:bCs/>
          <w:color w:val="C0504D" w:themeColor="accent2"/>
        </w:rPr>
      </w:pPr>
    </w:p>
    <w:p w14:paraId="3C924639" w14:textId="77777777" w:rsidR="00D676DF" w:rsidRDefault="00D676DF" w:rsidP="00473508">
      <w:pPr>
        <w:rPr>
          <w:rFonts w:ascii="Arial" w:hAnsi="Arial" w:cs="Arial"/>
          <w:b/>
          <w:bCs/>
          <w:color w:val="C0504D" w:themeColor="accent2"/>
        </w:rPr>
      </w:pPr>
    </w:p>
    <w:p w14:paraId="65B6317C" w14:textId="77777777" w:rsidR="00D676DF" w:rsidRDefault="00D676DF" w:rsidP="00473508">
      <w:pPr>
        <w:rPr>
          <w:rFonts w:ascii="Arial" w:hAnsi="Arial" w:cs="Arial"/>
          <w:b/>
          <w:bCs/>
          <w:color w:val="C0504D" w:themeColor="accent2"/>
        </w:rPr>
      </w:pPr>
    </w:p>
    <w:p w14:paraId="11BEF03F" w14:textId="77777777" w:rsidR="00D676DF" w:rsidRDefault="00D676DF" w:rsidP="00473508">
      <w:pPr>
        <w:rPr>
          <w:rFonts w:ascii="Arial" w:hAnsi="Arial" w:cs="Arial"/>
          <w:b/>
          <w:bCs/>
          <w:color w:val="C0504D" w:themeColor="accent2"/>
        </w:rPr>
      </w:pPr>
    </w:p>
    <w:p w14:paraId="31E5E1F7" w14:textId="77777777" w:rsidR="00D676DF" w:rsidRDefault="00D676DF" w:rsidP="00473508">
      <w:pPr>
        <w:rPr>
          <w:rFonts w:ascii="Arial" w:hAnsi="Arial" w:cs="Arial"/>
          <w:b/>
          <w:bCs/>
          <w:color w:val="C0504D" w:themeColor="accent2"/>
        </w:rPr>
      </w:pPr>
    </w:p>
    <w:p w14:paraId="2729FEE5" w14:textId="77777777" w:rsidR="00D676DF" w:rsidRDefault="00D676DF" w:rsidP="00473508">
      <w:pPr>
        <w:rPr>
          <w:rFonts w:ascii="Arial" w:hAnsi="Arial" w:cs="Arial"/>
          <w:b/>
          <w:bCs/>
          <w:color w:val="C0504D" w:themeColor="accent2"/>
        </w:rPr>
      </w:pPr>
    </w:p>
    <w:p w14:paraId="39346994" w14:textId="77777777" w:rsidR="00D676DF" w:rsidRDefault="00D676DF" w:rsidP="00473508">
      <w:pPr>
        <w:rPr>
          <w:rFonts w:ascii="Arial" w:hAnsi="Arial" w:cs="Arial"/>
          <w:b/>
          <w:bCs/>
          <w:color w:val="C0504D" w:themeColor="accent2"/>
        </w:rPr>
      </w:pPr>
    </w:p>
    <w:p w14:paraId="19B608F6" w14:textId="77777777" w:rsidR="00D676DF" w:rsidRDefault="00D676DF" w:rsidP="00473508">
      <w:pPr>
        <w:rPr>
          <w:rFonts w:ascii="Arial" w:hAnsi="Arial" w:cs="Arial"/>
          <w:b/>
          <w:bCs/>
          <w:color w:val="C0504D" w:themeColor="accent2"/>
        </w:rPr>
      </w:pPr>
    </w:p>
    <w:p w14:paraId="2EB832F8" w14:textId="77777777" w:rsidR="00211DEC" w:rsidRDefault="00211DEC" w:rsidP="00473508">
      <w:pPr>
        <w:rPr>
          <w:rFonts w:ascii="Arial" w:hAnsi="Arial" w:cs="Arial"/>
          <w:b/>
          <w:bCs/>
          <w:color w:val="C0504D" w:themeColor="accent2"/>
        </w:rPr>
      </w:pPr>
    </w:p>
    <w:p w14:paraId="30F46854" w14:textId="21E02355" w:rsidR="00473508" w:rsidRPr="000522D0" w:rsidRDefault="00473508" w:rsidP="00473508">
      <w:pPr>
        <w:rPr>
          <w:rFonts w:ascii="Arial" w:hAnsi="Arial" w:cs="Arial"/>
          <w:b/>
          <w:bCs/>
          <w:color w:val="F79646" w:themeColor="accent6"/>
        </w:rPr>
      </w:pPr>
      <w:r w:rsidRPr="000522D0">
        <w:rPr>
          <w:rFonts w:ascii="Arial" w:hAnsi="Arial" w:cs="Arial"/>
          <w:b/>
          <w:bCs/>
          <w:color w:val="F79646" w:themeColor="accent6"/>
        </w:rPr>
        <w:lastRenderedPageBreak/>
        <w:t>Contents</w:t>
      </w:r>
    </w:p>
    <w:tbl>
      <w:tblPr>
        <w:tblStyle w:val="TableGrid"/>
        <w:tblpPr w:leftFromText="180" w:rightFromText="180" w:vertAnchor="text" w:horzAnchor="margin" w:tblpY="31"/>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F660C2" w:rsidRPr="00D62E08" w14:paraId="47FD05A2" w14:textId="77777777" w:rsidTr="2ED6D888">
        <w:trPr>
          <w:trHeight w:val="454"/>
        </w:trPr>
        <w:tc>
          <w:tcPr>
            <w:tcW w:w="1011" w:type="dxa"/>
            <w:vAlign w:val="center"/>
          </w:tcPr>
          <w:p w14:paraId="3E73500A" w14:textId="77777777" w:rsidR="00F660C2" w:rsidRPr="00D62E08" w:rsidRDefault="00F660C2" w:rsidP="00F660C2">
            <w:pPr>
              <w:jc w:val="center"/>
              <w:rPr>
                <w:rFonts w:ascii="Arial" w:hAnsi="Arial" w:cs="Arial"/>
                <w:b/>
                <w:bCs/>
              </w:rPr>
            </w:pPr>
            <w:r w:rsidRPr="00D62E08">
              <w:rPr>
                <w:rFonts w:ascii="Arial" w:hAnsi="Arial" w:cs="Arial"/>
                <w:b/>
                <w:bCs/>
              </w:rPr>
              <w:t>Section</w:t>
            </w:r>
          </w:p>
        </w:tc>
        <w:tc>
          <w:tcPr>
            <w:tcW w:w="6924" w:type="dxa"/>
            <w:vAlign w:val="center"/>
          </w:tcPr>
          <w:p w14:paraId="68D271DD" w14:textId="77777777" w:rsidR="00F660C2" w:rsidRPr="00D62E08" w:rsidRDefault="00F660C2" w:rsidP="00F660C2">
            <w:pPr>
              <w:rPr>
                <w:rFonts w:ascii="Arial" w:hAnsi="Arial" w:cs="Arial"/>
                <w:b/>
                <w:bCs/>
              </w:rPr>
            </w:pPr>
            <w:r w:rsidRPr="00D62E08">
              <w:rPr>
                <w:rFonts w:ascii="Arial" w:hAnsi="Arial" w:cs="Arial"/>
                <w:b/>
                <w:bCs/>
              </w:rPr>
              <w:t>Title</w:t>
            </w:r>
          </w:p>
        </w:tc>
        <w:tc>
          <w:tcPr>
            <w:tcW w:w="1274" w:type="dxa"/>
            <w:vAlign w:val="center"/>
          </w:tcPr>
          <w:p w14:paraId="6C670A24" w14:textId="77777777" w:rsidR="00F660C2" w:rsidRPr="00D62E08" w:rsidRDefault="00F660C2" w:rsidP="00F660C2">
            <w:pPr>
              <w:jc w:val="center"/>
              <w:rPr>
                <w:rFonts w:ascii="Arial" w:hAnsi="Arial" w:cs="Arial"/>
                <w:b/>
                <w:bCs/>
              </w:rPr>
            </w:pPr>
            <w:r w:rsidRPr="00D62E08">
              <w:rPr>
                <w:rFonts w:ascii="Arial" w:hAnsi="Arial" w:cs="Arial"/>
                <w:b/>
                <w:bCs/>
              </w:rPr>
              <w:t>Page</w:t>
            </w:r>
          </w:p>
        </w:tc>
      </w:tr>
      <w:tr w:rsidR="00F660C2" w:rsidRPr="00D62E08" w14:paraId="724F0690" w14:textId="77777777" w:rsidTr="2ED6D888">
        <w:trPr>
          <w:trHeight w:val="454"/>
        </w:trPr>
        <w:tc>
          <w:tcPr>
            <w:tcW w:w="1011" w:type="dxa"/>
            <w:vAlign w:val="center"/>
          </w:tcPr>
          <w:p w14:paraId="50CDE9BF" w14:textId="0DC06477" w:rsidR="00F660C2" w:rsidRPr="00D62E08" w:rsidRDefault="00E62107" w:rsidP="00F660C2">
            <w:pPr>
              <w:jc w:val="center"/>
              <w:rPr>
                <w:rFonts w:ascii="Arial" w:hAnsi="Arial" w:cs="Arial"/>
              </w:rPr>
            </w:pPr>
            <w:r>
              <w:rPr>
                <w:rFonts w:ascii="Arial" w:hAnsi="Arial" w:cs="Arial"/>
              </w:rPr>
              <w:t>1</w:t>
            </w:r>
          </w:p>
        </w:tc>
        <w:tc>
          <w:tcPr>
            <w:tcW w:w="6924" w:type="dxa"/>
            <w:vAlign w:val="center"/>
          </w:tcPr>
          <w:p w14:paraId="068D32AF" w14:textId="57EDC8C9" w:rsidR="00F660C2" w:rsidRPr="00D62E08" w:rsidRDefault="00125B05" w:rsidP="00F660C2">
            <w:pPr>
              <w:rPr>
                <w:rFonts w:ascii="Arial" w:hAnsi="Arial" w:cs="Arial"/>
              </w:rPr>
            </w:pPr>
            <w:r>
              <w:rPr>
                <w:rFonts w:ascii="Arial" w:hAnsi="Arial" w:cs="Arial"/>
              </w:rPr>
              <w:t>Background</w:t>
            </w:r>
          </w:p>
        </w:tc>
        <w:tc>
          <w:tcPr>
            <w:tcW w:w="1274" w:type="dxa"/>
            <w:vAlign w:val="center"/>
          </w:tcPr>
          <w:p w14:paraId="71DE256F" w14:textId="23FB6890" w:rsidR="00F660C2" w:rsidRPr="00D62E08" w:rsidRDefault="004336B1" w:rsidP="00F660C2">
            <w:pPr>
              <w:jc w:val="center"/>
              <w:rPr>
                <w:rFonts w:ascii="Arial" w:hAnsi="Arial" w:cs="Arial"/>
              </w:rPr>
            </w:pPr>
            <w:r>
              <w:rPr>
                <w:rFonts w:ascii="Arial" w:hAnsi="Arial" w:cs="Arial"/>
              </w:rPr>
              <w:t>3</w:t>
            </w:r>
          </w:p>
        </w:tc>
      </w:tr>
      <w:tr w:rsidR="00F660C2" w:rsidRPr="00D62E08" w14:paraId="1A4C1060" w14:textId="77777777" w:rsidTr="2ED6D888">
        <w:trPr>
          <w:trHeight w:val="454"/>
        </w:trPr>
        <w:tc>
          <w:tcPr>
            <w:tcW w:w="1011" w:type="dxa"/>
            <w:vAlign w:val="center"/>
          </w:tcPr>
          <w:p w14:paraId="5CBBAA3D" w14:textId="28DAE360" w:rsidR="00F660C2" w:rsidRPr="00D62E08" w:rsidRDefault="00E62107" w:rsidP="00F660C2">
            <w:pPr>
              <w:jc w:val="center"/>
              <w:rPr>
                <w:rFonts w:ascii="Arial" w:hAnsi="Arial" w:cs="Arial"/>
              </w:rPr>
            </w:pPr>
            <w:r>
              <w:rPr>
                <w:rFonts w:ascii="Arial" w:hAnsi="Arial" w:cs="Arial"/>
              </w:rPr>
              <w:t>2</w:t>
            </w:r>
          </w:p>
        </w:tc>
        <w:tc>
          <w:tcPr>
            <w:tcW w:w="6924" w:type="dxa"/>
            <w:vAlign w:val="center"/>
          </w:tcPr>
          <w:p w14:paraId="267EBD9A" w14:textId="3A401F51" w:rsidR="00F660C2" w:rsidRPr="00D62E08" w:rsidRDefault="00125B05" w:rsidP="00F660C2">
            <w:pPr>
              <w:rPr>
                <w:rFonts w:ascii="Arial" w:hAnsi="Arial" w:cs="Arial"/>
              </w:rPr>
            </w:pPr>
            <w:r>
              <w:rPr>
                <w:rFonts w:ascii="Arial" w:hAnsi="Arial" w:cs="Arial"/>
              </w:rPr>
              <w:t>Ethos</w:t>
            </w:r>
          </w:p>
        </w:tc>
        <w:tc>
          <w:tcPr>
            <w:tcW w:w="1274" w:type="dxa"/>
            <w:vAlign w:val="center"/>
          </w:tcPr>
          <w:p w14:paraId="673C95CF" w14:textId="6EFE11BD" w:rsidR="00F660C2" w:rsidRPr="00D62E08" w:rsidRDefault="004336B1" w:rsidP="00F660C2">
            <w:pPr>
              <w:jc w:val="center"/>
              <w:rPr>
                <w:rFonts w:ascii="Arial" w:hAnsi="Arial" w:cs="Arial"/>
              </w:rPr>
            </w:pPr>
            <w:r>
              <w:rPr>
                <w:rFonts w:ascii="Arial" w:hAnsi="Arial" w:cs="Arial"/>
              </w:rPr>
              <w:t>3</w:t>
            </w:r>
          </w:p>
        </w:tc>
      </w:tr>
      <w:tr w:rsidR="00F660C2" w:rsidRPr="00D62E08" w14:paraId="479EA32C" w14:textId="77777777" w:rsidTr="2ED6D888">
        <w:trPr>
          <w:trHeight w:val="454"/>
        </w:trPr>
        <w:tc>
          <w:tcPr>
            <w:tcW w:w="1011" w:type="dxa"/>
            <w:vAlign w:val="center"/>
          </w:tcPr>
          <w:p w14:paraId="731CF51C" w14:textId="7051B1EA" w:rsidR="00F660C2" w:rsidRPr="00D62E08" w:rsidRDefault="00E62107" w:rsidP="00F660C2">
            <w:pPr>
              <w:jc w:val="center"/>
              <w:rPr>
                <w:rFonts w:ascii="Arial" w:hAnsi="Arial" w:cs="Arial"/>
              </w:rPr>
            </w:pPr>
            <w:r>
              <w:rPr>
                <w:rFonts w:ascii="Arial" w:hAnsi="Arial" w:cs="Arial"/>
              </w:rPr>
              <w:t>3</w:t>
            </w:r>
          </w:p>
        </w:tc>
        <w:tc>
          <w:tcPr>
            <w:tcW w:w="6924" w:type="dxa"/>
            <w:vAlign w:val="center"/>
          </w:tcPr>
          <w:p w14:paraId="38F422E4" w14:textId="00537124" w:rsidR="00F660C2" w:rsidRPr="00D62E08" w:rsidRDefault="00125B05" w:rsidP="00F660C2">
            <w:pPr>
              <w:rPr>
                <w:rFonts w:ascii="Arial" w:hAnsi="Arial" w:cs="Arial"/>
              </w:rPr>
            </w:pPr>
            <w:r>
              <w:rPr>
                <w:rFonts w:ascii="Arial" w:hAnsi="Arial" w:cs="Arial"/>
              </w:rPr>
              <w:t>Statutory Duties and non – statutory Guidance</w:t>
            </w:r>
          </w:p>
        </w:tc>
        <w:tc>
          <w:tcPr>
            <w:tcW w:w="1274" w:type="dxa"/>
            <w:vAlign w:val="center"/>
          </w:tcPr>
          <w:p w14:paraId="08EB5814" w14:textId="5B0BCE81" w:rsidR="00F660C2" w:rsidRPr="00D62E08" w:rsidRDefault="004336B1" w:rsidP="00F660C2">
            <w:pPr>
              <w:jc w:val="center"/>
              <w:rPr>
                <w:rFonts w:ascii="Arial" w:hAnsi="Arial" w:cs="Arial"/>
              </w:rPr>
            </w:pPr>
            <w:r>
              <w:rPr>
                <w:rFonts w:ascii="Arial" w:hAnsi="Arial" w:cs="Arial"/>
              </w:rPr>
              <w:t>3</w:t>
            </w:r>
          </w:p>
        </w:tc>
      </w:tr>
      <w:tr w:rsidR="00F660C2" w:rsidRPr="00D62E08" w14:paraId="58DB2D8C" w14:textId="77777777" w:rsidTr="2ED6D888">
        <w:trPr>
          <w:trHeight w:val="454"/>
        </w:trPr>
        <w:tc>
          <w:tcPr>
            <w:tcW w:w="1011" w:type="dxa"/>
            <w:vAlign w:val="center"/>
          </w:tcPr>
          <w:p w14:paraId="2BE6B9C2" w14:textId="09234843" w:rsidR="00F660C2" w:rsidRPr="00D62E08" w:rsidRDefault="00E62107" w:rsidP="00F660C2">
            <w:pPr>
              <w:jc w:val="center"/>
              <w:rPr>
                <w:rFonts w:ascii="Arial" w:hAnsi="Arial" w:cs="Arial"/>
              </w:rPr>
            </w:pPr>
            <w:r>
              <w:rPr>
                <w:rFonts w:ascii="Arial" w:hAnsi="Arial" w:cs="Arial"/>
              </w:rPr>
              <w:t>4</w:t>
            </w:r>
          </w:p>
        </w:tc>
        <w:tc>
          <w:tcPr>
            <w:tcW w:w="6924" w:type="dxa"/>
            <w:vAlign w:val="center"/>
          </w:tcPr>
          <w:p w14:paraId="4D711B19" w14:textId="32FE0350" w:rsidR="00F660C2" w:rsidRPr="00D62E08" w:rsidRDefault="00125B05" w:rsidP="00F660C2">
            <w:pPr>
              <w:rPr>
                <w:rFonts w:ascii="Arial" w:hAnsi="Arial" w:cs="Arial"/>
              </w:rPr>
            </w:pPr>
            <w:r>
              <w:rPr>
                <w:rFonts w:ascii="Arial" w:hAnsi="Arial" w:cs="Arial"/>
              </w:rPr>
              <w:t>Related Policies</w:t>
            </w:r>
          </w:p>
        </w:tc>
        <w:tc>
          <w:tcPr>
            <w:tcW w:w="1274" w:type="dxa"/>
            <w:vAlign w:val="center"/>
          </w:tcPr>
          <w:p w14:paraId="07295CD6" w14:textId="5EFE40E1" w:rsidR="00F660C2" w:rsidRPr="00D62E08" w:rsidRDefault="004336B1" w:rsidP="00F660C2">
            <w:pPr>
              <w:jc w:val="center"/>
              <w:rPr>
                <w:rFonts w:ascii="Arial" w:hAnsi="Arial" w:cs="Arial"/>
              </w:rPr>
            </w:pPr>
            <w:r>
              <w:rPr>
                <w:rFonts w:ascii="Arial" w:hAnsi="Arial" w:cs="Arial"/>
              </w:rPr>
              <w:t>4</w:t>
            </w:r>
          </w:p>
        </w:tc>
      </w:tr>
      <w:tr w:rsidR="00F660C2" w:rsidRPr="00D62E08" w14:paraId="1A4BCC57" w14:textId="77777777" w:rsidTr="2ED6D888">
        <w:trPr>
          <w:trHeight w:val="454"/>
        </w:trPr>
        <w:tc>
          <w:tcPr>
            <w:tcW w:w="1011" w:type="dxa"/>
            <w:vAlign w:val="center"/>
          </w:tcPr>
          <w:p w14:paraId="6B6F295A" w14:textId="2997D555" w:rsidR="00F660C2" w:rsidRPr="00D62E08" w:rsidRDefault="00E62107" w:rsidP="00F660C2">
            <w:pPr>
              <w:jc w:val="center"/>
              <w:rPr>
                <w:rFonts w:ascii="Arial" w:hAnsi="Arial" w:cs="Arial"/>
              </w:rPr>
            </w:pPr>
            <w:r>
              <w:rPr>
                <w:rFonts w:ascii="Arial" w:hAnsi="Arial" w:cs="Arial"/>
              </w:rPr>
              <w:t>5</w:t>
            </w:r>
          </w:p>
        </w:tc>
        <w:tc>
          <w:tcPr>
            <w:tcW w:w="6924" w:type="dxa"/>
            <w:vAlign w:val="center"/>
          </w:tcPr>
          <w:p w14:paraId="22924534" w14:textId="4334D0A7" w:rsidR="00F660C2" w:rsidRPr="00D62E08" w:rsidRDefault="00125B05" w:rsidP="00F660C2">
            <w:pPr>
              <w:rPr>
                <w:rFonts w:ascii="Arial" w:hAnsi="Arial" w:cs="Arial"/>
              </w:rPr>
            </w:pPr>
            <w:r>
              <w:rPr>
                <w:rFonts w:ascii="Arial" w:hAnsi="Arial" w:cs="Arial"/>
              </w:rPr>
              <w:t>Definitions</w:t>
            </w:r>
          </w:p>
        </w:tc>
        <w:tc>
          <w:tcPr>
            <w:tcW w:w="1274" w:type="dxa"/>
            <w:vAlign w:val="center"/>
          </w:tcPr>
          <w:p w14:paraId="607597C2" w14:textId="10E93E0D" w:rsidR="00F660C2" w:rsidRPr="00D62E08" w:rsidRDefault="004336B1" w:rsidP="00F660C2">
            <w:pPr>
              <w:jc w:val="center"/>
              <w:rPr>
                <w:rFonts w:ascii="Arial" w:hAnsi="Arial" w:cs="Arial"/>
              </w:rPr>
            </w:pPr>
            <w:r>
              <w:rPr>
                <w:rFonts w:ascii="Arial" w:hAnsi="Arial" w:cs="Arial"/>
              </w:rPr>
              <w:t>4</w:t>
            </w:r>
          </w:p>
        </w:tc>
      </w:tr>
      <w:tr w:rsidR="00F660C2" w:rsidRPr="00D62E08" w14:paraId="7C1BFC8C" w14:textId="77777777" w:rsidTr="2ED6D888">
        <w:trPr>
          <w:trHeight w:val="454"/>
        </w:trPr>
        <w:tc>
          <w:tcPr>
            <w:tcW w:w="1011" w:type="dxa"/>
            <w:vAlign w:val="center"/>
          </w:tcPr>
          <w:p w14:paraId="68EAD76E" w14:textId="40DFF10D" w:rsidR="00F660C2" w:rsidRPr="00D62E08" w:rsidRDefault="00E62107" w:rsidP="00F660C2">
            <w:pPr>
              <w:jc w:val="center"/>
              <w:rPr>
                <w:rFonts w:ascii="Arial" w:hAnsi="Arial" w:cs="Arial"/>
              </w:rPr>
            </w:pPr>
            <w:r>
              <w:rPr>
                <w:rFonts w:ascii="Arial" w:hAnsi="Arial" w:cs="Arial"/>
              </w:rPr>
              <w:t>6</w:t>
            </w:r>
          </w:p>
        </w:tc>
        <w:tc>
          <w:tcPr>
            <w:tcW w:w="6924" w:type="dxa"/>
            <w:vAlign w:val="center"/>
          </w:tcPr>
          <w:p w14:paraId="14578F26" w14:textId="6D8B2F45" w:rsidR="00F660C2" w:rsidRPr="00D62E08" w:rsidRDefault="00125B05" w:rsidP="00F660C2">
            <w:pPr>
              <w:rPr>
                <w:rFonts w:ascii="Arial" w:hAnsi="Arial" w:cs="Arial"/>
              </w:rPr>
            </w:pPr>
            <w:r>
              <w:rPr>
                <w:rFonts w:ascii="Arial" w:hAnsi="Arial" w:cs="Arial"/>
              </w:rPr>
              <w:t>Roles and Responsibilities</w:t>
            </w:r>
          </w:p>
        </w:tc>
        <w:tc>
          <w:tcPr>
            <w:tcW w:w="1274" w:type="dxa"/>
            <w:vAlign w:val="center"/>
          </w:tcPr>
          <w:p w14:paraId="7E1B65C4" w14:textId="3215FF20" w:rsidR="00F660C2" w:rsidRPr="00D62E08" w:rsidRDefault="004336B1" w:rsidP="00F660C2">
            <w:pPr>
              <w:jc w:val="center"/>
              <w:rPr>
                <w:rFonts w:ascii="Arial" w:hAnsi="Arial" w:cs="Arial"/>
              </w:rPr>
            </w:pPr>
            <w:r>
              <w:rPr>
                <w:rFonts w:ascii="Arial" w:hAnsi="Arial" w:cs="Arial"/>
              </w:rPr>
              <w:t>4</w:t>
            </w:r>
          </w:p>
        </w:tc>
      </w:tr>
      <w:tr w:rsidR="00F660C2" w:rsidRPr="00D62E08" w14:paraId="5737A51E" w14:textId="77777777" w:rsidTr="2ED6D888">
        <w:trPr>
          <w:trHeight w:val="454"/>
        </w:trPr>
        <w:tc>
          <w:tcPr>
            <w:tcW w:w="1011" w:type="dxa"/>
            <w:vAlign w:val="center"/>
          </w:tcPr>
          <w:p w14:paraId="58B479E0" w14:textId="6A2F4B06" w:rsidR="00F660C2" w:rsidRPr="00D62E08" w:rsidRDefault="00E62107" w:rsidP="00F660C2">
            <w:pPr>
              <w:jc w:val="center"/>
              <w:rPr>
                <w:rFonts w:ascii="Arial" w:hAnsi="Arial" w:cs="Arial"/>
              </w:rPr>
            </w:pPr>
            <w:r>
              <w:rPr>
                <w:rFonts w:ascii="Arial" w:hAnsi="Arial" w:cs="Arial"/>
              </w:rPr>
              <w:t>7</w:t>
            </w:r>
          </w:p>
        </w:tc>
        <w:tc>
          <w:tcPr>
            <w:tcW w:w="6924" w:type="dxa"/>
            <w:vAlign w:val="center"/>
          </w:tcPr>
          <w:p w14:paraId="1EB45953" w14:textId="2FACE6F1" w:rsidR="00F660C2" w:rsidRPr="00D62E08" w:rsidRDefault="00125B05" w:rsidP="00F660C2">
            <w:pPr>
              <w:rPr>
                <w:rFonts w:ascii="Arial" w:hAnsi="Arial" w:cs="Arial"/>
              </w:rPr>
            </w:pPr>
            <w:r>
              <w:rPr>
                <w:rFonts w:ascii="Arial" w:hAnsi="Arial" w:cs="Arial"/>
              </w:rPr>
              <w:t>Curriculum</w:t>
            </w:r>
          </w:p>
        </w:tc>
        <w:tc>
          <w:tcPr>
            <w:tcW w:w="1274" w:type="dxa"/>
            <w:vAlign w:val="center"/>
          </w:tcPr>
          <w:p w14:paraId="07D37B8E" w14:textId="422F77DC" w:rsidR="00F660C2" w:rsidRPr="00D62E08" w:rsidRDefault="004336B1" w:rsidP="00F660C2">
            <w:pPr>
              <w:jc w:val="center"/>
              <w:rPr>
                <w:rFonts w:ascii="Arial" w:hAnsi="Arial" w:cs="Arial"/>
              </w:rPr>
            </w:pPr>
            <w:r>
              <w:rPr>
                <w:rFonts w:ascii="Arial" w:hAnsi="Arial" w:cs="Arial"/>
              </w:rPr>
              <w:t>5</w:t>
            </w:r>
          </w:p>
        </w:tc>
      </w:tr>
      <w:tr w:rsidR="00F660C2" w:rsidRPr="00D62E08" w14:paraId="4EBB0F68" w14:textId="77777777" w:rsidTr="2ED6D888">
        <w:trPr>
          <w:trHeight w:val="454"/>
        </w:trPr>
        <w:tc>
          <w:tcPr>
            <w:tcW w:w="1011" w:type="dxa"/>
            <w:vAlign w:val="center"/>
          </w:tcPr>
          <w:p w14:paraId="0CC64206" w14:textId="335E1413" w:rsidR="00F660C2" w:rsidRPr="00D62E08" w:rsidRDefault="00E62107" w:rsidP="00F660C2">
            <w:pPr>
              <w:jc w:val="center"/>
              <w:rPr>
                <w:rFonts w:ascii="Arial" w:hAnsi="Arial" w:cs="Arial"/>
              </w:rPr>
            </w:pPr>
            <w:r>
              <w:rPr>
                <w:rFonts w:ascii="Arial" w:hAnsi="Arial" w:cs="Arial"/>
              </w:rPr>
              <w:t>8</w:t>
            </w:r>
          </w:p>
        </w:tc>
        <w:tc>
          <w:tcPr>
            <w:tcW w:w="6924" w:type="dxa"/>
            <w:vAlign w:val="center"/>
          </w:tcPr>
          <w:p w14:paraId="2CDF96A7" w14:textId="3409831D" w:rsidR="00F660C2" w:rsidRPr="00D62E08" w:rsidRDefault="00125B05" w:rsidP="00F660C2">
            <w:pPr>
              <w:rPr>
                <w:rFonts w:ascii="Arial" w:hAnsi="Arial" w:cs="Arial"/>
              </w:rPr>
            </w:pPr>
            <w:r>
              <w:rPr>
                <w:rFonts w:ascii="Arial" w:hAnsi="Arial" w:cs="Arial"/>
              </w:rPr>
              <w:t>Internet Safety</w:t>
            </w:r>
          </w:p>
        </w:tc>
        <w:tc>
          <w:tcPr>
            <w:tcW w:w="1274" w:type="dxa"/>
            <w:vAlign w:val="center"/>
          </w:tcPr>
          <w:p w14:paraId="18A36088" w14:textId="50FAD7A3" w:rsidR="00F660C2" w:rsidRPr="00D62E08" w:rsidRDefault="004336B1" w:rsidP="00F660C2">
            <w:pPr>
              <w:jc w:val="center"/>
              <w:rPr>
                <w:rFonts w:ascii="Arial" w:hAnsi="Arial" w:cs="Arial"/>
              </w:rPr>
            </w:pPr>
            <w:r>
              <w:rPr>
                <w:rFonts w:ascii="Arial" w:hAnsi="Arial" w:cs="Arial"/>
              </w:rPr>
              <w:t>5</w:t>
            </w:r>
          </w:p>
        </w:tc>
      </w:tr>
      <w:tr w:rsidR="00F660C2" w:rsidRPr="00D62E08" w14:paraId="0729D9B4" w14:textId="77777777" w:rsidTr="2ED6D888">
        <w:trPr>
          <w:trHeight w:val="454"/>
        </w:trPr>
        <w:tc>
          <w:tcPr>
            <w:tcW w:w="1011" w:type="dxa"/>
            <w:vAlign w:val="center"/>
          </w:tcPr>
          <w:p w14:paraId="794AE5FD" w14:textId="3B34F026" w:rsidR="00F660C2" w:rsidRPr="00D62E08" w:rsidRDefault="00E62107" w:rsidP="00F660C2">
            <w:pPr>
              <w:jc w:val="center"/>
              <w:rPr>
                <w:rFonts w:ascii="Arial" w:hAnsi="Arial" w:cs="Arial"/>
              </w:rPr>
            </w:pPr>
            <w:r>
              <w:rPr>
                <w:rFonts w:ascii="Arial" w:hAnsi="Arial" w:cs="Arial"/>
              </w:rPr>
              <w:t>9</w:t>
            </w:r>
          </w:p>
        </w:tc>
        <w:tc>
          <w:tcPr>
            <w:tcW w:w="6924" w:type="dxa"/>
            <w:vAlign w:val="center"/>
          </w:tcPr>
          <w:p w14:paraId="4966199D" w14:textId="6702A4F9" w:rsidR="00F660C2" w:rsidRPr="00D62E08" w:rsidRDefault="79E08D35" w:rsidP="00F660C2">
            <w:pPr>
              <w:rPr>
                <w:rFonts w:ascii="Arial" w:hAnsi="Arial" w:cs="Arial"/>
              </w:rPr>
            </w:pPr>
            <w:r w:rsidRPr="2ED6D888">
              <w:rPr>
                <w:rFonts w:ascii="Arial" w:hAnsi="Arial" w:cs="Arial"/>
              </w:rPr>
              <w:t xml:space="preserve">Signs of </w:t>
            </w:r>
            <w:r w:rsidR="00085C72" w:rsidRPr="2ED6D888">
              <w:rPr>
                <w:rFonts w:ascii="Arial" w:hAnsi="Arial" w:cs="Arial"/>
              </w:rPr>
              <w:t>Susceptibility</w:t>
            </w:r>
          </w:p>
        </w:tc>
        <w:tc>
          <w:tcPr>
            <w:tcW w:w="1274" w:type="dxa"/>
            <w:vAlign w:val="center"/>
          </w:tcPr>
          <w:p w14:paraId="6CF17BDE" w14:textId="5FCAF485" w:rsidR="00F660C2" w:rsidRPr="00D62E08" w:rsidRDefault="00125B05" w:rsidP="00F660C2">
            <w:pPr>
              <w:jc w:val="center"/>
              <w:rPr>
                <w:rFonts w:ascii="Arial" w:hAnsi="Arial" w:cs="Arial"/>
              </w:rPr>
            </w:pPr>
            <w:r>
              <w:rPr>
                <w:rFonts w:ascii="Arial" w:hAnsi="Arial" w:cs="Arial"/>
              </w:rPr>
              <w:t>6</w:t>
            </w:r>
          </w:p>
        </w:tc>
      </w:tr>
      <w:tr w:rsidR="00F660C2" w:rsidRPr="00D62E08" w14:paraId="3049DE0B" w14:textId="77777777" w:rsidTr="2ED6D888">
        <w:trPr>
          <w:trHeight w:val="454"/>
        </w:trPr>
        <w:tc>
          <w:tcPr>
            <w:tcW w:w="1011" w:type="dxa"/>
            <w:vAlign w:val="center"/>
          </w:tcPr>
          <w:p w14:paraId="6B919126" w14:textId="522227AD" w:rsidR="00F660C2" w:rsidRPr="00D62E08" w:rsidRDefault="00E62107" w:rsidP="00F660C2">
            <w:pPr>
              <w:jc w:val="center"/>
              <w:rPr>
                <w:rFonts w:ascii="Arial" w:hAnsi="Arial" w:cs="Arial"/>
              </w:rPr>
            </w:pPr>
            <w:r>
              <w:rPr>
                <w:rFonts w:ascii="Arial" w:hAnsi="Arial" w:cs="Arial"/>
              </w:rPr>
              <w:t>10</w:t>
            </w:r>
          </w:p>
        </w:tc>
        <w:tc>
          <w:tcPr>
            <w:tcW w:w="6924" w:type="dxa"/>
            <w:vAlign w:val="center"/>
          </w:tcPr>
          <w:p w14:paraId="4A7A58F0" w14:textId="656C8093" w:rsidR="00F660C2" w:rsidRPr="00D62E08" w:rsidRDefault="00125B05" w:rsidP="00F660C2">
            <w:pPr>
              <w:rPr>
                <w:rFonts w:ascii="Arial" w:hAnsi="Arial" w:cs="Arial"/>
              </w:rPr>
            </w:pPr>
            <w:r>
              <w:rPr>
                <w:rFonts w:ascii="Arial" w:hAnsi="Arial" w:cs="Arial"/>
              </w:rPr>
              <w:t>Recognising Extremism</w:t>
            </w:r>
          </w:p>
        </w:tc>
        <w:tc>
          <w:tcPr>
            <w:tcW w:w="1274" w:type="dxa"/>
            <w:vAlign w:val="center"/>
          </w:tcPr>
          <w:p w14:paraId="52B2CC06" w14:textId="165541D3" w:rsidR="00F660C2" w:rsidRPr="00D62E08" w:rsidRDefault="00125B05" w:rsidP="00F660C2">
            <w:pPr>
              <w:jc w:val="center"/>
              <w:rPr>
                <w:rFonts w:ascii="Arial" w:hAnsi="Arial" w:cs="Arial"/>
              </w:rPr>
            </w:pPr>
            <w:r>
              <w:rPr>
                <w:rFonts w:ascii="Arial" w:hAnsi="Arial" w:cs="Arial"/>
              </w:rPr>
              <w:t>7</w:t>
            </w:r>
          </w:p>
        </w:tc>
      </w:tr>
      <w:tr w:rsidR="00F660C2" w:rsidRPr="00D62E08" w14:paraId="723DA8BD" w14:textId="77777777" w:rsidTr="2ED6D888">
        <w:trPr>
          <w:trHeight w:val="454"/>
        </w:trPr>
        <w:tc>
          <w:tcPr>
            <w:tcW w:w="1011" w:type="dxa"/>
            <w:vAlign w:val="center"/>
          </w:tcPr>
          <w:p w14:paraId="1CD81A00" w14:textId="05510938" w:rsidR="00F660C2" w:rsidRPr="00D62E08" w:rsidRDefault="00E62107" w:rsidP="00F660C2">
            <w:pPr>
              <w:jc w:val="center"/>
              <w:rPr>
                <w:rFonts w:ascii="Arial" w:hAnsi="Arial" w:cs="Arial"/>
              </w:rPr>
            </w:pPr>
            <w:r>
              <w:rPr>
                <w:rFonts w:ascii="Arial" w:hAnsi="Arial" w:cs="Arial"/>
              </w:rPr>
              <w:t>11</w:t>
            </w:r>
          </w:p>
        </w:tc>
        <w:tc>
          <w:tcPr>
            <w:tcW w:w="6924" w:type="dxa"/>
            <w:vAlign w:val="center"/>
          </w:tcPr>
          <w:p w14:paraId="296A28D9" w14:textId="61ECCB1B" w:rsidR="00F660C2" w:rsidRPr="00D62E08" w:rsidRDefault="00125B05" w:rsidP="00F660C2">
            <w:pPr>
              <w:rPr>
                <w:rFonts w:ascii="Arial" w:hAnsi="Arial" w:cs="Arial"/>
              </w:rPr>
            </w:pPr>
            <w:r>
              <w:rPr>
                <w:rFonts w:ascii="Arial" w:hAnsi="Arial" w:cs="Arial"/>
              </w:rPr>
              <w:t>Referral Process</w:t>
            </w:r>
          </w:p>
        </w:tc>
        <w:tc>
          <w:tcPr>
            <w:tcW w:w="1274" w:type="dxa"/>
            <w:vAlign w:val="center"/>
          </w:tcPr>
          <w:p w14:paraId="68ADE52C" w14:textId="74059C97" w:rsidR="00F660C2" w:rsidRPr="00D62E08" w:rsidRDefault="00125B05" w:rsidP="00F660C2">
            <w:pPr>
              <w:jc w:val="center"/>
              <w:rPr>
                <w:rFonts w:ascii="Arial" w:hAnsi="Arial" w:cs="Arial"/>
              </w:rPr>
            </w:pPr>
            <w:r>
              <w:rPr>
                <w:rFonts w:ascii="Arial" w:hAnsi="Arial" w:cs="Arial"/>
              </w:rPr>
              <w:t>7</w:t>
            </w:r>
          </w:p>
        </w:tc>
      </w:tr>
      <w:tr w:rsidR="00F660C2" w:rsidRPr="00D62E08" w14:paraId="36F20200" w14:textId="77777777" w:rsidTr="2ED6D888">
        <w:trPr>
          <w:trHeight w:val="454"/>
        </w:trPr>
        <w:tc>
          <w:tcPr>
            <w:tcW w:w="1011" w:type="dxa"/>
            <w:vAlign w:val="center"/>
          </w:tcPr>
          <w:p w14:paraId="427F601C" w14:textId="4959C369" w:rsidR="00F660C2" w:rsidRPr="00D62E08" w:rsidRDefault="00E62107" w:rsidP="00F660C2">
            <w:pPr>
              <w:jc w:val="center"/>
              <w:rPr>
                <w:rFonts w:ascii="Arial" w:hAnsi="Arial" w:cs="Arial"/>
              </w:rPr>
            </w:pPr>
            <w:r>
              <w:rPr>
                <w:rFonts w:ascii="Arial" w:hAnsi="Arial" w:cs="Arial"/>
              </w:rPr>
              <w:t>12</w:t>
            </w:r>
          </w:p>
        </w:tc>
        <w:tc>
          <w:tcPr>
            <w:tcW w:w="6924" w:type="dxa"/>
            <w:vAlign w:val="center"/>
          </w:tcPr>
          <w:p w14:paraId="2B96D8FB" w14:textId="1A4FD148" w:rsidR="00F660C2" w:rsidRPr="00D62E08" w:rsidRDefault="00125B05" w:rsidP="00F660C2">
            <w:pPr>
              <w:rPr>
                <w:rFonts w:ascii="Arial" w:hAnsi="Arial" w:cs="Arial"/>
              </w:rPr>
            </w:pPr>
            <w:r>
              <w:rPr>
                <w:rFonts w:ascii="Arial" w:hAnsi="Arial" w:cs="Arial"/>
              </w:rPr>
              <w:t>Monitoring and Review</w:t>
            </w:r>
          </w:p>
        </w:tc>
        <w:tc>
          <w:tcPr>
            <w:tcW w:w="1274" w:type="dxa"/>
            <w:vAlign w:val="center"/>
          </w:tcPr>
          <w:p w14:paraId="550EE19C" w14:textId="031C6970" w:rsidR="00F660C2" w:rsidRPr="00D62E08" w:rsidRDefault="00125B05" w:rsidP="00F660C2">
            <w:pPr>
              <w:jc w:val="center"/>
              <w:rPr>
                <w:rFonts w:ascii="Arial" w:hAnsi="Arial" w:cs="Arial"/>
              </w:rPr>
            </w:pPr>
            <w:r>
              <w:rPr>
                <w:rFonts w:ascii="Arial" w:hAnsi="Arial" w:cs="Arial"/>
              </w:rPr>
              <w:t>7</w:t>
            </w:r>
          </w:p>
        </w:tc>
      </w:tr>
    </w:tbl>
    <w:p w14:paraId="2B53282C" w14:textId="77777777" w:rsidR="00473508" w:rsidRPr="003218C5" w:rsidRDefault="00473508" w:rsidP="00473508">
      <w:pPr>
        <w:rPr>
          <w:rFonts w:ascii="Arial" w:hAnsi="Arial" w:cs="Arial"/>
          <w:sz w:val="10"/>
          <w:szCs w:val="10"/>
        </w:rPr>
      </w:pPr>
    </w:p>
    <w:p w14:paraId="2BE172BA" w14:textId="1F446530" w:rsidR="00473508" w:rsidRDefault="00FC372A" w:rsidP="00473508">
      <w:pPr>
        <w:rPr>
          <w:rFonts w:ascii="Arial" w:hAnsi="Arial" w:cs="Arial"/>
          <w:b/>
          <w:bCs/>
          <w:color w:val="C0504D" w:themeColor="accent2"/>
        </w:rPr>
      </w:pPr>
      <w:r w:rsidRPr="000522D0">
        <w:rPr>
          <w:rFonts w:ascii="Arial" w:hAnsi="Arial" w:cs="Arial"/>
          <w:noProof/>
          <w:color w:val="F79646" w:themeColor="accent6"/>
          <w:sz w:val="20"/>
          <w:szCs w:val="20"/>
          <w:lang w:eastAsia="en-GB"/>
        </w:rPr>
        <mc:AlternateContent>
          <mc:Choice Requires="wps">
            <w:drawing>
              <wp:anchor distT="0" distB="0" distL="114300" distR="114300" simplePos="0" relativeHeight="251669504" behindDoc="0" locked="0" layoutInCell="1" allowOverlap="1" wp14:anchorId="40424C7A" wp14:editId="48DFB5C2">
                <wp:simplePos x="0" y="0"/>
                <wp:positionH relativeFrom="column">
                  <wp:posOffset>-101600</wp:posOffset>
                </wp:positionH>
                <wp:positionV relativeFrom="paragraph">
                  <wp:posOffset>333375</wp:posOffset>
                </wp:positionV>
                <wp:extent cx="5923280" cy="1092200"/>
                <wp:effectExtent l="0" t="0" r="1270" b="0"/>
                <wp:wrapNone/>
                <wp:docPr id="409042648" name="Text Box 1"/>
                <wp:cNvGraphicFramePr/>
                <a:graphic xmlns:a="http://schemas.openxmlformats.org/drawingml/2006/main">
                  <a:graphicData uri="http://schemas.microsoft.com/office/word/2010/wordprocessingShape">
                    <wps:wsp>
                      <wps:cNvSpPr txBox="1"/>
                      <wps:spPr>
                        <a:xfrm>
                          <a:off x="0" y="0"/>
                          <a:ext cx="5923280" cy="1092200"/>
                        </a:xfrm>
                        <a:prstGeom prst="rect">
                          <a:avLst/>
                        </a:prstGeom>
                        <a:solidFill>
                          <a:schemeClr val="lt1"/>
                        </a:solidFill>
                        <a:ln w="6350">
                          <a:noFill/>
                        </a:ln>
                      </wps:spPr>
                      <wps:txbx>
                        <w:txbxContent>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0522D0" w:rsidRPr="00D62E08" w14:paraId="33BF4983" w14:textId="77777777" w:rsidTr="008D624B">
                              <w:trPr>
                                <w:trHeight w:val="510"/>
                              </w:trPr>
                              <w:tc>
                                <w:tcPr>
                                  <w:tcW w:w="2547" w:type="dxa"/>
                                  <w:shd w:val="clear" w:color="auto" w:fill="D9D9D9" w:themeFill="background1" w:themeFillShade="D9"/>
                                  <w:vAlign w:val="center"/>
                                </w:tcPr>
                                <w:p w14:paraId="7E3AAD52" w14:textId="77777777" w:rsidR="000522D0" w:rsidRPr="00D62E08" w:rsidRDefault="000522D0" w:rsidP="00641FF8">
                                  <w:pPr>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14:paraId="214A2021" w14:textId="19307573" w:rsidR="000522D0" w:rsidRPr="00D62E08" w:rsidRDefault="000522D0" w:rsidP="00641FF8">
                                  <w:pPr>
                                    <w:rPr>
                                      <w:rFonts w:ascii="Arial" w:hAnsi="Arial" w:cs="Arial"/>
                                    </w:rPr>
                                  </w:pPr>
                                  <w:r>
                                    <w:rPr>
                                      <w:rFonts w:ascii="Arial" w:hAnsi="Arial" w:cs="Arial"/>
                                    </w:rPr>
                                    <w:t>Trustees</w:t>
                                  </w:r>
                                </w:p>
                              </w:tc>
                            </w:tr>
                            <w:tr w:rsidR="00FC372A" w:rsidRPr="00D62E08" w14:paraId="4E5C79E0" w14:textId="77777777" w:rsidTr="00DE7625">
                              <w:trPr>
                                <w:trHeight w:val="510"/>
                              </w:trPr>
                              <w:tc>
                                <w:tcPr>
                                  <w:tcW w:w="2547" w:type="dxa"/>
                                  <w:shd w:val="clear" w:color="auto" w:fill="D9D9D9" w:themeFill="background1" w:themeFillShade="D9"/>
                                  <w:vAlign w:val="center"/>
                                </w:tcPr>
                                <w:p w14:paraId="4C73F0EB" w14:textId="77777777" w:rsidR="00FC372A" w:rsidRPr="00D62E08" w:rsidRDefault="00FC372A" w:rsidP="00641FF8">
                                  <w:pPr>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14:paraId="16EE4868" w14:textId="16382ED3" w:rsidR="00FC372A" w:rsidRPr="00D62E08" w:rsidRDefault="000F6944" w:rsidP="00641FF8">
                                  <w:pPr>
                                    <w:rPr>
                                      <w:rFonts w:ascii="Arial" w:hAnsi="Arial" w:cs="Arial"/>
                                    </w:rPr>
                                  </w:pPr>
                                  <w:r>
                                    <w:rPr>
                                      <w:rFonts w:ascii="Arial" w:hAnsi="Arial" w:cs="Arial"/>
                                    </w:rPr>
                                    <w:t>May 2025</w:t>
                                  </w:r>
                                </w:p>
                              </w:tc>
                            </w:tr>
                            <w:tr w:rsidR="00FC372A" w:rsidRPr="00D62E08" w14:paraId="03250936" w14:textId="77777777" w:rsidTr="00DE7625">
                              <w:trPr>
                                <w:trHeight w:val="510"/>
                              </w:trPr>
                              <w:tc>
                                <w:tcPr>
                                  <w:tcW w:w="2547" w:type="dxa"/>
                                  <w:shd w:val="clear" w:color="auto" w:fill="D9D9D9" w:themeFill="background1" w:themeFillShade="D9"/>
                                  <w:vAlign w:val="center"/>
                                </w:tcPr>
                                <w:p w14:paraId="4CBC53C7" w14:textId="77777777" w:rsidR="00FC372A" w:rsidRPr="00D62E08" w:rsidRDefault="00FC372A" w:rsidP="00641FF8">
                                  <w:pPr>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14:paraId="6FE6C51E" w14:textId="008EDBFC" w:rsidR="00FC372A" w:rsidRPr="00D62E08" w:rsidRDefault="000F6944" w:rsidP="00641FF8">
                                  <w:pPr>
                                    <w:rPr>
                                      <w:rFonts w:ascii="Arial" w:hAnsi="Arial" w:cs="Arial"/>
                                    </w:rPr>
                                  </w:pPr>
                                  <w:r>
                                    <w:rPr>
                                      <w:rFonts w:ascii="Arial" w:hAnsi="Arial" w:cs="Arial"/>
                                    </w:rPr>
                                    <w:t>May 2026</w:t>
                                  </w:r>
                                </w:p>
                              </w:tc>
                            </w:tr>
                          </w:tbl>
                          <w:p w14:paraId="3EDF1317" w14:textId="77777777" w:rsidR="00FC372A" w:rsidRDefault="00FC372A" w:rsidP="00FC3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24C7A" id="_x0000_t202" coordsize="21600,21600" o:spt="202" path="m,l,21600r21600,l21600,xe">
                <v:stroke joinstyle="miter"/>
                <v:path gradientshapeok="t" o:connecttype="rect"/>
              </v:shapetype>
              <v:shape id="Text Box 1" o:spid="_x0000_s1026" type="#_x0000_t202" style="position:absolute;margin-left:-8pt;margin-top:26.25pt;width:466.4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" fillcolor="white [3201]" stroked="f" strokeweight=".5pt">
                <v:textbox>
                  <w:txbxContent>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0522D0" w:rsidRPr="00D62E08" w14:paraId="33BF4983" w14:textId="77777777" w:rsidTr="008D624B">
                        <w:trPr>
                          <w:trHeight w:val="510"/>
                        </w:trPr>
                        <w:tc>
                          <w:tcPr>
                            <w:tcW w:w="2547" w:type="dxa"/>
                            <w:shd w:val="clear" w:color="auto" w:fill="D9D9D9" w:themeFill="background1" w:themeFillShade="D9"/>
                            <w:vAlign w:val="center"/>
                          </w:tcPr>
                          <w:p w14:paraId="7E3AAD52" w14:textId="77777777" w:rsidR="000522D0" w:rsidRPr="00D62E08" w:rsidRDefault="000522D0" w:rsidP="00641FF8">
                            <w:pPr>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14:paraId="214A2021" w14:textId="19307573" w:rsidR="000522D0" w:rsidRPr="00D62E08" w:rsidRDefault="000522D0" w:rsidP="00641FF8">
                            <w:pPr>
                              <w:rPr>
                                <w:rFonts w:ascii="Arial" w:hAnsi="Arial" w:cs="Arial"/>
                              </w:rPr>
                            </w:pPr>
                            <w:r>
                              <w:rPr>
                                <w:rFonts w:ascii="Arial" w:hAnsi="Arial" w:cs="Arial"/>
                              </w:rPr>
                              <w:t>Trustees</w:t>
                            </w:r>
                          </w:p>
                        </w:tc>
                      </w:tr>
                      <w:tr w:rsidR="00FC372A" w:rsidRPr="00D62E08" w14:paraId="4E5C79E0" w14:textId="77777777" w:rsidTr="00DE7625">
                        <w:trPr>
                          <w:trHeight w:val="510"/>
                        </w:trPr>
                        <w:tc>
                          <w:tcPr>
                            <w:tcW w:w="2547" w:type="dxa"/>
                            <w:shd w:val="clear" w:color="auto" w:fill="D9D9D9" w:themeFill="background1" w:themeFillShade="D9"/>
                            <w:vAlign w:val="center"/>
                          </w:tcPr>
                          <w:p w14:paraId="4C73F0EB" w14:textId="77777777" w:rsidR="00FC372A" w:rsidRPr="00D62E08" w:rsidRDefault="00FC372A" w:rsidP="00641FF8">
                            <w:pPr>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14:paraId="16EE4868" w14:textId="16382ED3" w:rsidR="00FC372A" w:rsidRPr="00D62E08" w:rsidRDefault="000F6944" w:rsidP="00641FF8">
                            <w:pPr>
                              <w:rPr>
                                <w:rFonts w:ascii="Arial" w:hAnsi="Arial" w:cs="Arial"/>
                              </w:rPr>
                            </w:pPr>
                            <w:r>
                              <w:rPr>
                                <w:rFonts w:ascii="Arial" w:hAnsi="Arial" w:cs="Arial"/>
                              </w:rPr>
                              <w:t>May 2025</w:t>
                            </w:r>
                          </w:p>
                        </w:tc>
                      </w:tr>
                      <w:tr w:rsidR="00FC372A" w:rsidRPr="00D62E08" w14:paraId="03250936" w14:textId="77777777" w:rsidTr="00DE7625">
                        <w:trPr>
                          <w:trHeight w:val="510"/>
                        </w:trPr>
                        <w:tc>
                          <w:tcPr>
                            <w:tcW w:w="2547" w:type="dxa"/>
                            <w:shd w:val="clear" w:color="auto" w:fill="D9D9D9" w:themeFill="background1" w:themeFillShade="D9"/>
                            <w:vAlign w:val="center"/>
                          </w:tcPr>
                          <w:p w14:paraId="4CBC53C7" w14:textId="77777777" w:rsidR="00FC372A" w:rsidRPr="00D62E08" w:rsidRDefault="00FC372A" w:rsidP="00641FF8">
                            <w:pPr>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14:paraId="6FE6C51E" w14:textId="008EDBFC" w:rsidR="00FC372A" w:rsidRPr="00D62E08" w:rsidRDefault="000F6944" w:rsidP="00641FF8">
                            <w:pPr>
                              <w:rPr>
                                <w:rFonts w:ascii="Arial" w:hAnsi="Arial" w:cs="Arial"/>
                              </w:rPr>
                            </w:pPr>
                            <w:r>
                              <w:rPr>
                                <w:rFonts w:ascii="Arial" w:hAnsi="Arial" w:cs="Arial"/>
                              </w:rPr>
                              <w:t>May 2026</w:t>
                            </w:r>
                          </w:p>
                        </w:tc>
                      </w:tr>
                    </w:tbl>
                    <w:p w14:paraId="3EDF1317" w14:textId="77777777" w:rsidR="00FC372A" w:rsidRDefault="00FC372A" w:rsidP="00FC372A"/>
                  </w:txbxContent>
                </v:textbox>
              </v:shape>
            </w:pict>
          </mc:Fallback>
        </mc:AlternateContent>
      </w:r>
      <w:r w:rsidR="00473508" w:rsidRPr="000522D0">
        <w:rPr>
          <w:rFonts w:ascii="Arial" w:hAnsi="Arial" w:cs="Arial"/>
          <w:b/>
          <w:bCs/>
          <w:color w:val="F79646" w:themeColor="accent6"/>
        </w:rPr>
        <w:t>Version History</w:t>
      </w:r>
    </w:p>
    <w:p w14:paraId="0DC4EB87" w14:textId="1CE1D8BC" w:rsidR="00FC372A" w:rsidRDefault="00FC372A" w:rsidP="00473508">
      <w:pPr>
        <w:rPr>
          <w:rFonts w:ascii="Arial" w:hAnsi="Arial" w:cs="Arial"/>
          <w:b/>
          <w:bCs/>
          <w:color w:val="C0504D" w:themeColor="accent2"/>
        </w:rPr>
      </w:pPr>
    </w:p>
    <w:p w14:paraId="5FC03666" w14:textId="77777777" w:rsidR="00FC372A" w:rsidRDefault="00FC372A" w:rsidP="00473508">
      <w:pPr>
        <w:rPr>
          <w:rFonts w:ascii="Arial" w:hAnsi="Arial" w:cs="Arial"/>
          <w:b/>
          <w:bCs/>
          <w:color w:val="C0504D" w:themeColor="accent2"/>
        </w:rPr>
      </w:pPr>
    </w:p>
    <w:p w14:paraId="060FEB42" w14:textId="77777777" w:rsidR="00FC372A" w:rsidRDefault="00FC372A" w:rsidP="00473508">
      <w:pPr>
        <w:rPr>
          <w:rFonts w:ascii="Arial" w:hAnsi="Arial" w:cs="Arial"/>
          <w:b/>
          <w:bCs/>
          <w:color w:val="C0504D" w:themeColor="accent2"/>
        </w:rPr>
      </w:pPr>
    </w:p>
    <w:p w14:paraId="23909F44" w14:textId="77777777" w:rsidR="00FC372A" w:rsidRPr="00F660C2" w:rsidRDefault="00FC372A" w:rsidP="00473508">
      <w:pPr>
        <w:rPr>
          <w:rFonts w:ascii="Arial" w:hAnsi="Arial" w:cs="Arial"/>
          <w:b/>
          <w:bCs/>
          <w:color w:val="C0504D"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37"/>
        <w:gridCol w:w="1133"/>
        <w:gridCol w:w="1023"/>
        <w:gridCol w:w="4516"/>
      </w:tblGrid>
      <w:tr w:rsidR="00473508" w:rsidRPr="001F45E7" w14:paraId="6236685D" w14:textId="77777777" w:rsidTr="003218C5">
        <w:trPr>
          <w:trHeight w:val="510"/>
        </w:trPr>
        <w:tc>
          <w:tcPr>
            <w:tcW w:w="2547" w:type="dxa"/>
            <w:shd w:val="clear" w:color="auto" w:fill="D9D9D9" w:themeFill="background1" w:themeFillShade="D9"/>
            <w:vAlign w:val="center"/>
          </w:tcPr>
          <w:p w14:paraId="02FB1E78" w14:textId="77777777" w:rsidR="00473508" w:rsidRPr="001F45E7" w:rsidRDefault="00473508" w:rsidP="00427AFE">
            <w:pPr>
              <w:rPr>
                <w:rFonts w:ascii="Arial" w:hAnsi="Arial" w:cs="Arial"/>
                <w:b/>
                <w:bCs/>
              </w:rPr>
            </w:pPr>
            <w:r w:rsidRPr="001F45E7">
              <w:rPr>
                <w:rFonts w:ascii="Arial" w:hAnsi="Arial" w:cs="Arial"/>
                <w:b/>
                <w:bCs/>
              </w:rPr>
              <w:t>Date</w:t>
            </w:r>
          </w:p>
        </w:tc>
        <w:tc>
          <w:tcPr>
            <w:tcW w:w="1134" w:type="dxa"/>
            <w:shd w:val="clear" w:color="auto" w:fill="D9D9D9" w:themeFill="background1" w:themeFillShade="D9"/>
            <w:vAlign w:val="center"/>
          </w:tcPr>
          <w:p w14:paraId="76CC8D59" w14:textId="77777777" w:rsidR="00473508" w:rsidRPr="001F45E7" w:rsidRDefault="00473508" w:rsidP="00427AFE">
            <w:pPr>
              <w:rPr>
                <w:rFonts w:ascii="Arial" w:hAnsi="Arial" w:cs="Arial"/>
                <w:b/>
                <w:bCs/>
              </w:rPr>
            </w:pPr>
            <w:r w:rsidRPr="001F45E7">
              <w:rPr>
                <w:rFonts w:ascii="Arial" w:hAnsi="Arial" w:cs="Arial"/>
                <w:b/>
                <w:bCs/>
              </w:rPr>
              <w:t>Author</w:t>
            </w:r>
          </w:p>
        </w:tc>
        <w:tc>
          <w:tcPr>
            <w:tcW w:w="992" w:type="dxa"/>
            <w:shd w:val="clear" w:color="auto" w:fill="D9D9D9" w:themeFill="background1" w:themeFillShade="D9"/>
            <w:vAlign w:val="center"/>
          </w:tcPr>
          <w:p w14:paraId="20579289" w14:textId="77777777" w:rsidR="00473508" w:rsidRPr="001F45E7" w:rsidRDefault="00473508" w:rsidP="00427AFE">
            <w:pPr>
              <w:rPr>
                <w:rFonts w:ascii="Arial" w:hAnsi="Arial" w:cs="Arial"/>
                <w:b/>
                <w:bCs/>
              </w:rPr>
            </w:pPr>
            <w:r w:rsidRPr="001F45E7">
              <w:rPr>
                <w:rFonts w:ascii="Arial" w:hAnsi="Arial" w:cs="Arial"/>
                <w:b/>
                <w:bCs/>
              </w:rPr>
              <w:t>Version</w:t>
            </w:r>
          </w:p>
        </w:tc>
        <w:tc>
          <w:tcPr>
            <w:tcW w:w="4536" w:type="dxa"/>
            <w:shd w:val="clear" w:color="auto" w:fill="D9D9D9" w:themeFill="background1" w:themeFillShade="D9"/>
            <w:vAlign w:val="center"/>
          </w:tcPr>
          <w:p w14:paraId="5A9D5E45" w14:textId="77777777" w:rsidR="00473508" w:rsidRPr="001F45E7" w:rsidRDefault="00473508" w:rsidP="00427AFE">
            <w:pPr>
              <w:rPr>
                <w:rFonts w:ascii="Arial" w:hAnsi="Arial" w:cs="Arial"/>
                <w:b/>
                <w:bCs/>
              </w:rPr>
            </w:pPr>
            <w:r w:rsidRPr="001F45E7">
              <w:rPr>
                <w:rFonts w:ascii="Arial" w:hAnsi="Arial" w:cs="Arial"/>
                <w:b/>
                <w:bCs/>
              </w:rPr>
              <w:t>Comment</w:t>
            </w:r>
          </w:p>
        </w:tc>
      </w:tr>
      <w:tr w:rsidR="00473508" w:rsidRPr="001F45E7" w14:paraId="103FAEFD" w14:textId="77777777" w:rsidTr="003218C5">
        <w:trPr>
          <w:trHeight w:val="510"/>
        </w:trPr>
        <w:tc>
          <w:tcPr>
            <w:tcW w:w="2547" w:type="dxa"/>
            <w:shd w:val="clear" w:color="auto" w:fill="D9D9D9" w:themeFill="background1" w:themeFillShade="D9"/>
            <w:vAlign w:val="center"/>
          </w:tcPr>
          <w:p w14:paraId="5C4E95D2" w14:textId="40D70155" w:rsidR="00473508" w:rsidRPr="001F45E7" w:rsidRDefault="00E62107" w:rsidP="00427AFE">
            <w:pPr>
              <w:rPr>
                <w:rFonts w:ascii="Arial" w:hAnsi="Arial" w:cs="Arial"/>
              </w:rPr>
            </w:pPr>
            <w:r>
              <w:rPr>
                <w:rFonts w:ascii="Arial" w:hAnsi="Arial" w:cs="Arial"/>
              </w:rPr>
              <w:t>August 2019</w:t>
            </w:r>
          </w:p>
        </w:tc>
        <w:tc>
          <w:tcPr>
            <w:tcW w:w="1134" w:type="dxa"/>
            <w:shd w:val="clear" w:color="auto" w:fill="D9D9D9" w:themeFill="background1" w:themeFillShade="D9"/>
            <w:vAlign w:val="center"/>
          </w:tcPr>
          <w:p w14:paraId="4DD6718E" w14:textId="243D2B99" w:rsidR="00473508" w:rsidRPr="001F45E7" w:rsidRDefault="00E62107" w:rsidP="00427AFE">
            <w:pPr>
              <w:rPr>
                <w:rFonts w:ascii="Arial" w:hAnsi="Arial" w:cs="Arial"/>
              </w:rPr>
            </w:pPr>
            <w:r>
              <w:rPr>
                <w:rFonts w:ascii="Arial" w:hAnsi="Arial" w:cs="Arial"/>
              </w:rPr>
              <w:t>LT</w:t>
            </w:r>
          </w:p>
        </w:tc>
        <w:tc>
          <w:tcPr>
            <w:tcW w:w="992" w:type="dxa"/>
            <w:shd w:val="clear" w:color="auto" w:fill="D9D9D9" w:themeFill="background1" w:themeFillShade="D9"/>
            <w:vAlign w:val="center"/>
          </w:tcPr>
          <w:p w14:paraId="36CF2D60" w14:textId="77777777" w:rsidR="00473508" w:rsidRPr="001F45E7" w:rsidRDefault="00473508" w:rsidP="00427AFE">
            <w:pPr>
              <w:rPr>
                <w:rFonts w:ascii="Arial" w:hAnsi="Arial" w:cs="Arial"/>
              </w:rPr>
            </w:pPr>
          </w:p>
        </w:tc>
        <w:tc>
          <w:tcPr>
            <w:tcW w:w="4536" w:type="dxa"/>
            <w:shd w:val="clear" w:color="auto" w:fill="D9D9D9" w:themeFill="background1" w:themeFillShade="D9"/>
            <w:vAlign w:val="center"/>
          </w:tcPr>
          <w:p w14:paraId="450C9F14" w14:textId="77777777" w:rsidR="00473508" w:rsidRPr="001F45E7" w:rsidRDefault="00473508" w:rsidP="00427AFE">
            <w:pPr>
              <w:rPr>
                <w:rFonts w:ascii="Arial" w:hAnsi="Arial" w:cs="Arial"/>
              </w:rPr>
            </w:pPr>
          </w:p>
        </w:tc>
      </w:tr>
      <w:tr w:rsidR="00473508" w:rsidRPr="001F45E7" w14:paraId="472D9450" w14:textId="77777777" w:rsidTr="003218C5">
        <w:trPr>
          <w:trHeight w:val="510"/>
        </w:trPr>
        <w:tc>
          <w:tcPr>
            <w:tcW w:w="2547" w:type="dxa"/>
            <w:shd w:val="clear" w:color="auto" w:fill="D9D9D9" w:themeFill="background1" w:themeFillShade="D9"/>
            <w:vAlign w:val="center"/>
          </w:tcPr>
          <w:p w14:paraId="7628E8E3" w14:textId="59AE4600" w:rsidR="00473508" w:rsidRPr="001F45E7" w:rsidRDefault="00E62107" w:rsidP="00427AFE">
            <w:pPr>
              <w:rPr>
                <w:rFonts w:ascii="Arial" w:hAnsi="Arial" w:cs="Arial"/>
              </w:rPr>
            </w:pPr>
            <w:r>
              <w:rPr>
                <w:rFonts w:ascii="Arial" w:hAnsi="Arial" w:cs="Arial"/>
              </w:rPr>
              <w:t>July 2021</w:t>
            </w:r>
          </w:p>
        </w:tc>
        <w:tc>
          <w:tcPr>
            <w:tcW w:w="1134" w:type="dxa"/>
            <w:shd w:val="clear" w:color="auto" w:fill="D9D9D9" w:themeFill="background1" w:themeFillShade="D9"/>
            <w:vAlign w:val="center"/>
          </w:tcPr>
          <w:p w14:paraId="1A7B4986" w14:textId="74869BC8" w:rsidR="00473508" w:rsidRPr="001F45E7" w:rsidRDefault="00E62107" w:rsidP="00427AFE">
            <w:pPr>
              <w:rPr>
                <w:rFonts w:ascii="Arial" w:hAnsi="Arial" w:cs="Arial"/>
              </w:rPr>
            </w:pPr>
            <w:r>
              <w:rPr>
                <w:rFonts w:ascii="Arial" w:hAnsi="Arial" w:cs="Arial"/>
              </w:rPr>
              <w:t>JH</w:t>
            </w:r>
          </w:p>
        </w:tc>
        <w:tc>
          <w:tcPr>
            <w:tcW w:w="992" w:type="dxa"/>
            <w:shd w:val="clear" w:color="auto" w:fill="D9D9D9" w:themeFill="background1" w:themeFillShade="D9"/>
            <w:vAlign w:val="center"/>
          </w:tcPr>
          <w:p w14:paraId="06C0534E" w14:textId="77777777" w:rsidR="00473508" w:rsidRPr="001F45E7" w:rsidRDefault="00473508" w:rsidP="00427AFE">
            <w:pPr>
              <w:rPr>
                <w:rFonts w:ascii="Arial" w:hAnsi="Arial" w:cs="Arial"/>
              </w:rPr>
            </w:pPr>
          </w:p>
        </w:tc>
        <w:tc>
          <w:tcPr>
            <w:tcW w:w="4536" w:type="dxa"/>
            <w:shd w:val="clear" w:color="auto" w:fill="D9D9D9" w:themeFill="background1" w:themeFillShade="D9"/>
            <w:vAlign w:val="center"/>
          </w:tcPr>
          <w:p w14:paraId="1B487E9A" w14:textId="77777777" w:rsidR="00473508" w:rsidRPr="001F45E7" w:rsidRDefault="00473508" w:rsidP="00427AFE">
            <w:pPr>
              <w:rPr>
                <w:rFonts w:ascii="Arial" w:hAnsi="Arial" w:cs="Arial"/>
              </w:rPr>
            </w:pPr>
          </w:p>
        </w:tc>
      </w:tr>
      <w:tr w:rsidR="00473508" w:rsidRPr="001F45E7" w14:paraId="468B3D62" w14:textId="77777777" w:rsidTr="003218C5">
        <w:trPr>
          <w:trHeight w:val="510"/>
        </w:trPr>
        <w:tc>
          <w:tcPr>
            <w:tcW w:w="2547" w:type="dxa"/>
            <w:shd w:val="clear" w:color="auto" w:fill="D9D9D9" w:themeFill="background1" w:themeFillShade="D9"/>
            <w:vAlign w:val="center"/>
          </w:tcPr>
          <w:p w14:paraId="3A9FAE02" w14:textId="229E18D5" w:rsidR="00473508" w:rsidRPr="001F45E7" w:rsidRDefault="652D41B7" w:rsidP="00427AFE">
            <w:pPr>
              <w:rPr>
                <w:rFonts w:ascii="Arial" w:hAnsi="Arial" w:cs="Arial"/>
              </w:rPr>
            </w:pPr>
            <w:r w:rsidRPr="1A6AADD3">
              <w:rPr>
                <w:rFonts w:ascii="Arial" w:hAnsi="Arial" w:cs="Arial"/>
              </w:rPr>
              <w:t>July 2023</w:t>
            </w:r>
          </w:p>
        </w:tc>
        <w:tc>
          <w:tcPr>
            <w:tcW w:w="1134" w:type="dxa"/>
            <w:shd w:val="clear" w:color="auto" w:fill="D9D9D9" w:themeFill="background1" w:themeFillShade="D9"/>
            <w:vAlign w:val="center"/>
          </w:tcPr>
          <w:p w14:paraId="1AE3609D" w14:textId="1CDA837A" w:rsidR="00473508" w:rsidRPr="001F45E7" w:rsidRDefault="652D41B7" w:rsidP="00427AFE">
            <w:pPr>
              <w:rPr>
                <w:rFonts w:ascii="Arial" w:hAnsi="Arial" w:cs="Arial"/>
              </w:rPr>
            </w:pPr>
            <w:r w:rsidRPr="1A6AADD3">
              <w:rPr>
                <w:rFonts w:ascii="Arial" w:hAnsi="Arial" w:cs="Arial"/>
              </w:rPr>
              <w:t>JH</w:t>
            </w:r>
          </w:p>
        </w:tc>
        <w:tc>
          <w:tcPr>
            <w:tcW w:w="992" w:type="dxa"/>
            <w:shd w:val="clear" w:color="auto" w:fill="D9D9D9" w:themeFill="background1" w:themeFillShade="D9"/>
            <w:vAlign w:val="center"/>
          </w:tcPr>
          <w:p w14:paraId="1FFE315E" w14:textId="77777777" w:rsidR="00473508" w:rsidRPr="001F45E7" w:rsidRDefault="00473508" w:rsidP="00427AFE">
            <w:pPr>
              <w:rPr>
                <w:rFonts w:ascii="Arial" w:hAnsi="Arial" w:cs="Arial"/>
              </w:rPr>
            </w:pPr>
          </w:p>
        </w:tc>
        <w:tc>
          <w:tcPr>
            <w:tcW w:w="4536" w:type="dxa"/>
            <w:shd w:val="clear" w:color="auto" w:fill="D9D9D9" w:themeFill="background1" w:themeFillShade="D9"/>
            <w:vAlign w:val="center"/>
          </w:tcPr>
          <w:p w14:paraId="75B89DD0" w14:textId="77777777" w:rsidR="00473508" w:rsidRPr="001F45E7" w:rsidRDefault="00473508" w:rsidP="00427AFE">
            <w:pPr>
              <w:rPr>
                <w:rFonts w:ascii="Arial" w:hAnsi="Arial" w:cs="Arial"/>
              </w:rPr>
            </w:pPr>
          </w:p>
        </w:tc>
      </w:tr>
      <w:tr w:rsidR="00473508" w:rsidRPr="001F45E7" w14:paraId="1B657B70" w14:textId="77777777" w:rsidTr="003218C5">
        <w:trPr>
          <w:trHeight w:val="510"/>
        </w:trPr>
        <w:tc>
          <w:tcPr>
            <w:tcW w:w="2547" w:type="dxa"/>
            <w:shd w:val="clear" w:color="auto" w:fill="D9D9D9" w:themeFill="background1" w:themeFillShade="D9"/>
            <w:vAlign w:val="center"/>
          </w:tcPr>
          <w:p w14:paraId="66BEA626" w14:textId="2BC287BE" w:rsidR="00473508" w:rsidRPr="001F45E7" w:rsidRDefault="004603A8" w:rsidP="00427AFE">
            <w:pPr>
              <w:rPr>
                <w:rFonts w:ascii="Arial" w:hAnsi="Arial" w:cs="Arial"/>
              </w:rPr>
            </w:pPr>
            <w:r>
              <w:rPr>
                <w:rFonts w:ascii="Arial" w:hAnsi="Arial" w:cs="Arial"/>
              </w:rPr>
              <w:t>May 2024</w:t>
            </w:r>
          </w:p>
        </w:tc>
        <w:tc>
          <w:tcPr>
            <w:tcW w:w="1134" w:type="dxa"/>
            <w:shd w:val="clear" w:color="auto" w:fill="D9D9D9" w:themeFill="background1" w:themeFillShade="D9"/>
            <w:vAlign w:val="center"/>
          </w:tcPr>
          <w:p w14:paraId="3AF8FFEF" w14:textId="44B4936B" w:rsidR="00473508" w:rsidRPr="001F45E7" w:rsidRDefault="00704079" w:rsidP="00427AFE">
            <w:pPr>
              <w:rPr>
                <w:rFonts w:ascii="Arial" w:hAnsi="Arial" w:cs="Arial"/>
              </w:rPr>
            </w:pPr>
            <w:proofErr w:type="spellStart"/>
            <w:r>
              <w:rPr>
                <w:rFonts w:ascii="Arial" w:hAnsi="Arial" w:cs="Arial"/>
              </w:rPr>
              <w:t>RCo</w:t>
            </w:r>
            <w:proofErr w:type="spellEnd"/>
          </w:p>
        </w:tc>
        <w:tc>
          <w:tcPr>
            <w:tcW w:w="992" w:type="dxa"/>
            <w:shd w:val="clear" w:color="auto" w:fill="D9D9D9" w:themeFill="background1" w:themeFillShade="D9"/>
            <w:vAlign w:val="center"/>
          </w:tcPr>
          <w:p w14:paraId="7D7F3E86" w14:textId="77777777" w:rsidR="00473508" w:rsidRPr="001F45E7" w:rsidRDefault="00473508" w:rsidP="00427AFE">
            <w:pPr>
              <w:rPr>
                <w:rFonts w:ascii="Arial" w:hAnsi="Arial" w:cs="Arial"/>
              </w:rPr>
            </w:pPr>
          </w:p>
        </w:tc>
        <w:tc>
          <w:tcPr>
            <w:tcW w:w="4536" w:type="dxa"/>
            <w:shd w:val="clear" w:color="auto" w:fill="D9D9D9" w:themeFill="background1" w:themeFillShade="D9"/>
            <w:vAlign w:val="center"/>
          </w:tcPr>
          <w:p w14:paraId="158E9E8E" w14:textId="5B89BFED" w:rsidR="004603A8" w:rsidRPr="001F45E7" w:rsidRDefault="004603A8" w:rsidP="00427AFE">
            <w:pPr>
              <w:rPr>
                <w:rFonts w:ascii="Arial" w:hAnsi="Arial" w:cs="Arial"/>
              </w:rPr>
            </w:pPr>
            <w:r>
              <w:rPr>
                <w:rFonts w:ascii="Arial" w:hAnsi="Arial" w:cs="Arial"/>
              </w:rPr>
              <w:t>Updated guidance and new terminology</w:t>
            </w:r>
            <w:r w:rsidR="009B0C0D">
              <w:rPr>
                <w:rFonts w:ascii="Arial" w:hAnsi="Arial" w:cs="Arial"/>
              </w:rPr>
              <w:t xml:space="preserve"> 2024.</w:t>
            </w:r>
          </w:p>
        </w:tc>
      </w:tr>
      <w:tr w:rsidR="00473508" w:rsidRPr="001F45E7" w14:paraId="42FA8FE2" w14:textId="77777777" w:rsidTr="003218C5">
        <w:trPr>
          <w:trHeight w:val="510"/>
        </w:trPr>
        <w:tc>
          <w:tcPr>
            <w:tcW w:w="2547" w:type="dxa"/>
            <w:shd w:val="clear" w:color="auto" w:fill="D9D9D9" w:themeFill="background1" w:themeFillShade="D9"/>
            <w:vAlign w:val="center"/>
          </w:tcPr>
          <w:p w14:paraId="1F3D46F7" w14:textId="7945C4F6" w:rsidR="00473508" w:rsidRPr="001F45E7" w:rsidRDefault="000C713D" w:rsidP="00427AFE">
            <w:pPr>
              <w:rPr>
                <w:rFonts w:ascii="Arial" w:hAnsi="Arial" w:cs="Arial"/>
              </w:rPr>
            </w:pPr>
            <w:r>
              <w:rPr>
                <w:rFonts w:ascii="Arial" w:hAnsi="Arial" w:cs="Arial"/>
              </w:rPr>
              <w:t>May 2025</w:t>
            </w:r>
          </w:p>
        </w:tc>
        <w:tc>
          <w:tcPr>
            <w:tcW w:w="1134" w:type="dxa"/>
            <w:shd w:val="clear" w:color="auto" w:fill="D9D9D9" w:themeFill="background1" w:themeFillShade="D9"/>
            <w:vAlign w:val="center"/>
          </w:tcPr>
          <w:p w14:paraId="0CD82BF4" w14:textId="6CB9ECBA" w:rsidR="00473508" w:rsidRPr="001F45E7" w:rsidRDefault="000C713D" w:rsidP="00427AFE">
            <w:pPr>
              <w:rPr>
                <w:rFonts w:ascii="Arial" w:hAnsi="Arial" w:cs="Arial"/>
              </w:rPr>
            </w:pPr>
            <w:proofErr w:type="spellStart"/>
            <w:r>
              <w:rPr>
                <w:rFonts w:ascii="Arial" w:hAnsi="Arial" w:cs="Arial"/>
              </w:rPr>
              <w:t>RCo</w:t>
            </w:r>
            <w:proofErr w:type="spellEnd"/>
          </w:p>
        </w:tc>
        <w:tc>
          <w:tcPr>
            <w:tcW w:w="992" w:type="dxa"/>
            <w:shd w:val="clear" w:color="auto" w:fill="D9D9D9" w:themeFill="background1" w:themeFillShade="D9"/>
            <w:vAlign w:val="center"/>
          </w:tcPr>
          <w:p w14:paraId="5C1AE849" w14:textId="77777777" w:rsidR="00473508" w:rsidRPr="001F45E7" w:rsidRDefault="00473508" w:rsidP="00427AFE">
            <w:pPr>
              <w:rPr>
                <w:rFonts w:ascii="Arial" w:hAnsi="Arial" w:cs="Arial"/>
              </w:rPr>
            </w:pPr>
          </w:p>
        </w:tc>
        <w:tc>
          <w:tcPr>
            <w:tcW w:w="4536" w:type="dxa"/>
            <w:shd w:val="clear" w:color="auto" w:fill="D9D9D9" w:themeFill="background1" w:themeFillShade="D9"/>
            <w:vAlign w:val="center"/>
          </w:tcPr>
          <w:p w14:paraId="0F4E1EA6" w14:textId="5D748E08" w:rsidR="00473508" w:rsidRPr="001F45E7" w:rsidRDefault="000C713D" w:rsidP="00427AFE">
            <w:pPr>
              <w:rPr>
                <w:rFonts w:ascii="Arial" w:hAnsi="Arial" w:cs="Arial"/>
              </w:rPr>
            </w:pPr>
            <w:r>
              <w:rPr>
                <w:rFonts w:ascii="Arial" w:hAnsi="Arial" w:cs="Arial"/>
              </w:rPr>
              <w:t xml:space="preserve">Reviewed </w:t>
            </w:r>
            <w:r w:rsidR="003218C5">
              <w:rPr>
                <w:rFonts w:ascii="Arial" w:hAnsi="Arial" w:cs="Arial"/>
              </w:rPr>
              <w:t>– n</w:t>
            </w:r>
            <w:r w:rsidR="006A4A4F">
              <w:rPr>
                <w:rFonts w:ascii="Arial" w:hAnsi="Arial" w:cs="Arial"/>
              </w:rPr>
              <w:t>o</w:t>
            </w:r>
            <w:r w:rsidR="003218C5">
              <w:rPr>
                <w:rFonts w:ascii="Arial" w:hAnsi="Arial" w:cs="Arial"/>
              </w:rPr>
              <w:t xml:space="preserve"> changes required</w:t>
            </w:r>
          </w:p>
        </w:tc>
      </w:tr>
      <w:tr w:rsidR="003218C5" w:rsidRPr="001F45E7" w14:paraId="2A38889E" w14:textId="77777777" w:rsidTr="003218C5">
        <w:trPr>
          <w:trHeight w:val="510"/>
        </w:trPr>
        <w:tc>
          <w:tcPr>
            <w:tcW w:w="2547" w:type="dxa"/>
            <w:shd w:val="clear" w:color="auto" w:fill="D9D9D9" w:themeFill="background1" w:themeFillShade="D9"/>
            <w:vAlign w:val="center"/>
          </w:tcPr>
          <w:p w14:paraId="4AB23896" w14:textId="77777777" w:rsidR="003218C5" w:rsidRDefault="003218C5" w:rsidP="00427AFE">
            <w:pPr>
              <w:rPr>
                <w:rFonts w:ascii="Arial" w:hAnsi="Arial" w:cs="Arial"/>
              </w:rPr>
            </w:pPr>
          </w:p>
        </w:tc>
        <w:tc>
          <w:tcPr>
            <w:tcW w:w="1134" w:type="dxa"/>
            <w:shd w:val="clear" w:color="auto" w:fill="D9D9D9" w:themeFill="background1" w:themeFillShade="D9"/>
            <w:vAlign w:val="center"/>
          </w:tcPr>
          <w:p w14:paraId="3231C0CA" w14:textId="77777777" w:rsidR="003218C5" w:rsidRDefault="003218C5" w:rsidP="00427AFE">
            <w:pPr>
              <w:rPr>
                <w:rFonts w:ascii="Arial" w:hAnsi="Arial" w:cs="Arial"/>
              </w:rPr>
            </w:pPr>
          </w:p>
        </w:tc>
        <w:tc>
          <w:tcPr>
            <w:tcW w:w="992" w:type="dxa"/>
            <w:shd w:val="clear" w:color="auto" w:fill="D9D9D9" w:themeFill="background1" w:themeFillShade="D9"/>
            <w:vAlign w:val="center"/>
          </w:tcPr>
          <w:p w14:paraId="39BDC73F" w14:textId="77777777" w:rsidR="003218C5" w:rsidRPr="001F45E7" w:rsidRDefault="003218C5" w:rsidP="00427AFE">
            <w:pPr>
              <w:rPr>
                <w:rFonts w:ascii="Arial" w:hAnsi="Arial" w:cs="Arial"/>
              </w:rPr>
            </w:pPr>
          </w:p>
        </w:tc>
        <w:tc>
          <w:tcPr>
            <w:tcW w:w="4536" w:type="dxa"/>
            <w:shd w:val="clear" w:color="auto" w:fill="D9D9D9" w:themeFill="background1" w:themeFillShade="D9"/>
            <w:vAlign w:val="center"/>
          </w:tcPr>
          <w:p w14:paraId="409188C3" w14:textId="77777777" w:rsidR="003218C5" w:rsidRDefault="003218C5" w:rsidP="00427AFE">
            <w:pPr>
              <w:rPr>
                <w:rFonts w:ascii="Arial" w:hAnsi="Arial" w:cs="Arial"/>
              </w:rPr>
            </w:pPr>
          </w:p>
        </w:tc>
      </w:tr>
    </w:tbl>
    <w:p w14:paraId="060B5E6F" w14:textId="6E11AE9A" w:rsidR="00C9427B" w:rsidRPr="0062317F" w:rsidRDefault="00732A3A" w:rsidP="00771D34">
      <w:pPr>
        <w:spacing w:line="240" w:lineRule="auto"/>
        <w:rPr>
          <w:rFonts w:ascii="Arial" w:hAnsi="Arial" w:cs="Arial"/>
          <w:b/>
          <w:bCs/>
          <w:color w:val="E36C0A" w:themeColor="accent6" w:themeShade="BF"/>
          <w:sz w:val="24"/>
          <w:szCs w:val="24"/>
        </w:rPr>
      </w:pPr>
      <w:r w:rsidRPr="0062317F">
        <w:rPr>
          <w:rFonts w:ascii="Arial" w:hAnsi="Arial" w:cs="Arial"/>
          <w:b/>
          <w:bCs/>
          <w:color w:val="E36C0A" w:themeColor="accent6" w:themeShade="BF"/>
          <w:sz w:val="24"/>
          <w:szCs w:val="24"/>
        </w:rPr>
        <w:lastRenderedPageBreak/>
        <w:t xml:space="preserve">1. </w:t>
      </w:r>
      <w:r w:rsidR="00C9427B" w:rsidRPr="0062317F">
        <w:rPr>
          <w:rFonts w:ascii="Arial" w:hAnsi="Arial" w:cs="Arial"/>
          <w:b/>
          <w:bCs/>
          <w:color w:val="E36C0A" w:themeColor="accent6" w:themeShade="BF"/>
          <w:sz w:val="24"/>
          <w:szCs w:val="24"/>
        </w:rPr>
        <w:t>Background</w:t>
      </w:r>
    </w:p>
    <w:p w14:paraId="7D326C10" w14:textId="69A6A3D0" w:rsidR="00C9427B" w:rsidRPr="0062317F" w:rsidRDefault="00C9427B" w:rsidP="00662974">
      <w:pPr>
        <w:spacing w:line="240" w:lineRule="auto"/>
        <w:jc w:val="both"/>
        <w:rPr>
          <w:rFonts w:ascii="Arial" w:hAnsi="Arial" w:cs="Arial"/>
        </w:rPr>
      </w:pPr>
      <w:r w:rsidRPr="0062317F">
        <w:rPr>
          <w:rFonts w:ascii="Arial" w:hAnsi="Arial" w:cs="Arial"/>
        </w:rPr>
        <w:t xml:space="preserve">This ‘Preventing Radicalisation Policy’ is part of our commitment to keeping children safe. Since the ‘Education and Inspections Act 2006’ </w:t>
      </w:r>
      <w:r w:rsidR="00771D34" w:rsidRPr="0062317F">
        <w:rPr>
          <w:rFonts w:ascii="Arial" w:hAnsi="Arial" w:cs="Arial"/>
        </w:rPr>
        <w:t>academies</w:t>
      </w:r>
      <w:r w:rsidRPr="0062317F">
        <w:rPr>
          <w:rFonts w:ascii="Arial" w:hAnsi="Arial" w:cs="Arial"/>
        </w:rPr>
        <w:t xml:space="preserve"> have a duty to promote community cohesion. Over the last few years, global events have led to a growth of extremist viewpoints, including advocacy of violent extremism.</w:t>
      </w:r>
    </w:p>
    <w:p w14:paraId="1268944E" w14:textId="22D1C7BC" w:rsidR="00C9427B" w:rsidRPr="0062317F" w:rsidRDefault="00771D34" w:rsidP="00662974">
      <w:pPr>
        <w:spacing w:line="240" w:lineRule="auto"/>
        <w:jc w:val="both"/>
        <w:rPr>
          <w:rFonts w:ascii="Arial" w:hAnsi="Arial" w:cs="Arial"/>
        </w:rPr>
      </w:pPr>
      <w:r w:rsidRPr="0062317F">
        <w:rPr>
          <w:rFonts w:ascii="Arial" w:hAnsi="Arial" w:cs="Arial"/>
        </w:rPr>
        <w:t>Academies</w:t>
      </w:r>
      <w:r w:rsidR="3BD5A135" w:rsidRPr="0062317F">
        <w:rPr>
          <w:rFonts w:ascii="Arial" w:hAnsi="Arial" w:cs="Arial"/>
        </w:rPr>
        <w:t xml:space="preserve"> have an important part to play in both educating children and young people about extremism and recognising when pupils start to become radicalised. In March 2015, new statutory duties were placed on </w:t>
      </w:r>
      <w:r w:rsidRPr="0062317F">
        <w:rPr>
          <w:rFonts w:ascii="Arial" w:hAnsi="Arial" w:cs="Arial"/>
        </w:rPr>
        <w:t>academies</w:t>
      </w:r>
      <w:r w:rsidR="3BD5A135" w:rsidRPr="0062317F">
        <w:rPr>
          <w:rFonts w:ascii="Arial" w:hAnsi="Arial" w:cs="Arial"/>
        </w:rPr>
        <w:t xml:space="preserve"> by the </w:t>
      </w:r>
      <w:r w:rsidR="3BD5A135" w:rsidRPr="0062317F">
        <w:rPr>
          <w:rFonts w:ascii="Arial" w:hAnsi="Arial" w:cs="Arial"/>
          <w:b/>
          <w:bCs/>
        </w:rPr>
        <w:t>Counter Terrorism and Security Act (2015)</w:t>
      </w:r>
      <w:r w:rsidR="3BD5A135" w:rsidRPr="0062317F">
        <w:rPr>
          <w:rFonts w:ascii="Arial" w:hAnsi="Arial" w:cs="Arial"/>
        </w:rPr>
        <w:t xml:space="preserve"> which means they must work to prevent children being drawn into extremism.</w:t>
      </w:r>
    </w:p>
    <w:p w14:paraId="4046B556" w14:textId="5D3BB504" w:rsidR="00771D34" w:rsidRDefault="00C9427B" w:rsidP="00637D20">
      <w:pPr>
        <w:spacing w:line="240" w:lineRule="auto"/>
        <w:jc w:val="both"/>
        <w:rPr>
          <w:rFonts w:ascii="Arial" w:hAnsi="Arial" w:cs="Arial"/>
        </w:rPr>
      </w:pPr>
      <w:r w:rsidRPr="20384EA7">
        <w:rPr>
          <w:rFonts w:ascii="Arial" w:hAnsi="Arial" w:cs="Arial"/>
        </w:rPr>
        <w:t>Safeguarding children from all risks of harm is an important part of a</w:t>
      </w:r>
      <w:r w:rsidR="00771D34" w:rsidRPr="20384EA7">
        <w:rPr>
          <w:rFonts w:ascii="Arial" w:hAnsi="Arial" w:cs="Arial"/>
        </w:rPr>
        <w:t>n</w:t>
      </w:r>
      <w:r w:rsidRPr="20384EA7">
        <w:rPr>
          <w:rFonts w:ascii="Arial" w:hAnsi="Arial" w:cs="Arial"/>
        </w:rPr>
        <w:t xml:space="preserve"> </w:t>
      </w:r>
      <w:r w:rsidR="00B0789F" w:rsidRPr="20384EA7">
        <w:rPr>
          <w:rFonts w:ascii="Arial" w:hAnsi="Arial" w:cs="Arial"/>
        </w:rPr>
        <w:t>academy</w:t>
      </w:r>
      <w:r w:rsidRPr="20384EA7">
        <w:rPr>
          <w:rFonts w:ascii="Arial" w:hAnsi="Arial" w:cs="Arial"/>
        </w:rPr>
        <w:t>’s work and protecting them from extremism is one aspect of that.</w:t>
      </w:r>
    </w:p>
    <w:p w14:paraId="2A3F0406" w14:textId="08989AA0" w:rsidR="00C9427B" w:rsidRDefault="00732A3A" w:rsidP="00771D34">
      <w:pPr>
        <w:spacing w:after="0" w:line="240" w:lineRule="auto"/>
        <w:rPr>
          <w:rFonts w:ascii="Arial" w:hAnsi="Arial" w:cs="Arial"/>
          <w:b/>
          <w:bCs/>
          <w:color w:val="E36C0A" w:themeColor="accent6" w:themeShade="BF"/>
          <w:sz w:val="24"/>
          <w:szCs w:val="24"/>
        </w:rPr>
      </w:pPr>
      <w:r w:rsidRPr="0062317F">
        <w:rPr>
          <w:rFonts w:ascii="Arial" w:hAnsi="Arial" w:cs="Arial"/>
          <w:b/>
          <w:bCs/>
          <w:color w:val="E36C0A" w:themeColor="accent6" w:themeShade="BF"/>
          <w:sz w:val="24"/>
          <w:szCs w:val="24"/>
        </w:rPr>
        <w:t xml:space="preserve">2. </w:t>
      </w:r>
      <w:r w:rsidR="00C9427B" w:rsidRPr="0062317F">
        <w:rPr>
          <w:rFonts w:ascii="Arial" w:hAnsi="Arial" w:cs="Arial"/>
          <w:b/>
          <w:bCs/>
          <w:color w:val="E36C0A" w:themeColor="accent6" w:themeShade="BF"/>
          <w:sz w:val="24"/>
          <w:szCs w:val="24"/>
        </w:rPr>
        <w:t>Ethos</w:t>
      </w:r>
    </w:p>
    <w:p w14:paraId="6170AB5D" w14:textId="77777777" w:rsidR="0062317F" w:rsidRPr="0062317F" w:rsidRDefault="0062317F" w:rsidP="00771D34">
      <w:pPr>
        <w:spacing w:after="0" w:line="240" w:lineRule="auto"/>
        <w:rPr>
          <w:rFonts w:ascii="Arial" w:hAnsi="Arial" w:cs="Arial"/>
        </w:rPr>
      </w:pPr>
    </w:p>
    <w:p w14:paraId="4E8A3092" w14:textId="3BE5A6C6" w:rsidR="00C9427B" w:rsidRPr="0062317F" w:rsidRDefault="3BD5A135" w:rsidP="00662974">
      <w:pPr>
        <w:spacing w:line="240" w:lineRule="auto"/>
        <w:jc w:val="both"/>
        <w:rPr>
          <w:rFonts w:ascii="Arial" w:hAnsi="Arial" w:cs="Arial"/>
        </w:rPr>
      </w:pPr>
      <w:r w:rsidRPr="0062317F">
        <w:rPr>
          <w:rFonts w:ascii="Arial" w:hAnsi="Arial" w:cs="Arial"/>
        </w:rPr>
        <w:t>At the Enquire Learning Trust we ensure that through our academy vision, values, rules, diverse curriculum and teaching we promote tolerance and respect for all cultures, faiths and lifestyles. The Academy</w:t>
      </w:r>
      <w:r w:rsidR="00771D34">
        <w:rPr>
          <w:rFonts w:ascii="Arial" w:hAnsi="Arial" w:cs="Arial"/>
        </w:rPr>
        <w:t xml:space="preserve"> </w:t>
      </w:r>
      <w:r w:rsidRPr="0062317F">
        <w:rPr>
          <w:rFonts w:ascii="Arial" w:hAnsi="Arial" w:cs="Arial"/>
        </w:rPr>
        <w:t>Improvement Committee also ensures that this ethos is reflected and implemented effectively in academy policy and practice and that there are effective risk assessments in place to safeguard and promote students’ welfare.</w:t>
      </w:r>
    </w:p>
    <w:p w14:paraId="26763B70" w14:textId="77777777" w:rsidR="00C9427B" w:rsidRPr="0062317F" w:rsidRDefault="00C9427B" w:rsidP="00662974">
      <w:pPr>
        <w:spacing w:line="240" w:lineRule="auto"/>
        <w:jc w:val="both"/>
        <w:rPr>
          <w:rFonts w:ascii="Arial" w:hAnsi="Arial" w:cs="Arial"/>
        </w:rPr>
      </w:pPr>
      <w:r w:rsidRPr="0062317F">
        <w:rPr>
          <w:rFonts w:ascii="Arial" w:hAnsi="Arial" w:cs="Arial"/>
        </w:rPr>
        <w:t xml:space="preserve">We have a duty to prepare our children for life in modern Britain and to keep them safe. </w:t>
      </w:r>
    </w:p>
    <w:p w14:paraId="20D30ED5" w14:textId="3E22F204" w:rsidR="0004700B" w:rsidRPr="0062317F" w:rsidRDefault="00C9427B" w:rsidP="00662974">
      <w:pPr>
        <w:spacing w:line="240" w:lineRule="auto"/>
        <w:jc w:val="both"/>
        <w:rPr>
          <w:rFonts w:ascii="Arial" w:hAnsi="Arial" w:cs="Arial"/>
        </w:rPr>
      </w:pPr>
      <w:r w:rsidRPr="20384EA7">
        <w:rPr>
          <w:rFonts w:ascii="Arial" w:hAnsi="Arial" w:cs="Arial"/>
        </w:rPr>
        <w:t xml:space="preserve">Pupils who attend our </w:t>
      </w:r>
      <w:r w:rsidR="00B0789F" w:rsidRPr="20384EA7">
        <w:rPr>
          <w:rFonts w:ascii="Arial" w:hAnsi="Arial" w:cs="Arial"/>
        </w:rPr>
        <w:t>academy</w:t>
      </w:r>
      <w:r w:rsidRPr="20384EA7">
        <w:rPr>
          <w:rFonts w:ascii="Arial" w:hAnsi="Arial" w:cs="Arial"/>
        </w:rPr>
        <w:t xml:space="preserve"> have the right to learn in safety. We do not tolerate bullying of any kind and will challenge derogatory language and behaviour towards others.</w:t>
      </w:r>
    </w:p>
    <w:p w14:paraId="5BECBE5F" w14:textId="1EC13FF3" w:rsidR="00C9427B" w:rsidRPr="0062317F" w:rsidRDefault="00732A3A" w:rsidP="00771D34">
      <w:pPr>
        <w:spacing w:line="240" w:lineRule="auto"/>
        <w:rPr>
          <w:rFonts w:ascii="Arial" w:hAnsi="Arial" w:cs="Arial"/>
          <w:b/>
          <w:bCs/>
          <w:color w:val="E36C0A" w:themeColor="accent6" w:themeShade="BF"/>
          <w:sz w:val="24"/>
          <w:szCs w:val="24"/>
        </w:rPr>
      </w:pPr>
      <w:r w:rsidRPr="0062317F">
        <w:rPr>
          <w:rFonts w:ascii="Arial" w:hAnsi="Arial" w:cs="Arial"/>
          <w:b/>
          <w:bCs/>
          <w:color w:val="E36C0A" w:themeColor="accent6" w:themeShade="BF"/>
          <w:sz w:val="24"/>
          <w:szCs w:val="24"/>
        </w:rPr>
        <w:t xml:space="preserve">3. </w:t>
      </w:r>
      <w:r w:rsidR="00C9427B" w:rsidRPr="0062317F">
        <w:rPr>
          <w:rFonts w:ascii="Arial" w:hAnsi="Arial" w:cs="Arial"/>
          <w:b/>
          <w:bCs/>
          <w:color w:val="E36C0A" w:themeColor="accent6" w:themeShade="BF"/>
          <w:sz w:val="24"/>
          <w:szCs w:val="24"/>
        </w:rPr>
        <w:t>Statutory Duties</w:t>
      </w:r>
    </w:p>
    <w:p w14:paraId="245016CF" w14:textId="77777777" w:rsidR="00C9427B" w:rsidRPr="0062317F" w:rsidRDefault="00C9427B" w:rsidP="008A74FF">
      <w:pPr>
        <w:spacing w:line="240" w:lineRule="auto"/>
        <w:jc w:val="both"/>
        <w:rPr>
          <w:rFonts w:ascii="Arial" w:hAnsi="Arial" w:cs="Arial"/>
        </w:rPr>
      </w:pPr>
      <w:r w:rsidRPr="0062317F">
        <w:rPr>
          <w:rFonts w:ascii="Arial" w:hAnsi="Arial" w:cs="Arial"/>
        </w:rPr>
        <w:t>The duty to prevent children and young people being radicalised is set out in the following documents.</w:t>
      </w:r>
    </w:p>
    <w:p w14:paraId="2F87C3F0" w14:textId="2F4466A5" w:rsidR="00C9427B" w:rsidRPr="004010DC" w:rsidRDefault="00C9427B" w:rsidP="008A74FF">
      <w:pPr>
        <w:pStyle w:val="ListParagraph"/>
        <w:numPr>
          <w:ilvl w:val="0"/>
          <w:numId w:val="2"/>
        </w:numPr>
        <w:spacing w:line="240" w:lineRule="auto"/>
        <w:jc w:val="both"/>
        <w:rPr>
          <w:rFonts w:ascii="Arial" w:hAnsi="Arial" w:cs="Arial"/>
        </w:rPr>
      </w:pPr>
      <w:r w:rsidRPr="0062317F">
        <w:rPr>
          <w:rFonts w:ascii="Arial" w:hAnsi="Arial" w:cs="Arial"/>
        </w:rPr>
        <w:t>Counter Terrorism and Security Act (2015)</w:t>
      </w:r>
      <w:r w:rsidR="004010DC">
        <w:rPr>
          <w:rFonts w:ascii="Arial" w:hAnsi="Arial" w:cs="Arial"/>
        </w:rPr>
        <w:t xml:space="preserve"> </w:t>
      </w:r>
      <w:hyperlink r:id="rId8" w:history="1">
        <w:r w:rsidR="004010DC" w:rsidRPr="004010DC">
          <w:rPr>
            <w:rStyle w:val="Hyperlink"/>
            <w:rFonts w:ascii="Arial" w:hAnsi="Arial" w:cs="Arial"/>
          </w:rPr>
          <w:t>Counter-Terrorism and Security Act - GOV.UK (www.gov.uk)</w:t>
        </w:r>
      </w:hyperlink>
    </w:p>
    <w:p w14:paraId="0674A5A2" w14:textId="21EC5A71" w:rsidR="00C9427B" w:rsidRPr="00344DAC" w:rsidRDefault="3BD5A135" w:rsidP="008A74FF">
      <w:pPr>
        <w:pStyle w:val="ListParagraph"/>
        <w:numPr>
          <w:ilvl w:val="0"/>
          <w:numId w:val="2"/>
        </w:numPr>
        <w:spacing w:line="240" w:lineRule="auto"/>
        <w:jc w:val="both"/>
        <w:rPr>
          <w:rFonts w:ascii="Arial" w:hAnsi="Arial" w:cs="Arial"/>
        </w:rPr>
      </w:pPr>
      <w:r w:rsidRPr="5663E613">
        <w:rPr>
          <w:rFonts w:ascii="Arial" w:hAnsi="Arial" w:cs="Arial"/>
        </w:rPr>
        <w:t>Keeping Children Safe in Education (20</w:t>
      </w:r>
      <w:r w:rsidR="75084266" w:rsidRPr="5663E613">
        <w:rPr>
          <w:rFonts w:ascii="Arial" w:hAnsi="Arial" w:cs="Arial"/>
        </w:rPr>
        <w:t>2</w:t>
      </w:r>
      <w:r w:rsidR="00922FAD">
        <w:rPr>
          <w:rFonts w:ascii="Arial" w:hAnsi="Arial" w:cs="Arial"/>
        </w:rPr>
        <w:t>4</w:t>
      </w:r>
      <w:r w:rsidRPr="5663E613">
        <w:rPr>
          <w:rFonts w:ascii="Arial" w:hAnsi="Arial" w:cs="Arial"/>
        </w:rPr>
        <w:t>)</w:t>
      </w:r>
      <w:r w:rsidR="00922FAD">
        <w:rPr>
          <w:rFonts w:ascii="Arial" w:hAnsi="Arial" w:cs="Arial"/>
        </w:rPr>
        <w:t xml:space="preserve"> </w:t>
      </w:r>
      <w:hyperlink r:id="rId9" w:history="1">
        <w:r w:rsidR="00344DAC" w:rsidRPr="00344DAC">
          <w:rPr>
            <w:rStyle w:val="Hyperlink"/>
            <w:rFonts w:ascii="Arial" w:hAnsi="Arial" w:cs="Arial"/>
          </w:rPr>
          <w:t>Keeping children safe in education 202</w:t>
        </w:r>
        <w:r w:rsidR="00344DAC">
          <w:rPr>
            <w:rStyle w:val="Hyperlink"/>
            <w:rFonts w:ascii="Arial" w:hAnsi="Arial" w:cs="Arial"/>
          </w:rPr>
          <w:t>4</w:t>
        </w:r>
        <w:r w:rsidR="00344DAC" w:rsidRPr="00344DAC">
          <w:rPr>
            <w:rStyle w:val="Hyperlink"/>
            <w:rFonts w:ascii="Arial" w:hAnsi="Arial" w:cs="Arial"/>
          </w:rPr>
          <w:t xml:space="preserve"> (publishing.service.gov.uk)</w:t>
        </w:r>
      </w:hyperlink>
    </w:p>
    <w:p w14:paraId="4402EA5A" w14:textId="36D5649F" w:rsidR="00C9427B" w:rsidRPr="0062317F" w:rsidRDefault="00C9427B" w:rsidP="008A74FF">
      <w:pPr>
        <w:pStyle w:val="ListParagraph"/>
        <w:numPr>
          <w:ilvl w:val="0"/>
          <w:numId w:val="2"/>
        </w:numPr>
        <w:spacing w:line="240" w:lineRule="auto"/>
        <w:jc w:val="both"/>
        <w:rPr>
          <w:rFonts w:ascii="Arial" w:hAnsi="Arial" w:cs="Arial"/>
        </w:rPr>
      </w:pPr>
      <w:r w:rsidRPr="0062317F">
        <w:rPr>
          <w:rFonts w:ascii="Arial" w:hAnsi="Arial" w:cs="Arial"/>
        </w:rPr>
        <w:t>Prevent Duty Guidance (20</w:t>
      </w:r>
      <w:r w:rsidR="00922FAD">
        <w:rPr>
          <w:rFonts w:ascii="Arial" w:hAnsi="Arial" w:cs="Arial"/>
        </w:rPr>
        <w:t>23</w:t>
      </w:r>
      <w:r w:rsidRPr="0062317F">
        <w:rPr>
          <w:rFonts w:ascii="Arial" w:hAnsi="Arial" w:cs="Arial"/>
        </w:rPr>
        <w:t>)</w:t>
      </w:r>
      <w:r w:rsidR="00922FAD">
        <w:rPr>
          <w:rFonts w:ascii="Arial" w:hAnsi="Arial" w:cs="Arial"/>
        </w:rPr>
        <w:t xml:space="preserve"> </w:t>
      </w:r>
      <w:hyperlink r:id="rId10" w:history="1">
        <w:r w:rsidR="00922FAD" w:rsidRPr="00922FAD">
          <w:rPr>
            <w:rStyle w:val="Hyperlink"/>
            <w:rFonts w:ascii="Arial" w:hAnsi="Arial" w:cs="Arial"/>
          </w:rPr>
          <w:t>Prevent duty guidance: Guidance for specified authorities in England and Wales (print-ready PDF) (publishing.service.gov.uk)</w:t>
        </w:r>
      </w:hyperlink>
    </w:p>
    <w:p w14:paraId="3EE568DE" w14:textId="6B380997" w:rsidR="00C9427B" w:rsidRPr="0062317F" w:rsidRDefault="3BD5A135" w:rsidP="492372FA">
      <w:pPr>
        <w:pStyle w:val="ListParagraph"/>
        <w:numPr>
          <w:ilvl w:val="0"/>
          <w:numId w:val="2"/>
        </w:numPr>
        <w:spacing w:line="240" w:lineRule="auto"/>
        <w:jc w:val="both"/>
        <w:rPr>
          <w:rFonts w:ascii="Arial" w:eastAsia="Arial" w:hAnsi="Arial" w:cs="Arial"/>
        </w:rPr>
      </w:pPr>
      <w:r w:rsidRPr="492372FA">
        <w:rPr>
          <w:rFonts w:ascii="Arial" w:hAnsi="Arial" w:cs="Arial"/>
        </w:rPr>
        <w:t>Working Together to Safeguard Children (20</w:t>
      </w:r>
      <w:r w:rsidR="00BF1BCB" w:rsidRPr="492372FA">
        <w:rPr>
          <w:rFonts w:ascii="Arial" w:hAnsi="Arial" w:cs="Arial"/>
        </w:rPr>
        <w:t>23</w:t>
      </w:r>
      <w:r w:rsidRPr="492372FA">
        <w:rPr>
          <w:rFonts w:ascii="Arial" w:hAnsi="Arial" w:cs="Arial"/>
        </w:rPr>
        <w:t>)</w:t>
      </w:r>
      <w:r w:rsidR="00BF1BCB" w:rsidRPr="492372FA">
        <w:rPr>
          <w:rFonts w:ascii="Arial" w:hAnsi="Arial" w:cs="Arial"/>
        </w:rPr>
        <w:t xml:space="preserve"> </w:t>
      </w:r>
      <w:hyperlink r:id="rId11">
        <w:r w:rsidR="00BF1BCB" w:rsidRPr="492372FA">
          <w:rPr>
            <w:rStyle w:val="Hyperlink"/>
            <w:rFonts w:ascii="Arial" w:hAnsi="Arial" w:cs="Arial"/>
          </w:rPr>
          <w:t xml:space="preserve">Working together to safeguard children </w:t>
        </w:r>
        <w:r w:rsidR="00BF1BCB" w:rsidRPr="492372FA">
          <w:rPr>
            <w:rStyle w:val="Hyperlink"/>
            <w:rFonts w:ascii="Arial" w:eastAsia="Arial" w:hAnsi="Arial" w:cs="Arial"/>
          </w:rPr>
          <w:t>2023: statutory guidance (publishing.service.gov.uk)</w:t>
        </w:r>
      </w:hyperlink>
    </w:p>
    <w:p w14:paraId="2690E5BD" w14:textId="5FA7E87C" w:rsidR="129B86F6" w:rsidRDefault="129B86F6" w:rsidP="492372FA">
      <w:pPr>
        <w:pStyle w:val="ListParagraph"/>
        <w:numPr>
          <w:ilvl w:val="0"/>
          <w:numId w:val="2"/>
        </w:numPr>
        <w:spacing w:line="240" w:lineRule="auto"/>
        <w:jc w:val="both"/>
      </w:pPr>
      <w:hyperlink r:id="rId12">
        <w:r w:rsidRPr="492372FA">
          <w:rPr>
            <w:rStyle w:val="Hyperlink"/>
            <w:rFonts w:ascii="Arial" w:eastAsia="Arial" w:hAnsi="Arial" w:cs="Arial"/>
          </w:rPr>
          <w:t>Keeping children safe in education 202</w:t>
        </w:r>
        <w:r w:rsidRPr="492372FA">
          <w:rPr>
            <w:rStyle w:val="Hyperlink"/>
          </w:rPr>
          <w:t>5</w:t>
        </w:r>
      </w:hyperlink>
    </w:p>
    <w:p w14:paraId="01F4F541" w14:textId="77777777" w:rsidR="00C9427B" w:rsidRPr="0062317F" w:rsidRDefault="00C9427B" w:rsidP="00771D34">
      <w:pPr>
        <w:keepNext/>
        <w:spacing w:line="240" w:lineRule="auto"/>
        <w:rPr>
          <w:rFonts w:ascii="Arial" w:hAnsi="Arial" w:cs="Arial"/>
          <w:b/>
          <w:bCs/>
          <w:color w:val="E36C0A" w:themeColor="accent6" w:themeShade="BF"/>
        </w:rPr>
      </w:pPr>
      <w:r w:rsidRPr="0062317F">
        <w:rPr>
          <w:rFonts w:ascii="Arial" w:hAnsi="Arial" w:cs="Arial"/>
          <w:b/>
          <w:bCs/>
          <w:color w:val="E36C0A" w:themeColor="accent6" w:themeShade="BF"/>
        </w:rPr>
        <w:t>Non-statutory Guidance</w:t>
      </w:r>
    </w:p>
    <w:p w14:paraId="1AB512C9" w14:textId="28BA2CFF" w:rsidR="00771D34" w:rsidRDefault="00C9427B" w:rsidP="20384EA7">
      <w:pPr>
        <w:pStyle w:val="ListParagraph"/>
        <w:keepNext/>
        <w:numPr>
          <w:ilvl w:val="0"/>
          <w:numId w:val="5"/>
        </w:numPr>
        <w:spacing w:after="0" w:line="240" w:lineRule="auto"/>
        <w:rPr>
          <w:rFonts w:ascii="Arial" w:hAnsi="Arial" w:cs="Arial"/>
        </w:rPr>
      </w:pPr>
      <w:r w:rsidRPr="20384EA7">
        <w:rPr>
          <w:rFonts w:ascii="Arial" w:hAnsi="Arial" w:cs="Arial"/>
        </w:rPr>
        <w:t>Improving the spiritual, moral, social and cultural (SMSC) development of pupils: supplementary information (DfE 2014)</w:t>
      </w:r>
      <w:r w:rsidR="00E43C9A">
        <w:rPr>
          <w:rFonts w:ascii="Arial" w:hAnsi="Arial" w:cs="Arial"/>
        </w:rPr>
        <w:t xml:space="preserve"> </w:t>
      </w:r>
      <w:hyperlink r:id="rId13" w:history="1">
        <w:r w:rsidR="00E43C9A" w:rsidRPr="00E43C9A">
          <w:rPr>
            <w:rStyle w:val="Hyperlink"/>
            <w:rFonts w:ascii="Arial" w:hAnsi="Arial" w:cs="Arial"/>
          </w:rPr>
          <w:t>Advice template (publishing.service.gov.uk)</w:t>
        </w:r>
      </w:hyperlink>
    </w:p>
    <w:p w14:paraId="5B544774" w14:textId="77777777" w:rsidR="00662974" w:rsidRDefault="00662974" w:rsidP="00771D34">
      <w:pPr>
        <w:spacing w:after="0" w:line="240" w:lineRule="auto"/>
        <w:rPr>
          <w:rFonts w:ascii="Arial" w:hAnsi="Arial" w:cs="Arial"/>
          <w:b/>
          <w:bCs/>
          <w:color w:val="E36C0A" w:themeColor="accent6" w:themeShade="BF"/>
          <w:sz w:val="24"/>
          <w:szCs w:val="24"/>
        </w:rPr>
      </w:pPr>
    </w:p>
    <w:p w14:paraId="71BA4A7B" w14:textId="0EF4AB17" w:rsidR="00C9427B" w:rsidRDefault="00732A3A" w:rsidP="00771D34">
      <w:pPr>
        <w:spacing w:after="0" w:line="240" w:lineRule="auto"/>
        <w:rPr>
          <w:rFonts w:ascii="Arial" w:hAnsi="Arial" w:cs="Arial"/>
          <w:b/>
          <w:bCs/>
          <w:color w:val="E36C0A" w:themeColor="accent6" w:themeShade="BF"/>
          <w:sz w:val="24"/>
          <w:szCs w:val="24"/>
        </w:rPr>
      </w:pPr>
      <w:r w:rsidRPr="0062317F">
        <w:rPr>
          <w:rFonts w:ascii="Arial" w:hAnsi="Arial" w:cs="Arial"/>
          <w:b/>
          <w:bCs/>
          <w:color w:val="E36C0A" w:themeColor="accent6" w:themeShade="BF"/>
          <w:sz w:val="24"/>
          <w:szCs w:val="24"/>
        </w:rPr>
        <w:t xml:space="preserve">4. </w:t>
      </w:r>
      <w:r w:rsidR="00C9427B" w:rsidRPr="0062317F">
        <w:rPr>
          <w:rFonts w:ascii="Arial" w:hAnsi="Arial" w:cs="Arial"/>
          <w:b/>
          <w:bCs/>
          <w:color w:val="E36C0A" w:themeColor="accent6" w:themeShade="BF"/>
          <w:sz w:val="24"/>
          <w:szCs w:val="24"/>
        </w:rPr>
        <w:t>Related Policies</w:t>
      </w:r>
    </w:p>
    <w:p w14:paraId="500C0289" w14:textId="77777777" w:rsidR="0062317F" w:rsidRPr="0062317F" w:rsidRDefault="0062317F" w:rsidP="00771D34">
      <w:pPr>
        <w:spacing w:after="0" w:line="240" w:lineRule="auto"/>
        <w:rPr>
          <w:rFonts w:ascii="Arial" w:hAnsi="Arial" w:cs="Arial"/>
        </w:rPr>
      </w:pPr>
    </w:p>
    <w:p w14:paraId="055697A1" w14:textId="6AB37C55" w:rsidR="00B6798A" w:rsidRPr="0062317F" w:rsidRDefault="3BD5A135" w:rsidP="00771D34">
      <w:pPr>
        <w:pStyle w:val="ListParagraph"/>
        <w:numPr>
          <w:ilvl w:val="0"/>
          <w:numId w:val="1"/>
        </w:numPr>
        <w:spacing w:line="240" w:lineRule="auto"/>
        <w:rPr>
          <w:rFonts w:ascii="Arial" w:hAnsi="Arial" w:cs="Arial"/>
        </w:rPr>
      </w:pPr>
      <w:r w:rsidRPr="0062317F">
        <w:rPr>
          <w:rFonts w:ascii="Arial" w:hAnsi="Arial" w:cs="Arial"/>
        </w:rPr>
        <w:t>Information Governance Policy</w:t>
      </w:r>
    </w:p>
    <w:p w14:paraId="2B14B8F0" w14:textId="2B838E21" w:rsidR="3BD5A135" w:rsidRPr="0062317F" w:rsidRDefault="3BD5A135" w:rsidP="00771D34">
      <w:pPr>
        <w:pStyle w:val="ListParagraph"/>
        <w:numPr>
          <w:ilvl w:val="0"/>
          <w:numId w:val="1"/>
        </w:numPr>
        <w:spacing w:line="240" w:lineRule="auto"/>
        <w:rPr>
          <w:rFonts w:ascii="Arial" w:hAnsi="Arial" w:cs="Arial"/>
        </w:rPr>
      </w:pPr>
      <w:r w:rsidRPr="0062317F">
        <w:rPr>
          <w:rFonts w:ascii="Arial" w:hAnsi="Arial" w:cs="Arial"/>
        </w:rPr>
        <w:t>Online Safety</w:t>
      </w:r>
    </w:p>
    <w:p w14:paraId="2558F9BD" w14:textId="0DDD7ED0"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t>Behaviour Policy</w:t>
      </w:r>
    </w:p>
    <w:p w14:paraId="61719BBA" w14:textId="52811503" w:rsidR="00C9427B" w:rsidRPr="0062317F" w:rsidRDefault="3BD5A135" w:rsidP="00771D34">
      <w:pPr>
        <w:pStyle w:val="ListParagraph"/>
        <w:numPr>
          <w:ilvl w:val="0"/>
          <w:numId w:val="1"/>
        </w:numPr>
        <w:spacing w:line="240" w:lineRule="auto"/>
        <w:rPr>
          <w:rFonts w:ascii="Arial" w:hAnsi="Arial" w:cs="Arial"/>
        </w:rPr>
      </w:pPr>
      <w:r w:rsidRPr="1A6AADD3">
        <w:rPr>
          <w:rFonts w:ascii="Arial" w:hAnsi="Arial" w:cs="Arial"/>
        </w:rPr>
        <w:t>Safeguarding Policy</w:t>
      </w:r>
    </w:p>
    <w:p w14:paraId="0F9A00CC" w14:textId="797DAD99"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t>Equality Policy</w:t>
      </w:r>
    </w:p>
    <w:p w14:paraId="221D437D" w14:textId="0573206C"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t xml:space="preserve">Personal, Social </w:t>
      </w:r>
      <w:r w:rsidR="00CC3D7A" w:rsidRPr="0062317F">
        <w:rPr>
          <w:rFonts w:ascii="Arial" w:hAnsi="Arial" w:cs="Arial"/>
        </w:rPr>
        <w:t>and</w:t>
      </w:r>
      <w:r w:rsidRPr="0062317F">
        <w:rPr>
          <w:rFonts w:ascii="Arial" w:hAnsi="Arial" w:cs="Arial"/>
        </w:rPr>
        <w:t xml:space="preserve"> Health Education (PSHE) Policy</w:t>
      </w:r>
    </w:p>
    <w:p w14:paraId="57B2E0C9" w14:textId="77777777"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lastRenderedPageBreak/>
        <w:t>Spiritual, Moral, Social, Cultural (SMSC) Policy</w:t>
      </w:r>
    </w:p>
    <w:p w14:paraId="046658B6" w14:textId="77777777"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t>Staff Code of Conduct</w:t>
      </w:r>
    </w:p>
    <w:p w14:paraId="656601DA" w14:textId="77777777"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t>Teaching and Learning Policy</w:t>
      </w:r>
    </w:p>
    <w:p w14:paraId="6854377D" w14:textId="77777777" w:rsidR="00C9427B" w:rsidRPr="0062317F" w:rsidRDefault="00C9427B" w:rsidP="00771D34">
      <w:pPr>
        <w:pStyle w:val="ListParagraph"/>
        <w:numPr>
          <w:ilvl w:val="0"/>
          <w:numId w:val="1"/>
        </w:numPr>
        <w:spacing w:line="240" w:lineRule="auto"/>
        <w:rPr>
          <w:rFonts w:ascii="Arial" w:hAnsi="Arial" w:cs="Arial"/>
        </w:rPr>
      </w:pPr>
      <w:r w:rsidRPr="0062317F">
        <w:rPr>
          <w:rFonts w:ascii="Arial" w:hAnsi="Arial" w:cs="Arial"/>
        </w:rPr>
        <w:t>Visitors Policy</w:t>
      </w:r>
    </w:p>
    <w:p w14:paraId="4A1942DD" w14:textId="268CF389" w:rsidR="0004700B" w:rsidRPr="00637D20" w:rsidRDefault="00C9427B" w:rsidP="00637D20">
      <w:pPr>
        <w:pStyle w:val="ListParagraph"/>
        <w:numPr>
          <w:ilvl w:val="0"/>
          <w:numId w:val="1"/>
        </w:numPr>
        <w:spacing w:line="240" w:lineRule="auto"/>
        <w:rPr>
          <w:rFonts w:ascii="Arial" w:hAnsi="Arial" w:cs="Arial"/>
        </w:rPr>
      </w:pPr>
      <w:r w:rsidRPr="0062317F">
        <w:rPr>
          <w:rFonts w:ascii="Arial" w:hAnsi="Arial" w:cs="Arial"/>
        </w:rPr>
        <w:t>Whistle-blowing Policy</w:t>
      </w:r>
    </w:p>
    <w:p w14:paraId="71B8A724" w14:textId="3036875C" w:rsidR="008A74FF" w:rsidRDefault="00732A3A" w:rsidP="00D96C70">
      <w:pPr>
        <w:spacing w:after="0" w:line="240" w:lineRule="auto"/>
        <w:rPr>
          <w:rFonts w:ascii="Arial" w:hAnsi="Arial" w:cs="Arial"/>
        </w:rPr>
      </w:pPr>
      <w:r w:rsidRPr="0062317F">
        <w:rPr>
          <w:rFonts w:ascii="Arial" w:hAnsi="Arial" w:cs="Arial"/>
          <w:b/>
          <w:bCs/>
          <w:color w:val="E36C0A" w:themeColor="accent6" w:themeShade="BF"/>
          <w:sz w:val="24"/>
          <w:szCs w:val="24"/>
        </w:rPr>
        <w:t xml:space="preserve">5. </w:t>
      </w:r>
      <w:r w:rsidR="00C9427B" w:rsidRPr="0062317F">
        <w:rPr>
          <w:rFonts w:ascii="Arial" w:hAnsi="Arial" w:cs="Arial"/>
          <w:b/>
          <w:bCs/>
          <w:color w:val="E36C0A" w:themeColor="accent6" w:themeShade="BF"/>
          <w:sz w:val="24"/>
          <w:szCs w:val="24"/>
        </w:rPr>
        <w:t>Definitions</w:t>
      </w:r>
    </w:p>
    <w:p w14:paraId="656DFC59" w14:textId="77777777" w:rsidR="00D96C70" w:rsidRPr="00D96C70" w:rsidRDefault="00D96C70" w:rsidP="00D96C70">
      <w:pPr>
        <w:spacing w:after="0" w:line="240" w:lineRule="auto"/>
        <w:rPr>
          <w:rFonts w:ascii="Arial" w:hAnsi="Arial" w:cs="Arial"/>
        </w:rPr>
      </w:pPr>
    </w:p>
    <w:p w14:paraId="5FA2189C" w14:textId="6BC4A346" w:rsidR="00C9427B" w:rsidRPr="0062317F" w:rsidRDefault="00C9427B" w:rsidP="005E4051">
      <w:pPr>
        <w:keepNext/>
        <w:spacing w:line="240" w:lineRule="auto"/>
        <w:jc w:val="both"/>
        <w:rPr>
          <w:rFonts w:ascii="Arial" w:hAnsi="Arial" w:cs="Arial"/>
        </w:rPr>
      </w:pPr>
      <w:r w:rsidRPr="0062317F">
        <w:rPr>
          <w:rFonts w:ascii="Arial" w:hAnsi="Arial" w:cs="Arial"/>
          <w:b/>
        </w:rPr>
        <w:t>Extremism</w:t>
      </w:r>
      <w:r w:rsidRPr="0062317F">
        <w:rPr>
          <w:rFonts w:ascii="Arial" w:hAnsi="Arial" w:cs="Arial"/>
        </w:rPr>
        <w:t xml:space="preserve"> is defined in the 2011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6896F37C" w14:textId="77777777" w:rsidR="00C9427B" w:rsidRPr="0062317F" w:rsidRDefault="00C9427B" w:rsidP="005E4051">
      <w:pPr>
        <w:spacing w:line="240" w:lineRule="auto"/>
        <w:jc w:val="both"/>
        <w:rPr>
          <w:rFonts w:ascii="Arial" w:hAnsi="Arial" w:cs="Arial"/>
        </w:rPr>
      </w:pPr>
      <w:r w:rsidRPr="0062317F">
        <w:rPr>
          <w:rFonts w:ascii="Arial" w:hAnsi="Arial" w:cs="Arial"/>
          <w:b/>
        </w:rPr>
        <w:t>Radicalisation</w:t>
      </w:r>
      <w:r w:rsidRPr="0062317F">
        <w:rPr>
          <w:rFonts w:ascii="Arial" w:hAnsi="Arial" w:cs="Arial"/>
        </w:rPr>
        <w:t xml:space="preserve"> refers to the process by which a person comes to support terrorism and extremist ideologies associated with terrorist groups.</w:t>
      </w:r>
    </w:p>
    <w:p w14:paraId="0207BB96" w14:textId="53CB6D18" w:rsidR="00C9427B" w:rsidRDefault="00C9427B" w:rsidP="005E4051">
      <w:pPr>
        <w:spacing w:line="240" w:lineRule="auto"/>
        <w:jc w:val="both"/>
        <w:rPr>
          <w:rFonts w:ascii="Arial" w:hAnsi="Arial" w:cs="Arial"/>
        </w:rPr>
      </w:pPr>
      <w:r w:rsidRPr="20384EA7">
        <w:rPr>
          <w:rFonts w:ascii="Arial" w:hAnsi="Arial" w:cs="Arial"/>
          <w:b/>
          <w:bCs/>
        </w:rPr>
        <w:t>British Values</w:t>
      </w:r>
      <w:r w:rsidRPr="20384EA7">
        <w:rPr>
          <w:rFonts w:ascii="Arial" w:hAnsi="Arial" w:cs="Arial"/>
        </w:rPr>
        <w:t xml:space="preserve"> are democracy, the rule of law, individual liberty and mutual respect and tolerance of those with different faiths and beliefs.</w:t>
      </w:r>
    </w:p>
    <w:p w14:paraId="32E3E139" w14:textId="77777777" w:rsidR="00D96C70" w:rsidRDefault="00D96C70" w:rsidP="005E4051">
      <w:pPr>
        <w:spacing w:line="240" w:lineRule="auto"/>
        <w:jc w:val="both"/>
        <w:rPr>
          <w:rFonts w:ascii="Arial" w:hAnsi="Arial" w:cs="Arial"/>
        </w:rPr>
      </w:pPr>
    </w:p>
    <w:p w14:paraId="7F6F62CB" w14:textId="14AE1F82" w:rsidR="00C9427B" w:rsidRDefault="00732A3A" w:rsidP="00771D34">
      <w:pPr>
        <w:spacing w:after="0" w:line="240" w:lineRule="auto"/>
        <w:rPr>
          <w:rFonts w:ascii="Arial" w:hAnsi="Arial" w:cs="Arial"/>
          <w:b/>
          <w:bCs/>
          <w:color w:val="E36C0A" w:themeColor="accent6" w:themeShade="BF"/>
          <w:sz w:val="24"/>
          <w:szCs w:val="24"/>
        </w:rPr>
      </w:pPr>
      <w:r w:rsidRPr="0062317F">
        <w:rPr>
          <w:rFonts w:ascii="Arial" w:hAnsi="Arial" w:cs="Arial"/>
          <w:b/>
          <w:bCs/>
          <w:color w:val="E36C0A" w:themeColor="accent6" w:themeShade="BF"/>
          <w:sz w:val="24"/>
          <w:szCs w:val="24"/>
        </w:rPr>
        <w:t xml:space="preserve">6. </w:t>
      </w:r>
      <w:r w:rsidR="00C9427B" w:rsidRPr="0062317F">
        <w:rPr>
          <w:rFonts w:ascii="Arial" w:hAnsi="Arial" w:cs="Arial"/>
          <w:b/>
          <w:bCs/>
          <w:color w:val="E36C0A" w:themeColor="accent6" w:themeShade="BF"/>
          <w:sz w:val="24"/>
          <w:szCs w:val="24"/>
        </w:rPr>
        <w:t>Roles and Responsibilities</w:t>
      </w:r>
    </w:p>
    <w:p w14:paraId="76FB6C61" w14:textId="77777777" w:rsidR="0062317F" w:rsidRPr="0062317F" w:rsidRDefault="0062317F" w:rsidP="00771D34">
      <w:pPr>
        <w:spacing w:after="0" w:line="240" w:lineRule="auto"/>
        <w:rPr>
          <w:rFonts w:ascii="Arial" w:hAnsi="Arial" w:cs="Arial"/>
          <w:b/>
          <w:color w:val="F79646" w:themeColor="accent6"/>
        </w:rPr>
      </w:pPr>
    </w:p>
    <w:p w14:paraId="6F2E0772" w14:textId="21056C66" w:rsidR="00C9427B" w:rsidRPr="0062317F" w:rsidRDefault="00C9427B" w:rsidP="00771D34">
      <w:pPr>
        <w:spacing w:line="240" w:lineRule="auto"/>
        <w:rPr>
          <w:rFonts w:ascii="Arial" w:hAnsi="Arial" w:cs="Arial"/>
          <w:b/>
          <w:bCs/>
          <w:color w:val="E36C0A" w:themeColor="accent6" w:themeShade="BF"/>
        </w:rPr>
      </w:pPr>
      <w:r w:rsidRPr="0062317F">
        <w:rPr>
          <w:rFonts w:ascii="Arial" w:hAnsi="Arial" w:cs="Arial"/>
          <w:b/>
          <w:bCs/>
          <w:color w:val="E36C0A" w:themeColor="accent6" w:themeShade="BF"/>
        </w:rPr>
        <w:t xml:space="preserve">Role of the </w:t>
      </w:r>
      <w:r w:rsidR="00771D34">
        <w:rPr>
          <w:rFonts w:ascii="Arial" w:hAnsi="Arial" w:cs="Arial"/>
          <w:b/>
          <w:bCs/>
          <w:color w:val="E36C0A" w:themeColor="accent6" w:themeShade="BF"/>
        </w:rPr>
        <w:t>Academy</w:t>
      </w:r>
      <w:r w:rsidR="00527A2D" w:rsidRPr="0062317F">
        <w:rPr>
          <w:rFonts w:ascii="Arial" w:hAnsi="Arial" w:cs="Arial"/>
          <w:b/>
          <w:bCs/>
          <w:color w:val="E36C0A" w:themeColor="accent6" w:themeShade="BF"/>
        </w:rPr>
        <w:t xml:space="preserve"> Improvement Committee</w:t>
      </w:r>
    </w:p>
    <w:p w14:paraId="53E08A70" w14:textId="02B1FB8E" w:rsidR="00C9427B" w:rsidRPr="0062317F" w:rsidRDefault="3BD5A135" w:rsidP="005E4051">
      <w:pPr>
        <w:spacing w:line="240" w:lineRule="auto"/>
        <w:jc w:val="both"/>
        <w:rPr>
          <w:rFonts w:ascii="Arial" w:hAnsi="Arial" w:cs="Arial"/>
        </w:rPr>
      </w:pPr>
      <w:r w:rsidRPr="20384EA7">
        <w:rPr>
          <w:rFonts w:ascii="Arial" w:hAnsi="Arial" w:cs="Arial"/>
        </w:rPr>
        <w:t xml:space="preserve">It is the role of the Academy Improvement Committee to ensure that the academy meets its statutory duties </w:t>
      </w:r>
      <w:proofErr w:type="gramStart"/>
      <w:r w:rsidRPr="20384EA7">
        <w:rPr>
          <w:rFonts w:ascii="Arial" w:hAnsi="Arial" w:cs="Arial"/>
        </w:rPr>
        <w:t>with regard to</w:t>
      </w:r>
      <w:proofErr w:type="gramEnd"/>
      <w:r w:rsidRPr="20384EA7">
        <w:rPr>
          <w:rFonts w:ascii="Arial" w:hAnsi="Arial" w:cs="Arial"/>
        </w:rPr>
        <w:t xml:space="preserve"> preventing radicalisation.</w:t>
      </w:r>
    </w:p>
    <w:p w14:paraId="7241BF29" w14:textId="77777777" w:rsidR="00C9427B" w:rsidRPr="0062317F" w:rsidRDefault="00C9427B" w:rsidP="00771D34">
      <w:pPr>
        <w:keepNext/>
        <w:spacing w:line="240" w:lineRule="auto"/>
        <w:rPr>
          <w:rFonts w:ascii="Arial" w:hAnsi="Arial" w:cs="Arial"/>
          <w:b/>
          <w:bCs/>
          <w:color w:val="E36C0A" w:themeColor="accent6" w:themeShade="BF"/>
        </w:rPr>
      </w:pPr>
      <w:r w:rsidRPr="0062317F">
        <w:rPr>
          <w:rFonts w:ascii="Arial" w:hAnsi="Arial" w:cs="Arial"/>
          <w:b/>
          <w:bCs/>
          <w:color w:val="E36C0A" w:themeColor="accent6" w:themeShade="BF"/>
        </w:rPr>
        <w:t>Role of the Principal</w:t>
      </w:r>
    </w:p>
    <w:p w14:paraId="5F4F7C8E" w14:textId="22611F6F" w:rsidR="00C9427B" w:rsidRPr="0062317F" w:rsidRDefault="00C9427B" w:rsidP="005E4051">
      <w:pPr>
        <w:keepNext/>
        <w:spacing w:line="240" w:lineRule="auto"/>
        <w:rPr>
          <w:rFonts w:ascii="Arial" w:hAnsi="Arial" w:cs="Arial"/>
        </w:rPr>
      </w:pPr>
      <w:r w:rsidRPr="2ED6D888">
        <w:rPr>
          <w:rFonts w:ascii="Arial" w:hAnsi="Arial" w:cs="Arial"/>
        </w:rPr>
        <w:t xml:space="preserve">It is the role of the </w:t>
      </w:r>
      <w:proofErr w:type="gramStart"/>
      <w:r w:rsidRPr="2ED6D888">
        <w:rPr>
          <w:rFonts w:ascii="Arial" w:hAnsi="Arial" w:cs="Arial"/>
        </w:rPr>
        <w:t>Principal</w:t>
      </w:r>
      <w:proofErr w:type="gramEnd"/>
      <w:r w:rsidRPr="2ED6D888">
        <w:rPr>
          <w:rFonts w:ascii="Arial" w:hAnsi="Arial" w:cs="Arial"/>
        </w:rPr>
        <w:t xml:space="preserve"> to</w:t>
      </w:r>
      <w:r w:rsidR="00060F63" w:rsidRPr="2ED6D888">
        <w:rPr>
          <w:rFonts w:ascii="Arial" w:hAnsi="Arial" w:cs="Arial"/>
        </w:rPr>
        <w:t xml:space="preserve"> </w:t>
      </w:r>
      <w:r w:rsidR="00BE24AF" w:rsidRPr="2ED6D888">
        <w:rPr>
          <w:rFonts w:ascii="Arial" w:hAnsi="Arial" w:cs="Arial"/>
        </w:rPr>
        <w:t>b</w:t>
      </w:r>
      <w:r w:rsidR="00FC7117" w:rsidRPr="2ED6D888">
        <w:rPr>
          <w:rFonts w:ascii="Arial" w:hAnsi="Arial" w:cs="Arial"/>
        </w:rPr>
        <w:t>e the named lead for Prevent and</w:t>
      </w:r>
      <w:r w:rsidRPr="2ED6D888">
        <w:rPr>
          <w:rFonts w:ascii="Arial" w:hAnsi="Arial" w:cs="Arial"/>
        </w:rPr>
        <w:t>:</w:t>
      </w:r>
    </w:p>
    <w:p w14:paraId="076A4CC0" w14:textId="77777777" w:rsidR="00C9427B" w:rsidRPr="0062317F" w:rsidRDefault="00C9427B" w:rsidP="005E4051">
      <w:pPr>
        <w:pStyle w:val="ListParagraph"/>
        <w:numPr>
          <w:ilvl w:val="0"/>
          <w:numId w:val="4"/>
        </w:numPr>
        <w:spacing w:line="240" w:lineRule="auto"/>
        <w:rPr>
          <w:rFonts w:ascii="Arial" w:hAnsi="Arial" w:cs="Arial"/>
        </w:rPr>
      </w:pPr>
      <w:r w:rsidRPr="2ED6D888">
        <w:rPr>
          <w:rFonts w:ascii="Arial" w:hAnsi="Arial" w:cs="Arial"/>
        </w:rPr>
        <w:t xml:space="preserve">ensure that the </w:t>
      </w:r>
      <w:r w:rsidR="00B0789F" w:rsidRPr="2ED6D888">
        <w:rPr>
          <w:rFonts w:ascii="Arial" w:hAnsi="Arial" w:cs="Arial"/>
        </w:rPr>
        <w:t>academy</w:t>
      </w:r>
      <w:r w:rsidRPr="2ED6D888">
        <w:rPr>
          <w:rFonts w:ascii="Arial" w:hAnsi="Arial" w:cs="Arial"/>
        </w:rPr>
        <w:t xml:space="preserve"> and its staff respond to preventing radicalisation on a day-to-day basis,</w:t>
      </w:r>
    </w:p>
    <w:p w14:paraId="140F0A37" w14:textId="77777777" w:rsidR="00C9427B" w:rsidRPr="0062317F" w:rsidRDefault="00C9427B" w:rsidP="005E4051">
      <w:pPr>
        <w:pStyle w:val="ListParagraph"/>
        <w:numPr>
          <w:ilvl w:val="0"/>
          <w:numId w:val="4"/>
        </w:numPr>
        <w:spacing w:line="240" w:lineRule="auto"/>
        <w:rPr>
          <w:rFonts w:ascii="Arial" w:hAnsi="Arial" w:cs="Arial"/>
        </w:rPr>
      </w:pPr>
      <w:r w:rsidRPr="2ED6D888">
        <w:rPr>
          <w:rFonts w:ascii="Arial" w:hAnsi="Arial" w:cs="Arial"/>
        </w:rPr>
        <w:t xml:space="preserve">ensure that the </w:t>
      </w:r>
      <w:r w:rsidR="00B0789F" w:rsidRPr="2ED6D888">
        <w:rPr>
          <w:rFonts w:ascii="Arial" w:hAnsi="Arial" w:cs="Arial"/>
        </w:rPr>
        <w:t>academy</w:t>
      </w:r>
      <w:r w:rsidRPr="2ED6D888">
        <w:rPr>
          <w:rFonts w:ascii="Arial" w:hAnsi="Arial" w:cs="Arial"/>
        </w:rPr>
        <w:t>’s curriculum addresses the issues involved in radicalisation</w:t>
      </w:r>
    </w:p>
    <w:p w14:paraId="42D212F2" w14:textId="243695E0" w:rsidR="005E4051" w:rsidRDefault="00C9427B" w:rsidP="20384EA7">
      <w:pPr>
        <w:pStyle w:val="ListParagraph"/>
        <w:numPr>
          <w:ilvl w:val="0"/>
          <w:numId w:val="4"/>
        </w:numPr>
        <w:spacing w:line="240" w:lineRule="auto"/>
        <w:rPr>
          <w:rFonts w:ascii="Arial" w:hAnsi="Arial" w:cs="Arial"/>
        </w:rPr>
      </w:pPr>
      <w:r w:rsidRPr="2ED6D888">
        <w:rPr>
          <w:rFonts w:ascii="Arial" w:hAnsi="Arial" w:cs="Arial"/>
        </w:rPr>
        <w:t xml:space="preserve">ensure that staff conduct is consistent with preventing radicalisation  </w:t>
      </w:r>
    </w:p>
    <w:p w14:paraId="5E2F3B7C" w14:textId="2A777B8C" w:rsidR="00C9427B" w:rsidRPr="0062317F" w:rsidRDefault="00C9427B" w:rsidP="00771D34">
      <w:pPr>
        <w:spacing w:line="240" w:lineRule="auto"/>
        <w:rPr>
          <w:rFonts w:ascii="Arial" w:hAnsi="Arial" w:cs="Arial"/>
          <w:b/>
          <w:bCs/>
          <w:color w:val="E36C0A" w:themeColor="accent6" w:themeShade="BF"/>
        </w:rPr>
      </w:pPr>
      <w:r w:rsidRPr="2ED6D888">
        <w:rPr>
          <w:rFonts w:ascii="Arial" w:hAnsi="Arial" w:cs="Arial"/>
          <w:b/>
          <w:bCs/>
          <w:color w:val="E36C0A" w:themeColor="accent6" w:themeShade="BF"/>
        </w:rPr>
        <w:t>Role of Designated Safeguarding Lead</w:t>
      </w:r>
    </w:p>
    <w:p w14:paraId="5509E7ED" w14:textId="77777777" w:rsidR="00C9427B" w:rsidRPr="0062317F" w:rsidRDefault="00C9427B" w:rsidP="005E4051">
      <w:pPr>
        <w:spacing w:line="240" w:lineRule="auto"/>
        <w:jc w:val="both"/>
        <w:rPr>
          <w:rFonts w:ascii="Arial" w:hAnsi="Arial" w:cs="Arial"/>
        </w:rPr>
      </w:pPr>
      <w:r w:rsidRPr="2ED6D888">
        <w:rPr>
          <w:rFonts w:ascii="Arial" w:hAnsi="Arial" w:cs="Arial"/>
        </w:rPr>
        <w:t xml:space="preserve">It is the role of the designated safeguarding </w:t>
      </w:r>
      <w:proofErr w:type="gramStart"/>
      <w:r w:rsidRPr="2ED6D888">
        <w:rPr>
          <w:rFonts w:ascii="Arial" w:hAnsi="Arial" w:cs="Arial"/>
        </w:rPr>
        <w:t>lead</w:t>
      </w:r>
      <w:proofErr w:type="gramEnd"/>
      <w:r w:rsidRPr="2ED6D888">
        <w:rPr>
          <w:rFonts w:ascii="Arial" w:hAnsi="Arial" w:cs="Arial"/>
        </w:rPr>
        <w:t xml:space="preserve"> to:</w:t>
      </w:r>
    </w:p>
    <w:p w14:paraId="78134DCE" w14:textId="6292A8C3" w:rsidR="00C9427B" w:rsidRPr="0062317F" w:rsidRDefault="00C9427B" w:rsidP="005E4051">
      <w:pPr>
        <w:pStyle w:val="ListParagraph"/>
        <w:numPr>
          <w:ilvl w:val="0"/>
          <w:numId w:val="3"/>
        </w:numPr>
        <w:spacing w:line="240" w:lineRule="auto"/>
        <w:jc w:val="both"/>
        <w:rPr>
          <w:rFonts w:ascii="Arial" w:hAnsi="Arial" w:cs="Arial"/>
        </w:rPr>
      </w:pPr>
      <w:r w:rsidRPr="2ED6D888">
        <w:rPr>
          <w:rFonts w:ascii="Arial" w:hAnsi="Arial" w:cs="Arial"/>
        </w:rPr>
        <w:t xml:space="preserve">ensure that staff understand the issues of radicalisation, </w:t>
      </w:r>
      <w:proofErr w:type="gramStart"/>
      <w:r w:rsidRPr="2ED6D888">
        <w:rPr>
          <w:rFonts w:ascii="Arial" w:hAnsi="Arial" w:cs="Arial"/>
        </w:rPr>
        <w:t>are able to</w:t>
      </w:r>
      <w:proofErr w:type="gramEnd"/>
      <w:r w:rsidRPr="2ED6D888">
        <w:rPr>
          <w:rFonts w:ascii="Arial" w:hAnsi="Arial" w:cs="Arial"/>
        </w:rPr>
        <w:t xml:space="preserve"> recognise the signs of </w:t>
      </w:r>
      <w:r w:rsidR="00085C72" w:rsidRPr="2ED6D888">
        <w:rPr>
          <w:rFonts w:ascii="Arial" w:hAnsi="Arial" w:cs="Arial"/>
        </w:rPr>
        <w:t>susceptibility</w:t>
      </w:r>
      <w:r w:rsidRPr="2ED6D888">
        <w:rPr>
          <w:rFonts w:ascii="Arial" w:hAnsi="Arial" w:cs="Arial"/>
        </w:rPr>
        <w:t xml:space="preserve"> or radicalisation and know how to refer their concerns</w:t>
      </w:r>
    </w:p>
    <w:p w14:paraId="179CC875" w14:textId="2B868415" w:rsidR="00C9427B" w:rsidRPr="0062317F" w:rsidRDefault="00C9427B" w:rsidP="005E4051">
      <w:pPr>
        <w:pStyle w:val="ListParagraph"/>
        <w:numPr>
          <w:ilvl w:val="0"/>
          <w:numId w:val="3"/>
        </w:numPr>
        <w:spacing w:line="240" w:lineRule="auto"/>
        <w:jc w:val="both"/>
        <w:rPr>
          <w:rFonts w:ascii="Arial" w:hAnsi="Arial" w:cs="Arial"/>
        </w:rPr>
      </w:pPr>
      <w:r w:rsidRPr="2ED6D888">
        <w:rPr>
          <w:rFonts w:ascii="Arial" w:hAnsi="Arial" w:cs="Arial"/>
        </w:rPr>
        <w:t xml:space="preserve">receive safeguarding concerns about children and young people who may be </w:t>
      </w:r>
      <w:r w:rsidR="000E5817" w:rsidRPr="2ED6D888">
        <w:rPr>
          <w:rFonts w:ascii="Arial" w:hAnsi="Arial" w:cs="Arial"/>
        </w:rPr>
        <w:t>susceptible</w:t>
      </w:r>
      <w:r w:rsidRPr="2ED6D888">
        <w:rPr>
          <w:rFonts w:ascii="Arial" w:hAnsi="Arial" w:cs="Arial"/>
        </w:rPr>
        <w:t xml:space="preserve"> to the risk of radicalisation or are showing signs of radicalisation</w:t>
      </w:r>
    </w:p>
    <w:p w14:paraId="74C2E447" w14:textId="77777777" w:rsidR="00C9427B" w:rsidRPr="0062317F" w:rsidRDefault="00C9427B" w:rsidP="005E4051">
      <w:pPr>
        <w:pStyle w:val="ListParagraph"/>
        <w:numPr>
          <w:ilvl w:val="0"/>
          <w:numId w:val="3"/>
        </w:numPr>
        <w:spacing w:line="240" w:lineRule="auto"/>
        <w:jc w:val="both"/>
        <w:rPr>
          <w:rFonts w:ascii="Arial" w:hAnsi="Arial" w:cs="Arial"/>
        </w:rPr>
      </w:pPr>
      <w:r w:rsidRPr="2ED6D888">
        <w:rPr>
          <w:rFonts w:ascii="Arial" w:hAnsi="Arial" w:cs="Arial"/>
        </w:rPr>
        <w:t xml:space="preserve">make referrals to appropriate agencies </w:t>
      </w:r>
      <w:proofErr w:type="gramStart"/>
      <w:r w:rsidRPr="2ED6D888">
        <w:rPr>
          <w:rFonts w:ascii="Arial" w:hAnsi="Arial" w:cs="Arial"/>
        </w:rPr>
        <w:t>with regard to</w:t>
      </w:r>
      <w:proofErr w:type="gramEnd"/>
      <w:r w:rsidRPr="2ED6D888">
        <w:rPr>
          <w:rFonts w:ascii="Arial" w:hAnsi="Arial" w:cs="Arial"/>
        </w:rPr>
        <w:t xml:space="preserve"> concerns about radicalisation</w:t>
      </w:r>
    </w:p>
    <w:p w14:paraId="73BC6556" w14:textId="77777777" w:rsidR="00C9427B" w:rsidRPr="0062317F" w:rsidRDefault="00C9427B" w:rsidP="005E4051">
      <w:pPr>
        <w:pStyle w:val="ListParagraph"/>
        <w:numPr>
          <w:ilvl w:val="0"/>
          <w:numId w:val="3"/>
        </w:numPr>
        <w:spacing w:line="240" w:lineRule="auto"/>
        <w:jc w:val="both"/>
        <w:rPr>
          <w:rFonts w:ascii="Arial" w:hAnsi="Arial" w:cs="Arial"/>
        </w:rPr>
      </w:pPr>
      <w:r w:rsidRPr="2ED6D888">
        <w:rPr>
          <w:rFonts w:ascii="Arial" w:hAnsi="Arial" w:cs="Arial"/>
        </w:rPr>
        <w:t>liaise with partners, including the local authority and the police</w:t>
      </w:r>
    </w:p>
    <w:p w14:paraId="6EF6D3C2" w14:textId="171B4995" w:rsidR="00771D34" w:rsidRPr="00771D34" w:rsidRDefault="00C9427B" w:rsidP="005E4051">
      <w:pPr>
        <w:pStyle w:val="ListParagraph"/>
        <w:numPr>
          <w:ilvl w:val="0"/>
          <w:numId w:val="3"/>
        </w:numPr>
        <w:spacing w:line="240" w:lineRule="auto"/>
        <w:jc w:val="both"/>
        <w:rPr>
          <w:rFonts w:ascii="Arial" w:hAnsi="Arial" w:cs="Arial"/>
        </w:rPr>
      </w:pPr>
      <w:r w:rsidRPr="2ED6D888">
        <w:rPr>
          <w:rFonts w:ascii="Arial" w:hAnsi="Arial" w:cs="Arial"/>
        </w:rPr>
        <w:t xml:space="preserve">report to the </w:t>
      </w:r>
      <w:r w:rsidR="00771D34" w:rsidRPr="2ED6D888">
        <w:rPr>
          <w:rFonts w:ascii="Arial" w:hAnsi="Arial" w:cs="Arial"/>
        </w:rPr>
        <w:t>Academy</w:t>
      </w:r>
      <w:r w:rsidR="00527A2D" w:rsidRPr="2ED6D888">
        <w:rPr>
          <w:rFonts w:ascii="Arial" w:hAnsi="Arial" w:cs="Arial"/>
        </w:rPr>
        <w:t xml:space="preserve"> Improvement Committee </w:t>
      </w:r>
      <w:r w:rsidRPr="2ED6D888">
        <w:rPr>
          <w:rFonts w:ascii="Arial" w:hAnsi="Arial" w:cs="Arial"/>
        </w:rPr>
        <w:t>on these matters</w:t>
      </w:r>
    </w:p>
    <w:p w14:paraId="192FC822" w14:textId="77777777" w:rsidR="00C9427B" w:rsidRPr="0062317F" w:rsidRDefault="00C9427B" w:rsidP="00771D34">
      <w:pPr>
        <w:spacing w:line="240" w:lineRule="auto"/>
        <w:rPr>
          <w:rFonts w:ascii="Arial" w:hAnsi="Arial" w:cs="Arial"/>
          <w:b/>
          <w:bCs/>
          <w:color w:val="E36C0A" w:themeColor="accent6" w:themeShade="BF"/>
        </w:rPr>
      </w:pPr>
      <w:r w:rsidRPr="2ED6D888">
        <w:rPr>
          <w:rFonts w:ascii="Arial" w:hAnsi="Arial" w:cs="Arial"/>
          <w:b/>
          <w:bCs/>
          <w:color w:val="E36C0A" w:themeColor="accent6" w:themeShade="BF"/>
        </w:rPr>
        <w:t>Role of staff</w:t>
      </w:r>
    </w:p>
    <w:p w14:paraId="591D7CBE" w14:textId="3BF00F62" w:rsidR="0004700B" w:rsidRPr="0062317F" w:rsidRDefault="00C9427B" w:rsidP="005E4051">
      <w:pPr>
        <w:spacing w:line="240" w:lineRule="auto"/>
        <w:jc w:val="both"/>
        <w:rPr>
          <w:rFonts w:ascii="Arial" w:hAnsi="Arial" w:cs="Arial"/>
        </w:rPr>
      </w:pPr>
      <w:r w:rsidRPr="2ED6D888">
        <w:rPr>
          <w:rFonts w:ascii="Arial" w:hAnsi="Arial" w:cs="Arial"/>
        </w:rPr>
        <w:t xml:space="preserve">It is the role of staff to understand the issues of radicalisation, </w:t>
      </w:r>
      <w:proofErr w:type="gramStart"/>
      <w:r w:rsidRPr="2ED6D888">
        <w:rPr>
          <w:rFonts w:ascii="Arial" w:hAnsi="Arial" w:cs="Arial"/>
        </w:rPr>
        <w:t>are able to</w:t>
      </w:r>
      <w:proofErr w:type="gramEnd"/>
      <w:r w:rsidRPr="2ED6D888">
        <w:rPr>
          <w:rFonts w:ascii="Arial" w:hAnsi="Arial" w:cs="Arial"/>
        </w:rPr>
        <w:t xml:space="preserve"> recognise the signs of </w:t>
      </w:r>
      <w:r w:rsidR="00085C72" w:rsidRPr="2ED6D888">
        <w:rPr>
          <w:rFonts w:ascii="Arial" w:hAnsi="Arial" w:cs="Arial"/>
        </w:rPr>
        <w:t>susceptibility</w:t>
      </w:r>
      <w:r w:rsidRPr="2ED6D888">
        <w:rPr>
          <w:rFonts w:ascii="Arial" w:hAnsi="Arial" w:cs="Arial"/>
        </w:rPr>
        <w:t xml:space="preserve"> or radicalisation and know how to refer their concerns.</w:t>
      </w:r>
    </w:p>
    <w:p w14:paraId="09271818" w14:textId="77777777" w:rsidR="00637D20" w:rsidRDefault="00637D20" w:rsidP="005A4B10">
      <w:pPr>
        <w:spacing w:after="0" w:line="240" w:lineRule="auto"/>
        <w:rPr>
          <w:rFonts w:ascii="Arial" w:hAnsi="Arial" w:cs="Arial"/>
          <w:b/>
          <w:bCs/>
          <w:color w:val="E36C0A" w:themeColor="accent6" w:themeShade="BF"/>
          <w:sz w:val="24"/>
          <w:szCs w:val="24"/>
        </w:rPr>
      </w:pPr>
    </w:p>
    <w:p w14:paraId="4DF15803" w14:textId="77777777" w:rsidR="00637D20" w:rsidRDefault="00637D20" w:rsidP="005A4B10">
      <w:pPr>
        <w:spacing w:after="0" w:line="240" w:lineRule="auto"/>
        <w:rPr>
          <w:rFonts w:ascii="Arial" w:hAnsi="Arial" w:cs="Arial"/>
          <w:b/>
          <w:bCs/>
          <w:color w:val="E36C0A" w:themeColor="accent6" w:themeShade="BF"/>
          <w:sz w:val="24"/>
          <w:szCs w:val="24"/>
        </w:rPr>
      </w:pPr>
    </w:p>
    <w:p w14:paraId="35C29CA3" w14:textId="77777777" w:rsidR="00637D20" w:rsidRDefault="00637D20" w:rsidP="005A4B10">
      <w:pPr>
        <w:spacing w:after="0" w:line="240" w:lineRule="auto"/>
        <w:rPr>
          <w:rFonts w:ascii="Arial" w:hAnsi="Arial" w:cs="Arial"/>
          <w:b/>
          <w:bCs/>
          <w:color w:val="E36C0A" w:themeColor="accent6" w:themeShade="BF"/>
          <w:sz w:val="24"/>
          <w:szCs w:val="24"/>
        </w:rPr>
      </w:pPr>
    </w:p>
    <w:p w14:paraId="5B476E4C" w14:textId="3A5DA653" w:rsidR="00C9427B" w:rsidRDefault="00732A3A" w:rsidP="005A4B10">
      <w:pPr>
        <w:spacing w:after="0" w:line="240" w:lineRule="auto"/>
        <w:rPr>
          <w:rFonts w:ascii="Arial" w:hAnsi="Arial" w:cs="Arial"/>
          <w:b/>
          <w:bCs/>
          <w:color w:val="E36C0A" w:themeColor="accent6" w:themeShade="BF"/>
          <w:sz w:val="24"/>
          <w:szCs w:val="24"/>
        </w:rPr>
      </w:pPr>
      <w:r w:rsidRPr="2ED6D888">
        <w:rPr>
          <w:rFonts w:ascii="Arial" w:hAnsi="Arial" w:cs="Arial"/>
          <w:b/>
          <w:bCs/>
          <w:color w:val="E36C0A" w:themeColor="accent6" w:themeShade="BF"/>
          <w:sz w:val="24"/>
          <w:szCs w:val="24"/>
        </w:rPr>
        <w:t xml:space="preserve">7. </w:t>
      </w:r>
      <w:r w:rsidR="00C9427B" w:rsidRPr="2ED6D888">
        <w:rPr>
          <w:rFonts w:ascii="Arial" w:hAnsi="Arial" w:cs="Arial"/>
          <w:b/>
          <w:bCs/>
          <w:color w:val="E36C0A" w:themeColor="accent6" w:themeShade="BF"/>
          <w:sz w:val="24"/>
          <w:szCs w:val="24"/>
        </w:rPr>
        <w:t>Curriculum</w:t>
      </w:r>
    </w:p>
    <w:p w14:paraId="354EC9A1" w14:textId="77777777" w:rsidR="00637D20" w:rsidRPr="005A4B10" w:rsidRDefault="00637D20" w:rsidP="005A4B10">
      <w:pPr>
        <w:spacing w:after="0" w:line="240" w:lineRule="auto"/>
        <w:rPr>
          <w:rFonts w:ascii="Arial" w:hAnsi="Arial" w:cs="Arial"/>
        </w:rPr>
      </w:pPr>
    </w:p>
    <w:p w14:paraId="5E5F3B50" w14:textId="05FFF4EE" w:rsidR="00C9427B" w:rsidRPr="0062317F" w:rsidRDefault="00C9427B" w:rsidP="005E4051">
      <w:pPr>
        <w:spacing w:line="240" w:lineRule="auto"/>
        <w:jc w:val="both"/>
        <w:rPr>
          <w:rFonts w:ascii="Arial" w:hAnsi="Arial" w:cs="Arial"/>
        </w:rPr>
      </w:pPr>
      <w:r w:rsidRPr="2ED6D888">
        <w:rPr>
          <w:rFonts w:ascii="Arial" w:hAnsi="Arial" w:cs="Arial"/>
        </w:rPr>
        <w:t xml:space="preserve">We are committed to ensuring that our pupils are offered a broad and balanced curriculum that aims to prepare them for life in modern Britain. We encourage our pupils to be inquisitive learners who are open to new experiences and are tolerant of others. </w:t>
      </w:r>
    </w:p>
    <w:p w14:paraId="067366E0" w14:textId="3A450135" w:rsidR="0004700B" w:rsidRPr="0062317F" w:rsidRDefault="00C9427B" w:rsidP="005E4051">
      <w:pPr>
        <w:spacing w:line="240" w:lineRule="auto"/>
        <w:jc w:val="both"/>
        <w:rPr>
          <w:rFonts w:ascii="Arial" w:hAnsi="Arial" w:cs="Arial"/>
        </w:rPr>
      </w:pPr>
      <w:r w:rsidRPr="2ED6D888">
        <w:rPr>
          <w:rFonts w:ascii="Arial" w:hAnsi="Arial" w:cs="Arial"/>
        </w:rPr>
        <w:t xml:space="preserve">These values support the development of the whole child as a reflective learner within a calm, caring, happy and purposeful atmosphere. Teaching the </w:t>
      </w:r>
      <w:r w:rsidR="00B0789F" w:rsidRPr="2ED6D888">
        <w:rPr>
          <w:rFonts w:ascii="Arial" w:hAnsi="Arial" w:cs="Arial"/>
        </w:rPr>
        <w:t>academy’s</w:t>
      </w:r>
      <w:r w:rsidRPr="2ED6D888">
        <w:rPr>
          <w:rFonts w:ascii="Arial" w:hAnsi="Arial" w:cs="Arial"/>
        </w:rPr>
        <w:t xml:space="preserve"> core values alongside the fundamental British Values supports quality teaching and learning, whilst making a positive contribution to the development of a fair, just and civil society.</w:t>
      </w:r>
    </w:p>
    <w:p w14:paraId="287F5F3B" w14:textId="77777777" w:rsidR="00771D34" w:rsidRDefault="00771D34" w:rsidP="00771D34">
      <w:pPr>
        <w:spacing w:line="240" w:lineRule="auto"/>
        <w:rPr>
          <w:rFonts w:ascii="Arial" w:hAnsi="Arial" w:cs="Arial"/>
        </w:rPr>
      </w:pPr>
    </w:p>
    <w:p w14:paraId="143E47B0" w14:textId="3D6A0CF1" w:rsidR="00C9427B" w:rsidRPr="0062317F" w:rsidRDefault="00732A3A" w:rsidP="00771D34">
      <w:pPr>
        <w:spacing w:line="240" w:lineRule="auto"/>
        <w:rPr>
          <w:rFonts w:ascii="Arial" w:hAnsi="Arial" w:cs="Arial"/>
          <w:b/>
          <w:bCs/>
          <w:color w:val="E36C0A" w:themeColor="accent6" w:themeShade="BF"/>
          <w:sz w:val="24"/>
          <w:szCs w:val="24"/>
        </w:rPr>
      </w:pPr>
      <w:r w:rsidRPr="2ED6D888">
        <w:rPr>
          <w:rFonts w:ascii="Arial" w:hAnsi="Arial" w:cs="Arial"/>
          <w:b/>
          <w:bCs/>
          <w:color w:val="E36C0A" w:themeColor="accent6" w:themeShade="BF"/>
          <w:sz w:val="24"/>
          <w:szCs w:val="24"/>
        </w:rPr>
        <w:t xml:space="preserve">8. </w:t>
      </w:r>
      <w:r w:rsidR="00C9427B" w:rsidRPr="2ED6D888">
        <w:rPr>
          <w:rFonts w:ascii="Arial" w:hAnsi="Arial" w:cs="Arial"/>
          <w:b/>
          <w:bCs/>
          <w:color w:val="E36C0A" w:themeColor="accent6" w:themeShade="BF"/>
          <w:sz w:val="24"/>
          <w:szCs w:val="24"/>
        </w:rPr>
        <w:t>Internet Safety</w:t>
      </w:r>
    </w:p>
    <w:p w14:paraId="3450FA23" w14:textId="77777777" w:rsidR="00C9427B" w:rsidRPr="0062317F" w:rsidRDefault="00C9427B" w:rsidP="005E4051">
      <w:pPr>
        <w:spacing w:line="240" w:lineRule="auto"/>
        <w:jc w:val="both"/>
        <w:rPr>
          <w:rFonts w:ascii="Arial" w:hAnsi="Arial" w:cs="Arial"/>
        </w:rPr>
      </w:pPr>
      <w:r w:rsidRPr="2ED6D888">
        <w:rPr>
          <w:rFonts w:ascii="Arial" w:hAnsi="Arial" w:cs="Arial"/>
        </w:rPr>
        <w:t xml:space="preserve">The internet provides children and young people with access to a </w:t>
      </w:r>
      <w:proofErr w:type="gramStart"/>
      <w:r w:rsidRPr="2ED6D888">
        <w:rPr>
          <w:rFonts w:ascii="Arial" w:hAnsi="Arial" w:cs="Arial"/>
        </w:rPr>
        <w:t>wide-range</w:t>
      </w:r>
      <w:proofErr w:type="gramEnd"/>
      <w:r w:rsidRPr="2ED6D888">
        <w:rPr>
          <w:rFonts w:ascii="Arial" w:hAnsi="Arial" w:cs="Arial"/>
        </w:rPr>
        <w:t xml:space="preserve"> of content, some of which is harmful. Extremists use the internet, including social media, to share their messages. The filtering systems used in our </w:t>
      </w:r>
      <w:r w:rsidR="00B0789F" w:rsidRPr="2ED6D888">
        <w:rPr>
          <w:rFonts w:ascii="Arial" w:hAnsi="Arial" w:cs="Arial"/>
        </w:rPr>
        <w:t>academy</w:t>
      </w:r>
      <w:r w:rsidRPr="2ED6D888">
        <w:rPr>
          <w:rFonts w:ascii="Arial" w:hAnsi="Arial" w:cs="Arial"/>
        </w:rPr>
        <w:t xml:space="preserve"> blocks inappropriate content, including extremist content. </w:t>
      </w:r>
    </w:p>
    <w:p w14:paraId="2198EA55" w14:textId="741BE4C7" w:rsidR="00C9427B" w:rsidRPr="0062317F" w:rsidRDefault="3BD5A135" w:rsidP="005E4051">
      <w:pPr>
        <w:spacing w:line="240" w:lineRule="auto"/>
        <w:jc w:val="both"/>
        <w:rPr>
          <w:rFonts w:ascii="Arial" w:hAnsi="Arial" w:cs="Arial"/>
        </w:rPr>
      </w:pPr>
      <w:r w:rsidRPr="2ED6D888">
        <w:rPr>
          <w:rFonts w:ascii="Arial" w:hAnsi="Arial" w:cs="Arial"/>
        </w:rPr>
        <w:t>We also filter out social media, such as Facebook. Searches and web addresses are monitored</w:t>
      </w:r>
      <w:r w:rsidR="2CE0B9D0" w:rsidRPr="2ED6D888">
        <w:rPr>
          <w:rFonts w:ascii="Arial" w:hAnsi="Arial" w:cs="Arial"/>
        </w:rPr>
        <w:t xml:space="preserve">, </w:t>
      </w:r>
      <w:r w:rsidRPr="2ED6D888">
        <w:rPr>
          <w:rFonts w:ascii="Arial" w:hAnsi="Arial" w:cs="Arial"/>
        </w:rPr>
        <w:t xml:space="preserve">and the </w:t>
      </w:r>
      <w:r w:rsidR="0D5D00DC" w:rsidRPr="2ED6D888">
        <w:rPr>
          <w:rFonts w:ascii="Arial" w:hAnsi="Arial" w:cs="Arial"/>
        </w:rPr>
        <w:t>principals</w:t>
      </w:r>
      <w:r w:rsidRPr="2ED6D888">
        <w:rPr>
          <w:rFonts w:ascii="Arial" w:hAnsi="Arial" w:cs="Arial"/>
        </w:rPr>
        <w:t xml:space="preserve"> are alerted where there are concerns and prevent further access when new sites that are unblocked are found.</w:t>
      </w:r>
    </w:p>
    <w:p w14:paraId="02627BA6" w14:textId="77777777" w:rsidR="00C9427B" w:rsidRPr="0062317F" w:rsidRDefault="00C9427B" w:rsidP="005E4051">
      <w:pPr>
        <w:spacing w:line="240" w:lineRule="auto"/>
        <w:jc w:val="both"/>
        <w:rPr>
          <w:rFonts w:ascii="Arial" w:hAnsi="Arial" w:cs="Arial"/>
        </w:rPr>
      </w:pPr>
      <w:r w:rsidRPr="2ED6D888">
        <w:rPr>
          <w:rFonts w:ascii="Arial" w:hAnsi="Arial" w:cs="Arial"/>
        </w:rPr>
        <w:t>Where staff, students or visitors find unblocked extremist content they must report it to a senior member of staff.</w:t>
      </w:r>
    </w:p>
    <w:p w14:paraId="172E4EB2" w14:textId="77777777" w:rsidR="00C9427B" w:rsidRPr="0062317F" w:rsidRDefault="00C9427B" w:rsidP="005E4051">
      <w:pPr>
        <w:spacing w:line="240" w:lineRule="auto"/>
        <w:jc w:val="both"/>
        <w:rPr>
          <w:rFonts w:ascii="Arial" w:hAnsi="Arial" w:cs="Arial"/>
        </w:rPr>
      </w:pPr>
      <w:r w:rsidRPr="2ED6D888">
        <w:rPr>
          <w:rFonts w:ascii="Arial" w:hAnsi="Arial" w:cs="Arial"/>
        </w:rPr>
        <w:t>We are aware that children and young people have access to unfiltered internet when using their mobile phones and staff are alert to the need for vigilance when pupils are using their phones.</w:t>
      </w:r>
    </w:p>
    <w:p w14:paraId="668DCFC4" w14:textId="77777777" w:rsidR="00C9427B" w:rsidRPr="0062317F" w:rsidRDefault="3BD5A135" w:rsidP="005E4051">
      <w:pPr>
        <w:spacing w:line="240" w:lineRule="auto"/>
        <w:jc w:val="both"/>
        <w:rPr>
          <w:rFonts w:ascii="Arial" w:hAnsi="Arial" w:cs="Arial"/>
        </w:rPr>
      </w:pPr>
      <w:r w:rsidRPr="2ED6D888">
        <w:rPr>
          <w:rFonts w:ascii="Arial" w:hAnsi="Arial" w:cs="Arial"/>
        </w:rPr>
        <w:t xml:space="preserve">The </w:t>
      </w:r>
      <w:r w:rsidRPr="2ED6D888">
        <w:rPr>
          <w:rFonts w:ascii="Arial" w:hAnsi="Arial" w:cs="Arial"/>
          <w:b/>
          <w:bCs/>
        </w:rPr>
        <w:t>Acceptable Use of ICT Policy (AUP)</w:t>
      </w:r>
      <w:r w:rsidRPr="2ED6D888">
        <w:rPr>
          <w:rFonts w:ascii="Arial" w:hAnsi="Arial" w:cs="Arial"/>
        </w:rPr>
        <w:t xml:space="preserve"> refers to preventing radicalisation and related extremist content. Pupils and staff are asked to sign the AUP annually to confirm they have understood what is acceptable.</w:t>
      </w:r>
    </w:p>
    <w:p w14:paraId="69687F85" w14:textId="77777777" w:rsidR="00C9427B" w:rsidRPr="0062317F" w:rsidRDefault="00C9427B" w:rsidP="005E4051">
      <w:pPr>
        <w:spacing w:line="240" w:lineRule="auto"/>
        <w:jc w:val="both"/>
        <w:rPr>
          <w:rFonts w:ascii="Arial" w:hAnsi="Arial" w:cs="Arial"/>
        </w:rPr>
      </w:pPr>
      <w:r w:rsidRPr="2ED6D888">
        <w:rPr>
          <w:rFonts w:ascii="Arial" w:hAnsi="Arial" w:cs="Arial"/>
        </w:rPr>
        <w:t>Pupils and staff know how to report internet content that is inappropriate or of concern.</w:t>
      </w:r>
    </w:p>
    <w:p w14:paraId="68F1120B" w14:textId="380369BE" w:rsidR="00C9427B" w:rsidRDefault="00C9427B" w:rsidP="005E4051">
      <w:pPr>
        <w:spacing w:after="0" w:line="240" w:lineRule="auto"/>
        <w:rPr>
          <w:rFonts w:ascii="Arial" w:hAnsi="Arial" w:cs="Arial"/>
          <w:b/>
          <w:bCs/>
          <w:color w:val="E36C0A" w:themeColor="accent6" w:themeShade="BF"/>
        </w:rPr>
      </w:pPr>
      <w:r w:rsidRPr="2ED6D888">
        <w:rPr>
          <w:rFonts w:ascii="Arial" w:hAnsi="Arial" w:cs="Arial"/>
          <w:b/>
          <w:bCs/>
          <w:color w:val="E36C0A" w:themeColor="accent6" w:themeShade="BF"/>
        </w:rPr>
        <w:t>Staff Training</w:t>
      </w:r>
    </w:p>
    <w:p w14:paraId="3C162CD1" w14:textId="77777777" w:rsidR="005E4051" w:rsidRPr="0062317F" w:rsidRDefault="005E4051" w:rsidP="005E4051">
      <w:pPr>
        <w:spacing w:after="0" w:line="240" w:lineRule="auto"/>
        <w:rPr>
          <w:rFonts w:ascii="Arial" w:hAnsi="Arial" w:cs="Arial"/>
          <w:b/>
          <w:bCs/>
          <w:color w:val="E36C0A" w:themeColor="accent6" w:themeShade="BF"/>
        </w:rPr>
      </w:pPr>
    </w:p>
    <w:p w14:paraId="794DA684" w14:textId="049EDCC3" w:rsidR="00771D34" w:rsidRDefault="00C9427B" w:rsidP="005E4051">
      <w:pPr>
        <w:spacing w:after="0" w:line="240" w:lineRule="auto"/>
        <w:jc w:val="both"/>
        <w:rPr>
          <w:rFonts w:ascii="Arial" w:hAnsi="Arial" w:cs="Arial"/>
        </w:rPr>
      </w:pPr>
      <w:r w:rsidRPr="2ED6D888">
        <w:rPr>
          <w:rFonts w:ascii="Arial" w:hAnsi="Arial" w:cs="Arial"/>
        </w:rPr>
        <w:t xml:space="preserve">Staff will be given training to help them understand the issues of radicalisation, are able to recognise the signs of </w:t>
      </w:r>
      <w:r w:rsidR="00085C72" w:rsidRPr="2ED6D888">
        <w:rPr>
          <w:rFonts w:ascii="Arial" w:hAnsi="Arial" w:cs="Arial"/>
        </w:rPr>
        <w:t>susceptibility</w:t>
      </w:r>
      <w:r w:rsidRPr="2ED6D888">
        <w:rPr>
          <w:rFonts w:ascii="Arial" w:hAnsi="Arial" w:cs="Arial"/>
        </w:rPr>
        <w:t xml:space="preserve"> or radicalisation and know how to refer their concerns. This information also forms part of induction safeguarding training. Staff are updated as necessary in weekly safeguarding briefings.</w:t>
      </w:r>
    </w:p>
    <w:p w14:paraId="22D74CCB" w14:textId="77777777" w:rsidR="00771D34" w:rsidRDefault="00771D34" w:rsidP="005E4051">
      <w:pPr>
        <w:spacing w:after="0" w:line="240" w:lineRule="auto"/>
        <w:jc w:val="both"/>
        <w:rPr>
          <w:rFonts w:ascii="Arial" w:hAnsi="Arial" w:cs="Arial"/>
          <w:b/>
          <w:bCs/>
          <w:color w:val="E36C0A" w:themeColor="accent6" w:themeShade="BF"/>
        </w:rPr>
      </w:pPr>
    </w:p>
    <w:p w14:paraId="5B5F2014" w14:textId="6B5E7C66" w:rsidR="00771D34" w:rsidRDefault="00C9427B" w:rsidP="005E4051">
      <w:pPr>
        <w:spacing w:after="0" w:line="240" w:lineRule="auto"/>
        <w:jc w:val="both"/>
        <w:rPr>
          <w:rFonts w:ascii="Arial" w:hAnsi="Arial" w:cs="Arial"/>
          <w:b/>
          <w:bCs/>
          <w:color w:val="E36C0A" w:themeColor="accent6" w:themeShade="BF"/>
        </w:rPr>
      </w:pPr>
      <w:r w:rsidRPr="2ED6D888">
        <w:rPr>
          <w:rFonts w:ascii="Arial" w:hAnsi="Arial" w:cs="Arial"/>
          <w:b/>
          <w:bCs/>
          <w:color w:val="E36C0A" w:themeColor="accent6" w:themeShade="BF"/>
        </w:rPr>
        <w:t>Safer Recruitment</w:t>
      </w:r>
    </w:p>
    <w:p w14:paraId="675FC8AD" w14:textId="77777777" w:rsidR="005E4051" w:rsidRDefault="005E4051" w:rsidP="005E4051">
      <w:pPr>
        <w:spacing w:after="0" w:line="240" w:lineRule="auto"/>
        <w:jc w:val="both"/>
        <w:rPr>
          <w:rFonts w:ascii="Arial" w:hAnsi="Arial" w:cs="Arial"/>
        </w:rPr>
      </w:pPr>
    </w:p>
    <w:p w14:paraId="7C47AC9E" w14:textId="5063BBE8" w:rsidR="00C9427B" w:rsidRPr="0062317F" w:rsidRDefault="3BD5A135" w:rsidP="005E4051">
      <w:pPr>
        <w:spacing w:after="0" w:line="240" w:lineRule="auto"/>
        <w:jc w:val="both"/>
        <w:rPr>
          <w:rFonts w:ascii="Arial" w:hAnsi="Arial" w:cs="Arial"/>
        </w:rPr>
      </w:pPr>
      <w:r w:rsidRPr="2ED6D888">
        <w:rPr>
          <w:rFonts w:ascii="Arial" w:hAnsi="Arial" w:cs="Arial"/>
        </w:rPr>
        <w:t xml:space="preserve">We ensure that the staff we appoint to the academy are suitable, our recruitment procedures are </w:t>
      </w:r>
      <w:proofErr w:type="gramStart"/>
      <w:r w:rsidRPr="2ED6D888">
        <w:rPr>
          <w:rFonts w:ascii="Arial" w:hAnsi="Arial" w:cs="Arial"/>
        </w:rPr>
        <w:t>rigorous</w:t>
      </w:r>
      <w:proofErr w:type="gramEnd"/>
      <w:r w:rsidRPr="2ED6D888">
        <w:rPr>
          <w:rFonts w:ascii="Arial" w:hAnsi="Arial" w:cs="Arial"/>
        </w:rPr>
        <w:t xml:space="preserve"> and we follow the statutory guidance published in </w:t>
      </w:r>
      <w:r w:rsidRPr="2ED6D888">
        <w:rPr>
          <w:rFonts w:ascii="Arial" w:hAnsi="Arial" w:cs="Arial"/>
          <w:i/>
          <w:iCs/>
        </w:rPr>
        <w:t>Keeping Children Safe in Education (20</w:t>
      </w:r>
      <w:r w:rsidR="3E1B8FAF" w:rsidRPr="2ED6D888">
        <w:rPr>
          <w:rFonts w:ascii="Arial" w:hAnsi="Arial" w:cs="Arial"/>
          <w:i/>
          <w:iCs/>
        </w:rPr>
        <w:t>2</w:t>
      </w:r>
      <w:r w:rsidR="187C270F" w:rsidRPr="2ED6D888">
        <w:rPr>
          <w:rFonts w:ascii="Arial" w:hAnsi="Arial" w:cs="Arial"/>
          <w:i/>
          <w:iCs/>
        </w:rPr>
        <w:t>3</w:t>
      </w:r>
      <w:r w:rsidRPr="2ED6D888">
        <w:rPr>
          <w:rFonts w:ascii="Arial" w:hAnsi="Arial" w:cs="Arial"/>
          <w:i/>
          <w:iCs/>
        </w:rPr>
        <w:t>).</w:t>
      </w:r>
      <w:r w:rsidRPr="2ED6D888">
        <w:rPr>
          <w:rFonts w:ascii="Arial" w:hAnsi="Arial" w:cs="Arial"/>
        </w:rPr>
        <w:t xml:space="preserve"> Vetting and barring checks are undertaken on relevant people, including the School Improvement Committee and volunteers.</w:t>
      </w:r>
    </w:p>
    <w:p w14:paraId="64B619DD" w14:textId="77777777" w:rsidR="00C9427B" w:rsidRDefault="00C9427B" w:rsidP="005E4051">
      <w:pPr>
        <w:keepNext/>
        <w:spacing w:after="0" w:line="240" w:lineRule="auto"/>
        <w:jc w:val="both"/>
        <w:rPr>
          <w:rFonts w:ascii="Arial" w:hAnsi="Arial" w:cs="Arial"/>
          <w:b/>
          <w:bCs/>
          <w:color w:val="E36C0A" w:themeColor="accent6" w:themeShade="BF"/>
        </w:rPr>
      </w:pPr>
      <w:r w:rsidRPr="2ED6D888">
        <w:rPr>
          <w:rFonts w:ascii="Arial" w:hAnsi="Arial" w:cs="Arial"/>
          <w:b/>
          <w:bCs/>
          <w:color w:val="E36C0A" w:themeColor="accent6" w:themeShade="BF"/>
        </w:rPr>
        <w:lastRenderedPageBreak/>
        <w:t>Visitors</w:t>
      </w:r>
    </w:p>
    <w:p w14:paraId="56121E5A" w14:textId="77777777" w:rsidR="005E4051" w:rsidRPr="0062317F" w:rsidRDefault="005E4051" w:rsidP="005E4051">
      <w:pPr>
        <w:keepNext/>
        <w:spacing w:after="0" w:line="240" w:lineRule="auto"/>
        <w:jc w:val="both"/>
        <w:rPr>
          <w:rFonts w:ascii="Arial" w:hAnsi="Arial" w:cs="Arial"/>
          <w:b/>
          <w:bCs/>
          <w:color w:val="E36C0A" w:themeColor="accent6" w:themeShade="BF"/>
        </w:rPr>
      </w:pPr>
    </w:p>
    <w:p w14:paraId="390B25DA" w14:textId="77777777" w:rsidR="00C9427B" w:rsidRPr="0062317F" w:rsidRDefault="00C9427B" w:rsidP="005E4051">
      <w:pPr>
        <w:keepNext/>
        <w:spacing w:after="0" w:line="240" w:lineRule="auto"/>
        <w:jc w:val="both"/>
        <w:rPr>
          <w:rFonts w:ascii="Arial" w:hAnsi="Arial" w:cs="Arial"/>
        </w:rPr>
      </w:pPr>
      <w:r w:rsidRPr="2ED6D888">
        <w:rPr>
          <w:rFonts w:ascii="Arial" w:hAnsi="Arial" w:cs="Arial"/>
        </w:rPr>
        <w:t xml:space="preserve">Visitors to the </w:t>
      </w:r>
      <w:r w:rsidR="00B0789F" w:rsidRPr="2ED6D888">
        <w:rPr>
          <w:rFonts w:ascii="Arial" w:hAnsi="Arial" w:cs="Arial"/>
        </w:rPr>
        <w:t>academy</w:t>
      </w:r>
      <w:r w:rsidRPr="2ED6D888">
        <w:rPr>
          <w:rFonts w:ascii="Arial" w:hAnsi="Arial" w:cs="Arial"/>
        </w:rPr>
        <w:t xml:space="preserve"> are made aware of our safeguarding and child protection policies on arrival at the </w:t>
      </w:r>
      <w:r w:rsidR="00B0789F" w:rsidRPr="2ED6D888">
        <w:rPr>
          <w:rFonts w:ascii="Arial" w:hAnsi="Arial" w:cs="Arial"/>
        </w:rPr>
        <w:t>academy</w:t>
      </w:r>
      <w:r w:rsidRPr="2ED6D888">
        <w:rPr>
          <w:rFonts w:ascii="Arial" w:hAnsi="Arial" w:cs="Arial"/>
        </w:rPr>
        <w:t xml:space="preserve"> and are given information about what to do if they are concerned about any aspect of child welfare.</w:t>
      </w:r>
    </w:p>
    <w:p w14:paraId="7BB7EB9E" w14:textId="35158A8B" w:rsidR="00C9427B" w:rsidRPr="0062317F" w:rsidRDefault="00C9427B" w:rsidP="005E4051">
      <w:pPr>
        <w:spacing w:after="0" w:line="240" w:lineRule="auto"/>
        <w:jc w:val="both"/>
        <w:rPr>
          <w:rFonts w:ascii="Arial" w:hAnsi="Arial" w:cs="Arial"/>
        </w:rPr>
      </w:pPr>
      <w:r w:rsidRPr="2ED6D888">
        <w:rPr>
          <w:rFonts w:ascii="Arial" w:hAnsi="Arial" w:cs="Arial"/>
        </w:rPr>
        <w:t xml:space="preserve">Visitors who are invited to speak to pupils will be informed about our preventing extremism policy and relevant vetting checks are undertaken. We undertake due diligence to ensure that visiting speakers are appropriate. Speakers will be </w:t>
      </w:r>
      <w:proofErr w:type="gramStart"/>
      <w:r w:rsidRPr="2ED6D888">
        <w:rPr>
          <w:rFonts w:ascii="Arial" w:hAnsi="Arial" w:cs="Arial"/>
        </w:rPr>
        <w:t>supervised at all times</w:t>
      </w:r>
      <w:proofErr w:type="gramEnd"/>
      <w:r w:rsidRPr="2ED6D888">
        <w:rPr>
          <w:rFonts w:ascii="Arial" w:hAnsi="Arial" w:cs="Arial"/>
        </w:rPr>
        <w:t xml:space="preserve"> and will not be allowed to speak to children with</w:t>
      </w:r>
      <w:r w:rsidR="40DC66A9" w:rsidRPr="2ED6D888">
        <w:rPr>
          <w:rFonts w:ascii="Arial" w:hAnsi="Arial" w:cs="Arial"/>
        </w:rPr>
        <w:t>out</w:t>
      </w:r>
      <w:r w:rsidRPr="2ED6D888">
        <w:rPr>
          <w:rFonts w:ascii="Arial" w:hAnsi="Arial" w:cs="Arial"/>
        </w:rPr>
        <w:t xml:space="preserve"> a member of staff being present.</w:t>
      </w:r>
    </w:p>
    <w:p w14:paraId="59D6FAEB" w14:textId="38A9C56A" w:rsidR="00C9427B" w:rsidRDefault="00C9427B" w:rsidP="005E4051">
      <w:pPr>
        <w:spacing w:after="0" w:line="240" w:lineRule="auto"/>
        <w:jc w:val="both"/>
        <w:rPr>
          <w:rFonts w:ascii="Arial" w:hAnsi="Arial" w:cs="Arial"/>
        </w:rPr>
      </w:pPr>
      <w:r w:rsidRPr="2ED6D888">
        <w:rPr>
          <w:rFonts w:ascii="Arial" w:hAnsi="Arial" w:cs="Arial"/>
        </w:rPr>
        <w:t xml:space="preserve">Staff must not invite speakers into </w:t>
      </w:r>
      <w:r w:rsidR="00B0789F" w:rsidRPr="2ED6D888">
        <w:rPr>
          <w:rFonts w:ascii="Arial" w:hAnsi="Arial" w:cs="Arial"/>
        </w:rPr>
        <w:t>academy</w:t>
      </w:r>
      <w:r w:rsidRPr="2ED6D888">
        <w:rPr>
          <w:rFonts w:ascii="Arial" w:hAnsi="Arial" w:cs="Arial"/>
        </w:rPr>
        <w:t xml:space="preserve"> without first obtaining permission from the </w:t>
      </w:r>
      <w:proofErr w:type="gramStart"/>
      <w:r w:rsidR="00B0789F" w:rsidRPr="2ED6D888">
        <w:rPr>
          <w:rFonts w:ascii="Arial" w:hAnsi="Arial" w:cs="Arial"/>
        </w:rPr>
        <w:t>Principal</w:t>
      </w:r>
      <w:proofErr w:type="gramEnd"/>
      <w:r w:rsidRPr="2ED6D888">
        <w:rPr>
          <w:rFonts w:ascii="Arial" w:hAnsi="Arial" w:cs="Arial"/>
        </w:rPr>
        <w:t>.</w:t>
      </w:r>
    </w:p>
    <w:p w14:paraId="640739CA" w14:textId="77777777" w:rsidR="00771D34" w:rsidRPr="0062317F" w:rsidRDefault="00771D34" w:rsidP="005E4051">
      <w:pPr>
        <w:spacing w:after="0" w:line="240" w:lineRule="auto"/>
        <w:rPr>
          <w:rFonts w:ascii="Arial" w:hAnsi="Arial" w:cs="Arial"/>
        </w:rPr>
      </w:pPr>
    </w:p>
    <w:p w14:paraId="2764E037" w14:textId="77777777" w:rsidR="00C9427B" w:rsidRDefault="00C9427B" w:rsidP="005E4051">
      <w:pPr>
        <w:spacing w:after="0" w:line="240" w:lineRule="auto"/>
        <w:rPr>
          <w:rFonts w:ascii="Arial" w:hAnsi="Arial" w:cs="Arial"/>
          <w:b/>
          <w:bCs/>
          <w:color w:val="E36C0A" w:themeColor="accent6" w:themeShade="BF"/>
        </w:rPr>
      </w:pPr>
      <w:r w:rsidRPr="2ED6D888">
        <w:rPr>
          <w:rFonts w:ascii="Arial" w:hAnsi="Arial" w:cs="Arial"/>
          <w:b/>
          <w:bCs/>
          <w:color w:val="E36C0A" w:themeColor="accent6" w:themeShade="BF"/>
        </w:rPr>
        <w:t>‘No platform for extremists’</w:t>
      </w:r>
    </w:p>
    <w:p w14:paraId="36FAD5B9" w14:textId="77777777" w:rsidR="005E4051" w:rsidRPr="0062317F" w:rsidRDefault="005E4051" w:rsidP="005E4051">
      <w:pPr>
        <w:spacing w:after="0" w:line="240" w:lineRule="auto"/>
        <w:rPr>
          <w:rFonts w:ascii="Arial" w:hAnsi="Arial" w:cs="Arial"/>
          <w:b/>
          <w:bCs/>
          <w:color w:val="E36C0A" w:themeColor="accent6" w:themeShade="BF"/>
        </w:rPr>
      </w:pPr>
    </w:p>
    <w:p w14:paraId="63FA6576" w14:textId="594F5F1B" w:rsidR="005C0F3A" w:rsidRPr="0062317F" w:rsidRDefault="00C9427B" w:rsidP="005E4051">
      <w:pPr>
        <w:spacing w:after="0" w:line="240" w:lineRule="auto"/>
        <w:jc w:val="both"/>
        <w:rPr>
          <w:rFonts w:ascii="Arial" w:hAnsi="Arial" w:cs="Arial"/>
        </w:rPr>
      </w:pPr>
      <w:r w:rsidRPr="2ED6D888">
        <w:rPr>
          <w:rFonts w:ascii="Arial" w:hAnsi="Arial" w:cs="Arial"/>
        </w:rPr>
        <w:t xml:space="preserve">The </w:t>
      </w:r>
      <w:r w:rsidR="00B0789F" w:rsidRPr="2ED6D888">
        <w:rPr>
          <w:rFonts w:ascii="Arial" w:hAnsi="Arial" w:cs="Arial"/>
        </w:rPr>
        <w:t>academy</w:t>
      </w:r>
      <w:r w:rsidRPr="2ED6D888">
        <w:rPr>
          <w:rFonts w:ascii="Arial" w:hAnsi="Arial" w:cs="Arial"/>
        </w:rPr>
        <w:t xml:space="preserve"> is vigilant to the possibility that out-of-hours hire of the </w:t>
      </w:r>
      <w:r w:rsidR="00B0789F" w:rsidRPr="2ED6D888">
        <w:rPr>
          <w:rFonts w:ascii="Arial" w:hAnsi="Arial" w:cs="Arial"/>
        </w:rPr>
        <w:t>academy</w:t>
      </w:r>
      <w:r w:rsidRPr="2ED6D888">
        <w:rPr>
          <w:rFonts w:ascii="Arial" w:hAnsi="Arial" w:cs="Arial"/>
        </w:rPr>
        <w:t xml:space="preserve"> premises may be requested by people wishing to run an extremist event. The </w:t>
      </w:r>
      <w:r w:rsidR="00B0789F" w:rsidRPr="2ED6D888">
        <w:rPr>
          <w:rFonts w:ascii="Arial" w:hAnsi="Arial" w:cs="Arial"/>
        </w:rPr>
        <w:t>academy</w:t>
      </w:r>
      <w:r w:rsidRPr="2ED6D888">
        <w:rPr>
          <w:rFonts w:ascii="Arial" w:hAnsi="Arial" w:cs="Arial"/>
        </w:rPr>
        <w:t xml:space="preserve"> does not accept bookings from individuals or organisations that are extremist in their views.</w:t>
      </w:r>
    </w:p>
    <w:p w14:paraId="0D358581" w14:textId="583E3D7E" w:rsidR="005C0F3A" w:rsidRDefault="005C0F3A" w:rsidP="005E4051">
      <w:pPr>
        <w:spacing w:after="0" w:line="240" w:lineRule="auto"/>
        <w:jc w:val="both"/>
        <w:rPr>
          <w:rFonts w:ascii="Arial" w:hAnsi="Arial" w:cs="Arial"/>
        </w:rPr>
      </w:pPr>
    </w:p>
    <w:p w14:paraId="181344A6" w14:textId="414898AA" w:rsidR="00C9427B" w:rsidRPr="000E42E1" w:rsidRDefault="00732A3A" w:rsidP="005E4051">
      <w:pPr>
        <w:spacing w:after="0" w:line="240" w:lineRule="auto"/>
        <w:jc w:val="both"/>
        <w:rPr>
          <w:rFonts w:ascii="Arial" w:hAnsi="Arial" w:cs="Arial"/>
        </w:rPr>
      </w:pPr>
      <w:r w:rsidRPr="2ED6D888">
        <w:rPr>
          <w:rFonts w:ascii="Arial" w:hAnsi="Arial" w:cs="Arial"/>
          <w:b/>
          <w:bCs/>
          <w:color w:val="E36C0A" w:themeColor="accent6" w:themeShade="BF"/>
          <w:sz w:val="24"/>
          <w:szCs w:val="24"/>
        </w:rPr>
        <w:t xml:space="preserve">9. </w:t>
      </w:r>
      <w:r w:rsidR="00C9427B" w:rsidRPr="2ED6D888">
        <w:rPr>
          <w:rFonts w:ascii="Arial" w:hAnsi="Arial" w:cs="Arial"/>
          <w:b/>
          <w:bCs/>
          <w:color w:val="E36C0A" w:themeColor="accent6" w:themeShade="BF"/>
          <w:sz w:val="24"/>
          <w:szCs w:val="24"/>
        </w:rPr>
        <w:t xml:space="preserve">Signs of </w:t>
      </w:r>
      <w:r w:rsidR="00085C72" w:rsidRPr="2ED6D888">
        <w:rPr>
          <w:rFonts w:ascii="Arial" w:hAnsi="Arial" w:cs="Arial"/>
          <w:b/>
          <w:bCs/>
          <w:color w:val="E36C0A" w:themeColor="accent6" w:themeShade="BF"/>
          <w:sz w:val="24"/>
          <w:szCs w:val="24"/>
        </w:rPr>
        <w:t>susceptibility</w:t>
      </w:r>
    </w:p>
    <w:p w14:paraId="7F338952" w14:textId="1DE3BD58" w:rsidR="1A6AADD3" w:rsidRDefault="1A6AADD3" w:rsidP="005E4051">
      <w:pPr>
        <w:spacing w:after="0" w:line="240" w:lineRule="auto"/>
        <w:jc w:val="both"/>
        <w:rPr>
          <w:rFonts w:ascii="Arial" w:hAnsi="Arial" w:cs="Arial"/>
          <w:b/>
          <w:bCs/>
          <w:color w:val="E36C0A" w:themeColor="accent6" w:themeShade="BF"/>
          <w:sz w:val="24"/>
          <w:szCs w:val="24"/>
        </w:rPr>
      </w:pPr>
    </w:p>
    <w:p w14:paraId="363D538C" w14:textId="6AB03D38" w:rsidR="00C9427B" w:rsidRPr="0062317F" w:rsidRDefault="00C9427B" w:rsidP="005E4051">
      <w:pPr>
        <w:keepNext/>
        <w:spacing w:after="0" w:line="240" w:lineRule="auto"/>
        <w:jc w:val="both"/>
        <w:rPr>
          <w:rFonts w:ascii="Arial" w:hAnsi="Arial" w:cs="Arial"/>
        </w:rPr>
      </w:pPr>
      <w:r w:rsidRPr="2ED6D888">
        <w:rPr>
          <w:rFonts w:ascii="Arial" w:hAnsi="Arial" w:cs="Arial"/>
        </w:rPr>
        <w:t xml:space="preserve">There are no known definitive indicators that a young person is </w:t>
      </w:r>
      <w:r w:rsidR="000E5817" w:rsidRPr="2ED6D888">
        <w:rPr>
          <w:rFonts w:ascii="Arial" w:hAnsi="Arial" w:cs="Arial"/>
        </w:rPr>
        <w:t>susceptible</w:t>
      </w:r>
      <w:r w:rsidRPr="2ED6D888">
        <w:rPr>
          <w:rFonts w:ascii="Arial" w:hAnsi="Arial" w:cs="Arial"/>
        </w:rPr>
        <w:t xml:space="preserve"> to radicalisation, but there are number of signs that together increase the risk. Signs of </w:t>
      </w:r>
      <w:r w:rsidR="00085C72" w:rsidRPr="2ED6D888">
        <w:rPr>
          <w:rFonts w:ascii="Arial" w:hAnsi="Arial" w:cs="Arial"/>
        </w:rPr>
        <w:t>susceptibility</w:t>
      </w:r>
      <w:r w:rsidRPr="2ED6D888">
        <w:rPr>
          <w:rFonts w:ascii="Arial" w:hAnsi="Arial" w:cs="Arial"/>
        </w:rPr>
        <w:t xml:space="preserve"> include:</w:t>
      </w:r>
    </w:p>
    <w:p w14:paraId="69BAE106" w14:textId="77777777" w:rsidR="00C9427B" w:rsidRPr="0062317F" w:rsidRDefault="00C9427B" w:rsidP="005E4051">
      <w:pPr>
        <w:pStyle w:val="ListParagraph"/>
        <w:numPr>
          <w:ilvl w:val="0"/>
          <w:numId w:val="6"/>
        </w:numPr>
        <w:spacing w:after="0" w:line="240" w:lineRule="auto"/>
        <w:jc w:val="both"/>
        <w:rPr>
          <w:rFonts w:ascii="Arial" w:hAnsi="Arial" w:cs="Arial"/>
        </w:rPr>
      </w:pPr>
      <w:r w:rsidRPr="2ED6D888">
        <w:rPr>
          <w:rFonts w:ascii="Arial" w:hAnsi="Arial" w:cs="Arial"/>
        </w:rPr>
        <w:t>underachievement</w:t>
      </w:r>
    </w:p>
    <w:p w14:paraId="415781BD"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being in possession of extremist literature</w:t>
      </w:r>
    </w:p>
    <w:p w14:paraId="55191257"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poverty</w:t>
      </w:r>
    </w:p>
    <w:p w14:paraId="3DE175E9"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social exclusion</w:t>
      </w:r>
    </w:p>
    <w:p w14:paraId="0D75517A"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traumatic events</w:t>
      </w:r>
    </w:p>
    <w:p w14:paraId="68C36306"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global or national events</w:t>
      </w:r>
    </w:p>
    <w:p w14:paraId="2ABAD5BE"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religious conversion</w:t>
      </w:r>
    </w:p>
    <w:p w14:paraId="5CA69777"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change in behaviour</w:t>
      </w:r>
    </w:p>
    <w:p w14:paraId="7E0D87F8"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extremist influences</w:t>
      </w:r>
    </w:p>
    <w:p w14:paraId="682629D4"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conflict with family over lifestyle</w:t>
      </w:r>
    </w:p>
    <w:p w14:paraId="1B1FAA38"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confused identify</w:t>
      </w:r>
    </w:p>
    <w:p w14:paraId="28D1F804" w14:textId="77777777" w:rsidR="00C9427B" w:rsidRPr="0062317F" w:rsidRDefault="00C9427B" w:rsidP="00771D34">
      <w:pPr>
        <w:pStyle w:val="ListParagraph"/>
        <w:numPr>
          <w:ilvl w:val="0"/>
          <w:numId w:val="6"/>
        </w:numPr>
        <w:spacing w:line="240" w:lineRule="auto"/>
        <w:rPr>
          <w:rFonts w:ascii="Arial" w:hAnsi="Arial" w:cs="Arial"/>
        </w:rPr>
      </w:pPr>
      <w:r w:rsidRPr="2ED6D888">
        <w:rPr>
          <w:rFonts w:ascii="Arial" w:hAnsi="Arial" w:cs="Arial"/>
        </w:rPr>
        <w:t>victim or witness to race or hate crimes</w:t>
      </w:r>
    </w:p>
    <w:p w14:paraId="1A248AD8" w14:textId="77777777" w:rsidR="00C9427B" w:rsidRPr="0062317F" w:rsidRDefault="00C9427B" w:rsidP="00771D34">
      <w:pPr>
        <w:pStyle w:val="ListParagraph"/>
        <w:numPr>
          <w:ilvl w:val="0"/>
          <w:numId w:val="6"/>
        </w:numPr>
        <w:spacing w:line="240" w:lineRule="auto"/>
        <w:rPr>
          <w:rFonts w:ascii="Arial" w:hAnsi="Arial" w:cs="Arial"/>
        </w:rPr>
      </w:pPr>
      <w:r w:rsidRPr="2ED6D888">
        <w:rPr>
          <w:rFonts w:ascii="Arial" w:hAnsi="Arial" w:cs="Arial"/>
        </w:rPr>
        <w:t>rejection by peers, family, social groups or faith</w:t>
      </w:r>
    </w:p>
    <w:p w14:paraId="25AACE6B" w14:textId="76863D57" w:rsidR="00C9427B" w:rsidRPr="0062317F" w:rsidRDefault="00732A3A" w:rsidP="00771D34">
      <w:pPr>
        <w:spacing w:after="0" w:line="240" w:lineRule="auto"/>
        <w:rPr>
          <w:rFonts w:ascii="Arial" w:eastAsia="Times New Roman" w:hAnsi="Arial" w:cs="Arial"/>
          <w:lang w:eastAsia="en-GB"/>
        </w:rPr>
      </w:pPr>
      <w:r w:rsidRPr="2ED6D888">
        <w:rPr>
          <w:rFonts w:ascii="Arial" w:eastAsia="Times New Roman" w:hAnsi="Arial" w:cs="Arial"/>
          <w:b/>
          <w:bCs/>
          <w:color w:val="E36C0A" w:themeColor="accent6" w:themeShade="BF"/>
          <w:sz w:val="24"/>
          <w:szCs w:val="24"/>
          <w:lang w:eastAsia="en-GB"/>
        </w:rPr>
        <w:t xml:space="preserve">10. </w:t>
      </w:r>
      <w:r w:rsidR="00C9427B" w:rsidRPr="2ED6D888">
        <w:rPr>
          <w:rFonts w:ascii="Arial" w:eastAsia="Times New Roman" w:hAnsi="Arial" w:cs="Arial"/>
          <w:b/>
          <w:bCs/>
          <w:color w:val="E36C0A" w:themeColor="accent6" w:themeShade="BF"/>
          <w:sz w:val="24"/>
          <w:szCs w:val="24"/>
          <w:lang w:eastAsia="en-GB"/>
        </w:rPr>
        <w:t>Recognising Extremism</w:t>
      </w:r>
    </w:p>
    <w:p w14:paraId="24BDAADA" w14:textId="77777777" w:rsidR="00C9427B" w:rsidRPr="0062317F" w:rsidRDefault="00C9427B" w:rsidP="00771D34">
      <w:pPr>
        <w:spacing w:after="0" w:line="240" w:lineRule="auto"/>
        <w:rPr>
          <w:rFonts w:ascii="Arial" w:eastAsia="Times New Roman" w:hAnsi="Arial" w:cs="Arial"/>
          <w:lang w:eastAsia="en-GB"/>
        </w:rPr>
      </w:pPr>
    </w:p>
    <w:p w14:paraId="1B5027B8" w14:textId="77777777" w:rsidR="00C9427B" w:rsidRPr="0062317F" w:rsidRDefault="00C9427B" w:rsidP="005E4051">
      <w:pPr>
        <w:spacing w:after="0" w:line="240" w:lineRule="auto"/>
        <w:jc w:val="both"/>
        <w:rPr>
          <w:rFonts w:ascii="Arial" w:eastAsia="Times New Roman" w:hAnsi="Arial" w:cs="Arial"/>
          <w:lang w:eastAsia="en-GB"/>
        </w:rPr>
      </w:pPr>
      <w:r w:rsidRPr="2ED6D888">
        <w:rPr>
          <w:rFonts w:ascii="Arial" w:eastAsia="Times New Roman" w:hAnsi="Arial" w:cs="Arial"/>
          <w:lang w:eastAsia="en-GB"/>
        </w:rPr>
        <w:t>Early indicators of radicalisation or extremism may include:</w:t>
      </w:r>
    </w:p>
    <w:p w14:paraId="6D106BFF" w14:textId="77777777" w:rsidR="00C9427B" w:rsidRPr="0062317F" w:rsidRDefault="00C9427B" w:rsidP="005E4051">
      <w:pPr>
        <w:spacing w:after="0" w:line="240" w:lineRule="auto"/>
        <w:jc w:val="both"/>
        <w:rPr>
          <w:rFonts w:ascii="Arial" w:eastAsia="Times New Roman" w:hAnsi="Arial" w:cs="Arial"/>
          <w:lang w:eastAsia="en-GB"/>
        </w:rPr>
      </w:pPr>
    </w:p>
    <w:p w14:paraId="2A0C11A5"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showing sympathy for extremist causes</w:t>
      </w:r>
    </w:p>
    <w:p w14:paraId="2C0DB219"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glorifying violence, especially to other faiths or cultures</w:t>
      </w:r>
    </w:p>
    <w:p w14:paraId="247623AE"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 xml:space="preserve">making remarks or comments about being at extremist events or rallies outside </w:t>
      </w:r>
      <w:r w:rsidR="00B0789F" w:rsidRPr="2ED6D888">
        <w:rPr>
          <w:rFonts w:ascii="Arial" w:hAnsi="Arial" w:cs="Arial"/>
        </w:rPr>
        <w:t>academy</w:t>
      </w:r>
      <w:r w:rsidRPr="2ED6D888">
        <w:rPr>
          <w:rFonts w:ascii="Arial" w:hAnsi="Arial" w:cs="Arial"/>
        </w:rPr>
        <w:t xml:space="preserve"> </w:t>
      </w:r>
    </w:p>
    <w:p w14:paraId="63437F55"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evidence of possessing illegal or extremist literature</w:t>
      </w:r>
    </w:p>
    <w:p w14:paraId="2F78D7C4" w14:textId="77777777" w:rsidR="00C9427B" w:rsidRPr="0062317F" w:rsidRDefault="00C9427B" w:rsidP="005E4051">
      <w:pPr>
        <w:pStyle w:val="ListParagraph"/>
        <w:numPr>
          <w:ilvl w:val="0"/>
          <w:numId w:val="6"/>
        </w:numPr>
        <w:spacing w:line="240" w:lineRule="auto"/>
        <w:jc w:val="both"/>
        <w:rPr>
          <w:rFonts w:ascii="Arial" w:hAnsi="Arial" w:cs="Arial"/>
        </w:rPr>
      </w:pPr>
      <w:r w:rsidRPr="2ED6D888">
        <w:rPr>
          <w:rFonts w:ascii="Arial" w:hAnsi="Arial" w:cs="Arial"/>
        </w:rPr>
        <w:t xml:space="preserve">advocating messages </w:t>
      </w:r>
      <w:proofErr w:type="gramStart"/>
      <w:r w:rsidRPr="2ED6D888">
        <w:rPr>
          <w:rFonts w:ascii="Arial" w:hAnsi="Arial" w:cs="Arial"/>
        </w:rPr>
        <w:t>similar to</w:t>
      </w:r>
      <w:proofErr w:type="gramEnd"/>
      <w:r w:rsidRPr="2ED6D888">
        <w:rPr>
          <w:rFonts w:ascii="Arial" w:hAnsi="Arial" w:cs="Arial"/>
        </w:rPr>
        <w:t xml:space="preserve"> illegal organisations or other extremist groups</w:t>
      </w:r>
    </w:p>
    <w:p w14:paraId="49FA45A8"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t xml:space="preserve">out of character changes in dress, behaviour and peer relationships (but there are also very powerful narratives, programmes and networks that young people can come across online so involvement with </w:t>
      </w:r>
      <w:proofErr w:type="gramStart"/>
      <w:r w:rsidRPr="0062317F">
        <w:rPr>
          <w:rFonts w:ascii="Arial" w:hAnsi="Arial" w:cs="Arial"/>
        </w:rPr>
        <w:t>particular groups</w:t>
      </w:r>
      <w:proofErr w:type="gramEnd"/>
      <w:r w:rsidRPr="0062317F">
        <w:rPr>
          <w:rFonts w:ascii="Arial" w:hAnsi="Arial" w:cs="Arial"/>
        </w:rPr>
        <w:t xml:space="preserve"> may not be apparent.)</w:t>
      </w:r>
    </w:p>
    <w:p w14:paraId="214F1480"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t>secretive behaviour</w:t>
      </w:r>
    </w:p>
    <w:p w14:paraId="71D23D80"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t>online searches or sharing extremist messages or social profiles</w:t>
      </w:r>
    </w:p>
    <w:p w14:paraId="298E50E3"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t>intolerance of difference, including faith, culture, gender, race or sexuality</w:t>
      </w:r>
    </w:p>
    <w:p w14:paraId="53C1D1D5"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t xml:space="preserve">graffiti, </w:t>
      </w:r>
      <w:proofErr w:type="gramStart"/>
      <w:r w:rsidRPr="0062317F">
        <w:rPr>
          <w:rFonts w:ascii="Arial" w:hAnsi="Arial" w:cs="Arial"/>
        </w:rPr>
        <w:t>art work</w:t>
      </w:r>
      <w:proofErr w:type="gramEnd"/>
      <w:r w:rsidRPr="0062317F">
        <w:rPr>
          <w:rFonts w:ascii="Arial" w:hAnsi="Arial" w:cs="Arial"/>
        </w:rPr>
        <w:t xml:space="preserve"> or writing that displays extremist themes</w:t>
      </w:r>
    </w:p>
    <w:p w14:paraId="4D9BA927"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t>attempts to impose extremist views or practices on others</w:t>
      </w:r>
    </w:p>
    <w:p w14:paraId="67B50FA9" w14:textId="77777777" w:rsidR="00C9427B" w:rsidRPr="0062317F" w:rsidRDefault="00C9427B" w:rsidP="005E4051">
      <w:pPr>
        <w:pStyle w:val="ListParagraph"/>
        <w:numPr>
          <w:ilvl w:val="0"/>
          <w:numId w:val="6"/>
        </w:numPr>
        <w:spacing w:line="240" w:lineRule="auto"/>
        <w:jc w:val="both"/>
        <w:rPr>
          <w:rFonts w:ascii="Arial" w:hAnsi="Arial" w:cs="Arial"/>
        </w:rPr>
      </w:pPr>
      <w:r w:rsidRPr="0062317F">
        <w:rPr>
          <w:rFonts w:ascii="Arial" w:hAnsi="Arial" w:cs="Arial"/>
        </w:rPr>
        <w:lastRenderedPageBreak/>
        <w:t>verbalising anti-Western or anti-British views</w:t>
      </w:r>
    </w:p>
    <w:p w14:paraId="2826C613" w14:textId="77777777" w:rsidR="00C9427B" w:rsidRPr="0062317F" w:rsidRDefault="00C9427B" w:rsidP="005E4051">
      <w:pPr>
        <w:pStyle w:val="ListParagraph"/>
        <w:numPr>
          <w:ilvl w:val="0"/>
          <w:numId w:val="6"/>
        </w:numPr>
        <w:spacing w:line="240" w:lineRule="auto"/>
        <w:jc w:val="both"/>
        <w:rPr>
          <w:rFonts w:ascii="Arial" w:hAnsi="Arial" w:cs="Arial"/>
        </w:rPr>
      </w:pPr>
      <w:r w:rsidRPr="20384EA7">
        <w:rPr>
          <w:rFonts w:ascii="Arial" w:hAnsi="Arial" w:cs="Arial"/>
        </w:rPr>
        <w:t>advocating violence towards others</w:t>
      </w:r>
    </w:p>
    <w:p w14:paraId="399A2A31" w14:textId="2639A819" w:rsidR="005C0F3A" w:rsidRPr="0062317F" w:rsidRDefault="005C0F3A" w:rsidP="005E4051">
      <w:pPr>
        <w:spacing w:after="0" w:line="240" w:lineRule="auto"/>
        <w:jc w:val="both"/>
        <w:rPr>
          <w:rFonts w:ascii="Arial" w:hAnsi="Arial" w:cs="Arial"/>
          <w:color w:val="F79646" w:themeColor="accent6"/>
        </w:rPr>
      </w:pPr>
    </w:p>
    <w:p w14:paraId="221F8AC5" w14:textId="42953971" w:rsidR="00C9427B" w:rsidRDefault="00732A3A" w:rsidP="005E4051">
      <w:pPr>
        <w:spacing w:after="0" w:line="240" w:lineRule="auto"/>
        <w:jc w:val="both"/>
        <w:rPr>
          <w:rFonts w:ascii="Arial" w:hAnsi="Arial" w:cs="Arial"/>
          <w:b/>
          <w:bCs/>
          <w:color w:val="E36C0A" w:themeColor="accent6" w:themeShade="BF"/>
          <w:sz w:val="24"/>
          <w:szCs w:val="24"/>
        </w:rPr>
      </w:pPr>
      <w:r w:rsidRPr="0062317F">
        <w:rPr>
          <w:rFonts w:ascii="Arial" w:hAnsi="Arial" w:cs="Arial"/>
          <w:b/>
          <w:bCs/>
          <w:color w:val="E36C0A" w:themeColor="accent6" w:themeShade="BF"/>
          <w:sz w:val="24"/>
          <w:szCs w:val="24"/>
        </w:rPr>
        <w:t xml:space="preserve">11. </w:t>
      </w:r>
      <w:r w:rsidR="00C9427B" w:rsidRPr="0062317F">
        <w:rPr>
          <w:rFonts w:ascii="Arial" w:hAnsi="Arial" w:cs="Arial"/>
          <w:b/>
          <w:bCs/>
          <w:color w:val="E36C0A" w:themeColor="accent6" w:themeShade="BF"/>
          <w:sz w:val="24"/>
          <w:szCs w:val="24"/>
        </w:rPr>
        <w:t>Referral Process</w:t>
      </w:r>
    </w:p>
    <w:p w14:paraId="06956196" w14:textId="77777777" w:rsidR="00637D20" w:rsidRPr="00E62107" w:rsidRDefault="00637D20" w:rsidP="005E4051">
      <w:pPr>
        <w:spacing w:after="0" w:line="240" w:lineRule="auto"/>
        <w:jc w:val="both"/>
        <w:rPr>
          <w:rFonts w:ascii="Arial" w:hAnsi="Arial" w:cs="Arial"/>
          <w:color w:val="F79646" w:themeColor="accent6"/>
        </w:rPr>
      </w:pPr>
    </w:p>
    <w:p w14:paraId="2F1B7352" w14:textId="7E25FF35" w:rsidR="00C9427B" w:rsidRPr="0062317F" w:rsidRDefault="00C9427B" w:rsidP="005E4051">
      <w:pPr>
        <w:spacing w:line="240" w:lineRule="auto"/>
        <w:jc w:val="both"/>
        <w:rPr>
          <w:rFonts w:ascii="Arial" w:hAnsi="Arial" w:cs="Arial"/>
        </w:rPr>
      </w:pPr>
      <w:r w:rsidRPr="2ED6D888">
        <w:rPr>
          <w:rFonts w:ascii="Arial" w:hAnsi="Arial" w:cs="Arial"/>
        </w:rPr>
        <w:t xml:space="preserve">Staff and visitors to the </w:t>
      </w:r>
      <w:r w:rsidR="00B0789F" w:rsidRPr="2ED6D888">
        <w:rPr>
          <w:rFonts w:ascii="Arial" w:hAnsi="Arial" w:cs="Arial"/>
        </w:rPr>
        <w:t>academy</w:t>
      </w:r>
      <w:r w:rsidRPr="2ED6D888">
        <w:rPr>
          <w:rFonts w:ascii="Arial" w:hAnsi="Arial" w:cs="Arial"/>
        </w:rPr>
        <w:t xml:space="preserve"> must refer all concerns about children and young people who show signs of </w:t>
      </w:r>
      <w:r w:rsidR="00085C72" w:rsidRPr="2ED6D888">
        <w:rPr>
          <w:rFonts w:ascii="Arial" w:hAnsi="Arial" w:cs="Arial"/>
        </w:rPr>
        <w:t>susceptibility</w:t>
      </w:r>
      <w:r w:rsidRPr="2ED6D888">
        <w:rPr>
          <w:rFonts w:ascii="Arial" w:hAnsi="Arial" w:cs="Arial"/>
        </w:rPr>
        <w:t xml:space="preserve"> or radicalisation must be passed to the Designated Safeguarding Lead using the usual methods for reporting other safeguarding concerns.</w:t>
      </w:r>
    </w:p>
    <w:p w14:paraId="39D92C16" w14:textId="21669CB2" w:rsidR="009B5C1B" w:rsidRDefault="00C9427B" w:rsidP="005E4051">
      <w:pPr>
        <w:spacing w:line="240" w:lineRule="auto"/>
        <w:jc w:val="both"/>
        <w:rPr>
          <w:rFonts w:ascii="Arial" w:hAnsi="Arial" w:cs="Arial"/>
        </w:rPr>
      </w:pPr>
      <w:r w:rsidRPr="20384EA7">
        <w:rPr>
          <w:rFonts w:ascii="Arial" w:hAnsi="Arial" w:cs="Arial"/>
        </w:rPr>
        <w:t xml:space="preserve">When there are significant concerns about a pupil, the Designated Safeguarding Lead in liaison with the </w:t>
      </w:r>
      <w:proofErr w:type="gramStart"/>
      <w:r w:rsidR="00B0789F" w:rsidRPr="20384EA7">
        <w:rPr>
          <w:rFonts w:ascii="Arial" w:hAnsi="Arial" w:cs="Arial"/>
        </w:rPr>
        <w:t>Principal</w:t>
      </w:r>
      <w:proofErr w:type="gramEnd"/>
      <w:r w:rsidRPr="20384EA7">
        <w:rPr>
          <w:rFonts w:ascii="Arial" w:hAnsi="Arial" w:cs="Arial"/>
        </w:rPr>
        <w:t xml:space="preserve"> will make a referral to the appropriate body.</w:t>
      </w:r>
    </w:p>
    <w:p w14:paraId="222A52D3" w14:textId="77777777" w:rsidR="00583ED9" w:rsidRDefault="00583ED9" w:rsidP="005E4051">
      <w:pPr>
        <w:spacing w:line="240" w:lineRule="auto"/>
        <w:jc w:val="both"/>
        <w:rPr>
          <w:rFonts w:ascii="Arial" w:hAnsi="Arial" w:cs="Arial"/>
        </w:rPr>
      </w:pPr>
    </w:p>
    <w:p w14:paraId="5B7D1C83" w14:textId="334205E0" w:rsidR="00C9427B" w:rsidRPr="007B7795" w:rsidRDefault="007B7795" w:rsidP="005E4051">
      <w:pPr>
        <w:spacing w:after="0" w:line="240" w:lineRule="auto"/>
        <w:jc w:val="both"/>
        <w:rPr>
          <w:rFonts w:ascii="Arial" w:hAnsi="Arial" w:cs="Arial"/>
          <w:b/>
          <w:bCs/>
          <w:color w:val="E36C0A" w:themeColor="accent6" w:themeShade="BF"/>
          <w:sz w:val="24"/>
          <w:szCs w:val="24"/>
        </w:rPr>
      </w:pPr>
      <w:r>
        <w:rPr>
          <w:rFonts w:ascii="Arial" w:hAnsi="Arial" w:cs="Arial"/>
          <w:b/>
          <w:bCs/>
          <w:color w:val="E36C0A" w:themeColor="accent6" w:themeShade="BF"/>
          <w:sz w:val="24"/>
          <w:szCs w:val="24"/>
        </w:rPr>
        <w:t>12.</w:t>
      </w:r>
      <w:r w:rsidR="000F236C">
        <w:rPr>
          <w:rFonts w:ascii="Arial" w:hAnsi="Arial" w:cs="Arial"/>
          <w:b/>
          <w:bCs/>
          <w:color w:val="E36C0A" w:themeColor="accent6" w:themeShade="BF"/>
          <w:sz w:val="24"/>
          <w:szCs w:val="24"/>
        </w:rPr>
        <w:t xml:space="preserve"> </w:t>
      </w:r>
      <w:r w:rsidR="00C9427B" w:rsidRPr="007B7795">
        <w:rPr>
          <w:rFonts w:ascii="Arial" w:hAnsi="Arial" w:cs="Arial"/>
          <w:b/>
          <w:bCs/>
          <w:color w:val="E36C0A" w:themeColor="accent6" w:themeShade="BF"/>
          <w:sz w:val="24"/>
          <w:szCs w:val="24"/>
        </w:rPr>
        <w:t>Monitoring and Review</w:t>
      </w:r>
    </w:p>
    <w:p w14:paraId="0B80C172" w14:textId="77777777" w:rsidR="0062317F" w:rsidRPr="0062317F" w:rsidRDefault="0062317F" w:rsidP="005E4051">
      <w:pPr>
        <w:spacing w:after="0" w:line="240" w:lineRule="auto"/>
        <w:jc w:val="both"/>
        <w:rPr>
          <w:rFonts w:ascii="Arial" w:hAnsi="Arial" w:cs="Arial"/>
        </w:rPr>
      </w:pPr>
    </w:p>
    <w:p w14:paraId="5E71FFE0" w14:textId="56A15F7F" w:rsidR="00C862F2" w:rsidRPr="007369AB" w:rsidRDefault="00C9427B" w:rsidP="20384EA7">
      <w:pPr>
        <w:spacing w:line="240" w:lineRule="auto"/>
        <w:jc w:val="both"/>
        <w:rPr>
          <w:rFonts w:ascii="Arial" w:hAnsi="Arial" w:cs="Arial"/>
        </w:rPr>
      </w:pPr>
      <w:r w:rsidRPr="20384EA7">
        <w:rPr>
          <w:rFonts w:ascii="Arial" w:hAnsi="Arial" w:cs="Arial"/>
        </w:rPr>
        <w:t>This policy will be monitored by the Trustees at least annually</w:t>
      </w:r>
      <w:r w:rsidR="009B5C1B" w:rsidRPr="20384EA7">
        <w:rPr>
          <w:rFonts w:ascii="Arial" w:hAnsi="Arial" w:cs="Arial"/>
        </w:rPr>
        <w:t xml:space="preserve">. </w:t>
      </w:r>
      <w:r w:rsidRPr="20384EA7">
        <w:rPr>
          <w:rFonts w:ascii="Arial" w:hAnsi="Arial" w:cs="Arial"/>
        </w:rPr>
        <w:t>This is not a statutory policy and will be reviewed at an appropriate time not later than two years after ratification by the Trustees.</w:t>
      </w:r>
    </w:p>
    <w:sectPr w:rsidR="00C862F2" w:rsidRPr="007369AB" w:rsidSect="00473508">
      <w:headerReference w:type="default" r:id="rId14"/>
      <w:footerReference w:type="even" r:id="rId15"/>
      <w:footerReference w:type="default" r:id="rId16"/>
      <w:pgSz w:w="11900" w:h="16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E3505" w14:textId="77777777" w:rsidR="00C30533" w:rsidRDefault="00C30533" w:rsidP="00C9427B">
      <w:pPr>
        <w:spacing w:after="0" w:line="240" w:lineRule="auto"/>
      </w:pPr>
      <w:r>
        <w:separator/>
      </w:r>
    </w:p>
  </w:endnote>
  <w:endnote w:type="continuationSeparator" w:id="0">
    <w:p w14:paraId="564AD57D" w14:textId="77777777" w:rsidR="00C30533" w:rsidRDefault="00C30533" w:rsidP="00C9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C350" w14:textId="77777777" w:rsidR="0004700B" w:rsidRDefault="0004700B" w:rsidP="00732A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F5E1B" w14:textId="77777777" w:rsidR="0004700B" w:rsidRDefault="0004700B" w:rsidP="00732A3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81D755" w14:textId="77777777" w:rsidR="00FA16A4" w:rsidRDefault="00FA16A4" w:rsidP="000470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CAB3" w14:textId="77777777" w:rsidR="00732A3A" w:rsidRPr="00732A3A" w:rsidRDefault="00732A3A" w:rsidP="009E2E84">
    <w:pPr>
      <w:pStyle w:val="Footer"/>
      <w:framePr w:wrap="none" w:vAnchor="text" w:hAnchor="margin" w:xAlign="right" w:y="1"/>
      <w:rPr>
        <w:rStyle w:val="PageNumber"/>
        <w:rFonts w:ascii="Arial" w:hAnsi="Arial" w:cs="Arial"/>
      </w:rPr>
    </w:pPr>
    <w:r w:rsidRPr="00732A3A">
      <w:rPr>
        <w:rStyle w:val="PageNumber"/>
        <w:rFonts w:ascii="Arial" w:hAnsi="Arial" w:cs="Arial"/>
      </w:rPr>
      <w:fldChar w:fldCharType="begin"/>
    </w:r>
    <w:r w:rsidRPr="00732A3A">
      <w:rPr>
        <w:rStyle w:val="PageNumber"/>
        <w:rFonts w:ascii="Arial" w:hAnsi="Arial" w:cs="Arial"/>
      </w:rPr>
      <w:instrText xml:space="preserve">PAGE  </w:instrText>
    </w:r>
    <w:r w:rsidRPr="00732A3A">
      <w:rPr>
        <w:rStyle w:val="PageNumber"/>
        <w:rFonts w:ascii="Arial" w:hAnsi="Arial" w:cs="Arial"/>
      </w:rPr>
      <w:fldChar w:fldCharType="separate"/>
    </w:r>
    <w:r w:rsidR="005300CA">
      <w:rPr>
        <w:rStyle w:val="PageNumber"/>
        <w:rFonts w:ascii="Arial" w:hAnsi="Arial" w:cs="Arial"/>
        <w:noProof/>
      </w:rPr>
      <w:t>1</w:t>
    </w:r>
    <w:r w:rsidRPr="00732A3A">
      <w:rPr>
        <w:rStyle w:val="PageNumber"/>
        <w:rFonts w:ascii="Arial" w:hAnsi="Arial" w:cs="Arial"/>
      </w:rPr>
      <w:fldChar w:fldCharType="end"/>
    </w:r>
  </w:p>
  <w:p w14:paraId="0364DD08" w14:textId="6007945F" w:rsidR="00FA16A4" w:rsidRPr="00732A3A" w:rsidRDefault="00FA16A4" w:rsidP="0004700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FD2A" w14:textId="77777777" w:rsidR="00C30533" w:rsidRDefault="00C30533" w:rsidP="00C9427B">
      <w:pPr>
        <w:spacing w:after="0" w:line="240" w:lineRule="auto"/>
      </w:pPr>
      <w:r>
        <w:separator/>
      </w:r>
    </w:p>
  </w:footnote>
  <w:footnote w:type="continuationSeparator" w:id="0">
    <w:p w14:paraId="0E87C9FE" w14:textId="77777777" w:rsidR="00C30533" w:rsidRDefault="00C30533" w:rsidP="00C94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5317" w14:textId="191BC078" w:rsidR="00C9427B" w:rsidRPr="007369AB" w:rsidRDefault="00FC372A" w:rsidP="00C9427B">
    <w:pPr>
      <w:pStyle w:val="Header"/>
      <w:rPr>
        <w:rFonts w:ascii="Arial" w:hAnsi="Arial" w:cs="Arial"/>
        <w:sz w:val="20"/>
      </w:rPr>
    </w:pPr>
    <w:r>
      <w:rPr>
        <w:rFonts w:ascii="Arial" w:hAnsi="Arial" w:cs="Arial"/>
        <w:noProof/>
        <w:sz w:val="20"/>
      </w:rPr>
      <w:drawing>
        <wp:anchor distT="0" distB="0" distL="114300" distR="114300" simplePos="0" relativeHeight="251658240" behindDoc="0" locked="0" layoutInCell="1" allowOverlap="1" wp14:anchorId="58B3719E" wp14:editId="49379155">
          <wp:simplePos x="0" y="0"/>
          <wp:positionH relativeFrom="column">
            <wp:posOffset>4510616</wp:posOffset>
          </wp:positionH>
          <wp:positionV relativeFrom="paragraph">
            <wp:posOffset>-342262</wp:posOffset>
          </wp:positionV>
          <wp:extent cx="1379860" cy="762000"/>
          <wp:effectExtent l="0" t="0" r="0" b="0"/>
          <wp:wrapNone/>
          <wp:docPr id="11872549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54950" name="Picture 1" descr="A close-up of a logo&#10;&#10;Description automatically generated"/>
                  <pic:cNvPicPr/>
                </pic:nvPicPr>
                <pic:blipFill>
                  <a:blip r:embed="rId1"/>
                  <a:stretch>
                    <a:fillRect/>
                  </a:stretch>
                </pic:blipFill>
                <pic:spPr>
                  <a:xfrm>
                    <a:off x="0" y="0"/>
                    <a:ext cx="137986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2DE"/>
    <w:multiLevelType w:val="hybridMultilevel"/>
    <w:tmpl w:val="BFC09D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5B173B"/>
    <w:multiLevelType w:val="hybridMultilevel"/>
    <w:tmpl w:val="ACFA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FB2EAD"/>
    <w:multiLevelType w:val="hybridMultilevel"/>
    <w:tmpl w:val="C7627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9126C"/>
    <w:multiLevelType w:val="hybridMultilevel"/>
    <w:tmpl w:val="E654A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9F2FF4"/>
    <w:multiLevelType w:val="hybridMultilevel"/>
    <w:tmpl w:val="BB426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786EDF"/>
    <w:multiLevelType w:val="hybridMultilevel"/>
    <w:tmpl w:val="4FF0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EC29F5"/>
    <w:multiLevelType w:val="hybridMultilevel"/>
    <w:tmpl w:val="C18A8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074B7"/>
    <w:multiLevelType w:val="hybridMultilevel"/>
    <w:tmpl w:val="AE6E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030762">
    <w:abstractNumId w:val="1"/>
  </w:num>
  <w:num w:numId="2" w16cid:durableId="1968850726">
    <w:abstractNumId w:val="4"/>
  </w:num>
  <w:num w:numId="3" w16cid:durableId="2058967669">
    <w:abstractNumId w:val="7"/>
  </w:num>
  <w:num w:numId="4" w16cid:durableId="1447047213">
    <w:abstractNumId w:val="3"/>
  </w:num>
  <w:num w:numId="5" w16cid:durableId="1534804452">
    <w:abstractNumId w:val="5"/>
  </w:num>
  <w:num w:numId="6" w16cid:durableId="1372001509">
    <w:abstractNumId w:val="2"/>
  </w:num>
  <w:num w:numId="7" w16cid:durableId="172571979">
    <w:abstractNumId w:val="0"/>
  </w:num>
  <w:num w:numId="8" w16cid:durableId="2084790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7B"/>
    <w:rsid w:val="00022DEA"/>
    <w:rsid w:val="000257A1"/>
    <w:rsid w:val="0004700B"/>
    <w:rsid w:val="000522D0"/>
    <w:rsid w:val="00060F63"/>
    <w:rsid w:val="00085C72"/>
    <w:rsid w:val="00087865"/>
    <w:rsid w:val="00091262"/>
    <w:rsid w:val="000C713D"/>
    <w:rsid w:val="000C7FD2"/>
    <w:rsid w:val="000E42E1"/>
    <w:rsid w:val="000E5817"/>
    <w:rsid w:val="000F0625"/>
    <w:rsid w:val="000F236C"/>
    <w:rsid w:val="000F6944"/>
    <w:rsid w:val="00125B05"/>
    <w:rsid w:val="001967A8"/>
    <w:rsid w:val="001F4474"/>
    <w:rsid w:val="00211DA4"/>
    <w:rsid w:val="00211DEC"/>
    <w:rsid w:val="00220A6D"/>
    <w:rsid w:val="0023768E"/>
    <w:rsid w:val="002F5008"/>
    <w:rsid w:val="003218C5"/>
    <w:rsid w:val="00344DAC"/>
    <w:rsid w:val="003807C1"/>
    <w:rsid w:val="00392D39"/>
    <w:rsid w:val="003F193E"/>
    <w:rsid w:val="004010DC"/>
    <w:rsid w:val="00431D40"/>
    <w:rsid w:val="004336B1"/>
    <w:rsid w:val="004603A8"/>
    <w:rsid w:val="00472C64"/>
    <w:rsid w:val="00473508"/>
    <w:rsid w:val="00476FC8"/>
    <w:rsid w:val="004B5591"/>
    <w:rsid w:val="004F266A"/>
    <w:rsid w:val="005079B6"/>
    <w:rsid w:val="00507D92"/>
    <w:rsid w:val="00510448"/>
    <w:rsid w:val="00527A2D"/>
    <w:rsid w:val="005300CA"/>
    <w:rsid w:val="005360D6"/>
    <w:rsid w:val="00574A6E"/>
    <w:rsid w:val="00583ED9"/>
    <w:rsid w:val="005A4B10"/>
    <w:rsid w:val="005B5939"/>
    <w:rsid w:val="005C0F3A"/>
    <w:rsid w:val="005E34D4"/>
    <w:rsid w:val="005E4051"/>
    <w:rsid w:val="0062317F"/>
    <w:rsid w:val="00631A32"/>
    <w:rsid w:val="00637D20"/>
    <w:rsid w:val="00641FF8"/>
    <w:rsid w:val="006424FE"/>
    <w:rsid w:val="00647450"/>
    <w:rsid w:val="00662974"/>
    <w:rsid w:val="006A4A4F"/>
    <w:rsid w:val="00704079"/>
    <w:rsid w:val="00732A3A"/>
    <w:rsid w:val="007369AB"/>
    <w:rsid w:val="00741ED5"/>
    <w:rsid w:val="0076780B"/>
    <w:rsid w:val="00771D34"/>
    <w:rsid w:val="007B1C76"/>
    <w:rsid w:val="007B7795"/>
    <w:rsid w:val="007D2013"/>
    <w:rsid w:val="007E40F4"/>
    <w:rsid w:val="0081531A"/>
    <w:rsid w:val="008974C7"/>
    <w:rsid w:val="008A2E23"/>
    <w:rsid w:val="008A6128"/>
    <w:rsid w:val="008A74FF"/>
    <w:rsid w:val="008B1DF6"/>
    <w:rsid w:val="008F3C18"/>
    <w:rsid w:val="00922FAD"/>
    <w:rsid w:val="00942B38"/>
    <w:rsid w:val="009607EF"/>
    <w:rsid w:val="009B0C0D"/>
    <w:rsid w:val="009B3C10"/>
    <w:rsid w:val="009B5C1B"/>
    <w:rsid w:val="00A0156C"/>
    <w:rsid w:val="00A2701C"/>
    <w:rsid w:val="00A41566"/>
    <w:rsid w:val="00A87F0B"/>
    <w:rsid w:val="00AA6DC1"/>
    <w:rsid w:val="00AF731B"/>
    <w:rsid w:val="00B0789F"/>
    <w:rsid w:val="00B656A7"/>
    <w:rsid w:val="00B6798A"/>
    <w:rsid w:val="00BA3CAB"/>
    <w:rsid w:val="00BC0BE0"/>
    <w:rsid w:val="00BC7484"/>
    <w:rsid w:val="00BE24AF"/>
    <w:rsid w:val="00BF1BCB"/>
    <w:rsid w:val="00C0364B"/>
    <w:rsid w:val="00C15096"/>
    <w:rsid w:val="00C24DE1"/>
    <w:rsid w:val="00C270B2"/>
    <w:rsid w:val="00C30533"/>
    <w:rsid w:val="00C66411"/>
    <w:rsid w:val="00C8520B"/>
    <w:rsid w:val="00C862F2"/>
    <w:rsid w:val="00C9427B"/>
    <w:rsid w:val="00CC3D7A"/>
    <w:rsid w:val="00D2112D"/>
    <w:rsid w:val="00D25FED"/>
    <w:rsid w:val="00D308BC"/>
    <w:rsid w:val="00D676DF"/>
    <w:rsid w:val="00D86AAF"/>
    <w:rsid w:val="00D96C70"/>
    <w:rsid w:val="00E04E2D"/>
    <w:rsid w:val="00E1579B"/>
    <w:rsid w:val="00E43C9A"/>
    <w:rsid w:val="00E55D94"/>
    <w:rsid w:val="00E61F21"/>
    <w:rsid w:val="00E62107"/>
    <w:rsid w:val="00E66ADE"/>
    <w:rsid w:val="00EA1334"/>
    <w:rsid w:val="00F1568F"/>
    <w:rsid w:val="00F400DC"/>
    <w:rsid w:val="00F660C2"/>
    <w:rsid w:val="00F75F66"/>
    <w:rsid w:val="00F82933"/>
    <w:rsid w:val="00FA16A4"/>
    <w:rsid w:val="00FB548D"/>
    <w:rsid w:val="00FC372A"/>
    <w:rsid w:val="00FC7117"/>
    <w:rsid w:val="00FE3978"/>
    <w:rsid w:val="040A5881"/>
    <w:rsid w:val="0D5D00DC"/>
    <w:rsid w:val="0F1AE3FA"/>
    <w:rsid w:val="129B86F6"/>
    <w:rsid w:val="187C270F"/>
    <w:rsid w:val="1A6AADD3"/>
    <w:rsid w:val="1AF6D8DE"/>
    <w:rsid w:val="20384EA7"/>
    <w:rsid w:val="26713093"/>
    <w:rsid w:val="280C001D"/>
    <w:rsid w:val="288E1365"/>
    <w:rsid w:val="2CE0B9D0"/>
    <w:rsid w:val="2EC00A77"/>
    <w:rsid w:val="2ED6D888"/>
    <w:rsid w:val="2F399A96"/>
    <w:rsid w:val="3AB2B812"/>
    <w:rsid w:val="3BD5A135"/>
    <w:rsid w:val="3E1B8FAF"/>
    <w:rsid w:val="3F7CCB0C"/>
    <w:rsid w:val="40DC66A9"/>
    <w:rsid w:val="492372FA"/>
    <w:rsid w:val="4DB8D6F2"/>
    <w:rsid w:val="554A58B8"/>
    <w:rsid w:val="5663E613"/>
    <w:rsid w:val="5D5AFE30"/>
    <w:rsid w:val="62AE40C8"/>
    <w:rsid w:val="652D41B7"/>
    <w:rsid w:val="6972B7DA"/>
    <w:rsid w:val="6F9E6E3F"/>
    <w:rsid w:val="75084266"/>
    <w:rsid w:val="79E08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D38D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427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27B"/>
    <w:pPr>
      <w:ind w:left="720"/>
      <w:contextualSpacing/>
    </w:pPr>
  </w:style>
  <w:style w:type="paragraph" w:styleId="Header">
    <w:name w:val="header"/>
    <w:basedOn w:val="Normal"/>
    <w:link w:val="HeaderChar"/>
    <w:uiPriority w:val="99"/>
    <w:unhideWhenUsed/>
    <w:rsid w:val="00C942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427B"/>
    <w:rPr>
      <w:rFonts w:eastAsiaTheme="minorHAnsi"/>
      <w:sz w:val="22"/>
      <w:szCs w:val="22"/>
      <w:lang w:val="en-GB"/>
    </w:rPr>
  </w:style>
  <w:style w:type="paragraph" w:styleId="Footer">
    <w:name w:val="footer"/>
    <w:basedOn w:val="Normal"/>
    <w:link w:val="FooterChar"/>
    <w:uiPriority w:val="99"/>
    <w:unhideWhenUsed/>
    <w:rsid w:val="00C942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427B"/>
    <w:rPr>
      <w:rFonts w:eastAsiaTheme="minorHAnsi"/>
      <w:sz w:val="22"/>
      <w:szCs w:val="22"/>
      <w:lang w:val="en-GB"/>
    </w:rPr>
  </w:style>
  <w:style w:type="character" w:styleId="PageNumber">
    <w:name w:val="page number"/>
    <w:basedOn w:val="DefaultParagraphFont"/>
    <w:uiPriority w:val="99"/>
    <w:semiHidden/>
    <w:unhideWhenUsed/>
    <w:rsid w:val="0004700B"/>
  </w:style>
  <w:style w:type="table" w:styleId="TableGrid">
    <w:name w:val="Table Grid"/>
    <w:basedOn w:val="TableNormal"/>
    <w:uiPriority w:val="39"/>
    <w:rsid w:val="00741ED5"/>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2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unter-terrorism-and-security-bill" TargetMode="External"/><Relationship Id="rId13" Type="http://schemas.openxmlformats.org/officeDocument/2006/relationships/hyperlink" Target="https://assets.publishing.service.gov.uk/media/5a758c9540f0b6397f35f469/SMSC_Guidance_Maintained_School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media/686b94eefe1a249e937cbd2d/Keeping_children_safe_in_education_202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65cb4349a7ded0000c79e4e1/Working_together_to_safeguard_children_2023_-_statutory_guidanc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media/65e84b6008eef600115a5679/14.258_HO_Prevent+Duty+Guidance_v5d_Final_Print.pdf" TargetMode="External"/><Relationship Id="rId4" Type="http://schemas.openxmlformats.org/officeDocument/2006/relationships/webSettings" Target="webSettings.xml"/><Relationship Id="rId9" Type="http://schemas.openxmlformats.org/officeDocument/2006/relationships/hyperlink" Target="https://assets.publishing.service.gov.uk/media/64f0a68ea78c5f000dc6f3b2/Keeping_children_safe_in_education_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9964</Characters>
  <Application>Microsoft Office Word</Application>
  <DocSecurity>0</DocSecurity>
  <Lines>83</Lines>
  <Paragraphs>23</Paragraphs>
  <ScaleCrop>false</ScaleCrop>
  <Company>*</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 Wastell (HL)</cp:lastModifiedBy>
  <cp:revision>3</cp:revision>
  <cp:lastPrinted>2023-05-17T08:59:00Z</cp:lastPrinted>
  <dcterms:created xsi:type="dcterms:W3CDTF">2025-10-08T14:38:00Z</dcterms:created>
  <dcterms:modified xsi:type="dcterms:W3CDTF">2025-10-08T14:39:00Z</dcterms:modified>
</cp:coreProperties>
</file>