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48A3" w14:textId="2C45CC5A" w:rsidR="00D74769" w:rsidRDefault="00515D86" w:rsidP="00743302">
      <w:pPr>
        <w:pStyle w:val="Heading1"/>
        <w:spacing w:before="840" w:after="120"/>
      </w:pPr>
      <w:r>
        <w:t>Model code of conduct</w:t>
      </w:r>
    </w:p>
    <w:p w14:paraId="07C055F5" w14:textId="6D99D351" w:rsidR="00D74769" w:rsidRPr="00B315E0" w:rsidRDefault="00D74769" w:rsidP="00EF24C1">
      <w:pPr>
        <w:spacing w:after="120"/>
        <w:rPr>
          <w:rFonts w:ascii="Lexend Deca Light" w:hAnsi="Lexend Deca Light"/>
          <w:color w:val="00407B"/>
          <w:sz w:val="36"/>
          <w:szCs w:val="36"/>
          <w:lang w:val="en-US"/>
        </w:rPr>
      </w:pPr>
      <w:r w:rsidRPr="00B315E0">
        <w:rPr>
          <w:rFonts w:ascii="Lexend Deca Light" w:hAnsi="Lexend Deca Light"/>
          <w:color w:val="00407B"/>
          <w:sz w:val="32"/>
          <w:szCs w:val="32"/>
          <w:lang w:val="en-US"/>
        </w:rPr>
        <w:t xml:space="preserve">For </w:t>
      </w:r>
      <w:r w:rsidR="00997B17">
        <w:rPr>
          <w:rFonts w:ascii="Lexend Deca Light" w:hAnsi="Lexend Deca Light"/>
          <w:color w:val="00407B"/>
          <w:sz w:val="32"/>
          <w:szCs w:val="32"/>
          <w:lang w:val="en-US"/>
        </w:rPr>
        <w:t>maintained school governing bodies</w:t>
      </w:r>
    </w:p>
    <w:p w14:paraId="78AE4914" w14:textId="0D150779" w:rsidR="00D74769" w:rsidRDefault="00743302" w:rsidP="006C14E1">
      <w:pPr>
        <w:spacing w:after="360"/>
        <w:rPr>
          <w:rFonts w:ascii="Lexend Deca Light" w:hAnsi="Lexend Deca Light"/>
          <w:color w:val="00407B"/>
          <w:sz w:val="24"/>
          <w:szCs w:val="24"/>
          <w:lang w:val="en-US"/>
        </w:rPr>
      </w:pPr>
      <w:r>
        <w:rPr>
          <w:rFonts w:eastAsia="Calibri" w:cs="Calibri"/>
          <w:noProof/>
          <w:color w:val="2E2625"/>
          <w:szCs w:val="24"/>
          <w14:ligatures w14:val="standardContextual"/>
        </w:rPr>
        <mc:AlternateContent>
          <mc:Choice Requires="wps">
            <w:drawing>
              <wp:anchor distT="0" distB="0" distL="114300" distR="114300" simplePos="0" relativeHeight="251658240" behindDoc="1" locked="0" layoutInCell="1" allowOverlap="1" wp14:anchorId="3794E8DA" wp14:editId="60F65B66">
                <wp:simplePos x="0" y="0"/>
                <wp:positionH relativeFrom="column">
                  <wp:posOffset>2540</wp:posOffset>
                </wp:positionH>
                <wp:positionV relativeFrom="paragraph">
                  <wp:posOffset>542290</wp:posOffset>
                </wp:positionV>
                <wp:extent cx="6124575" cy="5956935"/>
                <wp:effectExtent l="0" t="0" r="28575" b="24765"/>
                <wp:wrapTight wrapText="bothSides">
                  <wp:wrapPolygon edited="0">
                    <wp:start x="67" y="0"/>
                    <wp:lineTo x="0" y="69"/>
                    <wp:lineTo x="0" y="21621"/>
                    <wp:lineTo x="21634" y="21621"/>
                    <wp:lineTo x="21634" y="0"/>
                    <wp:lineTo x="67" y="0"/>
                  </wp:wrapPolygon>
                </wp:wrapTight>
                <wp:docPr id="1092588002" name="Text Box 1092588002" descr="Thank you for using the checklist&#10;If you have any feedback you’d like to share, please email kcfeedback@nga.org.uk&#10;"/>
                <wp:cNvGraphicFramePr/>
                <a:graphic xmlns:a="http://schemas.openxmlformats.org/drawingml/2006/main">
                  <a:graphicData uri="http://schemas.microsoft.com/office/word/2010/wordprocessingShape">
                    <wps:wsp>
                      <wps:cNvSpPr txBox="1"/>
                      <wps:spPr>
                        <a:xfrm>
                          <a:off x="0" y="0"/>
                          <a:ext cx="6124575" cy="5956935"/>
                        </a:xfrm>
                        <a:prstGeom prst="roundRect">
                          <a:avLst>
                            <a:gd name="adj" fmla="val 1582"/>
                          </a:avLst>
                        </a:prstGeom>
                        <a:ln w="6350"/>
                      </wps:spPr>
                      <wps:style>
                        <a:lnRef idx="2">
                          <a:schemeClr val="accent6"/>
                        </a:lnRef>
                        <a:fillRef idx="1">
                          <a:schemeClr val="lt1"/>
                        </a:fillRef>
                        <a:effectRef idx="0">
                          <a:schemeClr val="accent6"/>
                        </a:effectRef>
                        <a:fontRef idx="minor">
                          <a:schemeClr val="dk1"/>
                        </a:fontRef>
                      </wps:style>
                      <wps:txbx>
                        <w:txbxContent>
                          <w:p w14:paraId="2E823453" w14:textId="0870DD67" w:rsidR="00CD1330" w:rsidRPr="006A66AC" w:rsidRDefault="00CD1330" w:rsidP="007679E5">
                            <w:pPr>
                              <w:pStyle w:val="Bodytext1"/>
                              <w:spacing w:before="0"/>
                            </w:pPr>
                            <w:bookmarkStart w:id="0" w:name="_Toc134105074"/>
                            <w:r w:rsidRPr="006A66AC">
                              <w:t xml:space="preserve">The following model code of conduct is </w:t>
                            </w:r>
                            <w:r w:rsidR="00343A81" w:rsidRPr="006A66AC">
                              <w:t>anchored in the Seven Nolan Principles of Public Life</w:t>
                            </w:r>
                            <w:r w:rsidR="007F504E" w:rsidRPr="006A66AC">
                              <w:t xml:space="preserve">. It </w:t>
                            </w:r>
                            <w:r w:rsidR="00343A81" w:rsidRPr="006A66AC">
                              <w:t xml:space="preserve">aligns with the </w:t>
                            </w:r>
                            <w:hyperlink r:id="rId11" w:history="1">
                              <w:r w:rsidR="00343A81" w:rsidRPr="006A66AC">
                                <w:rPr>
                                  <w:rStyle w:val="Hyperlink"/>
                                  <w:rFonts w:eastAsiaTheme="minorEastAsia"/>
                                </w:rPr>
                                <w:t>Framework for Ethical Leadership in Education</w:t>
                              </w:r>
                            </w:hyperlink>
                            <w:r w:rsidR="00343A81" w:rsidRPr="006A66AC">
                              <w:t xml:space="preserve"> </w:t>
                            </w:r>
                            <w:r w:rsidR="00AD73D6" w:rsidRPr="006A66AC">
                              <w:t>which helps to guide governing boards in their decision making and behaviour.</w:t>
                            </w:r>
                          </w:p>
                          <w:p w14:paraId="3CC6B7E3" w14:textId="5FBCE8A6" w:rsidR="008367F7" w:rsidRPr="00EF24C1" w:rsidRDefault="008F0E3F" w:rsidP="008F0E3F">
                            <w:pPr>
                              <w:pStyle w:val="Bodytext1"/>
                              <w:spacing w:before="0"/>
                              <w:rPr>
                                <w:rFonts w:ascii="Lexend Deca SemiBold" w:eastAsia="SimSun" w:hAnsi="Lexend Deca SemiBold" w:cs="Helvetica Neue"/>
                                <w:color w:val="00407B"/>
                                <w:sz w:val="28"/>
                                <w:szCs w:val="28"/>
                                <w:lang w:val="en-GB"/>
                              </w:rPr>
                            </w:pPr>
                            <w:r w:rsidRPr="00EF24C1">
                              <w:rPr>
                                <w:rFonts w:ascii="Lexend Deca SemiBold" w:eastAsia="SimSun" w:hAnsi="Lexend Deca SemiBold" w:cs="Helvetica Neue"/>
                                <w:color w:val="00407B"/>
                                <w:sz w:val="28"/>
                                <w:szCs w:val="28"/>
                                <w:lang w:val="en-GB"/>
                              </w:rPr>
                              <w:t>Ho</w:t>
                            </w:r>
                            <w:r w:rsidR="005B1394" w:rsidRPr="00EF24C1">
                              <w:rPr>
                                <w:rFonts w:ascii="Lexend Deca SemiBold" w:eastAsia="SimSun" w:hAnsi="Lexend Deca SemiBold" w:cs="Helvetica Neue"/>
                                <w:color w:val="00407B"/>
                                <w:sz w:val="28"/>
                                <w:szCs w:val="28"/>
                                <w:lang w:val="en-GB"/>
                              </w:rPr>
                              <w:t>w to use this code of conduct</w:t>
                            </w:r>
                          </w:p>
                          <w:p w14:paraId="54BDDDBC" w14:textId="240FB869" w:rsidR="001F5BE9" w:rsidRPr="006A66AC" w:rsidRDefault="00670EA7" w:rsidP="00885B66">
                            <w:pPr>
                              <w:pStyle w:val="Bodytextbullets"/>
                              <w:spacing w:after="80"/>
                              <w:ind w:left="357" w:hanging="357"/>
                            </w:pPr>
                            <w:r w:rsidRPr="006A66AC">
                              <w:rPr>
                                <w:rFonts w:ascii="Lexend Deca SemiBold" w:eastAsiaTheme="minorHAnsi" w:hAnsi="Lexend Deca SemiBold"/>
                                <w:color w:val="000000" w:themeColor="text1"/>
                              </w:rPr>
                              <w:t>A</w:t>
                            </w:r>
                            <w:r w:rsidR="00B50C59" w:rsidRPr="006A66AC">
                              <w:rPr>
                                <w:rFonts w:ascii="Lexend Deca SemiBold" w:eastAsiaTheme="minorHAnsi" w:hAnsi="Lexend Deca SemiBold"/>
                                <w:color w:val="000000" w:themeColor="text1"/>
                              </w:rPr>
                              <w:t>dapt this</w:t>
                            </w:r>
                            <w:r w:rsidR="005A1A04" w:rsidRPr="006A66AC">
                              <w:rPr>
                                <w:rFonts w:ascii="Lexend Deca SemiBold" w:eastAsiaTheme="minorHAnsi" w:hAnsi="Lexend Deca SemiBold"/>
                                <w:color w:val="000000" w:themeColor="text1"/>
                              </w:rPr>
                              <w:t xml:space="preserve"> </w:t>
                            </w:r>
                            <w:r w:rsidR="00B50C59" w:rsidRPr="006A66AC">
                              <w:rPr>
                                <w:rFonts w:ascii="Lexend Deca SemiBold" w:eastAsiaTheme="minorHAnsi" w:hAnsi="Lexend Deca SemiBold"/>
                                <w:color w:val="000000" w:themeColor="text1"/>
                              </w:rPr>
                              <w:t>code</w:t>
                            </w:r>
                            <w:r w:rsidR="005A1A04" w:rsidRPr="006A66AC">
                              <w:rPr>
                                <w:rFonts w:ascii="Lexend Deca SemiBold" w:eastAsiaTheme="minorHAnsi" w:hAnsi="Lexend Deca SemiBold"/>
                                <w:color w:val="000000" w:themeColor="text1"/>
                              </w:rPr>
                              <w:t xml:space="preserve"> of conduct</w:t>
                            </w:r>
                            <w:r w:rsidR="00B50C59" w:rsidRPr="006A66AC">
                              <w:rPr>
                                <w:rFonts w:ascii="Lexend Deca SemiBold" w:eastAsiaTheme="minorHAnsi" w:hAnsi="Lexend Deca SemiBold"/>
                                <w:color w:val="000000" w:themeColor="text1"/>
                              </w:rPr>
                              <w:t xml:space="preserve"> </w:t>
                            </w:r>
                            <w:r w:rsidR="00B50C59" w:rsidRPr="006A66AC">
                              <w:t>to meet the needs of your governing body and context</w:t>
                            </w:r>
                            <w:r w:rsidRPr="006A66AC">
                              <w:t>.</w:t>
                            </w:r>
                          </w:p>
                          <w:p w14:paraId="13D85D8E" w14:textId="76328536" w:rsidR="001F5BE9" w:rsidRPr="006A66AC" w:rsidRDefault="00670EA7" w:rsidP="00885B66">
                            <w:pPr>
                              <w:pStyle w:val="Bodytextbullets"/>
                              <w:spacing w:after="80"/>
                              <w:ind w:left="357" w:hanging="357"/>
                            </w:pPr>
                            <w:r w:rsidRPr="006A66AC">
                              <w:t>R</w:t>
                            </w:r>
                            <w:r w:rsidR="001F5BE9" w:rsidRPr="006A66AC">
                              <w:t>eview and approve the code of conduct annually</w:t>
                            </w:r>
                            <w:r w:rsidR="005037E1" w:rsidRPr="006A66AC">
                              <w:t xml:space="preserve"> (</w:t>
                            </w:r>
                            <w:r w:rsidR="001F5BE9" w:rsidRPr="006A66AC">
                              <w:t>normally at the first meeting of the autumn term</w:t>
                            </w:r>
                            <w:r w:rsidR="005037E1" w:rsidRPr="006A66AC">
                              <w:t>)</w:t>
                            </w:r>
                            <w:r w:rsidRPr="006A66AC">
                              <w:t>.</w:t>
                            </w:r>
                          </w:p>
                          <w:p w14:paraId="5A077EB9" w14:textId="6CEA70D6" w:rsidR="008367F7" w:rsidRPr="006A66AC" w:rsidRDefault="008367F7" w:rsidP="00885B66">
                            <w:pPr>
                              <w:pStyle w:val="Bodytextbullets"/>
                              <w:spacing w:after="80"/>
                              <w:ind w:left="357" w:hanging="357"/>
                            </w:pPr>
                            <w:r w:rsidRPr="006A66AC">
                              <w:t>202</w:t>
                            </w:r>
                            <w:r w:rsidR="00254A8A">
                              <w:t>6</w:t>
                            </w:r>
                            <w:r w:rsidRPr="006A66AC">
                              <w:t xml:space="preserve"> updates to this model code are </w:t>
                            </w:r>
                            <w:r w:rsidRPr="006A66AC">
                              <w:rPr>
                                <w:highlight w:val="yellow"/>
                              </w:rPr>
                              <w:t>*highlighted</w:t>
                            </w:r>
                            <w:r w:rsidR="009C17C6" w:rsidRPr="006A66AC">
                              <w:t>.</w:t>
                            </w:r>
                          </w:p>
                          <w:p w14:paraId="5FE81F64" w14:textId="3BBE767C" w:rsidR="0015280E" w:rsidRPr="006A66AC" w:rsidRDefault="00670EA7" w:rsidP="00885B66">
                            <w:pPr>
                              <w:pStyle w:val="Bodytextbullets"/>
                              <w:spacing w:after="80"/>
                              <w:ind w:left="357" w:hanging="357"/>
                              <w:rPr>
                                <w:rStyle w:val="Hyperlink"/>
                                <w:color w:val="2E2726"/>
                                <w:u w:val="none"/>
                              </w:rPr>
                            </w:pPr>
                            <w:r w:rsidRPr="006A66AC">
                              <w:t>N</w:t>
                            </w:r>
                            <w:r w:rsidR="00930D1A" w:rsidRPr="006A66AC">
                              <w:t>ew governors should agree to the board’s code of conduct on being appointed</w:t>
                            </w:r>
                            <w:r w:rsidR="00D10835">
                              <w:t>,</w:t>
                            </w:r>
                            <w:r w:rsidR="00930D1A" w:rsidRPr="006A66AC">
                              <w:t xml:space="preserve"> as part of their </w:t>
                            </w:r>
                            <w:hyperlink r:id="rId12" w:history="1">
                              <w:r w:rsidR="00930D1A" w:rsidRPr="006A66AC">
                                <w:rPr>
                                  <w:rStyle w:val="Hyperlink"/>
                                </w:rPr>
                                <w:t>induction programme</w:t>
                              </w:r>
                            </w:hyperlink>
                            <w:r w:rsidRPr="006A66AC">
                              <w:rPr>
                                <w:rStyle w:val="Hyperlink"/>
                              </w:rPr>
                              <w:t>.</w:t>
                            </w:r>
                          </w:p>
                          <w:p w14:paraId="3C174E8A" w14:textId="1E77EC88" w:rsidR="00380BF6" w:rsidRPr="006A66AC" w:rsidRDefault="00670EA7" w:rsidP="00885B66">
                            <w:pPr>
                              <w:pStyle w:val="Bodytextbullets"/>
                              <w:spacing w:after="80"/>
                              <w:ind w:left="357" w:hanging="357"/>
                            </w:pPr>
                            <w:r w:rsidRPr="006A66AC">
                              <w:t>C</w:t>
                            </w:r>
                            <w:r w:rsidR="00380BF6" w:rsidRPr="006A66AC">
                              <w:t xml:space="preserve">hairs may also use their code of conduct to support annual </w:t>
                            </w:r>
                            <w:hyperlink r:id="rId13" w:history="1">
                              <w:r w:rsidR="00D10E73">
                                <w:rPr>
                                  <w:rStyle w:val="Hyperlink"/>
                                </w:rPr>
                                <w:t>governor one-to-one</w:t>
                              </w:r>
                            </w:hyperlink>
                            <w:r w:rsidR="00D10E73">
                              <w:t xml:space="preserve"> </w:t>
                            </w:r>
                            <w:r w:rsidR="00D10E73" w:rsidRPr="00D10E73">
                              <w:t>conversations</w:t>
                            </w:r>
                            <w:r w:rsidRPr="006A66AC">
                              <w:t>.</w:t>
                            </w:r>
                          </w:p>
                          <w:p w14:paraId="5DAA7A2A" w14:textId="6272394E" w:rsidR="00670EA7" w:rsidRPr="006A66AC" w:rsidRDefault="0058383C" w:rsidP="00885B66">
                            <w:pPr>
                              <w:pStyle w:val="Bodytextbullets"/>
                              <w:spacing w:after="80"/>
                              <w:ind w:left="357" w:hanging="357"/>
                            </w:pPr>
                            <w:r w:rsidRPr="006A66AC">
                              <w:t>NGA recommends that</w:t>
                            </w:r>
                            <w:r w:rsidR="00347C8D" w:rsidRPr="006A66AC">
                              <w:t xml:space="preserve"> governing bodies</w:t>
                            </w:r>
                            <w:r w:rsidRPr="006A66AC">
                              <w:t xml:space="preserve"> publish their code of conduct on their school website.</w:t>
                            </w:r>
                            <w:bookmarkEnd w:id="0"/>
                          </w:p>
                          <w:p w14:paraId="52FE1D93" w14:textId="69C93CFB" w:rsidR="008314F7" w:rsidRPr="00EF24C1" w:rsidRDefault="00D50DEF" w:rsidP="00EF24C1">
                            <w:pPr>
                              <w:pStyle w:val="Bodytext1"/>
                              <w:spacing w:before="0"/>
                              <w:rPr>
                                <w:rFonts w:ascii="Lexend Deca SemiBold" w:eastAsia="SimSun" w:hAnsi="Lexend Deca SemiBold" w:cs="Helvetica Neue"/>
                                <w:color w:val="00407B"/>
                                <w:sz w:val="28"/>
                                <w:szCs w:val="28"/>
                                <w:lang w:val="en-GB"/>
                              </w:rPr>
                            </w:pPr>
                            <w:r w:rsidRPr="00EF24C1">
                              <w:rPr>
                                <w:rFonts w:ascii="Lexend Deca SemiBold" w:eastAsia="SimSun" w:hAnsi="Lexend Deca SemiBold" w:cs="Helvetica Neue"/>
                                <w:color w:val="00407B"/>
                                <w:sz w:val="28"/>
                                <w:szCs w:val="28"/>
                                <w:lang w:val="en-GB"/>
                              </w:rPr>
                              <w:t>Helpful NGA resources</w:t>
                            </w:r>
                          </w:p>
                          <w:p w14:paraId="32AC4A4B" w14:textId="026EF87D" w:rsidR="00725FA5" w:rsidRPr="006A66AC" w:rsidRDefault="00021718" w:rsidP="00222909">
                            <w:pPr>
                              <w:pStyle w:val="Bodytext1"/>
                            </w:pPr>
                            <w:r>
                              <w:t>Re</w:t>
                            </w:r>
                            <w:r w:rsidR="002A1789" w:rsidRPr="006A66AC">
                              <w:t xml:space="preserve">sources </w:t>
                            </w:r>
                            <w:r>
                              <w:t>to</w:t>
                            </w:r>
                            <w:r w:rsidR="002A1789" w:rsidRPr="006A66AC">
                              <w:t xml:space="preserve"> </w:t>
                            </w:r>
                            <w:r w:rsidR="00885B66" w:rsidRPr="006A66AC">
                              <w:t xml:space="preserve">help </w:t>
                            </w:r>
                            <w:r w:rsidR="00222909" w:rsidRPr="006A66AC">
                              <w:t xml:space="preserve">governors </w:t>
                            </w:r>
                            <w:r w:rsidR="00885B66" w:rsidRPr="006A66AC">
                              <w:t>to</w:t>
                            </w:r>
                            <w:r w:rsidR="00222909" w:rsidRPr="006A66AC">
                              <w:t xml:space="preserve"> meet the standards set out in the code of conduct</w:t>
                            </w:r>
                            <w:r w:rsidR="00922E22" w:rsidRPr="006A66AC">
                              <w:t>:</w:t>
                            </w:r>
                          </w:p>
                          <w:p w14:paraId="6010DB10" w14:textId="3839CD7B" w:rsidR="00D50DEF" w:rsidRPr="006A66AC" w:rsidRDefault="00C15BA3" w:rsidP="00885B66">
                            <w:pPr>
                              <w:pStyle w:val="Bodytextbullets"/>
                              <w:spacing w:after="80"/>
                              <w:ind w:left="357" w:hanging="357"/>
                            </w:pPr>
                            <w:hyperlink r:id="rId14" w:history="1">
                              <w:r w:rsidRPr="006A66AC">
                                <w:rPr>
                                  <w:rStyle w:val="Hyperlink"/>
                                </w:rPr>
                                <w:t>Role descriptions for governors and trustees</w:t>
                              </w:r>
                            </w:hyperlink>
                          </w:p>
                          <w:p w14:paraId="7B80B8E2" w14:textId="00591509" w:rsidR="00222909" w:rsidRPr="006A66AC" w:rsidRDefault="00D869F3" w:rsidP="00885B66">
                            <w:pPr>
                              <w:pStyle w:val="Bodytextbullets"/>
                              <w:spacing w:after="80"/>
                              <w:ind w:left="357" w:hanging="357"/>
                            </w:pPr>
                            <w:hyperlink r:id="rId15" w:history="1">
                              <w:r w:rsidRPr="006A66AC">
                                <w:rPr>
                                  <w:rStyle w:val="Hyperlink"/>
                                </w:rPr>
                                <w:t>Guidance on school monitoring visits</w:t>
                              </w:r>
                            </w:hyperlink>
                          </w:p>
                          <w:p w14:paraId="7C68612E" w14:textId="4536047D" w:rsidR="004545C4" w:rsidRPr="006A66AC" w:rsidRDefault="00B33F65" w:rsidP="00B33F65">
                            <w:pPr>
                              <w:pStyle w:val="Bodytextbullets"/>
                            </w:pPr>
                            <w:hyperlink r:id="rId16" w:history="1">
                              <w:r w:rsidRPr="006A66AC">
                                <w:rPr>
                                  <w:rStyle w:val="Hyperlink"/>
                                </w:rPr>
                                <w:t>Effective teamwork: a guide for governing boards</w:t>
                              </w:r>
                            </w:hyperlink>
                          </w:p>
                          <w:p w14:paraId="63FDB9C2" w14:textId="45F3706C" w:rsidR="004602BC" w:rsidRDefault="004602BC" w:rsidP="007679E5">
                            <w:pPr>
                              <w:pStyle w:val="Bodytextbullets"/>
                              <w:spacing w:before="80" w:after="0"/>
                              <w:ind w:left="357" w:hanging="357"/>
                            </w:pPr>
                            <w:hyperlink r:id="rId17" w:history="1">
                              <w:r w:rsidRPr="006A66AC">
                                <w:rPr>
                                  <w:rStyle w:val="Hyperlink"/>
                                </w:rPr>
                                <w:t xml:space="preserve">Appointing and removing </w:t>
                              </w:r>
                              <w:r w:rsidR="00E26DFA" w:rsidRPr="006A66AC">
                                <w:rPr>
                                  <w:rStyle w:val="Hyperlink"/>
                                </w:rPr>
                                <w:t>governors</w:t>
                              </w:r>
                            </w:hyperlink>
                            <w:r w:rsidRPr="006A66AC">
                              <w:t xml:space="preserve"> </w:t>
                            </w:r>
                          </w:p>
                          <w:p w14:paraId="75EAD46C" w14:textId="77EBF875" w:rsidR="004007C8" w:rsidRDefault="002058A3" w:rsidP="007679E5">
                            <w:pPr>
                              <w:pStyle w:val="Bodytextbullets"/>
                              <w:spacing w:before="80" w:after="0"/>
                              <w:ind w:left="357" w:hanging="357"/>
                            </w:pPr>
                            <w:hyperlink r:id="rId18" w:history="1">
                              <w:r w:rsidRPr="002058A3">
                                <w:rPr>
                                  <w:rStyle w:val="Hyperlink"/>
                                </w:rPr>
                                <w:t>Virtual governance protocol</w:t>
                              </w:r>
                            </w:hyperlink>
                          </w:p>
                          <w:p w14:paraId="375A6CDC" w14:textId="30BBBEC0" w:rsidR="00757B53" w:rsidRPr="006A66AC" w:rsidRDefault="001F7F37" w:rsidP="007679E5">
                            <w:pPr>
                              <w:pStyle w:val="Bodytextbullets"/>
                              <w:spacing w:before="80" w:after="0"/>
                              <w:ind w:left="357" w:hanging="357"/>
                            </w:pPr>
                            <w:hyperlink r:id="rId19" w:history="1">
                              <w:r w:rsidRPr="001F7F37">
                                <w:rPr>
                                  <w:rStyle w:val="Hyperlink"/>
                                </w:rPr>
                                <w:t>Declaration and register of interests forms</w:t>
                              </w:r>
                            </w:hyperlink>
                          </w:p>
                        </w:txbxContent>
                      </wps:txbx>
                      <wps:bodyPr rot="0" spcFirstLastPara="0" vertOverflow="overflow" horzOverflow="overflow" vert="horz" wrap="square" lIns="252000" tIns="108000" rIns="252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794E8DA" id="Text Box 1092588002" o:spid="_x0000_s1026" alt="Thank you for using the checklist&#10;If you have any feedback you’d like to share, please email kcfeedback@nga.org.uk&#10;" style="position:absolute;margin-left:.2pt;margin-top:42.7pt;width:482.25pt;height:46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28ggwIAAEYFAAAOAAAAZHJzL2Uyb0RvYy54bWysVMFu2zAMvQ/YPwi6r47TOUuDOEXWosOA&#10;oi3aDj0rspR4k0RNUmJnXz9Kdpx2y2nYxRZF8pF8JDW/bLUiO+F8Daak+dmIEmE4VLVZl/Tb882H&#10;KSU+MFMxBUaUdC88vVy8fzdv7EyMYQOqEo4giPGzxpZ0E4KdZZnnG6GZPwMrDColOM0Cim6dVY41&#10;iK5VNh6NJlkDrrIOuPAeb687JV0kfCkFD/dSehGIKinmFtLXpe8qfrPFnM3WjtlNzfs02D9koVlt&#10;MOgAdc0CI1tX/wWla+7AgwxnHHQGUtZcpBqwmnz0RzVPG2ZFqgXJ8Xagyf8/WH63e7IPjoT2M7TY&#10;wEhIY/3M42Wsp5VOxz9mSlCPFO4H2kQbCMfLST7+WHwqKOGoKy6KycV5EXGyo7t1PnwRoEk8lNTB&#10;1lSP2JzEGdvd+pDIq4hhGqeEVd8pkVphK3ZMkbyYjnvA3hahD5DRURnSYB7nRWpodiwgncJeic7q&#10;UUhSV5jyOAVOUyaulCMYBaNyLkyY9JGUQevoJmulBsf8lKMKiTdMqreNbiJN3+A4OuX4NuLgkaKC&#10;CYOzrg24UwDVjyFyZ4+sv6o5HkO7avumrqDaY68ddGvgLb+psR+3zIcH5pBsbC/ucrjHj1SAlEJ/&#10;omQD7tep+2iP44haShrco5L6n1vmBCXqq8FBHRe4pnHzkpSPpklyb3SrNzqz1VeA7cjx5bA8HdHf&#10;BXU4Sgf6Bdd+GSOjihmO8UvKgzsIV6HbcXw4uFgukxkunGXh1jxZHsEjyXGGntsX5mw/mAFn+g4O&#10;e8dmady6UT7aRk8Dy20AWYeojDR33PYCLmsa//5hia/BazlZHZ+/xW8AAAD//wMAUEsDBBQABgAI&#10;AAAAIQDbrce53wAAAAgBAAAPAAAAZHJzL2Rvd25yZXYueG1sTI/LTsMwEEX3SPyDNUjsqEMfIQ1x&#10;qoJAQpVYkPYD3HiaRMTj1HbbwNczrGA1Gt2jO2eK1Wh7cUYfOkcK7icJCKTamY4aBbvt610GIkRN&#10;RveOUMEXBliV11eFzo270Aeeq9gILqGQawVtjEMuZahbtDpM3IDE2cF5qyOvvpHG6wuX215OkySV&#10;VnfEF1o94HOL9Wd1sgpeZkP2Fv3uffOUZg/f61RXeDwqdXszrh9BRBzjHwy/+qwOJTvt3YlMEL2C&#10;OXMKsgVPTpfpfAliz1gynS1AloX8/0D5AwAA//8DAFBLAQItABQABgAIAAAAIQC2gziS/gAAAOEB&#10;AAATAAAAAAAAAAAAAAAAAAAAAABbQ29udGVudF9UeXBlc10ueG1sUEsBAi0AFAAGAAgAAAAhADj9&#10;If/WAAAAlAEAAAsAAAAAAAAAAAAAAAAALwEAAF9yZWxzLy5yZWxzUEsBAi0AFAAGAAgAAAAhAHjL&#10;byCDAgAARgUAAA4AAAAAAAAAAAAAAAAALgIAAGRycy9lMm9Eb2MueG1sUEsBAi0AFAAGAAgAAAAh&#10;ANutx7nfAAAACAEAAA8AAAAAAAAAAAAAAAAA3QQAAGRycy9kb3ducmV2LnhtbFBLBQYAAAAABAAE&#10;APMAAADpBQAAAAA=&#10;" fillcolor="white [3201]" strokecolor="#40d1bb [3209]" strokeweight=".5pt">
                <v:stroke joinstyle="miter"/>
                <v:textbox inset="7mm,3mm,7mm,3mm">
                  <w:txbxContent>
                    <w:p w14:paraId="2E823453" w14:textId="0870DD67" w:rsidR="00CD1330" w:rsidRPr="006A66AC" w:rsidRDefault="00CD1330" w:rsidP="007679E5">
                      <w:pPr>
                        <w:pStyle w:val="Bodytext1"/>
                        <w:spacing w:before="0"/>
                      </w:pPr>
                      <w:bookmarkStart w:id="1" w:name="_Toc134105074"/>
                      <w:r w:rsidRPr="006A66AC">
                        <w:t xml:space="preserve">The following model code of conduct is </w:t>
                      </w:r>
                      <w:r w:rsidR="00343A81" w:rsidRPr="006A66AC">
                        <w:t>anchored in the Seven Nolan Principles of Public Life</w:t>
                      </w:r>
                      <w:r w:rsidR="007F504E" w:rsidRPr="006A66AC">
                        <w:t xml:space="preserve">. It </w:t>
                      </w:r>
                      <w:r w:rsidR="00343A81" w:rsidRPr="006A66AC">
                        <w:t xml:space="preserve">aligns with the </w:t>
                      </w:r>
                      <w:hyperlink r:id="rId20" w:history="1">
                        <w:r w:rsidR="00343A81" w:rsidRPr="006A66AC">
                          <w:rPr>
                            <w:rStyle w:val="Hyperlink"/>
                            <w:rFonts w:eastAsiaTheme="minorEastAsia"/>
                          </w:rPr>
                          <w:t>Framework for Ethical Leadership in Education</w:t>
                        </w:r>
                      </w:hyperlink>
                      <w:r w:rsidR="00343A81" w:rsidRPr="006A66AC">
                        <w:t xml:space="preserve"> </w:t>
                      </w:r>
                      <w:r w:rsidR="00AD73D6" w:rsidRPr="006A66AC">
                        <w:t>which helps to guide governing boards in their decision making and behaviour.</w:t>
                      </w:r>
                    </w:p>
                    <w:p w14:paraId="3CC6B7E3" w14:textId="5FBCE8A6" w:rsidR="008367F7" w:rsidRPr="00EF24C1" w:rsidRDefault="008F0E3F" w:rsidP="008F0E3F">
                      <w:pPr>
                        <w:pStyle w:val="Bodytext1"/>
                        <w:spacing w:before="0"/>
                        <w:rPr>
                          <w:rFonts w:ascii="Lexend Deca SemiBold" w:eastAsia="SimSun" w:hAnsi="Lexend Deca SemiBold" w:cs="Helvetica Neue"/>
                          <w:color w:val="00407B"/>
                          <w:sz w:val="28"/>
                          <w:szCs w:val="28"/>
                          <w:lang w:val="en-GB"/>
                        </w:rPr>
                      </w:pPr>
                      <w:r w:rsidRPr="00EF24C1">
                        <w:rPr>
                          <w:rFonts w:ascii="Lexend Deca SemiBold" w:eastAsia="SimSun" w:hAnsi="Lexend Deca SemiBold" w:cs="Helvetica Neue"/>
                          <w:color w:val="00407B"/>
                          <w:sz w:val="28"/>
                          <w:szCs w:val="28"/>
                          <w:lang w:val="en-GB"/>
                        </w:rPr>
                        <w:t>Ho</w:t>
                      </w:r>
                      <w:r w:rsidR="005B1394" w:rsidRPr="00EF24C1">
                        <w:rPr>
                          <w:rFonts w:ascii="Lexend Deca SemiBold" w:eastAsia="SimSun" w:hAnsi="Lexend Deca SemiBold" w:cs="Helvetica Neue"/>
                          <w:color w:val="00407B"/>
                          <w:sz w:val="28"/>
                          <w:szCs w:val="28"/>
                          <w:lang w:val="en-GB"/>
                        </w:rPr>
                        <w:t>w to use this code of conduct</w:t>
                      </w:r>
                    </w:p>
                    <w:p w14:paraId="54BDDDBC" w14:textId="240FB869" w:rsidR="001F5BE9" w:rsidRPr="006A66AC" w:rsidRDefault="00670EA7" w:rsidP="00885B66">
                      <w:pPr>
                        <w:pStyle w:val="Bodytextbullets"/>
                        <w:spacing w:after="80"/>
                        <w:ind w:left="357" w:hanging="357"/>
                      </w:pPr>
                      <w:r w:rsidRPr="006A66AC">
                        <w:rPr>
                          <w:rFonts w:ascii="Lexend Deca SemiBold" w:eastAsiaTheme="minorHAnsi" w:hAnsi="Lexend Deca SemiBold"/>
                          <w:color w:val="000000" w:themeColor="text1"/>
                        </w:rPr>
                        <w:t>A</w:t>
                      </w:r>
                      <w:r w:rsidR="00B50C59" w:rsidRPr="006A66AC">
                        <w:rPr>
                          <w:rFonts w:ascii="Lexend Deca SemiBold" w:eastAsiaTheme="minorHAnsi" w:hAnsi="Lexend Deca SemiBold"/>
                          <w:color w:val="000000" w:themeColor="text1"/>
                        </w:rPr>
                        <w:t>dapt this</w:t>
                      </w:r>
                      <w:r w:rsidR="005A1A04" w:rsidRPr="006A66AC">
                        <w:rPr>
                          <w:rFonts w:ascii="Lexend Deca SemiBold" w:eastAsiaTheme="minorHAnsi" w:hAnsi="Lexend Deca SemiBold"/>
                          <w:color w:val="000000" w:themeColor="text1"/>
                        </w:rPr>
                        <w:t xml:space="preserve"> </w:t>
                      </w:r>
                      <w:r w:rsidR="00B50C59" w:rsidRPr="006A66AC">
                        <w:rPr>
                          <w:rFonts w:ascii="Lexend Deca SemiBold" w:eastAsiaTheme="minorHAnsi" w:hAnsi="Lexend Deca SemiBold"/>
                          <w:color w:val="000000" w:themeColor="text1"/>
                        </w:rPr>
                        <w:t>code</w:t>
                      </w:r>
                      <w:r w:rsidR="005A1A04" w:rsidRPr="006A66AC">
                        <w:rPr>
                          <w:rFonts w:ascii="Lexend Deca SemiBold" w:eastAsiaTheme="minorHAnsi" w:hAnsi="Lexend Deca SemiBold"/>
                          <w:color w:val="000000" w:themeColor="text1"/>
                        </w:rPr>
                        <w:t xml:space="preserve"> of conduct</w:t>
                      </w:r>
                      <w:r w:rsidR="00B50C59" w:rsidRPr="006A66AC">
                        <w:rPr>
                          <w:rFonts w:ascii="Lexend Deca SemiBold" w:eastAsiaTheme="minorHAnsi" w:hAnsi="Lexend Deca SemiBold"/>
                          <w:color w:val="000000" w:themeColor="text1"/>
                        </w:rPr>
                        <w:t xml:space="preserve"> </w:t>
                      </w:r>
                      <w:r w:rsidR="00B50C59" w:rsidRPr="006A66AC">
                        <w:t>to meet the needs of your governing body and context</w:t>
                      </w:r>
                      <w:r w:rsidRPr="006A66AC">
                        <w:t>.</w:t>
                      </w:r>
                    </w:p>
                    <w:p w14:paraId="13D85D8E" w14:textId="76328536" w:rsidR="001F5BE9" w:rsidRPr="006A66AC" w:rsidRDefault="00670EA7" w:rsidP="00885B66">
                      <w:pPr>
                        <w:pStyle w:val="Bodytextbullets"/>
                        <w:spacing w:after="80"/>
                        <w:ind w:left="357" w:hanging="357"/>
                      </w:pPr>
                      <w:r w:rsidRPr="006A66AC">
                        <w:t>R</w:t>
                      </w:r>
                      <w:r w:rsidR="001F5BE9" w:rsidRPr="006A66AC">
                        <w:t>eview and approve the code of conduct annually</w:t>
                      </w:r>
                      <w:r w:rsidR="005037E1" w:rsidRPr="006A66AC">
                        <w:t xml:space="preserve"> (</w:t>
                      </w:r>
                      <w:r w:rsidR="001F5BE9" w:rsidRPr="006A66AC">
                        <w:t>normally at the first meeting of the autumn term</w:t>
                      </w:r>
                      <w:r w:rsidR="005037E1" w:rsidRPr="006A66AC">
                        <w:t>)</w:t>
                      </w:r>
                      <w:r w:rsidRPr="006A66AC">
                        <w:t>.</w:t>
                      </w:r>
                    </w:p>
                    <w:p w14:paraId="5A077EB9" w14:textId="6CEA70D6" w:rsidR="008367F7" w:rsidRPr="006A66AC" w:rsidRDefault="008367F7" w:rsidP="00885B66">
                      <w:pPr>
                        <w:pStyle w:val="Bodytextbullets"/>
                        <w:spacing w:after="80"/>
                        <w:ind w:left="357" w:hanging="357"/>
                      </w:pPr>
                      <w:r w:rsidRPr="006A66AC">
                        <w:t>202</w:t>
                      </w:r>
                      <w:r w:rsidR="00254A8A">
                        <w:t>6</w:t>
                      </w:r>
                      <w:r w:rsidRPr="006A66AC">
                        <w:t xml:space="preserve"> updates to this model code are </w:t>
                      </w:r>
                      <w:r w:rsidRPr="006A66AC">
                        <w:rPr>
                          <w:highlight w:val="yellow"/>
                        </w:rPr>
                        <w:t>*highlighted</w:t>
                      </w:r>
                      <w:r w:rsidR="009C17C6" w:rsidRPr="006A66AC">
                        <w:t>.</w:t>
                      </w:r>
                    </w:p>
                    <w:p w14:paraId="5FE81F64" w14:textId="3BBE767C" w:rsidR="0015280E" w:rsidRPr="006A66AC" w:rsidRDefault="00670EA7" w:rsidP="00885B66">
                      <w:pPr>
                        <w:pStyle w:val="Bodytextbullets"/>
                        <w:spacing w:after="80"/>
                        <w:ind w:left="357" w:hanging="357"/>
                        <w:rPr>
                          <w:rStyle w:val="Hyperlink"/>
                          <w:color w:val="2E2726"/>
                          <w:u w:val="none"/>
                        </w:rPr>
                      </w:pPr>
                      <w:r w:rsidRPr="006A66AC">
                        <w:t>N</w:t>
                      </w:r>
                      <w:r w:rsidR="00930D1A" w:rsidRPr="006A66AC">
                        <w:t>ew governors should agree to the board’s code of conduct on being appointed</w:t>
                      </w:r>
                      <w:r w:rsidR="00D10835">
                        <w:t>,</w:t>
                      </w:r>
                      <w:r w:rsidR="00930D1A" w:rsidRPr="006A66AC">
                        <w:t xml:space="preserve"> as part of their </w:t>
                      </w:r>
                      <w:hyperlink r:id="rId21" w:history="1">
                        <w:r w:rsidR="00930D1A" w:rsidRPr="006A66AC">
                          <w:rPr>
                            <w:rStyle w:val="Hyperlink"/>
                          </w:rPr>
                          <w:t>induction programme</w:t>
                        </w:r>
                      </w:hyperlink>
                      <w:r w:rsidRPr="006A66AC">
                        <w:rPr>
                          <w:rStyle w:val="Hyperlink"/>
                        </w:rPr>
                        <w:t>.</w:t>
                      </w:r>
                    </w:p>
                    <w:p w14:paraId="3C174E8A" w14:textId="1E77EC88" w:rsidR="00380BF6" w:rsidRPr="006A66AC" w:rsidRDefault="00670EA7" w:rsidP="00885B66">
                      <w:pPr>
                        <w:pStyle w:val="Bodytextbullets"/>
                        <w:spacing w:after="80"/>
                        <w:ind w:left="357" w:hanging="357"/>
                      </w:pPr>
                      <w:r w:rsidRPr="006A66AC">
                        <w:t>C</w:t>
                      </w:r>
                      <w:r w:rsidR="00380BF6" w:rsidRPr="006A66AC">
                        <w:t xml:space="preserve">hairs may also use their code of conduct to support annual </w:t>
                      </w:r>
                      <w:hyperlink r:id="rId22" w:history="1">
                        <w:r w:rsidR="00D10E73">
                          <w:rPr>
                            <w:rStyle w:val="Hyperlink"/>
                          </w:rPr>
                          <w:t>governor one-to-one</w:t>
                        </w:r>
                      </w:hyperlink>
                      <w:r w:rsidR="00D10E73">
                        <w:t xml:space="preserve"> </w:t>
                      </w:r>
                      <w:r w:rsidR="00D10E73" w:rsidRPr="00D10E73">
                        <w:t>conversations</w:t>
                      </w:r>
                      <w:r w:rsidRPr="006A66AC">
                        <w:t>.</w:t>
                      </w:r>
                    </w:p>
                    <w:p w14:paraId="5DAA7A2A" w14:textId="6272394E" w:rsidR="00670EA7" w:rsidRPr="006A66AC" w:rsidRDefault="0058383C" w:rsidP="00885B66">
                      <w:pPr>
                        <w:pStyle w:val="Bodytextbullets"/>
                        <w:spacing w:after="80"/>
                        <w:ind w:left="357" w:hanging="357"/>
                      </w:pPr>
                      <w:r w:rsidRPr="006A66AC">
                        <w:t>NGA recommends that</w:t>
                      </w:r>
                      <w:r w:rsidR="00347C8D" w:rsidRPr="006A66AC">
                        <w:t xml:space="preserve"> governing bodies</w:t>
                      </w:r>
                      <w:r w:rsidRPr="006A66AC">
                        <w:t xml:space="preserve"> publish their code of conduct on their school website.</w:t>
                      </w:r>
                      <w:bookmarkEnd w:id="1"/>
                    </w:p>
                    <w:p w14:paraId="52FE1D93" w14:textId="69C93CFB" w:rsidR="008314F7" w:rsidRPr="00EF24C1" w:rsidRDefault="00D50DEF" w:rsidP="00EF24C1">
                      <w:pPr>
                        <w:pStyle w:val="Bodytext1"/>
                        <w:spacing w:before="0"/>
                        <w:rPr>
                          <w:rFonts w:ascii="Lexend Deca SemiBold" w:eastAsia="SimSun" w:hAnsi="Lexend Deca SemiBold" w:cs="Helvetica Neue"/>
                          <w:color w:val="00407B"/>
                          <w:sz w:val="28"/>
                          <w:szCs w:val="28"/>
                          <w:lang w:val="en-GB"/>
                        </w:rPr>
                      </w:pPr>
                      <w:r w:rsidRPr="00EF24C1">
                        <w:rPr>
                          <w:rFonts w:ascii="Lexend Deca SemiBold" w:eastAsia="SimSun" w:hAnsi="Lexend Deca SemiBold" w:cs="Helvetica Neue"/>
                          <w:color w:val="00407B"/>
                          <w:sz w:val="28"/>
                          <w:szCs w:val="28"/>
                          <w:lang w:val="en-GB"/>
                        </w:rPr>
                        <w:t>Helpful NGA resources</w:t>
                      </w:r>
                    </w:p>
                    <w:p w14:paraId="32AC4A4B" w14:textId="026EF87D" w:rsidR="00725FA5" w:rsidRPr="006A66AC" w:rsidRDefault="00021718" w:rsidP="00222909">
                      <w:pPr>
                        <w:pStyle w:val="Bodytext1"/>
                      </w:pPr>
                      <w:r>
                        <w:t>Re</w:t>
                      </w:r>
                      <w:r w:rsidR="002A1789" w:rsidRPr="006A66AC">
                        <w:t xml:space="preserve">sources </w:t>
                      </w:r>
                      <w:r>
                        <w:t>to</w:t>
                      </w:r>
                      <w:r w:rsidR="002A1789" w:rsidRPr="006A66AC">
                        <w:t xml:space="preserve"> </w:t>
                      </w:r>
                      <w:r w:rsidR="00885B66" w:rsidRPr="006A66AC">
                        <w:t xml:space="preserve">help </w:t>
                      </w:r>
                      <w:r w:rsidR="00222909" w:rsidRPr="006A66AC">
                        <w:t xml:space="preserve">governors </w:t>
                      </w:r>
                      <w:r w:rsidR="00885B66" w:rsidRPr="006A66AC">
                        <w:t>to</w:t>
                      </w:r>
                      <w:r w:rsidR="00222909" w:rsidRPr="006A66AC">
                        <w:t xml:space="preserve"> meet the standards set out in the code of conduct</w:t>
                      </w:r>
                      <w:r w:rsidR="00922E22" w:rsidRPr="006A66AC">
                        <w:t>:</w:t>
                      </w:r>
                    </w:p>
                    <w:p w14:paraId="6010DB10" w14:textId="3839CD7B" w:rsidR="00D50DEF" w:rsidRPr="006A66AC" w:rsidRDefault="00C15BA3" w:rsidP="00885B66">
                      <w:pPr>
                        <w:pStyle w:val="Bodytextbullets"/>
                        <w:spacing w:after="80"/>
                        <w:ind w:left="357" w:hanging="357"/>
                      </w:pPr>
                      <w:hyperlink r:id="rId23" w:history="1">
                        <w:r w:rsidRPr="006A66AC">
                          <w:rPr>
                            <w:rStyle w:val="Hyperlink"/>
                          </w:rPr>
                          <w:t>Role descriptions for governors and trustees</w:t>
                        </w:r>
                      </w:hyperlink>
                    </w:p>
                    <w:p w14:paraId="7B80B8E2" w14:textId="00591509" w:rsidR="00222909" w:rsidRPr="006A66AC" w:rsidRDefault="00D869F3" w:rsidP="00885B66">
                      <w:pPr>
                        <w:pStyle w:val="Bodytextbullets"/>
                        <w:spacing w:after="80"/>
                        <w:ind w:left="357" w:hanging="357"/>
                      </w:pPr>
                      <w:hyperlink r:id="rId24" w:history="1">
                        <w:r w:rsidRPr="006A66AC">
                          <w:rPr>
                            <w:rStyle w:val="Hyperlink"/>
                          </w:rPr>
                          <w:t>Guidance on school monitoring visits</w:t>
                        </w:r>
                      </w:hyperlink>
                    </w:p>
                    <w:p w14:paraId="7C68612E" w14:textId="4536047D" w:rsidR="004545C4" w:rsidRPr="006A66AC" w:rsidRDefault="00B33F65" w:rsidP="00B33F65">
                      <w:pPr>
                        <w:pStyle w:val="Bodytextbullets"/>
                      </w:pPr>
                      <w:hyperlink r:id="rId25" w:history="1">
                        <w:r w:rsidRPr="006A66AC">
                          <w:rPr>
                            <w:rStyle w:val="Hyperlink"/>
                          </w:rPr>
                          <w:t>Effective teamwork: a guide for governing boards</w:t>
                        </w:r>
                      </w:hyperlink>
                    </w:p>
                    <w:p w14:paraId="63FDB9C2" w14:textId="45F3706C" w:rsidR="004602BC" w:rsidRDefault="004602BC" w:rsidP="007679E5">
                      <w:pPr>
                        <w:pStyle w:val="Bodytextbullets"/>
                        <w:spacing w:before="80" w:after="0"/>
                        <w:ind w:left="357" w:hanging="357"/>
                      </w:pPr>
                      <w:hyperlink r:id="rId26" w:history="1">
                        <w:r w:rsidRPr="006A66AC">
                          <w:rPr>
                            <w:rStyle w:val="Hyperlink"/>
                          </w:rPr>
                          <w:t xml:space="preserve">Appointing and removing </w:t>
                        </w:r>
                        <w:r w:rsidR="00E26DFA" w:rsidRPr="006A66AC">
                          <w:rPr>
                            <w:rStyle w:val="Hyperlink"/>
                          </w:rPr>
                          <w:t>governors</w:t>
                        </w:r>
                      </w:hyperlink>
                      <w:r w:rsidRPr="006A66AC">
                        <w:t xml:space="preserve"> </w:t>
                      </w:r>
                    </w:p>
                    <w:p w14:paraId="75EAD46C" w14:textId="77EBF875" w:rsidR="004007C8" w:rsidRDefault="002058A3" w:rsidP="007679E5">
                      <w:pPr>
                        <w:pStyle w:val="Bodytextbullets"/>
                        <w:spacing w:before="80" w:after="0"/>
                        <w:ind w:left="357" w:hanging="357"/>
                      </w:pPr>
                      <w:hyperlink r:id="rId27" w:history="1">
                        <w:r w:rsidRPr="002058A3">
                          <w:rPr>
                            <w:rStyle w:val="Hyperlink"/>
                          </w:rPr>
                          <w:t>Virtual governance protocol</w:t>
                        </w:r>
                      </w:hyperlink>
                    </w:p>
                    <w:p w14:paraId="375A6CDC" w14:textId="30BBBEC0" w:rsidR="00757B53" w:rsidRPr="006A66AC" w:rsidRDefault="001F7F37" w:rsidP="007679E5">
                      <w:pPr>
                        <w:pStyle w:val="Bodytextbullets"/>
                        <w:spacing w:before="80" w:after="0"/>
                        <w:ind w:left="357" w:hanging="357"/>
                      </w:pPr>
                      <w:hyperlink r:id="rId28" w:history="1">
                        <w:r w:rsidRPr="001F7F37">
                          <w:rPr>
                            <w:rStyle w:val="Hyperlink"/>
                          </w:rPr>
                          <w:t>Declaration and register of interests forms</w:t>
                        </w:r>
                      </w:hyperlink>
                    </w:p>
                  </w:txbxContent>
                </v:textbox>
                <w10:wrap type="tight"/>
              </v:roundrect>
            </w:pict>
          </mc:Fallback>
        </mc:AlternateContent>
      </w:r>
      <w:r w:rsidR="00ED1947">
        <w:rPr>
          <w:rFonts w:ascii="Lexend Deca Light" w:hAnsi="Lexend Deca Light"/>
          <w:color w:val="00407B"/>
          <w:sz w:val="24"/>
          <w:szCs w:val="24"/>
          <w:lang w:val="en-US"/>
        </w:rPr>
        <w:t>Update</w:t>
      </w:r>
      <w:r w:rsidR="009C17C6">
        <w:rPr>
          <w:rFonts w:ascii="Lexend Deca Light" w:hAnsi="Lexend Deca Light"/>
          <w:color w:val="00407B"/>
          <w:sz w:val="24"/>
          <w:szCs w:val="24"/>
          <w:lang w:val="en-US"/>
        </w:rPr>
        <w:t>d</w:t>
      </w:r>
      <w:r w:rsidR="00ED1947">
        <w:rPr>
          <w:rFonts w:ascii="Lexend Deca Light" w:hAnsi="Lexend Deca Light"/>
          <w:color w:val="00407B"/>
          <w:sz w:val="24"/>
          <w:szCs w:val="24"/>
          <w:lang w:val="en-US"/>
        </w:rPr>
        <w:t xml:space="preserve"> </w:t>
      </w:r>
      <w:r>
        <w:rPr>
          <w:rFonts w:ascii="Lexend Deca Light" w:hAnsi="Lexend Deca Light"/>
          <w:color w:val="00407B"/>
          <w:sz w:val="24"/>
          <w:szCs w:val="24"/>
          <w:lang w:val="en-US"/>
        </w:rPr>
        <w:t xml:space="preserve">August </w:t>
      </w:r>
      <w:r w:rsidR="004602BC">
        <w:rPr>
          <w:rFonts w:ascii="Lexend Deca Light" w:hAnsi="Lexend Deca Light"/>
          <w:color w:val="00407B"/>
          <w:sz w:val="24"/>
          <w:szCs w:val="24"/>
          <w:lang w:val="en-US"/>
        </w:rPr>
        <w:t>202</w:t>
      </w:r>
      <w:r>
        <w:rPr>
          <w:rFonts w:ascii="Lexend Deca Light" w:hAnsi="Lexend Deca Light"/>
          <w:color w:val="00407B"/>
          <w:sz w:val="24"/>
          <w:szCs w:val="24"/>
          <w:lang w:val="en-US"/>
        </w:rPr>
        <w:t>6</w:t>
      </w:r>
    </w:p>
    <w:p w14:paraId="1AEBA08E" w14:textId="72958328" w:rsidR="0080174C" w:rsidRDefault="0080174C" w:rsidP="16DADC23">
      <w:pPr>
        <w:spacing w:after="120"/>
        <w:rPr>
          <w:rFonts w:ascii="Lexend Deca Light" w:eastAsiaTheme="minorEastAsia" w:hAnsi="Lexend Deca Light"/>
          <w:color w:val="2E2726"/>
          <w:lang w:val="en-US"/>
        </w:rPr>
      </w:pPr>
    </w:p>
    <w:p w14:paraId="376B2B33" w14:textId="77777777" w:rsidR="00743302" w:rsidRDefault="00743302">
      <w:pPr>
        <w:spacing w:after="0" w:line="240" w:lineRule="auto"/>
        <w:rPr>
          <w:rFonts w:ascii="New Kansas SemiBold" w:eastAsiaTheme="majorEastAsia" w:hAnsi="New Kansas SemiBold" w:cstheme="majorBidi"/>
          <w:color w:val="00407B" w:themeColor="accent1"/>
          <w:sz w:val="48"/>
          <w:szCs w:val="26"/>
        </w:rPr>
      </w:pPr>
      <w:bookmarkStart w:id="2" w:name="_Toc135723956"/>
      <w:bookmarkStart w:id="3" w:name="_Toc135724856"/>
      <w:bookmarkStart w:id="4" w:name="_Toc135724927"/>
      <w:r>
        <w:br w:type="page"/>
      </w:r>
    </w:p>
    <w:p w14:paraId="6985DBFE" w14:textId="08B8DFB7" w:rsidR="00FF182D" w:rsidRDefault="00FF182D" w:rsidP="00423631">
      <w:pPr>
        <w:pStyle w:val="Heading2"/>
        <w:spacing w:before="480"/>
        <w:jc w:val="center"/>
      </w:pPr>
      <w:r>
        <w:lastRenderedPageBreak/>
        <w:t>NGA model code of conduct</w:t>
      </w:r>
    </w:p>
    <w:p w14:paraId="4F557C72" w14:textId="2C54F925" w:rsidR="00FF182D" w:rsidRPr="004D4841" w:rsidRDefault="00FF182D" w:rsidP="002777E3">
      <w:pPr>
        <w:pStyle w:val="Bodytext1"/>
        <w:spacing w:before="240"/>
      </w:pPr>
      <w:r w:rsidRPr="004D4841">
        <w:t>Once this code has been adopted</w:t>
      </w:r>
      <w:r w:rsidR="00347C8D">
        <w:t>,</w:t>
      </w:r>
      <w:r w:rsidRPr="004D4841">
        <w:t xml:space="preserve"> all </w:t>
      </w:r>
      <w:r w:rsidR="00347C8D">
        <w:t>governors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Default="00FF182D" w:rsidP="0082564D">
      <w:pPr>
        <w:pStyle w:val="Bodytext1"/>
        <w:spacing w:before="240"/>
        <w:rPr>
          <w:rFonts w:ascii="Lexend Deca SemiBold" w:hAnsi="Lexend Deca SemiBold"/>
          <w:sz w:val="24"/>
          <w:szCs w:val="24"/>
        </w:rPr>
      </w:pPr>
      <w:r w:rsidRPr="2D524B48">
        <w:rPr>
          <w:rFonts w:ascii="Lexend Deca SemiBold" w:hAnsi="Lexend Deca SemiBold"/>
          <w:sz w:val="24"/>
          <w:szCs w:val="24"/>
        </w:rPr>
        <w:t>We will focus on our core governance functions:</w:t>
      </w:r>
    </w:p>
    <w:p w14:paraId="768F4EF1" w14:textId="2CA8B492" w:rsidR="0052253B" w:rsidRPr="007A2BE1" w:rsidRDefault="0052253B" w:rsidP="007A2BE1">
      <w:pPr>
        <w:pStyle w:val="Bodytext1"/>
      </w:pPr>
      <w:r w:rsidRPr="007A2BE1">
        <w:t>As per</w:t>
      </w:r>
      <w:r w:rsidR="006B0418" w:rsidRPr="007A2BE1">
        <w:t xml:space="preserve"> </w:t>
      </w:r>
      <w:r w:rsidR="005E0E72">
        <w:t xml:space="preserve">the </w:t>
      </w:r>
      <w:r w:rsidR="007A2BE1" w:rsidRPr="007A2BE1">
        <w:t>School Governance (Roles, Procedures and Allowances) (England) Regulations 2013</w:t>
      </w:r>
      <w:r w:rsidR="005E0E72">
        <w:t>:</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t>NGA recognises the following fourth core function of governance:</w:t>
      </w:r>
    </w:p>
    <w:p w14:paraId="40E38C83" w14:textId="62A8A731" w:rsidR="0082564D" w:rsidRDefault="00FF182D" w:rsidP="00EF24C1">
      <w:pPr>
        <w:pStyle w:val="Bodytextbullets"/>
        <w:numPr>
          <w:ilvl w:val="0"/>
          <w:numId w:val="24"/>
        </w:numPr>
        <w:rPr>
          <w:rFonts w:eastAsiaTheme="majorEastAsia"/>
        </w:rPr>
      </w:pPr>
      <w:r w:rsidRPr="2D524B48">
        <w:rPr>
          <w:rFonts w:eastAsiaTheme="majorEastAsia"/>
        </w:rPr>
        <w:t>ensuring the voices of stakeholders are heard</w:t>
      </w:r>
    </w:p>
    <w:p w14:paraId="7B22E0D5" w14:textId="77777777" w:rsidR="0082564D" w:rsidRDefault="0082564D">
      <w:pPr>
        <w:spacing w:after="0" w:line="240" w:lineRule="auto"/>
        <w:rPr>
          <w:rFonts w:ascii="Lexend Deca Light" w:eastAsiaTheme="majorEastAsia" w:hAnsi="Lexend Deca Light"/>
          <w:lang w:val="en-US"/>
        </w:rPr>
      </w:pPr>
      <w:r>
        <w:rPr>
          <w:rFonts w:eastAsiaTheme="majorEastAsia"/>
        </w:rPr>
        <w:br w:type="page"/>
      </w:r>
    </w:p>
    <w:p w14:paraId="74924DC3" w14:textId="77777777" w:rsidR="00FF182D" w:rsidRPr="0082564D" w:rsidRDefault="00FF182D" w:rsidP="00D223B3">
      <w:pPr>
        <w:pStyle w:val="Bodytext1"/>
        <w:spacing w:before="0" w:after="160"/>
        <w:rPr>
          <w:rFonts w:ascii="Lexend Deca SemiBold" w:hAnsi="Lexend Deca SemiBold"/>
          <w:sz w:val="24"/>
          <w:szCs w:val="24"/>
        </w:rPr>
      </w:pPr>
      <w:r w:rsidRPr="0082564D">
        <w:rPr>
          <w:rFonts w:ascii="Lexend Deca SemiBold" w:hAnsi="Lexend Deca SemiBold"/>
          <w:sz w:val="24"/>
          <w:szCs w:val="24"/>
        </w:rPr>
        <w:lastRenderedPageBreak/>
        <w:t>As individual board members, we agree to:</w:t>
      </w: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10203708" w:rsidR="00FF182D" w:rsidRPr="00EA428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 xml:space="preserve">We will develop, share and live the ethos </w:t>
      </w:r>
      <w:r w:rsidRPr="00EA4287">
        <w:rPr>
          <w:rFonts w:eastAsiaTheme="majorEastAsia"/>
        </w:rPr>
        <w:t>and values of our school</w:t>
      </w:r>
      <w:r w:rsidR="000458F1" w:rsidRPr="00EA4287">
        <w:rPr>
          <w:rFonts w:eastAsiaTheme="majorEastAsia"/>
        </w:rPr>
        <w:t xml:space="preserve"> </w:t>
      </w:r>
      <w:r w:rsidR="00237CE3" w:rsidRPr="00EF24C1">
        <w:rPr>
          <w:rFonts w:eastAsiaTheme="majorEastAsia"/>
        </w:rPr>
        <w:t>[</w:t>
      </w:r>
      <w:r w:rsidR="00237CE3" w:rsidRPr="00EF24C1">
        <w:rPr>
          <w:i/>
          <w:iCs/>
        </w:rPr>
        <w:t xml:space="preserve">include </w:t>
      </w:r>
      <w:r w:rsidR="00237CE3" w:rsidRPr="00EF24C1">
        <w:t>‘</w:t>
      </w:r>
      <w:r w:rsidR="003D54C9" w:rsidRPr="00EF24C1">
        <w:t>maintain and uphold</w:t>
      </w:r>
      <w:r w:rsidR="00237CE3" w:rsidRPr="00EF24C1">
        <w:t xml:space="preserve"> our school’s religious ethos’</w:t>
      </w:r>
      <w:r w:rsidR="003D54C9" w:rsidRPr="00EF24C1">
        <w:rPr>
          <w:i/>
          <w:iCs/>
        </w:rPr>
        <w:t xml:space="preserve"> where applicable</w:t>
      </w:r>
      <w:r w:rsidR="00484018" w:rsidRPr="00EF24C1">
        <w:rPr>
          <w:rFonts w:eastAsiaTheme="majorEastAsia"/>
        </w:rPr>
        <w:t>]</w:t>
      </w:r>
      <w:r w:rsidR="00575794" w:rsidRPr="00EA4287">
        <w:rPr>
          <w:rFonts w:eastAsiaTheme="majorEastAsia"/>
        </w:rPr>
        <w:t>.</w:t>
      </w:r>
    </w:p>
    <w:p w14:paraId="38F4D4CB" w14:textId="77777777"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We agree to adhere to school policies and procedures as set out by the relevant governing documents and law.</w:t>
      </w:r>
    </w:p>
    <w:p w14:paraId="23944731" w14:textId="72A4F8C1"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 xml:space="preserve">We </w:t>
      </w:r>
      <w:r w:rsidR="00884FE8" w:rsidRPr="00EA4287">
        <w:rPr>
          <w:rFonts w:eastAsiaTheme="majorEastAsia"/>
        </w:rPr>
        <w:t>will</w:t>
      </w:r>
      <w:r w:rsidRPr="00EA4287">
        <w:rPr>
          <w:rFonts w:eastAsiaTheme="majorEastAsia"/>
        </w:rPr>
        <w:t xml:space="preserve"> fully cooperate with requests that are necessary to ensure organisational compliance, </w:t>
      </w:r>
      <w:r w:rsidR="00EA4287" w:rsidRPr="00EF24C1">
        <w:t>including disclosure and barring checks</w:t>
      </w:r>
      <w:r w:rsidRPr="00EF24C1">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strive to uphold the school’s reputation in our private communications (including on social media).</w:t>
      </w:r>
    </w:p>
    <w:p w14:paraId="6E0D7D8F" w14:textId="49D04EF6" w:rsidR="00782263" w:rsidRPr="00EF24C1" w:rsidRDefault="00782263" w:rsidP="00EF24C1">
      <w:pPr>
        <w:pStyle w:val="Bodytextbullets"/>
        <w:numPr>
          <w:ilvl w:val="0"/>
          <w:numId w:val="25"/>
        </w:numPr>
        <w:spacing w:before="60" w:after="80"/>
        <w:rPr>
          <w:rFonts w:eastAsiaTheme="majorEastAsia"/>
          <w:spacing w:val="-2"/>
          <w:highlight w:val="yellow"/>
        </w:rPr>
      </w:pPr>
      <w:r w:rsidRPr="007C45F9">
        <w:rPr>
          <w:rFonts w:eastAsiaTheme="majorEastAsia"/>
          <w:spacing w:val="-2"/>
          <w:highlight w:val="yellow"/>
          <w:lang w:val="en-GB"/>
        </w:rPr>
        <w:t>*We will not do anything, either in undertaking our governance role or outside of this, which brings the school into disrepute.</w:t>
      </w:r>
    </w:p>
    <w:p w14:paraId="3CB1471E" w14:textId="3DE7EB4A"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r w:rsidR="00D10835" w:rsidRPr="00EF24C1">
        <w:t>The Equality Act</w:t>
      </w:r>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Pr="00EF24C1" w:rsidRDefault="00FF182D" w:rsidP="00D223B3">
      <w:pPr>
        <w:pStyle w:val="Bodytextbullets"/>
        <w:numPr>
          <w:ilvl w:val="0"/>
          <w:numId w:val="26"/>
        </w:numPr>
        <w:spacing w:before="40" w:after="60" w:line="252" w:lineRule="auto"/>
        <w:ind w:left="357" w:hanging="357"/>
        <w:rPr>
          <w:rFonts w:eastAsiaTheme="majorEastAsia"/>
          <w:sz w:val="21"/>
          <w:szCs w:val="21"/>
        </w:rPr>
      </w:pPr>
      <w:r w:rsidRPr="00EF24C1">
        <w:rPr>
          <w:rFonts w:eastAsiaTheme="majorEastAsia"/>
          <w:sz w:val="21"/>
          <w:szCs w:val="21"/>
        </w:rPr>
        <w:t>We will involve ourselves actively in the work of the board, and accept our fair share of responsibilities, serving on committees or working groups where required.</w:t>
      </w:r>
    </w:p>
    <w:p w14:paraId="594FDAEC" w14:textId="2E9C863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make every effort to attend all meetings and</w:t>
      </w:r>
      <w:r w:rsidR="00D10175" w:rsidRPr="00EF24C1">
        <w:rPr>
          <w:rFonts w:eastAsiaTheme="majorEastAsia"/>
          <w:sz w:val="21"/>
          <w:szCs w:val="21"/>
        </w:rPr>
        <w:t>,</w:t>
      </w:r>
      <w:r w:rsidRPr="00EF24C1">
        <w:rPr>
          <w:rFonts w:eastAsiaTheme="majorEastAsia"/>
          <w:sz w:val="21"/>
          <w:szCs w:val="21"/>
        </w:rPr>
        <w:t xml:space="preserve"> where we cannot attend</w:t>
      </w:r>
      <w:r w:rsidR="00D10175" w:rsidRPr="00EF24C1">
        <w:rPr>
          <w:rFonts w:eastAsiaTheme="majorEastAsia"/>
          <w:sz w:val="21"/>
          <w:szCs w:val="21"/>
        </w:rPr>
        <w:t>,</w:t>
      </w:r>
      <w:r w:rsidRPr="00EF24C1">
        <w:rPr>
          <w:rFonts w:eastAsiaTheme="majorEastAsia"/>
          <w:sz w:val="21"/>
          <w:szCs w:val="21"/>
        </w:rPr>
        <w:t xml:space="preserve"> explain in advance why we are unable to.</w:t>
      </w:r>
    </w:p>
    <w:p w14:paraId="678E697F"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arrive at meetings prepared, having read all papers in advance, ready to make a positive contribution and observe protocol.</w:t>
      </w:r>
    </w:p>
    <w:p w14:paraId="5D721E34" w14:textId="29C375D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get to know the school and respond to opportunities to involve ourselves in activities.</w:t>
      </w:r>
    </w:p>
    <w:p w14:paraId="7DFD8E66" w14:textId="32742136"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visit the school and when doing so will make arrangements with relevant staff in advance and observe school and board protocol.</w:t>
      </w:r>
    </w:p>
    <w:p w14:paraId="034CD346"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When visiting the school in a personal capacity (for example, as a parent or carer), we will continue to honour the commitments made in this code.</w:t>
      </w:r>
    </w:p>
    <w:p w14:paraId="3551CD6B" w14:textId="735E3E6A" w:rsidR="00FF182D" w:rsidRPr="00EF24C1" w:rsidRDefault="00FF182D" w:rsidP="00D223B3">
      <w:pPr>
        <w:pStyle w:val="Bodytextbullets"/>
        <w:numPr>
          <w:ilvl w:val="0"/>
          <w:numId w:val="26"/>
        </w:numPr>
        <w:spacing w:before="80" w:after="80" w:line="252" w:lineRule="auto"/>
        <w:ind w:left="357" w:hanging="357"/>
        <w:rPr>
          <w:rFonts w:eastAsiaTheme="majorEastAsia"/>
          <w:sz w:val="21"/>
          <w:szCs w:val="21"/>
        </w:rPr>
      </w:pPr>
      <w:r w:rsidRPr="00EF24C1">
        <w:rPr>
          <w:rFonts w:eastAsiaTheme="majorEastAsia"/>
          <w:sz w:val="21"/>
          <w:szCs w:val="21"/>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lastRenderedPageBreak/>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A9FA9A1"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not reveal the details of any governing bo</w:t>
      </w:r>
      <w:r w:rsidR="006D6674">
        <w:rPr>
          <w:rFonts w:eastAsiaTheme="majorEastAsia"/>
        </w:rPr>
        <w:t>dy</w:t>
      </w:r>
      <w:r w:rsidRPr="00D165FA">
        <w:rPr>
          <w:rFonts w:eastAsiaTheme="majorEastAsia"/>
        </w:rPr>
        <w:t xml:space="preserve"> vote.</w:t>
      </w:r>
    </w:p>
    <w:p w14:paraId="108F0564" w14:textId="36163EED" w:rsidR="00AF3C84"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ensure all confidential papers are held and disposed of appropriately. </w:t>
      </w:r>
    </w:p>
    <w:p w14:paraId="34C0A64C" w14:textId="3948D4EE" w:rsidR="00AF3C84" w:rsidRPr="00AF3C84" w:rsidRDefault="00FF182D" w:rsidP="007679E5">
      <w:pPr>
        <w:pStyle w:val="Bodytextbullets"/>
        <w:numPr>
          <w:ilvl w:val="0"/>
          <w:numId w:val="30"/>
        </w:numPr>
        <w:spacing w:before="80" w:after="60"/>
        <w:ind w:left="357" w:hanging="357"/>
        <w:rPr>
          <w:rFonts w:eastAsiaTheme="majorEastAsia"/>
        </w:rPr>
      </w:pPr>
      <w:r w:rsidRPr="00AF3C84">
        <w:rPr>
          <w:rFonts w:eastAsiaTheme="majorEastAsia"/>
        </w:rPr>
        <w:t>We will maintain confidentiality even after we leave office.</w:t>
      </w:r>
    </w:p>
    <w:p w14:paraId="6E391422" w14:textId="2C8FBEC9" w:rsidR="004E43F4" w:rsidRPr="00EA4287" w:rsidRDefault="00D97421" w:rsidP="007679E5">
      <w:pPr>
        <w:pStyle w:val="Bodytextbullets"/>
        <w:numPr>
          <w:ilvl w:val="0"/>
          <w:numId w:val="30"/>
        </w:numPr>
        <w:spacing w:before="80" w:after="60"/>
        <w:ind w:left="357" w:hanging="357"/>
        <w:rPr>
          <w:rFonts w:eastAsiaTheme="majorEastAsia"/>
        </w:rPr>
      </w:pPr>
      <w:r w:rsidRPr="00EF24C1">
        <w:rPr>
          <w:rFonts w:eastAsiaTheme="majorEastAsia"/>
        </w:rPr>
        <w:t xml:space="preserve">We </w:t>
      </w:r>
      <w:r w:rsidR="004E43F4" w:rsidRPr="00EF24C1">
        <w:rPr>
          <w:rFonts w:eastAsiaTheme="majorEastAsia"/>
        </w:rPr>
        <w:t>will practice good ICT security, keep personal data safe and support GDPR compliance.</w:t>
      </w:r>
      <w:r w:rsidR="004E43F4" w:rsidRPr="00EA4287">
        <w:rPr>
          <w:rFonts w:eastAsiaTheme="majorEastAsia"/>
        </w:rPr>
        <w:t xml:space="preserve"> </w:t>
      </w:r>
    </w:p>
    <w:p w14:paraId="73568FC4" w14:textId="77777777" w:rsidR="00FF182D" w:rsidRPr="007B4CA7" w:rsidRDefault="00FF182D" w:rsidP="0009129F">
      <w:pPr>
        <w:pStyle w:val="Heading3"/>
        <w:rPr>
          <w:b/>
        </w:rPr>
      </w:pPr>
      <w:r w:rsidRPr="007B4CA7">
        <w:t>Declare conflicts of interest and be transparent</w:t>
      </w:r>
    </w:p>
    <w:p w14:paraId="5AD657CD" w14:textId="2196FC9D"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declare any business, personal or other interest that we have in connection with the board’s business, and these will be recorded in the </w:t>
      </w:r>
      <w:r w:rsidR="001F7F37" w:rsidRPr="00EF24C1">
        <w:t>register of business interests.</w:t>
      </w:r>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We will act as a governor; not as a representative of any group.</w:t>
      </w:r>
    </w:p>
    <w:p w14:paraId="04EB1BB4" w14:textId="64A91071"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We accept that in the interests of open governance, our full names, date of appointment, terms of office, roles on the governing bo</w:t>
      </w:r>
      <w:r w:rsidR="009B0727" w:rsidRPr="00F1178F">
        <w:rPr>
          <w:rFonts w:eastAsiaTheme="majorEastAsia"/>
        </w:rPr>
        <w:t>dy</w:t>
      </w:r>
      <w:r w:rsidRPr="00F1178F">
        <w:rPr>
          <w:rFonts w:eastAsiaTheme="majorEastAsia"/>
        </w:rPr>
        <w:t xml:space="preserve">, attendance records, relevant business and pecuniary interests, category of governor and the body responsible for appointing us will be published on the school website. </w:t>
      </w:r>
    </w:p>
    <w:p w14:paraId="4A9282D6"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356EAAE4" w:rsidR="00FF182D" w:rsidRPr="00E354D2" w:rsidRDefault="00FF182D" w:rsidP="007632EF">
      <w:pPr>
        <w:pStyle w:val="Bodytext1"/>
        <w:spacing w:after="280"/>
      </w:pPr>
      <w:bookmarkStart w:id="5" w:name="_Hlk47360994"/>
      <w:r w:rsidRPr="00E354D2">
        <w:t>We understand that potential or perceived breaches of this code will be taken seriously and that a breach could lead to fo</w:t>
      </w:r>
      <w:r w:rsidRPr="00EA4287">
        <w:t>rmal sanctions</w:t>
      </w:r>
      <w:r w:rsidR="00836DCC" w:rsidRPr="00EA4287">
        <w:t xml:space="preserve"> </w:t>
      </w:r>
      <w:r w:rsidR="00945ADB" w:rsidRPr="00EF24C1">
        <w:t>including</w:t>
      </w:r>
      <w:r w:rsidR="006524BA" w:rsidRPr="00EF24C1">
        <w:t xml:space="preserve"> suspension or removal</w:t>
      </w:r>
      <w:r w:rsidR="003F57F3" w:rsidRPr="00EF24C1">
        <w:t xml:space="preserve"> from the governing bo</w:t>
      </w:r>
      <w:r w:rsidR="004D01DB" w:rsidRPr="00EF24C1">
        <w:t>dy</w:t>
      </w:r>
      <w:r w:rsidR="00945ADB" w:rsidRPr="00EA4287">
        <w:t xml:space="preserve"> </w:t>
      </w:r>
      <w:r w:rsidR="00945ADB" w:rsidRPr="00EF24C1">
        <w:t>as a last resort</w:t>
      </w:r>
      <w:r w:rsidR="006524BA" w:rsidRPr="00EA4287">
        <w:t>.</w:t>
      </w:r>
      <w:bookmarkEnd w:id="5"/>
    </w:p>
    <w:p w14:paraId="14F5BE00" w14:textId="3099CA56" w:rsidR="00FF182D" w:rsidRPr="006B1293" w:rsidRDefault="00FF182D" w:rsidP="008F6D61">
      <w:pPr>
        <w:pStyle w:val="Bodytext1"/>
        <w:pBdr>
          <w:top w:val="single" w:sz="4" w:space="6" w:color="auto"/>
        </w:pBdr>
        <w:spacing w:before="320"/>
        <w:rPr>
          <w:color w:val="FF0000"/>
          <w:sz w:val="20"/>
          <w:szCs w:val="20"/>
        </w:rPr>
      </w:pPr>
      <w:r w:rsidRPr="006B1293">
        <w:rPr>
          <w:rStyle w:val="BoldemphasisChar"/>
          <w:rFonts w:ascii="Lexend Deca SemiBold" w:hAnsi="Lexend Deca SemiBold"/>
          <w:b w:val="0"/>
          <w:bCs w:val="0"/>
          <w:color w:val="auto"/>
          <w:sz w:val="20"/>
        </w:rPr>
        <w:t>Adopted by</w:t>
      </w:r>
      <w:r w:rsidRPr="006B1293">
        <w:rPr>
          <w:rFonts w:ascii="Lexend Deca SemiBold" w:hAnsi="Lexend Deca SemiBold"/>
          <w:b/>
          <w:bCs/>
          <w:color w:val="auto"/>
          <w:sz w:val="20"/>
          <w:szCs w:val="20"/>
        </w:rPr>
        <w:t>:</w:t>
      </w:r>
      <w:r w:rsidRPr="006B1293">
        <w:rPr>
          <w:b/>
          <w:sz w:val="20"/>
          <w:szCs w:val="20"/>
        </w:rPr>
        <w:t xml:space="preserve"> </w:t>
      </w:r>
      <w:r w:rsidR="006B1293" w:rsidRPr="006B1293">
        <w:rPr>
          <w:sz w:val="20"/>
          <w:szCs w:val="20"/>
        </w:rPr>
        <w:t xml:space="preserve">High Green Governing Body </w:t>
      </w:r>
      <w:r w:rsidRPr="006B1293">
        <w:rPr>
          <w:sz w:val="20"/>
          <w:szCs w:val="20"/>
        </w:rPr>
        <w:t xml:space="preserve">on </w:t>
      </w:r>
      <w:r w:rsidR="006B1293" w:rsidRPr="006B1293">
        <w:rPr>
          <w:sz w:val="20"/>
          <w:szCs w:val="20"/>
        </w:rPr>
        <w:t>20</w:t>
      </w:r>
      <w:r w:rsidR="006B1293" w:rsidRPr="006B1293">
        <w:rPr>
          <w:sz w:val="20"/>
          <w:szCs w:val="20"/>
          <w:vertAlign w:val="superscript"/>
        </w:rPr>
        <w:t>th</w:t>
      </w:r>
      <w:r w:rsidR="006B1293" w:rsidRPr="006B1293">
        <w:rPr>
          <w:sz w:val="20"/>
          <w:szCs w:val="20"/>
        </w:rPr>
        <w:t xml:space="preserve"> October 2026 </w:t>
      </w:r>
      <w:r w:rsidRPr="006B1293">
        <w:rPr>
          <w:rStyle w:val="BoldemphasisChar"/>
          <w:rFonts w:ascii="Lexend Deca SemiBold" w:hAnsi="Lexend Deca SemiBold"/>
          <w:b w:val="0"/>
          <w:bCs w:val="0"/>
          <w:color w:val="auto"/>
          <w:sz w:val="20"/>
        </w:rPr>
        <w:t>Signed</w:t>
      </w:r>
      <w:r w:rsidRPr="006B1293">
        <w:rPr>
          <w:rStyle w:val="BoldemphasisChar"/>
          <w:rFonts w:ascii="Lexend Deca SemiBold" w:hAnsi="Lexend Deca SemiBold"/>
          <w:color w:val="auto"/>
          <w:sz w:val="20"/>
        </w:rPr>
        <w:t>:</w:t>
      </w:r>
      <w:r w:rsidRPr="006B1293">
        <w:rPr>
          <w:b/>
          <w:sz w:val="20"/>
          <w:szCs w:val="20"/>
        </w:rPr>
        <w:t xml:space="preserve"> </w:t>
      </w:r>
      <w:r w:rsidR="006B1293" w:rsidRPr="006B1293">
        <w:rPr>
          <w:rFonts w:eastAsia="Times New Roman"/>
          <w:sz w:val="20"/>
          <w:szCs w:val="20"/>
          <w:lang w:val="en-GB"/>
        </w:rPr>
        <w:t>Paul Johnson- Chair of Governors</w:t>
      </w:r>
    </w:p>
    <w:p w14:paraId="2D017277" w14:textId="1F9CBD4F" w:rsidR="00484018" w:rsidRPr="006B1293" w:rsidRDefault="00FF182D" w:rsidP="008F6D61">
      <w:pPr>
        <w:pStyle w:val="Bodytext1"/>
        <w:spacing w:before="320"/>
        <w:rPr>
          <w:sz w:val="20"/>
          <w:szCs w:val="20"/>
        </w:rPr>
      </w:pPr>
      <w:r w:rsidRPr="006B1293">
        <w:rPr>
          <w:sz w:val="20"/>
          <w:szCs w:val="20"/>
        </w:rPr>
        <w:t xml:space="preserve">We agree that this code of conduct will be reviewed annually </w:t>
      </w:r>
      <w:r w:rsidR="0044078D" w:rsidRPr="006B1293">
        <w:rPr>
          <w:sz w:val="20"/>
          <w:szCs w:val="20"/>
        </w:rPr>
        <w:t xml:space="preserve">and </w:t>
      </w:r>
      <w:r w:rsidRPr="006B1293">
        <w:rPr>
          <w:sz w:val="20"/>
          <w:szCs w:val="20"/>
        </w:rPr>
        <w:t>endorsed by the full governing bo</w:t>
      </w:r>
      <w:r w:rsidR="007B4CA7" w:rsidRPr="006B1293">
        <w:rPr>
          <w:sz w:val="20"/>
          <w:szCs w:val="20"/>
        </w:rPr>
        <w:t>d</w:t>
      </w:r>
      <w:bookmarkEnd w:id="2"/>
      <w:bookmarkEnd w:id="3"/>
      <w:bookmarkEnd w:id="4"/>
      <w:r w:rsidR="007B4CA7" w:rsidRPr="006B1293">
        <w:rPr>
          <w:sz w:val="20"/>
          <w:szCs w:val="20"/>
        </w:rPr>
        <w:t>y.</w:t>
      </w:r>
      <w:r w:rsidR="00484018" w:rsidRPr="006B1293">
        <w:rPr>
          <w:sz w:val="20"/>
          <w:szCs w:val="20"/>
        </w:rPr>
        <w:tab/>
      </w:r>
    </w:p>
    <w:sectPr w:rsidR="00484018" w:rsidRPr="006B1293" w:rsidSect="006B1293">
      <w:headerReference w:type="default" r:id="rId29"/>
      <w:footerReference w:type="default" r:id="rId30"/>
      <w:headerReference w:type="first" r:id="rId31"/>
      <w:footerReference w:type="first" r:id="rId32"/>
      <w:pgSz w:w="11900" w:h="16840"/>
      <w:pgMar w:top="284" w:right="851" w:bottom="567"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1B694" w14:textId="77777777" w:rsidR="0094417E" w:rsidRDefault="0094417E" w:rsidP="00AD32FB">
      <w:pPr>
        <w:spacing w:after="0" w:line="240" w:lineRule="auto"/>
      </w:pPr>
      <w:r>
        <w:separator/>
      </w:r>
    </w:p>
  </w:endnote>
  <w:endnote w:type="continuationSeparator" w:id="0">
    <w:p w14:paraId="339803B5" w14:textId="77777777" w:rsidR="0094417E" w:rsidRDefault="0094417E" w:rsidP="00AD32FB">
      <w:pPr>
        <w:spacing w:after="0" w:line="240" w:lineRule="auto"/>
      </w:pPr>
      <w:r>
        <w:continuationSeparator/>
      </w:r>
    </w:p>
  </w:endnote>
  <w:endnote w:type="continuationNotice" w:id="1">
    <w:p w14:paraId="5EC384D3" w14:textId="77777777" w:rsidR="0094417E" w:rsidRDefault="009441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Lexend Deca Light"/>
    <w:charset w:val="00"/>
    <w:family w:val="auto"/>
    <w:pitch w:val="variable"/>
    <w:sig w:usb0="A00000FF" w:usb1="4000205B" w:usb2="00000000" w:usb3="00000000" w:csb0="00000193" w:csb1="00000000"/>
    <w:embedRegular r:id="rId1" w:fontKey="{BB79EDF4-D135-4136-AAFB-4F718FEA2DFD}"/>
    <w:embedBold r:id="rId2" w:fontKey="{E6C82E40-E497-4382-8F56-C516395C50E2}"/>
    <w:embedItalic r:id="rId3" w:fontKey="{F21B44E2-0092-4363-901C-CA58F1CC5F01}"/>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4" w:subsetted="1" w:fontKey="{A616426A-ABC9-44ED-91B1-A6F66D513ED9}"/>
  </w:font>
  <w:font w:name="Lexend Deca SemiBold">
    <w:altName w:val="Calibri"/>
    <w:charset w:val="00"/>
    <w:family w:val="auto"/>
    <w:pitch w:val="variable"/>
    <w:sig w:usb0="A00000FF" w:usb1="4000205B" w:usb2="00000000" w:usb3="00000000" w:csb0="00000193" w:csb1="00000000"/>
    <w:embedRegular r:id="rId5" w:fontKey="{461C2617-90CF-4F17-9B1E-4BB59586241A}"/>
    <w:embedBold r:id="rId6" w:fontKey="{8517FF5F-76F5-4648-AD24-34CE195EED1E}"/>
  </w:font>
  <w:font w:name="Helvetica Neue">
    <w:altName w:val="Sylfaen"/>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006BFF9A"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336"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7" alt="&quot;&quot;" style="position:absolute;margin-left:1036.75pt;margin-top:35.35pt;width:28.05pt;height:28.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2058A3">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0"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49022933" name="Picture 49022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87E4" w14:textId="77777777" w:rsidR="0094417E" w:rsidRDefault="0094417E" w:rsidP="00AD32FB">
      <w:pPr>
        <w:spacing w:after="0" w:line="240" w:lineRule="auto"/>
      </w:pPr>
      <w:r>
        <w:separator/>
      </w:r>
    </w:p>
  </w:footnote>
  <w:footnote w:type="continuationSeparator" w:id="0">
    <w:p w14:paraId="2F856FA8" w14:textId="77777777" w:rsidR="0094417E" w:rsidRDefault="0094417E" w:rsidP="00AD32FB">
      <w:pPr>
        <w:spacing w:after="0" w:line="240" w:lineRule="auto"/>
      </w:pPr>
      <w:r>
        <w:continuationSeparator/>
      </w:r>
    </w:p>
  </w:footnote>
  <w:footnote w:type="continuationNotice" w:id="1">
    <w:p w14:paraId="40B090A6" w14:textId="77777777" w:rsidR="0094417E" w:rsidRDefault="009441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5BD24E1" w:rsidR="00A54BC4" w:rsidRDefault="00BE73B5">
    <w:pPr>
      <w:pStyle w:val="Header"/>
    </w:pPr>
    <w:r w:rsidRPr="00BE73B5">
      <w:rPr>
        <w:rFonts w:eastAsia="Calibri" w:cs="Arial"/>
        <w:noProof/>
      </w:rPr>
      <w:drawing>
        <wp:anchor distT="0" distB="0" distL="114300" distR="114300" simplePos="0" relativeHeight="251656192"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807819230" name="Picture 1807819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509C0D77" w:rsidR="00AD32FB" w:rsidRDefault="00AA2C4A">
    <w:pPr>
      <w:pStyle w:val="Header"/>
    </w:pPr>
    <w:r>
      <w:rPr>
        <w:noProof/>
      </w:rPr>
      <w:drawing>
        <wp:anchor distT="0" distB="0" distL="114300" distR="114300" simplePos="0" relativeHeight="251654144"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258250407" name="Picture 2582504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60288" behindDoc="1" locked="0" layoutInCell="1" allowOverlap="1" wp14:anchorId="2E3CECE4" wp14:editId="6F2FA87D">
          <wp:simplePos x="0" y="0"/>
          <wp:positionH relativeFrom="column">
            <wp:posOffset>18415</wp:posOffset>
          </wp:positionH>
          <wp:positionV relativeFrom="page">
            <wp:posOffset>508001</wp:posOffset>
          </wp:positionV>
          <wp:extent cx="1642533" cy="661916"/>
          <wp:effectExtent l="0" t="0" r="0" b="5080"/>
          <wp:wrapNone/>
          <wp:docPr id="2039527654" name="Picture 20395276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7"/>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2"/>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6"/>
  </w:num>
  <w:num w:numId="24" w16cid:durableId="570580642">
    <w:abstractNumId w:val="24"/>
  </w:num>
  <w:num w:numId="25" w16cid:durableId="879317714">
    <w:abstractNumId w:val="28"/>
  </w:num>
  <w:num w:numId="26" w16cid:durableId="2067147745">
    <w:abstractNumId w:val="23"/>
  </w:num>
  <w:num w:numId="27" w16cid:durableId="1920553330">
    <w:abstractNumId w:val="27"/>
  </w:num>
  <w:num w:numId="28" w16cid:durableId="1306395544">
    <w:abstractNumId w:val="20"/>
  </w:num>
  <w:num w:numId="29" w16cid:durableId="1562867471">
    <w:abstractNumId w:val="27"/>
  </w:num>
  <w:num w:numId="30" w16cid:durableId="45178078">
    <w:abstractNumId w:val="19"/>
  </w:num>
  <w:num w:numId="31" w16cid:durableId="1820614294">
    <w:abstractNumId w:val="11"/>
  </w:num>
  <w:num w:numId="32" w16cid:durableId="82386302">
    <w:abstractNumId w:val="27"/>
  </w:num>
  <w:num w:numId="33" w16cid:durableId="1173759542">
    <w:abstractNumId w:val="27"/>
  </w:num>
  <w:num w:numId="34" w16cid:durableId="18771776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5CF"/>
    <w:rsid w:val="00021718"/>
    <w:rsid w:val="00024F0B"/>
    <w:rsid w:val="00037927"/>
    <w:rsid w:val="00040CB2"/>
    <w:rsid w:val="00042D6B"/>
    <w:rsid w:val="000458F1"/>
    <w:rsid w:val="00054BAC"/>
    <w:rsid w:val="00067DB8"/>
    <w:rsid w:val="00067DEA"/>
    <w:rsid w:val="00072E6F"/>
    <w:rsid w:val="0009129F"/>
    <w:rsid w:val="000A2D6E"/>
    <w:rsid w:val="000D21E7"/>
    <w:rsid w:val="000F206F"/>
    <w:rsid w:val="000F642F"/>
    <w:rsid w:val="00100991"/>
    <w:rsid w:val="001102D2"/>
    <w:rsid w:val="00112BA4"/>
    <w:rsid w:val="0011654E"/>
    <w:rsid w:val="00121DB2"/>
    <w:rsid w:val="00122773"/>
    <w:rsid w:val="00123D3D"/>
    <w:rsid w:val="001251FF"/>
    <w:rsid w:val="00147BCC"/>
    <w:rsid w:val="0015280E"/>
    <w:rsid w:val="0015723F"/>
    <w:rsid w:val="00172388"/>
    <w:rsid w:val="001732EC"/>
    <w:rsid w:val="00180AE5"/>
    <w:rsid w:val="001A0F57"/>
    <w:rsid w:val="001A0F63"/>
    <w:rsid w:val="001A6E78"/>
    <w:rsid w:val="001A7100"/>
    <w:rsid w:val="001B419A"/>
    <w:rsid w:val="001B5626"/>
    <w:rsid w:val="001C38C7"/>
    <w:rsid w:val="001C4295"/>
    <w:rsid w:val="001D369E"/>
    <w:rsid w:val="001D3995"/>
    <w:rsid w:val="001D3A97"/>
    <w:rsid w:val="001D3B86"/>
    <w:rsid w:val="001D58B8"/>
    <w:rsid w:val="001E0CFE"/>
    <w:rsid w:val="001E3586"/>
    <w:rsid w:val="001E35B4"/>
    <w:rsid w:val="001F1370"/>
    <w:rsid w:val="001F353D"/>
    <w:rsid w:val="001F5BE9"/>
    <w:rsid w:val="001F7F37"/>
    <w:rsid w:val="002058A3"/>
    <w:rsid w:val="00207EDA"/>
    <w:rsid w:val="002118F6"/>
    <w:rsid w:val="002210D8"/>
    <w:rsid w:val="00222909"/>
    <w:rsid w:val="00226E75"/>
    <w:rsid w:val="002305C2"/>
    <w:rsid w:val="0023062D"/>
    <w:rsid w:val="00234933"/>
    <w:rsid w:val="00237CE3"/>
    <w:rsid w:val="002410FC"/>
    <w:rsid w:val="00243573"/>
    <w:rsid w:val="00243F8D"/>
    <w:rsid w:val="0024744A"/>
    <w:rsid w:val="00254A8A"/>
    <w:rsid w:val="0027247E"/>
    <w:rsid w:val="002728E6"/>
    <w:rsid w:val="002740B0"/>
    <w:rsid w:val="002777E3"/>
    <w:rsid w:val="002911F1"/>
    <w:rsid w:val="002A1789"/>
    <w:rsid w:val="002A22C7"/>
    <w:rsid w:val="002A4668"/>
    <w:rsid w:val="002B0AA8"/>
    <w:rsid w:val="002B579E"/>
    <w:rsid w:val="002C0ACD"/>
    <w:rsid w:val="002C3625"/>
    <w:rsid w:val="002C5593"/>
    <w:rsid w:val="002C7181"/>
    <w:rsid w:val="002E58D1"/>
    <w:rsid w:val="002F13FE"/>
    <w:rsid w:val="002F336C"/>
    <w:rsid w:val="002F61F4"/>
    <w:rsid w:val="002F67B4"/>
    <w:rsid w:val="0030306C"/>
    <w:rsid w:val="00314779"/>
    <w:rsid w:val="00324BBD"/>
    <w:rsid w:val="0032551F"/>
    <w:rsid w:val="00333061"/>
    <w:rsid w:val="00340765"/>
    <w:rsid w:val="0034188B"/>
    <w:rsid w:val="00343A81"/>
    <w:rsid w:val="00347C8D"/>
    <w:rsid w:val="00351CEF"/>
    <w:rsid w:val="00362EE3"/>
    <w:rsid w:val="003736D8"/>
    <w:rsid w:val="00373E16"/>
    <w:rsid w:val="00380BF6"/>
    <w:rsid w:val="0038181E"/>
    <w:rsid w:val="00381D5F"/>
    <w:rsid w:val="00383B04"/>
    <w:rsid w:val="00393F26"/>
    <w:rsid w:val="00395DC6"/>
    <w:rsid w:val="00397DE6"/>
    <w:rsid w:val="003B0B01"/>
    <w:rsid w:val="003B1DB9"/>
    <w:rsid w:val="003C2130"/>
    <w:rsid w:val="003D2537"/>
    <w:rsid w:val="003D54C9"/>
    <w:rsid w:val="003D7076"/>
    <w:rsid w:val="003F50A5"/>
    <w:rsid w:val="003F57F3"/>
    <w:rsid w:val="003F5AB3"/>
    <w:rsid w:val="003F7B6F"/>
    <w:rsid w:val="004007C8"/>
    <w:rsid w:val="00407E70"/>
    <w:rsid w:val="004100B4"/>
    <w:rsid w:val="00420BAB"/>
    <w:rsid w:val="00423631"/>
    <w:rsid w:val="00425133"/>
    <w:rsid w:val="00427CE5"/>
    <w:rsid w:val="00430069"/>
    <w:rsid w:val="0044078D"/>
    <w:rsid w:val="004545C4"/>
    <w:rsid w:val="004602BC"/>
    <w:rsid w:val="0046764A"/>
    <w:rsid w:val="004770B0"/>
    <w:rsid w:val="004821DD"/>
    <w:rsid w:val="00484018"/>
    <w:rsid w:val="0049464F"/>
    <w:rsid w:val="00497EE0"/>
    <w:rsid w:val="004A5829"/>
    <w:rsid w:val="004A5EC3"/>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253B"/>
    <w:rsid w:val="005253FE"/>
    <w:rsid w:val="00525461"/>
    <w:rsid w:val="00540008"/>
    <w:rsid w:val="005537B4"/>
    <w:rsid w:val="0055505B"/>
    <w:rsid w:val="00557C59"/>
    <w:rsid w:val="005615E8"/>
    <w:rsid w:val="00571724"/>
    <w:rsid w:val="00571D30"/>
    <w:rsid w:val="0057256D"/>
    <w:rsid w:val="005755D6"/>
    <w:rsid w:val="00575794"/>
    <w:rsid w:val="0058383C"/>
    <w:rsid w:val="00584451"/>
    <w:rsid w:val="005913EF"/>
    <w:rsid w:val="00592098"/>
    <w:rsid w:val="00593E58"/>
    <w:rsid w:val="005A1A04"/>
    <w:rsid w:val="005A5729"/>
    <w:rsid w:val="005B1394"/>
    <w:rsid w:val="005B6A18"/>
    <w:rsid w:val="005B6B32"/>
    <w:rsid w:val="005C5F0F"/>
    <w:rsid w:val="005D2BC2"/>
    <w:rsid w:val="005D77DE"/>
    <w:rsid w:val="005E0E72"/>
    <w:rsid w:val="005E57E3"/>
    <w:rsid w:val="005E6E5F"/>
    <w:rsid w:val="006035F4"/>
    <w:rsid w:val="0061046D"/>
    <w:rsid w:val="00621501"/>
    <w:rsid w:val="00626F9A"/>
    <w:rsid w:val="0063235E"/>
    <w:rsid w:val="006362FA"/>
    <w:rsid w:val="006524BA"/>
    <w:rsid w:val="00670EA7"/>
    <w:rsid w:val="00673327"/>
    <w:rsid w:val="006818BF"/>
    <w:rsid w:val="00681F36"/>
    <w:rsid w:val="00682B17"/>
    <w:rsid w:val="0069267A"/>
    <w:rsid w:val="006A66AC"/>
    <w:rsid w:val="006B0418"/>
    <w:rsid w:val="006B1293"/>
    <w:rsid w:val="006B3859"/>
    <w:rsid w:val="006C14E1"/>
    <w:rsid w:val="006C7222"/>
    <w:rsid w:val="006D6674"/>
    <w:rsid w:val="006D66B9"/>
    <w:rsid w:val="006D6883"/>
    <w:rsid w:val="006D6FF6"/>
    <w:rsid w:val="006F5DE3"/>
    <w:rsid w:val="00700E16"/>
    <w:rsid w:val="00706736"/>
    <w:rsid w:val="00710D24"/>
    <w:rsid w:val="00711EC6"/>
    <w:rsid w:val="00725FA5"/>
    <w:rsid w:val="00726F25"/>
    <w:rsid w:val="007344AF"/>
    <w:rsid w:val="007371C1"/>
    <w:rsid w:val="0073792E"/>
    <w:rsid w:val="00743302"/>
    <w:rsid w:val="007500A6"/>
    <w:rsid w:val="00757B53"/>
    <w:rsid w:val="007632EF"/>
    <w:rsid w:val="007679E5"/>
    <w:rsid w:val="0077155A"/>
    <w:rsid w:val="0077570A"/>
    <w:rsid w:val="00782263"/>
    <w:rsid w:val="007949C3"/>
    <w:rsid w:val="00795EBC"/>
    <w:rsid w:val="007A02B5"/>
    <w:rsid w:val="007A2BE1"/>
    <w:rsid w:val="007B4CA7"/>
    <w:rsid w:val="007B7ACF"/>
    <w:rsid w:val="007C081F"/>
    <w:rsid w:val="007C585E"/>
    <w:rsid w:val="007D138E"/>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1979"/>
    <w:rsid w:val="008947EF"/>
    <w:rsid w:val="00894F25"/>
    <w:rsid w:val="008A437E"/>
    <w:rsid w:val="008B62F0"/>
    <w:rsid w:val="008C2FC8"/>
    <w:rsid w:val="008D0D8D"/>
    <w:rsid w:val="008F0E3F"/>
    <w:rsid w:val="008F6D61"/>
    <w:rsid w:val="009169F9"/>
    <w:rsid w:val="00917155"/>
    <w:rsid w:val="00920B63"/>
    <w:rsid w:val="0092179F"/>
    <w:rsid w:val="00921D6A"/>
    <w:rsid w:val="00922E22"/>
    <w:rsid w:val="00930D1A"/>
    <w:rsid w:val="00932BB9"/>
    <w:rsid w:val="0093331A"/>
    <w:rsid w:val="00934F3D"/>
    <w:rsid w:val="0094417E"/>
    <w:rsid w:val="00944487"/>
    <w:rsid w:val="00945ADB"/>
    <w:rsid w:val="00952580"/>
    <w:rsid w:val="00955D47"/>
    <w:rsid w:val="00955DDA"/>
    <w:rsid w:val="00957E12"/>
    <w:rsid w:val="00964046"/>
    <w:rsid w:val="00974E81"/>
    <w:rsid w:val="00976A9B"/>
    <w:rsid w:val="00976CF4"/>
    <w:rsid w:val="009775DC"/>
    <w:rsid w:val="00997B17"/>
    <w:rsid w:val="009A3FE1"/>
    <w:rsid w:val="009B0727"/>
    <w:rsid w:val="009C17C6"/>
    <w:rsid w:val="009D26FD"/>
    <w:rsid w:val="009E1C1D"/>
    <w:rsid w:val="009E2EF2"/>
    <w:rsid w:val="009E4AF8"/>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1970"/>
    <w:rsid w:val="00A62589"/>
    <w:rsid w:val="00A6547F"/>
    <w:rsid w:val="00A67408"/>
    <w:rsid w:val="00A715B0"/>
    <w:rsid w:val="00A73143"/>
    <w:rsid w:val="00A77CF4"/>
    <w:rsid w:val="00A77EA0"/>
    <w:rsid w:val="00A914C4"/>
    <w:rsid w:val="00AA2C4A"/>
    <w:rsid w:val="00AA7803"/>
    <w:rsid w:val="00AB1F2E"/>
    <w:rsid w:val="00AB3BCF"/>
    <w:rsid w:val="00AC59F4"/>
    <w:rsid w:val="00AC5A80"/>
    <w:rsid w:val="00AC5CE4"/>
    <w:rsid w:val="00AC6895"/>
    <w:rsid w:val="00AD02A7"/>
    <w:rsid w:val="00AD27AD"/>
    <w:rsid w:val="00AD32FB"/>
    <w:rsid w:val="00AD34FF"/>
    <w:rsid w:val="00AD5043"/>
    <w:rsid w:val="00AD60AD"/>
    <w:rsid w:val="00AD73D6"/>
    <w:rsid w:val="00AD74FA"/>
    <w:rsid w:val="00AF3C84"/>
    <w:rsid w:val="00B03C16"/>
    <w:rsid w:val="00B205FA"/>
    <w:rsid w:val="00B210D7"/>
    <w:rsid w:val="00B23AA4"/>
    <w:rsid w:val="00B30BFA"/>
    <w:rsid w:val="00B31DE3"/>
    <w:rsid w:val="00B31EDE"/>
    <w:rsid w:val="00B33F65"/>
    <w:rsid w:val="00B42337"/>
    <w:rsid w:val="00B475FD"/>
    <w:rsid w:val="00B50862"/>
    <w:rsid w:val="00B50C59"/>
    <w:rsid w:val="00B51A1C"/>
    <w:rsid w:val="00B75204"/>
    <w:rsid w:val="00B82F54"/>
    <w:rsid w:val="00B9073C"/>
    <w:rsid w:val="00BA313D"/>
    <w:rsid w:val="00BA75C0"/>
    <w:rsid w:val="00BB67F5"/>
    <w:rsid w:val="00BB7529"/>
    <w:rsid w:val="00BC397A"/>
    <w:rsid w:val="00BD6C48"/>
    <w:rsid w:val="00BE012A"/>
    <w:rsid w:val="00BE6766"/>
    <w:rsid w:val="00BE73B5"/>
    <w:rsid w:val="00C05C03"/>
    <w:rsid w:val="00C10DDB"/>
    <w:rsid w:val="00C1502C"/>
    <w:rsid w:val="00C15BA3"/>
    <w:rsid w:val="00C322FF"/>
    <w:rsid w:val="00C3358F"/>
    <w:rsid w:val="00C74136"/>
    <w:rsid w:val="00C7419E"/>
    <w:rsid w:val="00C756DF"/>
    <w:rsid w:val="00C75FE3"/>
    <w:rsid w:val="00C825D9"/>
    <w:rsid w:val="00C864A7"/>
    <w:rsid w:val="00C9113C"/>
    <w:rsid w:val="00CA0C3E"/>
    <w:rsid w:val="00CA51A1"/>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0835"/>
    <w:rsid w:val="00D10E73"/>
    <w:rsid w:val="00D156F5"/>
    <w:rsid w:val="00D165FA"/>
    <w:rsid w:val="00D223B3"/>
    <w:rsid w:val="00D37584"/>
    <w:rsid w:val="00D37917"/>
    <w:rsid w:val="00D50DEF"/>
    <w:rsid w:val="00D53ABD"/>
    <w:rsid w:val="00D55869"/>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E02C1"/>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4BCA"/>
    <w:rsid w:val="00E7720B"/>
    <w:rsid w:val="00E80063"/>
    <w:rsid w:val="00EA259C"/>
    <w:rsid w:val="00EA4287"/>
    <w:rsid w:val="00EA4B8D"/>
    <w:rsid w:val="00EB2C79"/>
    <w:rsid w:val="00ED13E4"/>
    <w:rsid w:val="00ED1947"/>
    <w:rsid w:val="00ED4F4E"/>
    <w:rsid w:val="00ED64D6"/>
    <w:rsid w:val="00ED6BFA"/>
    <w:rsid w:val="00EE7361"/>
    <w:rsid w:val="00EF24C1"/>
    <w:rsid w:val="00EF33CE"/>
    <w:rsid w:val="00F00F57"/>
    <w:rsid w:val="00F0430A"/>
    <w:rsid w:val="00F1178F"/>
    <w:rsid w:val="00F22DE9"/>
    <w:rsid w:val="00F22E23"/>
    <w:rsid w:val="00F404E9"/>
    <w:rsid w:val="00F40DBB"/>
    <w:rsid w:val="00F415DB"/>
    <w:rsid w:val="00F4360E"/>
    <w:rsid w:val="00F44548"/>
    <w:rsid w:val="00F5428F"/>
    <w:rsid w:val="00F66D3A"/>
    <w:rsid w:val="00F81104"/>
    <w:rsid w:val="00F912CD"/>
    <w:rsid w:val="00F94EEE"/>
    <w:rsid w:val="00F95C65"/>
    <w:rsid w:val="00FA103C"/>
    <w:rsid w:val="00FA2FF2"/>
    <w:rsid w:val="00FC38D2"/>
    <w:rsid w:val="00FD1773"/>
    <w:rsid w:val="00FD1DDB"/>
    <w:rsid w:val="00FE07C5"/>
    <w:rsid w:val="00FE28AA"/>
    <w:rsid w:val="00FE29CB"/>
    <w:rsid w:val="00FF0D88"/>
    <w:rsid w:val="00FF182D"/>
    <w:rsid w:val="00FF1E13"/>
    <w:rsid w:val="00FF2FCE"/>
    <w:rsid w:val="16DADC23"/>
    <w:rsid w:val="1F65F61C"/>
    <w:rsid w:val="2D524B48"/>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ga.org.uk/knowledge-centre/governortrustee-one-to-ones/" TargetMode="External"/><Relationship Id="rId18" Type="http://schemas.openxmlformats.org/officeDocument/2006/relationships/hyperlink" Target="https://www.nga.org.uk/knowledge-centre/virtual-governance" TargetMode="External"/><Relationship Id="rId26" Type="http://schemas.openxmlformats.org/officeDocument/2006/relationships/hyperlink" Target="https://www.nga.org.uk/knowledge-centre/appointing-and-removing-governors/" TargetMode="External"/><Relationship Id="rId3" Type="http://schemas.openxmlformats.org/officeDocument/2006/relationships/customXml" Target="../customXml/item3.xml"/><Relationship Id="rId21" Type="http://schemas.openxmlformats.org/officeDocument/2006/relationships/hyperlink" Target="https://www.nga.org.uk/knowledge-centre/governors-trustees-inductio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ga.org.uk/knowledge-centre/governors-trustees-induction" TargetMode="External"/><Relationship Id="rId17" Type="http://schemas.openxmlformats.org/officeDocument/2006/relationships/hyperlink" Target="https://www.nga.org.uk/knowledge-centre/appointing-and-removing-governors/" TargetMode="External"/><Relationship Id="rId25" Type="http://schemas.openxmlformats.org/officeDocument/2006/relationships/hyperlink" Target="https://www.nga.org.uk/knowledge-centre/effective-teamwor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ga.org.uk/knowledge-centre/effective-teamwork/" TargetMode="External"/><Relationship Id="rId20" Type="http://schemas.openxmlformats.org/officeDocument/2006/relationships/hyperlink" Target="https://www.nga.org.uk/news-views/directory/ethical-leadership-in-education-campaig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news-views/directory/ethical-leadership-in-education-campaign/" TargetMode="External"/><Relationship Id="rId24" Type="http://schemas.openxmlformats.org/officeDocument/2006/relationships/hyperlink" Target="https://www.nga.org.uk/knowledge-centre/school-visits-guidanc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nga.org.uk/knowledge-centre/school-visits-guidance" TargetMode="External"/><Relationship Id="rId23" Type="http://schemas.openxmlformats.org/officeDocument/2006/relationships/hyperlink" Target="https://www.nga.org.uk/knowledge-centre/governor-trustee-role-descriptions/" TargetMode="External"/><Relationship Id="rId28" Type="http://schemas.openxmlformats.org/officeDocument/2006/relationships/hyperlink" Target="https://www.nga.org.uk/knowledge-centre/declaration-and-register-of-interests-forms/" TargetMode="External"/><Relationship Id="rId10" Type="http://schemas.openxmlformats.org/officeDocument/2006/relationships/endnotes" Target="endnotes.xml"/><Relationship Id="rId19" Type="http://schemas.openxmlformats.org/officeDocument/2006/relationships/hyperlink" Target="https://www.nga.org.uk/knowledge-centre/declaration-and-register-of-interests-forms/"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ga.org.uk/knowledge-centre/governor-trustee-role-descriptions/" TargetMode="External"/><Relationship Id="rId22" Type="http://schemas.openxmlformats.org/officeDocument/2006/relationships/hyperlink" Target="https://www.nga.org.uk/knowledge-centre/governortrustee-one-to-ones/" TargetMode="External"/><Relationship Id="rId27" Type="http://schemas.openxmlformats.org/officeDocument/2006/relationships/hyperlink" Target="https://www.nga.org.uk/knowledge-centre/virtual-governance"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2.xml><?xml version="1.0" encoding="utf-8"?>
<ds:datastoreItem xmlns:ds="http://schemas.openxmlformats.org/officeDocument/2006/customXml" ds:itemID="{2F1F7241-A0D8-4562-9311-29CB54A79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4.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1103</Words>
  <Characters>6288</Characters>
  <Application>Microsoft Office Word</Application>
  <DocSecurity>0</DocSecurity>
  <Lines>52</Lines>
  <Paragraphs>14</Paragraphs>
  <ScaleCrop>false</ScaleCrop>
  <Manager/>
  <Company>National Governance Association</Company>
  <LinksUpToDate>false</LinksUpToDate>
  <CharactersWithSpaces>7377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Lucy Harding</cp:lastModifiedBy>
  <cp:revision>2</cp:revision>
  <cp:lastPrinted>2023-08-04T08:20:00Z</cp:lastPrinted>
  <dcterms:created xsi:type="dcterms:W3CDTF">2026-10-21T15:26:00Z</dcterms:created>
  <dcterms:modified xsi:type="dcterms:W3CDTF">2026-10-21T15:26:00Z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