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3ADC" w14:textId="34C65076" w:rsidR="003A6526" w:rsidRPr="003A6526" w:rsidRDefault="003A6526" w:rsidP="003A652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14:paraId="047F98A6" w14:textId="0337C65F" w:rsidR="003A6526" w:rsidRDefault="003A6526" w:rsidP="003A6526">
      <w:pPr>
        <w:pStyle w:val="NoSpacing"/>
        <w:jc w:val="center"/>
        <w:rPr>
          <w:b/>
          <w:sz w:val="32"/>
          <w:szCs w:val="32"/>
        </w:rPr>
      </w:pPr>
      <w:r w:rsidRPr="003A6526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04480" behindDoc="0" locked="0" layoutInCell="1" allowOverlap="1" wp14:anchorId="3BE1393D" wp14:editId="30EFA1F4">
            <wp:simplePos x="0" y="0"/>
            <wp:positionH relativeFrom="margin">
              <wp:posOffset>133350</wp:posOffset>
            </wp:positionH>
            <wp:positionV relativeFrom="paragraph">
              <wp:posOffset>18415</wp:posOffset>
            </wp:positionV>
            <wp:extent cx="2924175" cy="772795"/>
            <wp:effectExtent l="0" t="0" r="9525" b="8255"/>
            <wp:wrapSquare wrapText="bothSides"/>
            <wp:docPr id="6" name="Picture 1" descr="C:\Users\lharding\AppData\Local\Microsoft\Windows\Temporary Internet Files\Content.Word\High Gree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ding\AppData\Local\Microsoft\Windows\Temporary Internet Files\Content.Word\High Green 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CD00B" w14:textId="69D09D84" w:rsidR="00181362" w:rsidRPr="003A6526" w:rsidRDefault="00181362" w:rsidP="003A6526">
      <w:pPr>
        <w:pStyle w:val="NoSpacing"/>
        <w:jc w:val="center"/>
        <w:rPr>
          <w:b/>
          <w:sz w:val="32"/>
          <w:szCs w:val="32"/>
        </w:rPr>
      </w:pPr>
      <w:r w:rsidRPr="003A6526">
        <w:rPr>
          <w:b/>
          <w:sz w:val="32"/>
          <w:szCs w:val="32"/>
        </w:rPr>
        <w:t>CURRICULUM</w:t>
      </w:r>
    </w:p>
    <w:p w14:paraId="7FE5F23C" w14:textId="77777777" w:rsidR="00894CCA" w:rsidRPr="003A6526" w:rsidRDefault="00181362" w:rsidP="003A6526">
      <w:pPr>
        <w:pStyle w:val="NoSpacing"/>
        <w:jc w:val="center"/>
        <w:rPr>
          <w:b/>
          <w:sz w:val="32"/>
          <w:szCs w:val="32"/>
        </w:rPr>
      </w:pPr>
      <w:r w:rsidRPr="003A6526">
        <w:rPr>
          <w:b/>
          <w:sz w:val="32"/>
          <w:szCs w:val="32"/>
        </w:rPr>
        <w:t>IMPLEMENTATION</w:t>
      </w:r>
    </w:p>
    <w:p w14:paraId="456071B2" w14:textId="77777777" w:rsidR="00736E78" w:rsidRPr="00917843" w:rsidRDefault="00736E78" w:rsidP="00713A42">
      <w:pPr>
        <w:pStyle w:val="NoSpacing"/>
        <w:rPr>
          <w:b/>
          <w:sz w:val="16"/>
          <w:szCs w:val="24"/>
          <w:u w:val="single"/>
        </w:rPr>
      </w:pPr>
    </w:p>
    <w:p w14:paraId="1FF69A06" w14:textId="77777777" w:rsidR="00736E78" w:rsidRDefault="00736E78" w:rsidP="00EC31F8">
      <w:pPr>
        <w:pStyle w:val="NoSpacing"/>
        <w:jc w:val="center"/>
        <w:rPr>
          <w:b/>
          <w:sz w:val="24"/>
          <w:szCs w:val="24"/>
          <w:u w:val="single"/>
        </w:rPr>
      </w:pPr>
    </w:p>
    <w:p w14:paraId="577D26C2" w14:textId="1D955545" w:rsidR="00EC31F8" w:rsidRPr="003A6526" w:rsidRDefault="00EC31F8" w:rsidP="00EC3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Theory into Practice</w:t>
      </w:r>
    </w:p>
    <w:p w14:paraId="7744D31D" w14:textId="37FF59A8" w:rsidR="00EC31F8" w:rsidRPr="003A6526" w:rsidRDefault="00EC31F8" w:rsidP="00EC31F8">
      <w:pPr>
        <w:pStyle w:val="NoSpacing"/>
        <w:rPr>
          <w:szCs w:val="24"/>
        </w:rPr>
      </w:pPr>
      <w:r w:rsidRPr="003A6526">
        <w:rPr>
          <w:szCs w:val="24"/>
        </w:rPr>
        <w:t xml:space="preserve">By </w:t>
      </w:r>
      <w:proofErr w:type="spellStart"/>
      <w:r w:rsidRPr="003A6526">
        <w:rPr>
          <w:szCs w:val="24"/>
        </w:rPr>
        <w:t>utilising</w:t>
      </w:r>
      <w:proofErr w:type="spellEnd"/>
      <w:r w:rsidRPr="003A6526">
        <w:rPr>
          <w:szCs w:val="24"/>
        </w:rPr>
        <w:t xml:space="preserve"> our shared understanding and knowledge of different theories and pedagogical approaches to learning, we can ensure our children </w:t>
      </w:r>
      <w:r w:rsidR="00FA294A" w:rsidRPr="003A6526">
        <w:rPr>
          <w:b/>
          <w:i/>
          <w:szCs w:val="24"/>
        </w:rPr>
        <w:t>R</w:t>
      </w:r>
      <w:r w:rsidRPr="003A6526">
        <w:rPr>
          <w:b/>
          <w:i/>
          <w:szCs w:val="24"/>
        </w:rPr>
        <w:t xml:space="preserve">emember </w:t>
      </w:r>
      <w:r w:rsidR="00FA294A" w:rsidRPr="003A6526">
        <w:rPr>
          <w:b/>
          <w:i/>
          <w:szCs w:val="24"/>
        </w:rPr>
        <w:t>M</w:t>
      </w:r>
      <w:r w:rsidRPr="003A6526">
        <w:rPr>
          <w:b/>
          <w:i/>
          <w:szCs w:val="24"/>
        </w:rPr>
        <w:t xml:space="preserve">ore, </w:t>
      </w:r>
      <w:r w:rsidR="00FA294A" w:rsidRPr="003A6526">
        <w:rPr>
          <w:b/>
          <w:i/>
          <w:szCs w:val="24"/>
        </w:rPr>
        <w:t>K</w:t>
      </w:r>
      <w:r w:rsidRPr="003A6526">
        <w:rPr>
          <w:b/>
          <w:i/>
          <w:szCs w:val="24"/>
        </w:rPr>
        <w:t xml:space="preserve">now </w:t>
      </w:r>
      <w:r w:rsidR="00FA294A" w:rsidRPr="003A6526">
        <w:rPr>
          <w:b/>
          <w:i/>
          <w:szCs w:val="24"/>
        </w:rPr>
        <w:t>M</w:t>
      </w:r>
      <w:r w:rsidRPr="003A6526">
        <w:rPr>
          <w:b/>
          <w:i/>
          <w:szCs w:val="24"/>
        </w:rPr>
        <w:t>ore</w:t>
      </w:r>
      <w:r w:rsidR="00FA294A" w:rsidRPr="003A6526">
        <w:rPr>
          <w:b/>
          <w:i/>
          <w:szCs w:val="24"/>
        </w:rPr>
        <w:t>,</w:t>
      </w:r>
      <w:r w:rsidRPr="003A6526">
        <w:rPr>
          <w:b/>
          <w:i/>
          <w:szCs w:val="24"/>
        </w:rPr>
        <w:t xml:space="preserve"> </w:t>
      </w:r>
      <w:r w:rsidR="00FA294A" w:rsidRPr="003A6526">
        <w:rPr>
          <w:b/>
          <w:i/>
          <w:szCs w:val="24"/>
        </w:rPr>
        <w:t>D</w:t>
      </w:r>
      <w:r w:rsidRPr="003A6526">
        <w:rPr>
          <w:b/>
          <w:i/>
          <w:szCs w:val="24"/>
        </w:rPr>
        <w:t xml:space="preserve">o </w:t>
      </w:r>
      <w:r w:rsidR="00FA294A" w:rsidRPr="003A6526">
        <w:rPr>
          <w:b/>
          <w:i/>
          <w:szCs w:val="24"/>
        </w:rPr>
        <w:t>M</w:t>
      </w:r>
      <w:r w:rsidRPr="003A6526">
        <w:rPr>
          <w:b/>
          <w:i/>
          <w:szCs w:val="24"/>
        </w:rPr>
        <w:t>ore.</w:t>
      </w:r>
      <w:r w:rsidRPr="003A6526">
        <w:rPr>
          <w:szCs w:val="24"/>
        </w:rPr>
        <w:t xml:space="preserve"> </w:t>
      </w:r>
    </w:p>
    <w:p w14:paraId="2663FC4B" w14:textId="5A7C2CD1" w:rsidR="00EC31F8" w:rsidRPr="003A6526" w:rsidRDefault="00EC31F8" w:rsidP="00EC31F8">
      <w:pPr>
        <w:pStyle w:val="NoSpacing"/>
        <w:numPr>
          <w:ilvl w:val="0"/>
          <w:numId w:val="21"/>
        </w:numPr>
        <w:rPr>
          <w:szCs w:val="24"/>
          <w:u w:val="single"/>
        </w:rPr>
      </w:pPr>
      <w:r w:rsidRPr="003A6526">
        <w:rPr>
          <w:szCs w:val="24"/>
        </w:rPr>
        <w:t xml:space="preserve">Bloom’s </w:t>
      </w:r>
      <w:r w:rsidR="00D00D86" w:rsidRPr="003A6526">
        <w:rPr>
          <w:szCs w:val="24"/>
        </w:rPr>
        <w:t>Taxonomy including</w:t>
      </w:r>
      <w:r w:rsidR="005F7C48" w:rsidRPr="003A6526">
        <w:rPr>
          <w:szCs w:val="24"/>
        </w:rPr>
        <w:t xml:space="preserve"> 4 types of Knowledge: Factual, Conceptual, Procedural, Metacognitive.</w:t>
      </w:r>
    </w:p>
    <w:p w14:paraId="3143E2DB" w14:textId="25C31AA4" w:rsidR="00EC31F8" w:rsidRPr="003A6526" w:rsidRDefault="00EC31F8" w:rsidP="00EC31F8">
      <w:pPr>
        <w:pStyle w:val="NoSpacing"/>
        <w:numPr>
          <w:ilvl w:val="0"/>
          <w:numId w:val="21"/>
        </w:numPr>
        <w:rPr>
          <w:szCs w:val="24"/>
        </w:rPr>
      </w:pPr>
      <w:r w:rsidRPr="003A6526">
        <w:rPr>
          <w:szCs w:val="24"/>
        </w:rPr>
        <w:t>Retrieval techniques</w:t>
      </w:r>
    </w:p>
    <w:p w14:paraId="1462C04E" w14:textId="71FC53A4" w:rsidR="00EC31F8" w:rsidRPr="003A6526" w:rsidRDefault="00EC31F8" w:rsidP="00EC31F8">
      <w:pPr>
        <w:pStyle w:val="NoSpacing"/>
        <w:numPr>
          <w:ilvl w:val="0"/>
          <w:numId w:val="21"/>
        </w:numPr>
        <w:rPr>
          <w:szCs w:val="24"/>
        </w:rPr>
      </w:pPr>
      <w:r w:rsidRPr="003A6526">
        <w:rPr>
          <w:szCs w:val="24"/>
        </w:rPr>
        <w:t>Cognitive Load Theory</w:t>
      </w:r>
    </w:p>
    <w:p w14:paraId="2B783486" w14:textId="3828C567" w:rsidR="00917843" w:rsidRPr="003A6526" w:rsidRDefault="00917843" w:rsidP="00EC31F8">
      <w:pPr>
        <w:pStyle w:val="NoSpacing"/>
        <w:numPr>
          <w:ilvl w:val="0"/>
          <w:numId w:val="21"/>
        </w:numPr>
        <w:rPr>
          <w:szCs w:val="24"/>
        </w:rPr>
      </w:pPr>
      <w:r w:rsidRPr="003A6526">
        <w:rPr>
          <w:szCs w:val="24"/>
        </w:rPr>
        <w:t>AGES learning Model</w:t>
      </w:r>
    </w:p>
    <w:p w14:paraId="016CA687" w14:textId="3886FBA3" w:rsidR="4548CC09" w:rsidRDefault="4548CC09" w:rsidP="4548CC09">
      <w:pPr>
        <w:pStyle w:val="NoSpacing"/>
        <w:rPr>
          <w:sz w:val="24"/>
          <w:szCs w:val="24"/>
        </w:rPr>
      </w:pPr>
    </w:p>
    <w:p w14:paraId="2A6BC152" w14:textId="44BB9062" w:rsidR="00D00D86" w:rsidRDefault="00D00D86" w:rsidP="4548CC0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Whole School Curriculum </w:t>
      </w:r>
      <w:r w:rsidRPr="00D00D86">
        <w:rPr>
          <w:b/>
          <w:u w:val="single"/>
        </w:rPr>
        <w:t>Planning</w:t>
      </w:r>
    </w:p>
    <w:p w14:paraId="09E0AE8B" w14:textId="1E2BB798" w:rsidR="00D00D86" w:rsidRPr="003A6526" w:rsidRDefault="00FA294A" w:rsidP="00FA294A">
      <w:pPr>
        <w:pStyle w:val="NoSpacing"/>
        <w:numPr>
          <w:ilvl w:val="0"/>
          <w:numId w:val="22"/>
        </w:numPr>
        <w:ind w:left="426" w:hanging="284"/>
      </w:pPr>
      <w:r w:rsidRPr="003A6526">
        <w:t xml:space="preserve">Whole school curriculum is designed to allow for opportunities to develop deeper understanding and time to focus on key knowledge. </w:t>
      </w:r>
    </w:p>
    <w:p w14:paraId="576464D4" w14:textId="73024296" w:rsidR="00FA294A" w:rsidRPr="003A6526" w:rsidRDefault="00FA294A" w:rsidP="00FA294A">
      <w:pPr>
        <w:pStyle w:val="NoSpacing"/>
        <w:numPr>
          <w:ilvl w:val="0"/>
          <w:numId w:val="22"/>
        </w:numPr>
        <w:ind w:left="426" w:hanging="284"/>
      </w:pPr>
      <w:r w:rsidRPr="003A6526">
        <w:t xml:space="preserve">Subjects are split across the three terms, with some objectives repeated over the course of the year. </w:t>
      </w:r>
    </w:p>
    <w:p w14:paraId="1AB37CF9" w14:textId="77777777" w:rsidR="00FA294A" w:rsidRPr="003A6526" w:rsidRDefault="00FA294A" w:rsidP="00FA294A">
      <w:pPr>
        <w:pStyle w:val="NoSpacing"/>
        <w:numPr>
          <w:ilvl w:val="0"/>
          <w:numId w:val="23"/>
        </w:numPr>
        <w:ind w:hanging="11"/>
      </w:pPr>
      <w:r w:rsidRPr="003A6526">
        <w:t xml:space="preserve">Autumn Term – </w:t>
      </w:r>
      <w:r w:rsidRPr="003A6526">
        <w:rPr>
          <w:b/>
          <w:color w:val="C00000"/>
        </w:rPr>
        <w:t>DISCOVER</w:t>
      </w:r>
      <w:r w:rsidRPr="003A6526">
        <w:t>. History and Art and Craft skills to be taught in depth.</w:t>
      </w:r>
    </w:p>
    <w:p w14:paraId="72CE0B22" w14:textId="335CA407" w:rsidR="00FA294A" w:rsidRPr="003A6526" w:rsidRDefault="00FA294A" w:rsidP="00FA294A">
      <w:pPr>
        <w:pStyle w:val="NoSpacing"/>
        <w:numPr>
          <w:ilvl w:val="0"/>
          <w:numId w:val="23"/>
        </w:numPr>
        <w:ind w:hanging="11"/>
      </w:pPr>
      <w:r w:rsidRPr="003A6526">
        <w:t xml:space="preserve">Spring term – </w:t>
      </w:r>
      <w:r w:rsidRPr="003A6526">
        <w:rPr>
          <w:b/>
          <w:color w:val="00B050"/>
        </w:rPr>
        <w:t xml:space="preserve">EXPLORE. </w:t>
      </w:r>
      <w:r w:rsidRPr="003A6526">
        <w:t>Geography and Music skills to be taught in depth.</w:t>
      </w:r>
    </w:p>
    <w:p w14:paraId="658E1DC5" w14:textId="4EBFAFB1" w:rsidR="00FA294A" w:rsidRPr="003A6526" w:rsidRDefault="00FA294A" w:rsidP="00FA294A">
      <w:pPr>
        <w:pStyle w:val="NoSpacing"/>
        <w:numPr>
          <w:ilvl w:val="0"/>
          <w:numId w:val="23"/>
        </w:numPr>
        <w:ind w:hanging="11"/>
      </w:pPr>
      <w:r w:rsidRPr="003A6526">
        <w:t xml:space="preserve">Summer term – </w:t>
      </w:r>
      <w:r w:rsidRPr="003A6526">
        <w:rPr>
          <w:b/>
          <w:color w:val="0070C0"/>
        </w:rPr>
        <w:t xml:space="preserve">INVENT. </w:t>
      </w:r>
      <w:r w:rsidRPr="003A6526">
        <w:t>STEAM Project</w:t>
      </w:r>
      <w:r w:rsidR="003A6526" w:rsidRPr="003A6526">
        <w:t>s</w:t>
      </w:r>
    </w:p>
    <w:p w14:paraId="3140890F" w14:textId="04F9C9B9" w:rsidR="00596191" w:rsidRPr="003A6526" w:rsidRDefault="00596191" w:rsidP="00596191">
      <w:pPr>
        <w:pStyle w:val="NoSpacing"/>
        <w:numPr>
          <w:ilvl w:val="0"/>
          <w:numId w:val="25"/>
        </w:numPr>
        <w:ind w:left="426" w:hanging="284"/>
      </w:pPr>
      <w:r w:rsidRPr="003A6526">
        <w:t>Some areas of learning will be taught continuously throughout the year (Science, RE, MFL, Computing &amp; On-Line Safety, RSHE, DT, PE &amp; Sports).</w:t>
      </w:r>
    </w:p>
    <w:p w14:paraId="3D83B765" w14:textId="45B4BDC6" w:rsidR="00EC31F8" w:rsidRPr="003A6526" w:rsidRDefault="00596191" w:rsidP="00EC31F8">
      <w:pPr>
        <w:pStyle w:val="NoSpacing"/>
        <w:numPr>
          <w:ilvl w:val="0"/>
          <w:numId w:val="24"/>
        </w:numPr>
        <w:ind w:left="426" w:hanging="284"/>
      </w:pPr>
      <w:r w:rsidRPr="003A6526">
        <w:t xml:space="preserve">Planning for foundation subjects is based around </w:t>
      </w:r>
      <w:r w:rsidRPr="003A6526">
        <w:rPr>
          <w:b/>
        </w:rPr>
        <w:t>Progression Maps</w:t>
      </w:r>
      <w:r w:rsidRPr="003A6526">
        <w:t xml:space="preserve"> of key skills and concepts. These are deliberately planned to support progression of learning, building on previous skills and knowledge. </w:t>
      </w:r>
    </w:p>
    <w:p w14:paraId="2F6A4BE2" w14:textId="5B3E40DF" w:rsidR="00AD5718" w:rsidRPr="003A6526" w:rsidRDefault="00DE2557" w:rsidP="00AD5718">
      <w:pPr>
        <w:pStyle w:val="NoSpacing"/>
        <w:numPr>
          <w:ilvl w:val="0"/>
          <w:numId w:val="8"/>
        </w:numPr>
        <w:ind w:left="426" w:hanging="284"/>
      </w:pPr>
      <w:r w:rsidRPr="003A6526">
        <w:t xml:space="preserve">Following an </w:t>
      </w:r>
      <w:r w:rsidR="00D00D86" w:rsidRPr="003A6526">
        <w:t>enquiry-based</w:t>
      </w:r>
      <w:r w:rsidRPr="003A6526">
        <w:t xml:space="preserve"> curriculum, a</w:t>
      </w:r>
      <w:r w:rsidR="00181362" w:rsidRPr="003A6526">
        <w:t xml:space="preserve"> </w:t>
      </w:r>
      <w:r w:rsidR="00181362" w:rsidRPr="003A6526">
        <w:rPr>
          <w:b/>
        </w:rPr>
        <w:t>sequence of learning</w:t>
      </w:r>
      <w:r w:rsidR="00894CCA" w:rsidRPr="003A6526">
        <w:t xml:space="preserve"> aims to</w:t>
      </w:r>
      <w:r w:rsidR="00181362" w:rsidRPr="003A6526">
        <w:t xml:space="preserve"> develop </w:t>
      </w:r>
      <w:r w:rsidR="00181362" w:rsidRPr="003A6526">
        <w:rPr>
          <w:b/>
        </w:rPr>
        <w:t>substantive kn</w:t>
      </w:r>
      <w:r w:rsidR="00894CCA" w:rsidRPr="003A6526">
        <w:rPr>
          <w:b/>
        </w:rPr>
        <w:t>owledge, conceptual understanding</w:t>
      </w:r>
      <w:r w:rsidR="00181362" w:rsidRPr="003A6526">
        <w:rPr>
          <w:b/>
        </w:rPr>
        <w:t xml:space="preserve"> </w:t>
      </w:r>
      <w:r w:rsidR="00181362" w:rsidRPr="003A6526">
        <w:t xml:space="preserve">and support deeper learning through </w:t>
      </w:r>
      <w:r w:rsidR="00894CCA" w:rsidRPr="003A6526">
        <w:t xml:space="preserve">embedding the </w:t>
      </w:r>
      <w:r w:rsidR="00181362" w:rsidRPr="003A6526">
        <w:t xml:space="preserve">use of </w:t>
      </w:r>
      <w:r w:rsidR="00181362" w:rsidRPr="003A6526">
        <w:rPr>
          <w:b/>
        </w:rPr>
        <w:t>disciplinary knowledge.</w:t>
      </w:r>
      <w:r w:rsidR="00181362" w:rsidRPr="003A6526">
        <w:t xml:space="preserve"> </w:t>
      </w:r>
    </w:p>
    <w:p w14:paraId="1BEDD6CD" w14:textId="33A7DB7F" w:rsidR="00AD5718" w:rsidRPr="003A6526" w:rsidRDefault="00AD5718" w:rsidP="00AD5718">
      <w:pPr>
        <w:pStyle w:val="NoSpacing"/>
        <w:numPr>
          <w:ilvl w:val="0"/>
          <w:numId w:val="8"/>
        </w:numPr>
        <w:ind w:left="426" w:hanging="284"/>
      </w:pPr>
      <w:r w:rsidRPr="003A6526">
        <w:t xml:space="preserve">Children </w:t>
      </w:r>
      <w:r w:rsidR="00E26217" w:rsidRPr="003A6526">
        <w:t xml:space="preserve">share their learning through completing </w:t>
      </w:r>
      <w:r w:rsidR="00E26217" w:rsidRPr="003A6526">
        <w:rPr>
          <w:b/>
        </w:rPr>
        <w:t xml:space="preserve">Learning </w:t>
      </w:r>
      <w:r w:rsidR="00D92B50" w:rsidRPr="003A6526">
        <w:rPr>
          <w:b/>
        </w:rPr>
        <w:t>Journey</w:t>
      </w:r>
      <w:r w:rsidR="00E26217" w:rsidRPr="003A6526">
        <w:t xml:space="preserve"> at the beginning and end of each topic. These include a focus on development of skills as well as substantive knowledge.</w:t>
      </w:r>
    </w:p>
    <w:p w14:paraId="0E563035" w14:textId="1255D447" w:rsidR="00AD5718" w:rsidRPr="003A6526" w:rsidRDefault="00E26217" w:rsidP="00AD5718">
      <w:pPr>
        <w:pStyle w:val="NoSpacing"/>
        <w:numPr>
          <w:ilvl w:val="0"/>
          <w:numId w:val="8"/>
        </w:numPr>
        <w:ind w:left="426" w:hanging="284"/>
      </w:pPr>
      <w:r w:rsidRPr="003A6526">
        <w:rPr>
          <w:b/>
        </w:rPr>
        <w:t>Learning Maps</w:t>
      </w:r>
      <w:r w:rsidRPr="003A6526">
        <w:t xml:space="preserve"> are shared with children and families to support home learning. </w:t>
      </w:r>
    </w:p>
    <w:p w14:paraId="600CA08B" w14:textId="55D5F2AF" w:rsidR="00713A42" w:rsidRPr="003A6526" w:rsidRDefault="00E26217" w:rsidP="00CE674B">
      <w:pPr>
        <w:pStyle w:val="NoSpacing"/>
        <w:numPr>
          <w:ilvl w:val="0"/>
          <w:numId w:val="8"/>
        </w:numPr>
        <w:ind w:left="426" w:hanging="284"/>
      </w:pPr>
      <w:r w:rsidRPr="003A6526">
        <w:t xml:space="preserve">Children </w:t>
      </w:r>
      <w:r w:rsidRPr="003A6526">
        <w:rPr>
          <w:rStyle w:val="normaltextrun"/>
          <w:rFonts w:ascii="Calibri" w:hAnsi="Calibri" w:cs="Calibri"/>
          <w:b/>
          <w:iCs/>
          <w:color w:val="FF0000"/>
          <w:shd w:val="clear" w:color="auto" w:fill="FFFFFF"/>
        </w:rPr>
        <w:t>R</w:t>
      </w:r>
      <w:r w:rsidRPr="003A6526">
        <w:rPr>
          <w:rStyle w:val="normaltextrun"/>
          <w:rFonts w:ascii="Calibri" w:hAnsi="Calibri" w:cs="Calibri"/>
          <w:b/>
          <w:iCs/>
          <w:color w:val="FFC000"/>
          <w:shd w:val="clear" w:color="auto" w:fill="FFFFFF"/>
        </w:rPr>
        <w:t>A</w:t>
      </w:r>
      <w:r w:rsidRPr="003A6526">
        <w:rPr>
          <w:rStyle w:val="normaltextrun"/>
          <w:rFonts w:ascii="Calibri" w:hAnsi="Calibri" w:cs="Calibri"/>
          <w:b/>
          <w:iCs/>
          <w:color w:val="00B050"/>
          <w:shd w:val="clear" w:color="auto" w:fill="FFFFFF"/>
        </w:rPr>
        <w:t>G</w:t>
      </w:r>
      <w:r w:rsidRPr="003A6526">
        <w:rPr>
          <w:rStyle w:val="normaltextrun"/>
          <w:rFonts w:ascii="Calibri" w:hAnsi="Calibri" w:cs="Calibri"/>
          <w:iCs/>
          <w:color w:val="000000"/>
          <w:shd w:val="clear" w:color="auto" w:fill="FFFFFF"/>
        </w:rPr>
        <w:t xml:space="preserve"> </w:t>
      </w:r>
      <w:r w:rsidR="006B09A6" w:rsidRPr="003A6526">
        <w:t xml:space="preserve">rate key vocabulary to show </w:t>
      </w:r>
      <w:r w:rsidRPr="003A6526">
        <w:t xml:space="preserve">progress and support deeper learning. </w:t>
      </w:r>
      <w:r w:rsidR="006B09A6" w:rsidRPr="003A6526">
        <w:t xml:space="preserve"> </w:t>
      </w:r>
    </w:p>
    <w:p w14:paraId="201EF4E6" w14:textId="77777777" w:rsidR="00713A42" w:rsidRDefault="00713A42" w:rsidP="00CE674B">
      <w:pPr>
        <w:pStyle w:val="NoSpacing"/>
        <w:rPr>
          <w:sz w:val="24"/>
          <w:szCs w:val="24"/>
        </w:rPr>
      </w:pPr>
    </w:p>
    <w:p w14:paraId="1879090C" w14:textId="4C775090" w:rsidR="00596191" w:rsidRDefault="00596191" w:rsidP="00CE674B">
      <w:pPr>
        <w:pStyle w:val="NoSpacing"/>
        <w:rPr>
          <w:b/>
          <w:sz w:val="24"/>
          <w:szCs w:val="24"/>
          <w:u w:val="single"/>
        </w:rPr>
      </w:pPr>
      <w:r w:rsidRPr="00596191">
        <w:rPr>
          <w:b/>
          <w:sz w:val="24"/>
          <w:szCs w:val="24"/>
          <w:u w:val="single"/>
        </w:rPr>
        <w:t>Assessment for Learning</w:t>
      </w:r>
    </w:p>
    <w:p w14:paraId="4F443ADC" w14:textId="1E36983E" w:rsidR="00596191" w:rsidRPr="003A6526" w:rsidRDefault="00596191" w:rsidP="00596191">
      <w:pPr>
        <w:pStyle w:val="NoSpacing"/>
        <w:numPr>
          <w:ilvl w:val="0"/>
          <w:numId w:val="26"/>
        </w:numPr>
        <w:ind w:left="426" w:hanging="284"/>
        <w:rPr>
          <w:szCs w:val="24"/>
        </w:rPr>
      </w:pPr>
      <w:r w:rsidRPr="003A6526">
        <w:rPr>
          <w:szCs w:val="24"/>
        </w:rPr>
        <w:t>Assessments are regularly carried out to identify gaps and plan for next steps to address any gaps in learning, with a range of assessment and retrieval techniques used appropriately.</w:t>
      </w:r>
    </w:p>
    <w:p w14:paraId="28360378" w14:textId="503BFF7A" w:rsidR="003A6526" w:rsidRPr="003A6526" w:rsidRDefault="00596191" w:rsidP="003A6526">
      <w:pPr>
        <w:pStyle w:val="NoSpacing"/>
        <w:numPr>
          <w:ilvl w:val="0"/>
          <w:numId w:val="26"/>
        </w:numPr>
        <w:ind w:left="426" w:hanging="284"/>
        <w:rPr>
          <w:szCs w:val="24"/>
        </w:rPr>
      </w:pPr>
      <w:r w:rsidRPr="003A6526">
        <w:rPr>
          <w:szCs w:val="24"/>
        </w:rPr>
        <w:t xml:space="preserve">A range of assessment techniques are used to </w:t>
      </w:r>
      <w:r w:rsidR="00DE2557" w:rsidRPr="003A6526">
        <w:rPr>
          <w:szCs w:val="24"/>
        </w:rPr>
        <w:t xml:space="preserve">review key </w:t>
      </w:r>
      <w:r w:rsidR="006B09A6" w:rsidRPr="003A6526">
        <w:rPr>
          <w:szCs w:val="24"/>
        </w:rPr>
        <w:t xml:space="preserve">learning, ensure </w:t>
      </w:r>
      <w:r w:rsidR="00DE2557" w:rsidRPr="003A6526">
        <w:rPr>
          <w:szCs w:val="24"/>
        </w:rPr>
        <w:t xml:space="preserve">statutory </w:t>
      </w:r>
      <w:r w:rsidR="006B09A6" w:rsidRPr="003A6526">
        <w:rPr>
          <w:szCs w:val="24"/>
        </w:rPr>
        <w:t>coverage and</w:t>
      </w:r>
      <w:r w:rsidR="00DE2557" w:rsidRPr="003A6526">
        <w:rPr>
          <w:szCs w:val="24"/>
        </w:rPr>
        <w:t xml:space="preserve"> adapt planning appropriately. </w:t>
      </w:r>
    </w:p>
    <w:p w14:paraId="28C4BDE5" w14:textId="4B0DA18E" w:rsidR="003A6526" w:rsidRDefault="003A6526" w:rsidP="003A6526">
      <w:pPr>
        <w:pStyle w:val="NoSpacing"/>
        <w:ind w:left="142"/>
        <w:rPr>
          <w:sz w:val="24"/>
          <w:szCs w:val="24"/>
        </w:rPr>
      </w:pPr>
    </w:p>
    <w:p w14:paraId="64FB9309" w14:textId="2244A0EE" w:rsidR="003A6526" w:rsidRDefault="003A6526" w:rsidP="003A6526">
      <w:pPr>
        <w:pStyle w:val="NoSpacing"/>
        <w:ind w:left="142"/>
        <w:rPr>
          <w:sz w:val="24"/>
          <w:szCs w:val="24"/>
        </w:rPr>
      </w:pPr>
    </w:p>
    <w:p w14:paraId="2D5B35B3" w14:textId="77777777" w:rsidR="003A6526" w:rsidRDefault="003A6526" w:rsidP="003A6526">
      <w:pPr>
        <w:pStyle w:val="NoSpacing"/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ENHANCING LEARNING THROUGH…</w:t>
      </w:r>
    </w:p>
    <w:p w14:paraId="26B48B3E" w14:textId="77777777" w:rsidR="003A6526" w:rsidRDefault="003A6526" w:rsidP="003A6526">
      <w:pPr>
        <w:pStyle w:val="NoSpacing"/>
        <w:rPr>
          <w:b/>
          <w:color w:val="4F6228" w:themeColor="accent3" w:themeShade="80"/>
          <w:sz w:val="20"/>
        </w:rPr>
      </w:pPr>
    </w:p>
    <w:p w14:paraId="1F27D2AB" w14:textId="585DEF5C" w:rsidR="003A6526" w:rsidRPr="00736E78" w:rsidRDefault="003A6526" w:rsidP="003A6526">
      <w:pPr>
        <w:pStyle w:val="NoSpacing"/>
        <w:rPr>
          <w:b/>
          <w:color w:val="4F6228" w:themeColor="accent3" w:themeShade="80"/>
          <w:sz w:val="20"/>
        </w:rPr>
      </w:pPr>
      <w:r w:rsidRPr="005D4F77">
        <w:rPr>
          <w:noProof/>
          <w:lang w:val="en-GB" w:eastAsia="en-GB"/>
        </w:rPr>
        <w:drawing>
          <wp:anchor distT="0" distB="0" distL="114300" distR="114300" simplePos="0" relativeHeight="251686400" behindDoc="0" locked="0" layoutInCell="1" allowOverlap="1" wp14:anchorId="62CE5FA9" wp14:editId="11FE9C79">
            <wp:simplePos x="0" y="0"/>
            <wp:positionH relativeFrom="margin">
              <wp:posOffset>-171450</wp:posOffset>
            </wp:positionH>
            <wp:positionV relativeFrom="paragraph">
              <wp:posOffset>163830</wp:posOffset>
            </wp:positionV>
            <wp:extent cx="1793240" cy="1162050"/>
            <wp:effectExtent l="0" t="0" r="0" b="0"/>
            <wp:wrapSquare wrapText="bothSides"/>
            <wp:docPr id="13" name="Picture 13" descr="T:\Curriculum\1920\20191113_11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Curriculum\1920\20191113_111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4" b="6399"/>
                    <a:stretch/>
                  </pic:blipFill>
                  <pic:spPr bwMode="auto">
                    <a:xfrm>
                      <a:off x="0" y="0"/>
                      <a:ext cx="17932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9BE44" w14:textId="77777777" w:rsidR="003A6526" w:rsidRPr="00A775C7" w:rsidRDefault="003A6526" w:rsidP="003A6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color w:val="000000"/>
        </w:rPr>
      </w:pPr>
      <w:r>
        <w:rPr>
          <w:b/>
          <w:sz w:val="24"/>
          <w:u w:val="single"/>
        </w:rPr>
        <w:t>‘REAL’ HISTORY</w:t>
      </w:r>
    </w:p>
    <w:p w14:paraId="37950FDE" w14:textId="77777777" w:rsidR="003A6526" w:rsidRPr="00380F9B" w:rsidRDefault="003A6526" w:rsidP="003A6526">
      <w:pPr>
        <w:pStyle w:val="NoSpacing"/>
        <w:rPr>
          <w:b/>
          <w:sz w:val="14"/>
          <w:u w:val="single"/>
        </w:rPr>
      </w:pPr>
    </w:p>
    <w:p w14:paraId="6C8E9754" w14:textId="77777777" w:rsidR="003A6526" w:rsidRDefault="003A6526" w:rsidP="003A6526">
      <w:pPr>
        <w:pStyle w:val="NoSpacing"/>
        <w:numPr>
          <w:ilvl w:val="0"/>
          <w:numId w:val="17"/>
        </w:numPr>
        <w:ind w:left="426" w:hanging="284"/>
      </w:pPr>
      <w:r w:rsidRPr="00BB2B2E">
        <w:rPr>
          <w:rFonts w:cstheme="minorHAnsi"/>
        </w:rPr>
        <w:t>Our school was built in 1943 and</w:t>
      </w:r>
      <w:r w:rsidRPr="00BB2B2E">
        <w:t xml:space="preserve"> is one of the oldest schools in the area.</w:t>
      </w:r>
      <w:r>
        <w:t xml:space="preserve"> We are lucky to still have the original Log Books with regular diary entries spanning over 150 years. </w:t>
      </w:r>
    </w:p>
    <w:p w14:paraId="35506FFF" w14:textId="77777777" w:rsidR="003A6526" w:rsidRDefault="003A6526" w:rsidP="003A6526">
      <w:pPr>
        <w:pStyle w:val="NoSpacing"/>
        <w:numPr>
          <w:ilvl w:val="0"/>
          <w:numId w:val="17"/>
        </w:numPr>
        <w:ind w:left="426" w:hanging="284"/>
      </w:pPr>
      <w:r>
        <w:t xml:space="preserve">Every five years, we celebrate the anniversary of our school with a whole school focus on Victorians. </w:t>
      </w:r>
    </w:p>
    <w:p w14:paraId="69E5547D" w14:textId="77777777" w:rsidR="003A6526" w:rsidRDefault="003A6526" w:rsidP="003A6526">
      <w:pPr>
        <w:pStyle w:val="NoSpacing"/>
        <w:ind w:left="426"/>
      </w:pPr>
    </w:p>
    <w:p w14:paraId="25CD846C" w14:textId="77777777" w:rsidR="003A6526" w:rsidRDefault="003A6526" w:rsidP="003A6526">
      <w:pPr>
        <w:pStyle w:val="NoSpacing"/>
        <w:rPr>
          <w:b/>
          <w:bCs/>
          <w:sz w:val="24"/>
          <w:szCs w:val="24"/>
          <w:u w:val="single"/>
        </w:rPr>
      </w:pPr>
    </w:p>
    <w:p w14:paraId="1DE72ADC" w14:textId="2F7B3C85" w:rsidR="003A6526" w:rsidRPr="007E7250" w:rsidRDefault="003A6526" w:rsidP="003A6526">
      <w:pPr>
        <w:pStyle w:val="NoSpacing"/>
      </w:pPr>
      <w:r w:rsidRPr="4548CC09">
        <w:rPr>
          <w:b/>
          <w:bCs/>
          <w:sz w:val="24"/>
          <w:szCs w:val="24"/>
          <w:u w:val="single"/>
        </w:rPr>
        <w:t>MUSIC</w:t>
      </w:r>
    </w:p>
    <w:p w14:paraId="4863FF88" w14:textId="77777777" w:rsidR="003A6526" w:rsidRPr="00380F9B" w:rsidRDefault="003A6526" w:rsidP="003A6526">
      <w:pPr>
        <w:pStyle w:val="NoSpacing"/>
        <w:rPr>
          <w:b/>
          <w:sz w:val="14"/>
          <w:u w:val="single"/>
        </w:rPr>
      </w:pPr>
    </w:p>
    <w:p w14:paraId="3F4ED46E" w14:textId="77777777" w:rsidR="003A6526" w:rsidRPr="001122F9" w:rsidRDefault="003A6526" w:rsidP="003A6526">
      <w:pPr>
        <w:pStyle w:val="NoSpacing"/>
        <w:numPr>
          <w:ilvl w:val="0"/>
          <w:numId w:val="17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 wp14:anchorId="7634E3CA" wp14:editId="420B5EE4">
            <wp:simplePos x="0" y="0"/>
            <wp:positionH relativeFrom="margin">
              <wp:posOffset>5334000</wp:posOffset>
            </wp:positionH>
            <wp:positionV relativeFrom="paragraph">
              <wp:posOffset>117475</wp:posOffset>
            </wp:positionV>
            <wp:extent cx="988060" cy="513715"/>
            <wp:effectExtent l="0" t="0" r="2540" b="635"/>
            <wp:wrapSquare wrapText="bothSides"/>
            <wp:docPr id="1" name="Picture 1" descr="https://www.musicmark.org.uk/wp-content/uploads/Music-Mark-logo-school-member-right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usicmark.org.uk/wp-content/uploads/Music-Mark-logo-school-member-right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E3C">
        <w:t>Music plays an important role in our school and we value the benefits of music in supporting learning in its wider sense.</w:t>
      </w:r>
    </w:p>
    <w:p w14:paraId="4E385980" w14:textId="0D01A026" w:rsidR="003A6526" w:rsidRPr="003A6526" w:rsidRDefault="003A6526" w:rsidP="003A65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</w:rPr>
      </w:pPr>
      <w:r>
        <w:rPr>
          <w:rFonts w:cs="Calibri"/>
          <w:color w:val="000000"/>
        </w:rPr>
        <w:t>We offer wide range of musical experiences including the opportunity to learn a number of instruments and enjoying different musical</w:t>
      </w:r>
      <w:r w:rsidR="0092176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experiences.</w:t>
      </w:r>
    </w:p>
    <w:p w14:paraId="3DDE8A13" w14:textId="1D63DCE9" w:rsidR="003A6526" w:rsidRDefault="003A6526" w:rsidP="003A6526">
      <w:pPr>
        <w:pStyle w:val="NoSpacing"/>
        <w:ind w:left="142"/>
        <w:rPr>
          <w:sz w:val="24"/>
          <w:szCs w:val="24"/>
        </w:rPr>
      </w:pPr>
    </w:p>
    <w:p w14:paraId="6A0BED9C" w14:textId="77777777" w:rsidR="003A6526" w:rsidRPr="007E7250" w:rsidRDefault="003A6526" w:rsidP="003A6526">
      <w:pPr>
        <w:pStyle w:val="NoSpacing"/>
      </w:pPr>
      <w:r>
        <w:rPr>
          <w:b/>
          <w:sz w:val="24"/>
          <w:u w:val="single"/>
        </w:rPr>
        <w:t>OUTDOORS LEARNING</w:t>
      </w:r>
    </w:p>
    <w:p w14:paraId="66A75D2D" w14:textId="77777777" w:rsidR="003A6526" w:rsidRPr="00380F9B" w:rsidRDefault="003A6526" w:rsidP="003A6526">
      <w:pPr>
        <w:pStyle w:val="NoSpacing"/>
        <w:rPr>
          <w:b/>
          <w:sz w:val="14"/>
          <w:u w:val="single"/>
        </w:rPr>
      </w:pPr>
    </w:p>
    <w:p w14:paraId="3DAE6994" w14:textId="77777777" w:rsidR="003A6526" w:rsidRDefault="003A6526" w:rsidP="003A6526">
      <w:pPr>
        <w:pStyle w:val="NoSpacing"/>
        <w:numPr>
          <w:ilvl w:val="0"/>
          <w:numId w:val="15"/>
        </w:numPr>
        <w:ind w:left="426" w:hanging="284"/>
      </w:pPr>
      <w:r>
        <w:t xml:space="preserve">We </w:t>
      </w:r>
      <w:proofErr w:type="spellStart"/>
      <w:r>
        <w:t>recognise</w:t>
      </w:r>
      <w:proofErr w:type="spellEnd"/>
      <w:r>
        <w:t xml:space="preserve"> that outdoor learning can be a significant factor in bringing about highly positive attitudes and can support mental health and well-being. </w:t>
      </w:r>
    </w:p>
    <w:p w14:paraId="6715319F" w14:textId="77777777" w:rsidR="003A6526" w:rsidRDefault="003A6526" w:rsidP="003A6526">
      <w:pPr>
        <w:pStyle w:val="NoSpacing"/>
        <w:numPr>
          <w:ilvl w:val="0"/>
          <w:numId w:val="15"/>
        </w:numPr>
        <w:ind w:left="426" w:hanging="284"/>
      </w:pPr>
      <w:r>
        <w:t>Our Statement for Outdoor Learning support children in becoming smarter, healthier, stronger, safer, greener, wealthier and fairer.</w:t>
      </w:r>
    </w:p>
    <w:p w14:paraId="331D9F51" w14:textId="77777777" w:rsidR="003A6526" w:rsidRDefault="003A6526" w:rsidP="003A6526">
      <w:pPr>
        <w:pStyle w:val="NoSpacing"/>
        <w:numPr>
          <w:ilvl w:val="0"/>
          <w:numId w:val="15"/>
        </w:numPr>
        <w:ind w:left="426" w:hanging="284"/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89472" behindDoc="0" locked="0" layoutInCell="1" allowOverlap="1" wp14:anchorId="492A3036" wp14:editId="728873F6">
            <wp:simplePos x="0" y="0"/>
            <wp:positionH relativeFrom="margin">
              <wp:posOffset>-142875</wp:posOffset>
            </wp:positionH>
            <wp:positionV relativeFrom="paragraph">
              <wp:posOffset>90170</wp:posOffset>
            </wp:positionV>
            <wp:extent cx="1562100" cy="527685"/>
            <wp:effectExtent l="0" t="0" r="0" b="5715"/>
            <wp:wrapSquare wrapText="bothSides"/>
            <wp:docPr id="9" name="Picture 9" descr="Image result for playing outdoor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ying outdoor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2" b="31699"/>
                    <a:stretch/>
                  </pic:blipFill>
                  <pic:spPr bwMode="auto">
                    <a:xfrm>
                      <a:off x="0" y="0"/>
                      <a:ext cx="15621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E3C">
        <w:t xml:space="preserve">We </w:t>
      </w:r>
      <w:proofErr w:type="spellStart"/>
      <w:r>
        <w:t>utilise</w:t>
      </w:r>
      <w:proofErr w:type="spellEnd"/>
      <w:r>
        <w:t xml:space="preserve"> the outdoors areas; woodland, Secret Garden, allotments to give children opportunities to learn in and enjoy being in the environment.</w:t>
      </w:r>
    </w:p>
    <w:p w14:paraId="1275B840" w14:textId="77777777" w:rsidR="003A6526" w:rsidRDefault="003A6526" w:rsidP="003A6526">
      <w:pPr>
        <w:pStyle w:val="NoSpacing"/>
        <w:numPr>
          <w:ilvl w:val="0"/>
          <w:numId w:val="15"/>
        </w:numPr>
        <w:ind w:left="426" w:hanging="284"/>
      </w:pPr>
      <w:r>
        <w:t>We include a range of Forest Schools activities into our learning, through the support of our Forest School Leaders.</w:t>
      </w:r>
    </w:p>
    <w:p w14:paraId="1B1EA09A" w14:textId="0103F224" w:rsidR="003A6526" w:rsidRDefault="003A6526" w:rsidP="003A6526">
      <w:pPr>
        <w:pStyle w:val="NoSpacing"/>
        <w:ind w:left="142"/>
        <w:rPr>
          <w:sz w:val="24"/>
          <w:szCs w:val="24"/>
        </w:rPr>
      </w:pPr>
    </w:p>
    <w:p w14:paraId="212C82B3" w14:textId="77777777" w:rsidR="003A6526" w:rsidRPr="001033FE" w:rsidRDefault="003A6526" w:rsidP="003A6526">
      <w:pPr>
        <w:pStyle w:val="NoSpacing"/>
      </w:pPr>
      <w:r>
        <w:rPr>
          <w:b/>
          <w:sz w:val="24"/>
          <w:u w:val="single"/>
        </w:rPr>
        <w:t>BEING ACTIVE</w:t>
      </w:r>
    </w:p>
    <w:p w14:paraId="439ED3AF" w14:textId="77777777" w:rsidR="003A6526" w:rsidRPr="00380F9B" w:rsidRDefault="003A6526" w:rsidP="003A6526">
      <w:pPr>
        <w:pStyle w:val="NoSpacing"/>
        <w:rPr>
          <w:b/>
          <w:sz w:val="14"/>
          <w:u w:val="single"/>
        </w:rPr>
      </w:pPr>
    </w:p>
    <w:p w14:paraId="3F2BC56E" w14:textId="77777777" w:rsidR="003A6526" w:rsidRPr="00757E3C" w:rsidRDefault="003A6526" w:rsidP="003A6526">
      <w:pPr>
        <w:pStyle w:val="NoSpacing"/>
        <w:numPr>
          <w:ilvl w:val="0"/>
          <w:numId w:val="15"/>
        </w:numPr>
        <w:ind w:left="426" w:hanging="284"/>
      </w:pPr>
      <w:r w:rsidRPr="00757E3C">
        <w:t xml:space="preserve">We understand </w:t>
      </w:r>
      <w:r>
        <w:t>and value the role that being active</w:t>
      </w:r>
      <w:r w:rsidRPr="00757E3C">
        <w:t xml:space="preserve"> plays in the lifelong health and well</w:t>
      </w:r>
      <w:r>
        <w:t>-</w:t>
      </w:r>
      <w:r w:rsidRPr="00757E3C">
        <w:t xml:space="preserve">being of the children. </w:t>
      </w:r>
    </w:p>
    <w:p w14:paraId="0D41D32C" w14:textId="77777777" w:rsidR="003A6526" w:rsidRDefault="003A6526" w:rsidP="003A6526">
      <w:pPr>
        <w:pStyle w:val="NoSpacing"/>
        <w:numPr>
          <w:ilvl w:val="0"/>
          <w:numId w:val="15"/>
        </w:numPr>
        <w:ind w:left="426" w:hanging="284"/>
      </w:pPr>
      <w:r w:rsidRPr="00757E3C">
        <w:t>We are an ‘</w:t>
      </w:r>
      <w:r w:rsidRPr="008C6C53">
        <w:rPr>
          <w:b/>
          <w:color w:val="00B050"/>
        </w:rPr>
        <w:t>ACTIVE</w:t>
      </w:r>
      <w:r w:rsidRPr="00757E3C">
        <w:t xml:space="preserve">’ school and promote </w:t>
      </w:r>
      <w:r>
        <w:t xml:space="preserve">active learning and physical activity: </w:t>
      </w:r>
      <w:r w:rsidRPr="00D869D0">
        <w:rPr>
          <w:b/>
          <w:i/>
        </w:rPr>
        <w:t>Active Learning, Active Play, Active Life.</w:t>
      </w:r>
    </w:p>
    <w:p w14:paraId="314EFA07" w14:textId="290F80F4" w:rsidR="003A6526" w:rsidRDefault="003A6526" w:rsidP="003A6526">
      <w:pPr>
        <w:pStyle w:val="NoSpacing"/>
        <w:numPr>
          <w:ilvl w:val="0"/>
          <w:numId w:val="15"/>
        </w:numPr>
        <w:ind w:left="426" w:hanging="284"/>
      </w:pPr>
      <w:r>
        <w:t xml:space="preserve">We have an </w:t>
      </w:r>
      <w:r>
        <w:rPr>
          <w:b/>
          <w:color w:val="00B050"/>
        </w:rPr>
        <w:t>ACTIVE CHARTER</w:t>
      </w:r>
      <w:r w:rsidRPr="001122F9">
        <w:rPr>
          <w:color w:val="00B050"/>
        </w:rPr>
        <w:t xml:space="preserve"> </w:t>
      </w:r>
      <w:r>
        <w:t>which aims to provide every child, every day with a minimum of 60 minutes active learning and/or play.</w:t>
      </w:r>
    </w:p>
    <w:p w14:paraId="0F6CF96A" w14:textId="62A92309" w:rsidR="003A6526" w:rsidRDefault="003A6526" w:rsidP="0092176E"/>
    <w:p w14:paraId="749A7352" w14:textId="77777777" w:rsidR="003A6526" w:rsidRPr="00736E78" w:rsidRDefault="003A6526" w:rsidP="003A6526">
      <w:pPr>
        <w:pStyle w:val="NoSpacing"/>
        <w:jc w:val="center"/>
      </w:pPr>
      <w:r w:rsidRPr="00736E78">
        <w:rPr>
          <w:b/>
          <w:color w:val="4F6228" w:themeColor="accent3" w:themeShade="80"/>
          <w:sz w:val="28"/>
          <w:szCs w:val="10"/>
        </w:rPr>
        <w:t>EMBEDDING</w:t>
      </w:r>
      <w:r>
        <w:rPr>
          <w:b/>
          <w:color w:val="4F6228" w:themeColor="accent3" w:themeShade="80"/>
          <w:sz w:val="28"/>
          <w:szCs w:val="10"/>
        </w:rPr>
        <w:t xml:space="preserve"> AND DEEPENING</w:t>
      </w:r>
      <w:r w:rsidRPr="00736E78">
        <w:rPr>
          <w:b/>
          <w:color w:val="4F6228" w:themeColor="accent3" w:themeShade="80"/>
          <w:sz w:val="28"/>
          <w:szCs w:val="10"/>
        </w:rPr>
        <w:t xml:space="preserve"> LEARNING THROUGH…</w:t>
      </w:r>
    </w:p>
    <w:p w14:paraId="126154AF" w14:textId="77777777" w:rsidR="003A6526" w:rsidRPr="00380F9B" w:rsidRDefault="003A6526" w:rsidP="003A6526">
      <w:pPr>
        <w:pStyle w:val="NoSpacing"/>
        <w:rPr>
          <w:b/>
          <w:sz w:val="16"/>
          <w:szCs w:val="10"/>
        </w:rPr>
      </w:pPr>
    </w:p>
    <w:p w14:paraId="3AFA6F7A" w14:textId="77777777" w:rsidR="003A6526" w:rsidRPr="00837481" w:rsidRDefault="003A6526" w:rsidP="003A6526">
      <w:pPr>
        <w:pStyle w:val="NoSpacing"/>
        <w:rPr>
          <w:sz w:val="10"/>
          <w:szCs w:val="10"/>
        </w:rPr>
      </w:pPr>
    </w:p>
    <w:p w14:paraId="3493741D" w14:textId="77777777" w:rsidR="003A6526" w:rsidRPr="00AD5718" w:rsidRDefault="003A6526" w:rsidP="003A6526">
      <w:pPr>
        <w:rPr>
          <w:rFonts w:ascii="Arial" w:eastAsia="Times New Roman" w:hAnsi="Arial" w:cs="Arial"/>
          <w:color w:val="222222"/>
          <w:sz w:val="28"/>
          <w:szCs w:val="27"/>
          <w:lang w:val="en-GB" w:eastAsia="en-GB"/>
        </w:rPr>
      </w:pPr>
      <w:r w:rsidRPr="001122F9"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251691520" behindDoc="0" locked="0" layoutInCell="1" allowOverlap="1" wp14:anchorId="62F7944E" wp14:editId="2A74CE22">
            <wp:simplePos x="0" y="0"/>
            <wp:positionH relativeFrom="margin">
              <wp:posOffset>-139065</wp:posOffset>
            </wp:positionH>
            <wp:positionV relativeFrom="paragraph">
              <wp:posOffset>354330</wp:posOffset>
            </wp:positionV>
            <wp:extent cx="819150" cy="501650"/>
            <wp:effectExtent l="0" t="0" r="0" b="0"/>
            <wp:wrapSquare wrapText="bothSides"/>
            <wp:docPr id="8" name="Picture 8" descr="Image result for children writi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 writi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548CC09">
        <w:rPr>
          <w:b/>
          <w:bCs/>
          <w:sz w:val="24"/>
          <w:szCs w:val="24"/>
          <w:u w:val="single"/>
        </w:rPr>
        <w:t>AWESOME AUTHORS</w:t>
      </w:r>
      <w:r w:rsidRPr="4548CC09">
        <w:rPr>
          <w:noProof/>
          <w:color w:val="0000FF"/>
          <w:sz w:val="24"/>
          <w:szCs w:val="24"/>
          <w:lang w:val="en-GB" w:eastAsia="en-GB"/>
        </w:rPr>
        <w:t xml:space="preserve"> </w:t>
      </w:r>
    </w:p>
    <w:p w14:paraId="01FF754B" w14:textId="01F2E4AC" w:rsidR="0092176E" w:rsidRPr="00757E3C" w:rsidRDefault="003A6526" w:rsidP="0092176E">
      <w:pPr>
        <w:pStyle w:val="NoSpacing"/>
        <w:numPr>
          <w:ilvl w:val="0"/>
          <w:numId w:val="10"/>
        </w:numPr>
      </w:pPr>
      <w:r>
        <w:t>Awesome Authors comes at the start of each new term</w:t>
      </w:r>
      <w:r w:rsidR="0092176E">
        <w:t>.</w:t>
      </w:r>
      <w:r w:rsidR="0092176E" w:rsidRPr="0092176E">
        <w:t xml:space="preserve"> </w:t>
      </w:r>
      <w:r w:rsidR="0092176E" w:rsidRPr="00757E3C">
        <w:t>Staff are encourage</w:t>
      </w:r>
      <w:r w:rsidR="0092176E">
        <w:t>d</w:t>
      </w:r>
      <w:r w:rsidR="0092176E" w:rsidRPr="00757E3C">
        <w:t xml:space="preserve"> to allow the children’s individual interest to develop throughout the week</w:t>
      </w:r>
      <w:r w:rsidR="0092176E">
        <w:t xml:space="preserve"> to embed basic skills</w:t>
      </w:r>
      <w:r w:rsidR="0092176E" w:rsidRPr="00757E3C">
        <w:t xml:space="preserve"> and </w:t>
      </w:r>
      <w:r w:rsidR="0092176E">
        <w:t>to develop a love of writing</w:t>
      </w:r>
    </w:p>
    <w:p w14:paraId="5F352A90" w14:textId="684990E9" w:rsidR="003A6526" w:rsidRDefault="003A6526" w:rsidP="003A6526">
      <w:pPr>
        <w:pStyle w:val="NoSpacing"/>
      </w:pPr>
    </w:p>
    <w:p w14:paraId="15AEAD02" w14:textId="3FC28184" w:rsidR="003A6526" w:rsidRPr="001033FE" w:rsidRDefault="003A6526" w:rsidP="003A6526">
      <w:pPr>
        <w:pStyle w:val="NoSpacing"/>
      </w:pPr>
      <w:r>
        <w:rPr>
          <w:b/>
          <w:sz w:val="24"/>
          <w:u w:val="single"/>
        </w:rPr>
        <w:t>‘GOALS’ and ‘MATCH DAY</w:t>
      </w:r>
      <w:r w:rsidRPr="001033FE">
        <w:rPr>
          <w:b/>
          <w:sz w:val="24"/>
          <w:u w:val="single"/>
        </w:rPr>
        <w:t xml:space="preserve">’ </w:t>
      </w:r>
    </w:p>
    <w:p w14:paraId="692FDF45" w14:textId="045CAD8D" w:rsidR="003A6526" w:rsidRPr="00757E3C" w:rsidRDefault="003A6526" w:rsidP="003A6526">
      <w:pPr>
        <w:pStyle w:val="NoSpacing"/>
      </w:pPr>
    </w:p>
    <w:p w14:paraId="6C954716" w14:textId="21AF9396" w:rsidR="003A6526" w:rsidRPr="00757E3C" w:rsidRDefault="003A6526" w:rsidP="003A6526">
      <w:pPr>
        <w:pStyle w:val="NoSpacing"/>
        <w:numPr>
          <w:ilvl w:val="0"/>
          <w:numId w:val="9"/>
        </w:numPr>
        <w:ind w:left="426" w:hanging="284"/>
      </w:pPr>
      <w:r w:rsidRPr="00757E3C">
        <w:t xml:space="preserve">At the beginning of each half term, each child will have a personal interview with their teacher. This will be to establish targets or </w:t>
      </w:r>
      <w:r w:rsidRPr="001122F9">
        <w:rPr>
          <w:b/>
        </w:rPr>
        <w:t>‘GOALS’</w:t>
      </w:r>
      <w:r w:rsidRPr="00757E3C">
        <w:t xml:space="preserve"> for the half term. </w:t>
      </w:r>
    </w:p>
    <w:p w14:paraId="35D4FBD9" w14:textId="3F7C2BB2" w:rsidR="003A6526" w:rsidRPr="00757E3C" w:rsidRDefault="003A6526" w:rsidP="003A6526">
      <w:pPr>
        <w:pStyle w:val="NoSpacing"/>
        <w:numPr>
          <w:ilvl w:val="0"/>
          <w:numId w:val="9"/>
        </w:numPr>
        <w:ind w:left="426" w:hanging="284"/>
      </w:pPr>
      <w:r w:rsidRPr="00757E3C">
        <w:t xml:space="preserve">To </w:t>
      </w:r>
      <w:r>
        <w:t>support deeper learning and key skills moving to long term memory, e</w:t>
      </w:r>
      <w:r w:rsidRPr="00757E3C">
        <w:t xml:space="preserve">ach time a target has been achieved, a goal is awarded. </w:t>
      </w:r>
    </w:p>
    <w:p w14:paraId="46CE7A31" w14:textId="2C8DCD23" w:rsidR="003A6526" w:rsidRPr="00757E3C" w:rsidRDefault="003A6526" w:rsidP="003A6526">
      <w:pPr>
        <w:pStyle w:val="NoSpacing"/>
        <w:numPr>
          <w:ilvl w:val="0"/>
          <w:numId w:val="9"/>
        </w:numPr>
        <w:ind w:left="426" w:hanging="284"/>
      </w:pPr>
      <w:r w:rsidRPr="00757E3C">
        <w:t>To achieve ‘</w:t>
      </w:r>
      <w:r w:rsidRPr="001122F9">
        <w:rPr>
          <w:b/>
        </w:rPr>
        <w:t>MATCH DAY</w:t>
      </w:r>
      <w:r w:rsidRPr="00757E3C">
        <w:t xml:space="preserve">, children need to have achieved </w:t>
      </w:r>
      <w:r>
        <w:t>5</w:t>
      </w:r>
      <w:r w:rsidRPr="00757E3C">
        <w:t xml:space="preserve"> goals in Reading, </w:t>
      </w:r>
      <w:r>
        <w:t>5</w:t>
      </w:r>
      <w:r w:rsidRPr="00757E3C">
        <w:t xml:space="preserve"> in Math’s and </w:t>
      </w:r>
      <w:r>
        <w:t>5</w:t>
      </w:r>
      <w:r w:rsidRPr="00757E3C">
        <w:t xml:space="preserve"> in Writing.</w:t>
      </w:r>
    </w:p>
    <w:p w14:paraId="7A3272C7" w14:textId="62E74708" w:rsidR="003A6526" w:rsidRDefault="003A6526" w:rsidP="003A6526">
      <w:pPr>
        <w:pStyle w:val="NoSpacing"/>
        <w:numPr>
          <w:ilvl w:val="0"/>
          <w:numId w:val="9"/>
        </w:numPr>
        <w:ind w:left="426" w:hanging="284"/>
      </w:pPr>
      <w:r w:rsidRPr="00757E3C">
        <w:t>Match Days are enrichment opportunities where children self-select their own activities.</w:t>
      </w:r>
    </w:p>
    <w:p w14:paraId="7C6A3958" w14:textId="6949281D" w:rsidR="003A6526" w:rsidRDefault="0092176E" w:rsidP="003A6526">
      <w:pPr>
        <w:pStyle w:val="NoSpacing"/>
        <w:ind w:left="720"/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4656" behindDoc="0" locked="0" layoutInCell="1" allowOverlap="1" wp14:anchorId="03400212" wp14:editId="52C6AC82">
            <wp:simplePos x="0" y="0"/>
            <wp:positionH relativeFrom="margin">
              <wp:posOffset>5440045</wp:posOffset>
            </wp:positionH>
            <wp:positionV relativeFrom="paragraph">
              <wp:posOffset>10160</wp:posOffset>
            </wp:positionV>
            <wp:extent cx="533400" cy="607060"/>
            <wp:effectExtent l="0" t="0" r="0" b="2540"/>
            <wp:wrapSquare wrapText="bothSides"/>
            <wp:docPr id="3" name="irc_mi" descr="Image result for FOOTBAL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TBAL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6EB51" w14:textId="77777777" w:rsidR="003A6526" w:rsidRPr="001033FE" w:rsidRDefault="003A6526" w:rsidP="003A6526">
      <w:pPr>
        <w:pStyle w:val="NoSpacing"/>
      </w:pPr>
      <w:r>
        <w:rPr>
          <w:rFonts w:cs="Calibri"/>
          <w:b/>
          <w:color w:val="000000"/>
          <w:sz w:val="24"/>
          <w:u w:val="single"/>
        </w:rPr>
        <w:t>CARE and RESPECT</w:t>
      </w:r>
      <w:r w:rsidRPr="001033FE">
        <w:rPr>
          <w:sz w:val="24"/>
        </w:rPr>
        <w:t xml:space="preserve"> </w:t>
      </w:r>
    </w:p>
    <w:p w14:paraId="7A1E5020" w14:textId="77777777" w:rsidR="003A6526" w:rsidRPr="00757E3C" w:rsidRDefault="003A6526" w:rsidP="003A652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</w:p>
    <w:p w14:paraId="77F4C353" w14:textId="77777777" w:rsidR="003A6526" w:rsidRDefault="003A6526" w:rsidP="003A65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57E3C">
        <w:rPr>
          <w:rFonts w:cs="Calibri"/>
          <w:color w:val="000000"/>
        </w:rPr>
        <w:t>We value our one Golden Rule; ‘</w:t>
      </w:r>
      <w:r w:rsidRPr="00EC335E">
        <w:rPr>
          <w:rFonts w:cs="Calibri"/>
          <w:b/>
          <w:i/>
          <w:color w:val="000000"/>
        </w:rPr>
        <w:t>Treat others as you wish to be treated.</w:t>
      </w:r>
      <w:r w:rsidRPr="00757E3C">
        <w:rPr>
          <w:rFonts w:cs="Calibri"/>
          <w:color w:val="000000"/>
        </w:rPr>
        <w:t>’</w:t>
      </w:r>
    </w:p>
    <w:p w14:paraId="03F62FFB" w14:textId="77777777" w:rsidR="003A6526" w:rsidRPr="00D92B50" w:rsidRDefault="003A6526" w:rsidP="003A65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57E3C">
        <w:rPr>
          <w:rFonts w:cs="Calibri"/>
          <w:color w:val="000000"/>
        </w:rPr>
        <w:t xml:space="preserve">Each class cares for and looks after a class pet. </w:t>
      </w:r>
      <w:r w:rsidRPr="00D92B50">
        <w:rPr>
          <w:rFonts w:cs="Calibri"/>
          <w:color w:val="000000"/>
        </w:rPr>
        <w:t>The children learn about how their pets would live in the wild; habitats, diet, conservation and the importance of looking after animals in the wider world.</w:t>
      </w:r>
    </w:p>
    <w:p w14:paraId="169B6828" w14:textId="77777777" w:rsidR="003A6526" w:rsidRPr="00757E3C" w:rsidRDefault="003A6526" w:rsidP="003A65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57E3C">
        <w:rPr>
          <w:rFonts w:cs="Calibri"/>
          <w:color w:val="000000"/>
        </w:rPr>
        <w:t xml:space="preserve">Each class has their </w:t>
      </w:r>
      <w:r>
        <w:rPr>
          <w:rFonts w:cs="Calibri"/>
          <w:color w:val="000000"/>
        </w:rPr>
        <w:t>own c</w:t>
      </w:r>
      <w:r w:rsidRPr="00757E3C">
        <w:rPr>
          <w:rFonts w:cs="Calibri"/>
          <w:color w:val="000000"/>
        </w:rPr>
        <w:t xml:space="preserve">lass </w:t>
      </w:r>
      <w:r>
        <w:rPr>
          <w:rFonts w:cs="Calibri"/>
          <w:color w:val="000000"/>
        </w:rPr>
        <w:t>c</w:t>
      </w:r>
      <w:r w:rsidRPr="00757E3C">
        <w:rPr>
          <w:rFonts w:cs="Calibri"/>
          <w:color w:val="000000"/>
        </w:rPr>
        <w:t>harity. Throughout the year, the children learn a little about their charity and create an enterprise project to raise funds.</w:t>
      </w:r>
    </w:p>
    <w:p w14:paraId="7C4B2113" w14:textId="5623924E" w:rsidR="003A6526" w:rsidRDefault="003A6526" w:rsidP="0092176E">
      <w:pPr>
        <w:pStyle w:val="NoSpacing"/>
        <w:rPr>
          <w:sz w:val="24"/>
          <w:szCs w:val="24"/>
        </w:rPr>
      </w:pPr>
    </w:p>
    <w:p w14:paraId="2DB09500" w14:textId="77777777" w:rsidR="0092176E" w:rsidRPr="003A6526" w:rsidRDefault="0092176E" w:rsidP="0092176E">
      <w:pPr>
        <w:pStyle w:val="NoSpacing"/>
        <w:rPr>
          <w:sz w:val="24"/>
          <w:szCs w:val="24"/>
        </w:rPr>
      </w:pPr>
    </w:p>
    <w:p w14:paraId="21F24574" w14:textId="03B0AE56" w:rsidR="00D92B50" w:rsidRDefault="00D92B50" w:rsidP="001033FE">
      <w:pPr>
        <w:pStyle w:val="NoSpacing"/>
        <w:rPr>
          <w:b/>
          <w:color w:val="4F6228" w:themeColor="accent3" w:themeShade="8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2914"/>
        <w:gridCol w:w="2914"/>
        <w:gridCol w:w="2914"/>
      </w:tblGrid>
      <w:tr w:rsidR="00713A42" w:rsidRPr="003E7CE2" w14:paraId="1F1F2531" w14:textId="77777777" w:rsidTr="00DF6FB2">
        <w:trPr>
          <w:trHeight w:val="557"/>
        </w:trPr>
        <w:tc>
          <w:tcPr>
            <w:tcW w:w="10055" w:type="dxa"/>
            <w:gridSpan w:val="4"/>
            <w:shd w:val="clear" w:color="auto" w:fill="F2F2F2" w:themeFill="background1" w:themeFillShade="F2"/>
            <w:vAlign w:val="center"/>
          </w:tcPr>
          <w:p w14:paraId="0C5E779B" w14:textId="77777777" w:rsidR="00713A42" w:rsidRPr="003E7CE2" w:rsidRDefault="00713A42" w:rsidP="00DF6FB2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2021/2022</w:t>
            </w:r>
          </w:p>
        </w:tc>
      </w:tr>
      <w:tr w:rsidR="003A6526" w:rsidRPr="003E7CE2" w14:paraId="3D99C794" w14:textId="77777777" w:rsidTr="00E26217">
        <w:tc>
          <w:tcPr>
            <w:tcW w:w="1313" w:type="dxa"/>
            <w:vMerge w:val="restart"/>
            <w:vAlign w:val="center"/>
          </w:tcPr>
          <w:p w14:paraId="08E27EE7" w14:textId="09DD69D1" w:rsidR="003A6526" w:rsidRPr="003E7CE2" w:rsidRDefault="003A6526" w:rsidP="00DF6FB2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E7CE2">
              <w:rPr>
                <w:b/>
                <w:sz w:val="24"/>
                <w:szCs w:val="28"/>
              </w:rPr>
              <w:t>INDEPTH STUDY</w:t>
            </w:r>
          </w:p>
        </w:tc>
        <w:tc>
          <w:tcPr>
            <w:tcW w:w="2914" w:type="dxa"/>
            <w:vAlign w:val="center"/>
          </w:tcPr>
          <w:p w14:paraId="742B1CEF" w14:textId="77777777" w:rsidR="003A6526" w:rsidRPr="003E7CE2" w:rsidRDefault="003A6526" w:rsidP="00DF6FB2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E7CE2">
              <w:rPr>
                <w:b/>
                <w:sz w:val="24"/>
                <w:szCs w:val="28"/>
              </w:rPr>
              <w:t xml:space="preserve">AUTUMN </w:t>
            </w:r>
            <w:r w:rsidRPr="003E7CE2">
              <w:rPr>
                <w:b/>
                <w:color w:val="00B050"/>
                <w:sz w:val="24"/>
                <w:szCs w:val="28"/>
              </w:rPr>
              <w:t>DISCOVER</w:t>
            </w:r>
          </w:p>
        </w:tc>
        <w:tc>
          <w:tcPr>
            <w:tcW w:w="2914" w:type="dxa"/>
            <w:vAlign w:val="center"/>
          </w:tcPr>
          <w:p w14:paraId="350205CB" w14:textId="77777777" w:rsidR="003A6526" w:rsidRPr="003E7CE2" w:rsidRDefault="003A6526" w:rsidP="00DF6FB2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E7CE2">
              <w:rPr>
                <w:b/>
                <w:sz w:val="24"/>
                <w:szCs w:val="28"/>
              </w:rPr>
              <w:t xml:space="preserve">SPRING </w:t>
            </w:r>
            <w:r w:rsidRPr="003E7CE2">
              <w:rPr>
                <w:b/>
                <w:color w:val="C00000"/>
                <w:sz w:val="24"/>
                <w:szCs w:val="28"/>
              </w:rPr>
              <w:t>EXPLORE</w:t>
            </w:r>
          </w:p>
        </w:tc>
        <w:tc>
          <w:tcPr>
            <w:tcW w:w="2914" w:type="dxa"/>
            <w:vAlign w:val="center"/>
          </w:tcPr>
          <w:p w14:paraId="29A51816" w14:textId="77777777" w:rsidR="003A6526" w:rsidRPr="003E7CE2" w:rsidRDefault="003A6526" w:rsidP="00DF6FB2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E7CE2">
              <w:rPr>
                <w:b/>
                <w:sz w:val="24"/>
                <w:szCs w:val="28"/>
              </w:rPr>
              <w:t xml:space="preserve">SUMMER </w:t>
            </w:r>
            <w:r w:rsidRPr="003E7CE2">
              <w:rPr>
                <w:b/>
                <w:color w:val="0070C0"/>
                <w:sz w:val="24"/>
                <w:szCs w:val="28"/>
              </w:rPr>
              <w:t>INVENT</w:t>
            </w:r>
          </w:p>
        </w:tc>
      </w:tr>
      <w:tr w:rsidR="003A6526" w:rsidRPr="002A7E78" w14:paraId="55547CB7" w14:textId="77777777" w:rsidTr="00E26217">
        <w:tc>
          <w:tcPr>
            <w:tcW w:w="1313" w:type="dxa"/>
            <w:vMerge/>
            <w:vAlign w:val="center"/>
          </w:tcPr>
          <w:p w14:paraId="4F8A4C76" w14:textId="795B49E9" w:rsidR="003A6526" w:rsidRPr="003E7CE2" w:rsidRDefault="003A6526" w:rsidP="00DF6FB2">
            <w:pPr>
              <w:pStyle w:val="NoSpacing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914" w:type="dxa"/>
            <w:vAlign w:val="center"/>
          </w:tcPr>
          <w:p w14:paraId="07A42097" w14:textId="77777777" w:rsidR="003A6526" w:rsidRPr="003A6526" w:rsidRDefault="003A6526" w:rsidP="00DF6FB2">
            <w:pPr>
              <w:pStyle w:val="NoSpacing"/>
              <w:jc w:val="center"/>
              <w:rPr>
                <w:b/>
                <w:color w:val="00B050"/>
                <w:szCs w:val="28"/>
              </w:rPr>
            </w:pPr>
            <w:r w:rsidRPr="003A6526">
              <w:rPr>
                <w:b/>
                <w:color w:val="00B050"/>
                <w:szCs w:val="28"/>
              </w:rPr>
              <w:t>HISTORY</w:t>
            </w:r>
          </w:p>
          <w:p w14:paraId="3E82EC8A" w14:textId="77777777" w:rsidR="003A6526" w:rsidRPr="003A6526" w:rsidRDefault="003A6526" w:rsidP="00DF6FB2">
            <w:pPr>
              <w:pStyle w:val="NoSpacing"/>
              <w:jc w:val="center"/>
              <w:rPr>
                <w:b/>
                <w:szCs w:val="28"/>
              </w:rPr>
            </w:pPr>
            <w:r w:rsidRPr="003A6526">
              <w:rPr>
                <w:b/>
                <w:color w:val="00B050"/>
                <w:szCs w:val="28"/>
              </w:rPr>
              <w:t>ART &amp; CRAFT</w:t>
            </w:r>
          </w:p>
        </w:tc>
        <w:tc>
          <w:tcPr>
            <w:tcW w:w="2914" w:type="dxa"/>
            <w:vAlign w:val="center"/>
          </w:tcPr>
          <w:p w14:paraId="3FB94000" w14:textId="77777777" w:rsidR="003A6526" w:rsidRPr="003A6526" w:rsidRDefault="003A6526" w:rsidP="00DF6FB2">
            <w:pPr>
              <w:pStyle w:val="NoSpacing"/>
              <w:jc w:val="center"/>
              <w:rPr>
                <w:b/>
                <w:color w:val="C00000"/>
                <w:szCs w:val="28"/>
              </w:rPr>
            </w:pPr>
            <w:r w:rsidRPr="003A6526">
              <w:rPr>
                <w:b/>
                <w:color w:val="C00000"/>
                <w:szCs w:val="28"/>
              </w:rPr>
              <w:t>GEOGRAPHY</w:t>
            </w:r>
          </w:p>
          <w:p w14:paraId="40D91FFC" w14:textId="77777777" w:rsidR="003A6526" w:rsidRPr="003A6526" w:rsidRDefault="003A6526" w:rsidP="00DF6FB2">
            <w:pPr>
              <w:pStyle w:val="NoSpacing"/>
              <w:jc w:val="center"/>
              <w:rPr>
                <w:b/>
                <w:szCs w:val="28"/>
              </w:rPr>
            </w:pPr>
            <w:r w:rsidRPr="003A6526">
              <w:rPr>
                <w:b/>
                <w:color w:val="C00000"/>
                <w:szCs w:val="28"/>
              </w:rPr>
              <w:t>MUSIC</w:t>
            </w:r>
          </w:p>
        </w:tc>
        <w:tc>
          <w:tcPr>
            <w:tcW w:w="2914" w:type="dxa"/>
            <w:vAlign w:val="center"/>
          </w:tcPr>
          <w:p w14:paraId="64ACD42C" w14:textId="77777777" w:rsidR="003A6526" w:rsidRPr="003A6526" w:rsidRDefault="003A6526" w:rsidP="00DF6FB2">
            <w:pPr>
              <w:pStyle w:val="NoSpacing"/>
              <w:jc w:val="center"/>
              <w:rPr>
                <w:b/>
                <w:color w:val="0070C0"/>
                <w:szCs w:val="28"/>
              </w:rPr>
            </w:pPr>
            <w:r w:rsidRPr="003A6526">
              <w:rPr>
                <w:b/>
                <w:color w:val="0070C0"/>
                <w:szCs w:val="28"/>
              </w:rPr>
              <w:t>STEAM</w:t>
            </w:r>
          </w:p>
        </w:tc>
      </w:tr>
      <w:tr w:rsidR="00D92B50" w:rsidRPr="0064112B" w14:paraId="2D363361" w14:textId="79FD3FB9" w:rsidTr="00D92B50">
        <w:trPr>
          <w:trHeight w:val="652"/>
        </w:trPr>
        <w:tc>
          <w:tcPr>
            <w:tcW w:w="1313" w:type="dxa"/>
            <w:vAlign w:val="center"/>
          </w:tcPr>
          <w:p w14:paraId="2541656E" w14:textId="77777777" w:rsidR="00D92B50" w:rsidRPr="003A6526" w:rsidRDefault="00D92B50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F2</w:t>
            </w:r>
          </w:p>
        </w:tc>
        <w:tc>
          <w:tcPr>
            <w:tcW w:w="8742" w:type="dxa"/>
            <w:gridSpan w:val="3"/>
            <w:vAlign w:val="center"/>
          </w:tcPr>
          <w:p w14:paraId="0CB194B3" w14:textId="77777777" w:rsidR="00D92B50" w:rsidRPr="0092176E" w:rsidRDefault="00D92B50" w:rsidP="00713A4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In The Moment Planning</w:t>
            </w:r>
          </w:p>
          <w:p w14:paraId="0382A7A7" w14:textId="16F63C48" w:rsidR="00D92B50" w:rsidRPr="0092176E" w:rsidRDefault="00D92B50" w:rsidP="00713A4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Regular visits to Chapeltown Library</w:t>
            </w:r>
          </w:p>
        </w:tc>
      </w:tr>
      <w:tr w:rsidR="00D92B50" w:rsidRPr="0064112B" w14:paraId="74BB80AB" w14:textId="77777777" w:rsidTr="0092176E">
        <w:trPr>
          <w:trHeight w:val="1239"/>
        </w:trPr>
        <w:tc>
          <w:tcPr>
            <w:tcW w:w="1313" w:type="dxa"/>
            <w:vAlign w:val="center"/>
          </w:tcPr>
          <w:p w14:paraId="468C920D" w14:textId="77777777" w:rsidR="00D92B50" w:rsidRPr="003A6526" w:rsidRDefault="00D92B50" w:rsidP="00DF6FB2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914" w:type="dxa"/>
            <w:vAlign w:val="center"/>
          </w:tcPr>
          <w:p w14:paraId="3C383D37" w14:textId="51430E4B" w:rsidR="00D92B50" w:rsidRPr="0092176E" w:rsidRDefault="00D92B50" w:rsidP="00713A4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Visits: Rotherham Theatre - Panto</w:t>
            </w:r>
          </w:p>
          <w:p w14:paraId="19CBD823" w14:textId="05936BAE" w:rsidR="00D92B50" w:rsidRPr="0092176E" w:rsidRDefault="00D92B50" w:rsidP="00713A4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High Green Methodist Church</w:t>
            </w:r>
            <w:r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– Tree Festival</w:t>
            </w:r>
          </w:p>
        </w:tc>
        <w:tc>
          <w:tcPr>
            <w:tcW w:w="2914" w:type="dxa"/>
            <w:vAlign w:val="center"/>
          </w:tcPr>
          <w:p w14:paraId="3C2F8145" w14:textId="63112758" w:rsidR="00D92B50" w:rsidRPr="0092176E" w:rsidRDefault="00D92B50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 xml:space="preserve">Visit: </w:t>
            </w:r>
            <w:r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Curious Kids Town</w:t>
            </w:r>
            <w:r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914" w:type="dxa"/>
            <w:vAlign w:val="center"/>
          </w:tcPr>
          <w:p w14:paraId="057F03A5" w14:textId="42BF6211" w:rsidR="00D92B50" w:rsidRPr="0092176E" w:rsidRDefault="00D92B50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 xml:space="preserve">Visit: </w:t>
            </w:r>
            <w:r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Butterfly House, Aston</w:t>
            </w:r>
            <w:r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</w:tr>
      <w:tr w:rsidR="00713A42" w:rsidRPr="00BE3BE9" w14:paraId="30678D09" w14:textId="77777777" w:rsidTr="0092176E">
        <w:trPr>
          <w:trHeight w:val="1271"/>
        </w:trPr>
        <w:tc>
          <w:tcPr>
            <w:tcW w:w="1313" w:type="dxa"/>
            <w:vAlign w:val="center"/>
          </w:tcPr>
          <w:p w14:paraId="135DCAE9" w14:textId="77777777" w:rsidR="00713A42" w:rsidRPr="003A6526" w:rsidRDefault="00713A42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Y1</w:t>
            </w:r>
          </w:p>
        </w:tc>
        <w:tc>
          <w:tcPr>
            <w:tcW w:w="2914" w:type="dxa"/>
            <w:vAlign w:val="center"/>
          </w:tcPr>
          <w:p w14:paraId="103E08BE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Dungeons and Dragons</w:t>
            </w:r>
          </w:p>
          <w:p w14:paraId="36E20810" w14:textId="3EA7F3AD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</w:t>
            </w:r>
            <w:r w:rsidR="00E26217" w:rsidRPr="0092176E">
              <w:rPr>
                <w:rFonts w:cstheme="minorHAnsi"/>
                <w:sz w:val="24"/>
                <w:szCs w:val="20"/>
              </w:rPr>
              <w:t>s</w:t>
            </w:r>
            <w:r w:rsidRPr="0092176E">
              <w:rPr>
                <w:rFonts w:cstheme="minorHAnsi"/>
                <w:sz w:val="24"/>
                <w:szCs w:val="20"/>
              </w:rPr>
              <w:t xml:space="preserve">: </w:t>
            </w:r>
            <w:proofErr w:type="spellStart"/>
            <w:r w:rsidRPr="0092176E">
              <w:rPr>
                <w:rFonts w:cstheme="minorHAnsi"/>
                <w:sz w:val="24"/>
                <w:szCs w:val="20"/>
              </w:rPr>
              <w:t>Conisborough</w:t>
            </w:r>
            <w:proofErr w:type="spellEnd"/>
            <w:r w:rsidRPr="0092176E">
              <w:rPr>
                <w:rFonts w:cstheme="minorHAnsi"/>
                <w:sz w:val="24"/>
                <w:szCs w:val="20"/>
              </w:rPr>
              <w:t xml:space="preserve"> Castle</w:t>
            </w:r>
            <w:r w:rsidR="00E26217" w:rsidRPr="0092176E">
              <w:rPr>
                <w:rFonts w:cstheme="minorHAnsi"/>
                <w:sz w:val="24"/>
                <w:szCs w:val="20"/>
              </w:rPr>
              <w:t xml:space="preserve"> &amp; Rotherham Theatre - Panto</w:t>
            </w:r>
          </w:p>
        </w:tc>
        <w:tc>
          <w:tcPr>
            <w:tcW w:w="2914" w:type="dxa"/>
            <w:vAlign w:val="center"/>
          </w:tcPr>
          <w:p w14:paraId="185C19A5" w14:textId="0BA82624" w:rsidR="00713A42" w:rsidRPr="0092176E" w:rsidRDefault="00E26217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Boggarts</w:t>
            </w:r>
          </w:p>
          <w:p w14:paraId="5F42D54E" w14:textId="153D7D79" w:rsidR="00E26217" w:rsidRPr="0092176E" w:rsidRDefault="00E26217" w:rsidP="00E26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Visits: Moorland Discovery Centre</w:t>
            </w:r>
            <w:r w:rsidRPr="0092176E">
              <w:rPr>
                <w:rStyle w:val="eop"/>
                <w:rFonts w:asciiTheme="minorHAnsi" w:hAnsiTheme="minorHAnsi" w:cstheme="minorHAnsi"/>
                <w:szCs w:val="20"/>
              </w:rPr>
              <w:t> </w:t>
            </w:r>
          </w:p>
          <w:p w14:paraId="20507B87" w14:textId="0F9C966F" w:rsidR="00713A42" w:rsidRPr="0092176E" w:rsidRDefault="00E26217" w:rsidP="00E26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St Marys Catholic Church</w:t>
            </w:r>
            <w:r w:rsidRPr="0092176E">
              <w:rPr>
                <w:rStyle w:val="eop"/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2914" w:type="dxa"/>
            <w:vAlign w:val="center"/>
          </w:tcPr>
          <w:p w14:paraId="4A9FA071" w14:textId="06D97806" w:rsidR="00713A42" w:rsidRPr="0092176E" w:rsidRDefault="00E26217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Noah’s Ark</w:t>
            </w:r>
          </w:p>
          <w:p w14:paraId="68DAE3F1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Yorkshire Wildlife Park</w:t>
            </w:r>
          </w:p>
        </w:tc>
      </w:tr>
      <w:tr w:rsidR="00713A42" w:rsidRPr="00BE3BE9" w14:paraId="0D6AB4A1" w14:textId="77777777" w:rsidTr="0092176E">
        <w:trPr>
          <w:trHeight w:val="1465"/>
        </w:trPr>
        <w:tc>
          <w:tcPr>
            <w:tcW w:w="1313" w:type="dxa"/>
            <w:vAlign w:val="center"/>
          </w:tcPr>
          <w:p w14:paraId="0F9A6F1C" w14:textId="77777777" w:rsidR="00713A42" w:rsidRPr="003A6526" w:rsidRDefault="00713A42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Y2</w:t>
            </w:r>
          </w:p>
        </w:tc>
        <w:tc>
          <w:tcPr>
            <w:tcW w:w="2914" w:type="dxa"/>
            <w:vAlign w:val="center"/>
          </w:tcPr>
          <w:p w14:paraId="32A53AAC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Our School &amp; the Victorians</w:t>
            </w:r>
          </w:p>
          <w:p w14:paraId="2385401F" w14:textId="5E4EAFA1" w:rsidR="00E26217" w:rsidRPr="0092176E" w:rsidRDefault="00713A42" w:rsidP="00E26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2176E">
              <w:rPr>
                <w:rFonts w:asciiTheme="minorHAnsi" w:hAnsiTheme="minorHAnsi" w:cstheme="minorHAnsi"/>
                <w:szCs w:val="20"/>
              </w:rPr>
              <w:t>Visit</w:t>
            </w:r>
            <w:r w:rsidR="00E26217" w:rsidRPr="0092176E">
              <w:rPr>
                <w:rFonts w:asciiTheme="minorHAnsi" w:hAnsiTheme="minorHAnsi" w:cstheme="minorHAnsi"/>
                <w:szCs w:val="20"/>
              </w:rPr>
              <w:t>s</w:t>
            </w:r>
            <w:r w:rsidRPr="0092176E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E26217"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National Coal Mining Museum</w:t>
            </w:r>
          </w:p>
          <w:p w14:paraId="07C8A67D" w14:textId="06F1DF15" w:rsidR="00713A42" w:rsidRPr="0092176E" w:rsidRDefault="00E26217" w:rsidP="00E26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St Saviours Church</w:t>
            </w:r>
          </w:p>
        </w:tc>
        <w:tc>
          <w:tcPr>
            <w:tcW w:w="2914" w:type="dxa"/>
            <w:vAlign w:val="center"/>
          </w:tcPr>
          <w:p w14:paraId="37A7C042" w14:textId="4E407B0E" w:rsidR="00713A42" w:rsidRPr="0092176E" w:rsidRDefault="00E26217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Our Holidays</w:t>
            </w:r>
          </w:p>
          <w:p w14:paraId="39877C51" w14:textId="040ECED8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 xml:space="preserve">Visit: </w:t>
            </w:r>
            <w:r w:rsidR="00E26217"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Scarborough</w:t>
            </w:r>
            <w:r w:rsidR="00E26217"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914" w:type="dxa"/>
            <w:vAlign w:val="center"/>
          </w:tcPr>
          <w:p w14:paraId="1DB90F30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Super Heroes</w:t>
            </w:r>
          </w:p>
          <w:p w14:paraId="5F885D28" w14:textId="3CD8C398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Eureka</w:t>
            </w:r>
            <w:r w:rsidR="00E26217" w:rsidRPr="0092176E">
              <w:rPr>
                <w:rFonts w:cstheme="minorHAnsi"/>
                <w:sz w:val="24"/>
                <w:szCs w:val="20"/>
              </w:rPr>
              <w:t xml:space="preserve"> Science Museum</w:t>
            </w:r>
          </w:p>
        </w:tc>
      </w:tr>
      <w:tr w:rsidR="00713A42" w:rsidRPr="00BE3BE9" w14:paraId="668C1B36" w14:textId="77777777" w:rsidTr="0092176E">
        <w:trPr>
          <w:trHeight w:val="1353"/>
        </w:trPr>
        <w:tc>
          <w:tcPr>
            <w:tcW w:w="1313" w:type="dxa"/>
            <w:vAlign w:val="center"/>
          </w:tcPr>
          <w:p w14:paraId="51A049F2" w14:textId="77777777" w:rsidR="00713A42" w:rsidRPr="003A6526" w:rsidRDefault="00713A42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Y3</w:t>
            </w:r>
          </w:p>
        </w:tc>
        <w:tc>
          <w:tcPr>
            <w:tcW w:w="2914" w:type="dxa"/>
            <w:vAlign w:val="center"/>
          </w:tcPr>
          <w:p w14:paraId="0D41B15E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Legions of the Eagle (Romans)</w:t>
            </w:r>
          </w:p>
          <w:p w14:paraId="2C3E1E91" w14:textId="5B3ECD5C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Roman Chester</w:t>
            </w:r>
          </w:p>
        </w:tc>
        <w:tc>
          <w:tcPr>
            <w:tcW w:w="2914" w:type="dxa"/>
            <w:vAlign w:val="center"/>
          </w:tcPr>
          <w:p w14:paraId="66277C16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Westwood Country Park</w:t>
            </w:r>
          </w:p>
          <w:p w14:paraId="0926D1FB" w14:textId="3909259B" w:rsidR="00E26217" w:rsidRPr="0092176E" w:rsidRDefault="00713A42" w:rsidP="00E26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2176E">
              <w:rPr>
                <w:rFonts w:asciiTheme="minorHAnsi" w:hAnsiTheme="minorHAnsi" w:cstheme="minorHAnsi"/>
                <w:szCs w:val="20"/>
              </w:rPr>
              <w:t>Visit</w:t>
            </w:r>
            <w:r w:rsidR="00E26217" w:rsidRPr="0092176E">
              <w:rPr>
                <w:rFonts w:asciiTheme="minorHAnsi" w:hAnsiTheme="minorHAnsi" w:cstheme="minorHAnsi"/>
                <w:szCs w:val="20"/>
              </w:rPr>
              <w:t>s</w:t>
            </w:r>
            <w:r w:rsidRPr="0092176E">
              <w:rPr>
                <w:rFonts w:asciiTheme="minorHAnsi" w:hAnsiTheme="minorHAnsi" w:cstheme="minorHAnsi"/>
                <w:szCs w:val="20"/>
              </w:rPr>
              <w:t xml:space="preserve">: </w:t>
            </w:r>
            <w:proofErr w:type="spellStart"/>
            <w:r w:rsidR="00E26217"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Madina</w:t>
            </w:r>
            <w:proofErr w:type="spellEnd"/>
            <w:r w:rsidR="00E26217"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 Mosque Sheffield</w:t>
            </w:r>
            <w:r w:rsidR="00E26217" w:rsidRPr="0092176E">
              <w:rPr>
                <w:rStyle w:val="eop"/>
                <w:rFonts w:asciiTheme="minorHAnsi" w:hAnsiTheme="minorHAnsi" w:cstheme="minorHAnsi"/>
                <w:szCs w:val="20"/>
              </w:rPr>
              <w:t> </w:t>
            </w:r>
          </w:p>
          <w:p w14:paraId="13D048EA" w14:textId="2D0659C1" w:rsidR="00713A42" w:rsidRPr="0092176E" w:rsidRDefault="00E26217" w:rsidP="00E2621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92176E">
              <w:rPr>
                <w:rStyle w:val="normaltextrun"/>
                <w:rFonts w:asciiTheme="minorHAnsi" w:hAnsiTheme="minorHAnsi" w:cstheme="minorHAnsi"/>
                <w:iCs/>
                <w:szCs w:val="20"/>
              </w:rPr>
              <w:t>Old Moor RSPB</w:t>
            </w:r>
            <w:r w:rsidRPr="0092176E">
              <w:rPr>
                <w:rStyle w:val="eop"/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2914" w:type="dxa"/>
            <w:vAlign w:val="center"/>
          </w:tcPr>
          <w:p w14:paraId="3889E238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Cracking Contraptions</w:t>
            </w:r>
          </w:p>
          <w:p w14:paraId="1CB85470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Visitor: Lego Workshop</w:t>
            </w:r>
          </w:p>
        </w:tc>
      </w:tr>
      <w:tr w:rsidR="00713A42" w:rsidRPr="00BE3BE9" w14:paraId="0BDA1B99" w14:textId="77777777" w:rsidTr="0092176E">
        <w:trPr>
          <w:trHeight w:val="1132"/>
        </w:trPr>
        <w:tc>
          <w:tcPr>
            <w:tcW w:w="1313" w:type="dxa"/>
            <w:vAlign w:val="center"/>
          </w:tcPr>
          <w:p w14:paraId="27FCCE3F" w14:textId="77777777" w:rsidR="00713A42" w:rsidRPr="003A6526" w:rsidRDefault="00713A42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Y4</w:t>
            </w:r>
          </w:p>
        </w:tc>
        <w:tc>
          <w:tcPr>
            <w:tcW w:w="2914" w:type="dxa"/>
            <w:vAlign w:val="center"/>
          </w:tcPr>
          <w:p w14:paraId="28810262" w14:textId="77777777" w:rsidR="00713A42" w:rsidRPr="0092176E" w:rsidRDefault="00713A42" w:rsidP="00DF6FB2">
            <w:pPr>
              <w:pStyle w:val="NoSpacing"/>
              <w:jc w:val="center"/>
              <w:rPr>
                <w:rFonts w:eastAsia="Times New Roman" w:cstheme="minorHAnsi"/>
                <w:b/>
                <w:color w:val="101010"/>
                <w:sz w:val="24"/>
                <w:szCs w:val="20"/>
                <w:lang w:eastAsia="en-GB"/>
              </w:rPr>
            </w:pPr>
            <w:r w:rsidRPr="0092176E">
              <w:rPr>
                <w:rFonts w:eastAsia="Times New Roman" w:cstheme="minorHAnsi"/>
                <w:b/>
                <w:color w:val="101010"/>
                <w:kern w:val="36"/>
                <w:sz w:val="24"/>
                <w:szCs w:val="20"/>
                <w:lang w:eastAsia="en-GB"/>
              </w:rPr>
              <w:t>Anglo-Saxons &amp; Vikings</w:t>
            </w:r>
          </w:p>
          <w:p w14:paraId="7845259E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Murton Park</w:t>
            </w:r>
          </w:p>
        </w:tc>
        <w:tc>
          <w:tcPr>
            <w:tcW w:w="2914" w:type="dxa"/>
            <w:vAlign w:val="center"/>
          </w:tcPr>
          <w:p w14:paraId="0FC10B33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Extreme Earth</w:t>
            </w:r>
          </w:p>
          <w:p w14:paraId="7BD74D1C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Peak/ Blue John Caverns</w:t>
            </w:r>
          </w:p>
        </w:tc>
        <w:tc>
          <w:tcPr>
            <w:tcW w:w="2914" w:type="dxa"/>
            <w:vAlign w:val="center"/>
          </w:tcPr>
          <w:p w14:paraId="0DB6241C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Fantastic Beasts</w:t>
            </w:r>
          </w:p>
          <w:p w14:paraId="1F94003E" w14:textId="2643580B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</w:t>
            </w:r>
            <w:r w:rsidR="00E26217" w:rsidRPr="0092176E">
              <w:rPr>
                <w:rFonts w:cstheme="minorHAnsi"/>
                <w:sz w:val="24"/>
                <w:szCs w:val="20"/>
              </w:rPr>
              <w:t>s</w:t>
            </w:r>
            <w:r w:rsidRPr="0092176E">
              <w:rPr>
                <w:rFonts w:cstheme="minorHAnsi"/>
                <w:sz w:val="24"/>
                <w:szCs w:val="20"/>
              </w:rPr>
              <w:t>: Harry Potter World</w:t>
            </w:r>
            <w:r w:rsidR="00E26217" w:rsidRPr="0092176E">
              <w:rPr>
                <w:rFonts w:cstheme="minorHAnsi"/>
                <w:sz w:val="24"/>
                <w:szCs w:val="20"/>
              </w:rPr>
              <w:t xml:space="preserve"> </w:t>
            </w:r>
            <w:r w:rsidR="00E26217"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Sheffield Buddhist Centre.</w:t>
            </w:r>
            <w:r w:rsidR="00E26217"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</w:tr>
      <w:tr w:rsidR="00713A42" w:rsidRPr="00BE3BE9" w14:paraId="7801A5A1" w14:textId="77777777" w:rsidTr="0092176E">
        <w:trPr>
          <w:trHeight w:val="2807"/>
        </w:trPr>
        <w:tc>
          <w:tcPr>
            <w:tcW w:w="1313" w:type="dxa"/>
            <w:vAlign w:val="center"/>
          </w:tcPr>
          <w:p w14:paraId="49618496" w14:textId="77777777" w:rsidR="00713A42" w:rsidRPr="003A6526" w:rsidRDefault="00713A42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Y5</w:t>
            </w:r>
          </w:p>
        </w:tc>
        <w:tc>
          <w:tcPr>
            <w:tcW w:w="2914" w:type="dxa"/>
            <w:vAlign w:val="center"/>
          </w:tcPr>
          <w:p w14:paraId="3D285DB0" w14:textId="25DCB099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 xml:space="preserve"> WW2</w:t>
            </w:r>
          </w:p>
          <w:p w14:paraId="509EF1B1" w14:textId="691587CB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</w:t>
            </w:r>
            <w:r w:rsidR="00E26217" w:rsidRPr="0092176E">
              <w:rPr>
                <w:rFonts w:cstheme="minorHAnsi"/>
                <w:sz w:val="24"/>
                <w:szCs w:val="20"/>
              </w:rPr>
              <w:t>s</w:t>
            </w:r>
            <w:r w:rsidRPr="0092176E">
              <w:rPr>
                <w:rFonts w:cstheme="minorHAnsi"/>
                <w:sz w:val="24"/>
                <w:szCs w:val="20"/>
              </w:rPr>
              <w:t>: Imperial War Museum &amp; Lowry Gallery</w:t>
            </w:r>
            <w:r w:rsidR="00E26217" w:rsidRPr="0092176E">
              <w:rPr>
                <w:rFonts w:cstheme="minorHAnsi"/>
                <w:sz w:val="24"/>
                <w:szCs w:val="20"/>
              </w:rPr>
              <w:t xml:space="preserve"> </w:t>
            </w:r>
            <w:r w:rsidR="00E26217"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Sheffield Jewish Centre</w:t>
            </w:r>
            <w:r w:rsidR="00E26217"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914" w:type="dxa"/>
            <w:vAlign w:val="center"/>
          </w:tcPr>
          <w:p w14:paraId="7CAAFB73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 xml:space="preserve">Location, Location, Location! </w:t>
            </w:r>
          </w:p>
          <w:p w14:paraId="467D570C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i/>
                <w:sz w:val="24"/>
                <w:szCs w:val="20"/>
              </w:rPr>
            </w:pPr>
            <w:r w:rsidRPr="0092176E">
              <w:rPr>
                <w:rFonts w:cstheme="minorHAnsi"/>
                <w:i/>
                <w:sz w:val="24"/>
                <w:szCs w:val="20"/>
              </w:rPr>
              <w:t>(Industrial Sheffield &amp; its rivers)</w:t>
            </w:r>
          </w:p>
          <w:p w14:paraId="51815355" w14:textId="5C3F10F0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Shepherds Wheel</w:t>
            </w:r>
            <w:r w:rsidR="00E26217" w:rsidRPr="0092176E">
              <w:rPr>
                <w:rFonts w:cstheme="minorHAnsi"/>
                <w:sz w:val="24"/>
                <w:szCs w:val="20"/>
              </w:rPr>
              <w:t>/Abbeydale Industrial Hamlet</w:t>
            </w:r>
          </w:p>
        </w:tc>
        <w:tc>
          <w:tcPr>
            <w:tcW w:w="2914" w:type="dxa"/>
            <w:vAlign w:val="center"/>
          </w:tcPr>
          <w:p w14:paraId="6966B3E6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 xml:space="preserve">Half Term 1 – </w:t>
            </w:r>
          </w:p>
          <w:p w14:paraId="24107E76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 xml:space="preserve">Half Term 2 - Out of this World! </w:t>
            </w:r>
            <w:r w:rsidRPr="0092176E">
              <w:rPr>
                <w:rFonts w:cstheme="minorHAnsi"/>
                <w:i/>
                <w:sz w:val="24"/>
                <w:szCs w:val="20"/>
              </w:rPr>
              <w:t>(Earth &amp; Space) (Including Ancient civilisations &amp; astronomy Egyptians &amp; Greeks)</w:t>
            </w:r>
          </w:p>
          <w:p w14:paraId="27D02AAB" w14:textId="7A79B6D4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</w:t>
            </w:r>
            <w:r w:rsidR="00E26217" w:rsidRPr="0092176E">
              <w:rPr>
                <w:rFonts w:cstheme="minorHAnsi"/>
                <w:sz w:val="24"/>
                <w:szCs w:val="20"/>
              </w:rPr>
              <w:t>s</w:t>
            </w:r>
            <w:r w:rsidRPr="0092176E">
              <w:rPr>
                <w:rFonts w:cstheme="minorHAnsi"/>
                <w:sz w:val="24"/>
                <w:szCs w:val="20"/>
              </w:rPr>
              <w:t xml:space="preserve">: National Space </w:t>
            </w:r>
            <w:r w:rsidR="00E26217" w:rsidRPr="0092176E">
              <w:rPr>
                <w:rFonts w:cstheme="minorHAnsi"/>
                <w:sz w:val="24"/>
                <w:szCs w:val="20"/>
              </w:rPr>
              <w:t xml:space="preserve">Centre &amp; </w:t>
            </w:r>
            <w:r w:rsidR="00E26217"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Sheffield Cathedral.</w:t>
            </w:r>
            <w:r w:rsidR="00E26217"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</w:tr>
      <w:tr w:rsidR="00713A42" w:rsidRPr="00BE3BE9" w14:paraId="6C824D49" w14:textId="77777777" w:rsidTr="0092176E">
        <w:trPr>
          <w:trHeight w:val="1016"/>
        </w:trPr>
        <w:tc>
          <w:tcPr>
            <w:tcW w:w="1313" w:type="dxa"/>
            <w:vAlign w:val="center"/>
          </w:tcPr>
          <w:p w14:paraId="723C0493" w14:textId="19A50341" w:rsidR="00713A42" w:rsidRPr="003A6526" w:rsidRDefault="00713A42" w:rsidP="00DF6FB2">
            <w:pPr>
              <w:jc w:val="center"/>
              <w:rPr>
                <w:b/>
                <w:sz w:val="28"/>
                <w:szCs w:val="32"/>
              </w:rPr>
            </w:pPr>
            <w:r w:rsidRPr="003A6526">
              <w:rPr>
                <w:b/>
                <w:sz w:val="28"/>
                <w:szCs w:val="32"/>
              </w:rPr>
              <w:t>Y6</w:t>
            </w:r>
          </w:p>
        </w:tc>
        <w:tc>
          <w:tcPr>
            <w:tcW w:w="2914" w:type="dxa"/>
            <w:vAlign w:val="center"/>
          </w:tcPr>
          <w:p w14:paraId="03887B9C" w14:textId="10DF4673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Life in the Stone Age</w:t>
            </w:r>
          </w:p>
          <w:p w14:paraId="25FABB0F" w14:textId="08021EDA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Creswell Crags</w:t>
            </w:r>
          </w:p>
        </w:tc>
        <w:tc>
          <w:tcPr>
            <w:tcW w:w="2914" w:type="dxa"/>
            <w:vAlign w:val="center"/>
          </w:tcPr>
          <w:p w14:paraId="1EE6E872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Rainforests of the Raj</w:t>
            </w:r>
          </w:p>
          <w:p w14:paraId="1B702785" w14:textId="0094385E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</w:t>
            </w:r>
            <w:r w:rsidR="00E26217" w:rsidRPr="0092176E">
              <w:rPr>
                <w:rFonts w:cstheme="minorHAnsi"/>
                <w:sz w:val="24"/>
                <w:szCs w:val="20"/>
              </w:rPr>
              <w:t>s</w:t>
            </w:r>
            <w:r w:rsidRPr="0092176E">
              <w:rPr>
                <w:rFonts w:cstheme="minorHAnsi"/>
                <w:sz w:val="24"/>
                <w:szCs w:val="20"/>
              </w:rPr>
              <w:t>: Butterfly House</w:t>
            </w:r>
            <w:r w:rsidR="00E26217" w:rsidRPr="0092176E">
              <w:rPr>
                <w:rFonts w:cstheme="minorHAnsi"/>
                <w:sz w:val="24"/>
                <w:szCs w:val="20"/>
              </w:rPr>
              <w:t xml:space="preserve"> </w:t>
            </w:r>
            <w:r w:rsidR="00E26217" w:rsidRPr="0092176E">
              <w:rPr>
                <w:rStyle w:val="normaltextrun"/>
                <w:rFonts w:cstheme="minorHAnsi"/>
                <w:iCs/>
                <w:color w:val="000000"/>
                <w:sz w:val="24"/>
                <w:szCs w:val="20"/>
                <w:shd w:val="clear" w:color="auto" w:fill="FFFFFF"/>
              </w:rPr>
              <w:t>Sikh Temple. Sheffield</w:t>
            </w:r>
            <w:r w:rsidR="00E26217" w:rsidRPr="0092176E">
              <w:rPr>
                <w:rStyle w:val="eop"/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914" w:type="dxa"/>
            <w:vAlign w:val="center"/>
          </w:tcPr>
          <w:p w14:paraId="38A8E572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92176E">
              <w:rPr>
                <w:rFonts w:cstheme="minorHAnsi"/>
                <w:b/>
                <w:sz w:val="24"/>
                <w:szCs w:val="20"/>
              </w:rPr>
              <w:t>Ghosts of the Abyss (Titanic)</w:t>
            </w:r>
          </w:p>
          <w:p w14:paraId="42770EDF" w14:textId="77777777" w:rsidR="00713A42" w:rsidRPr="0092176E" w:rsidRDefault="00713A42" w:rsidP="00DF6FB2">
            <w:pPr>
              <w:pStyle w:val="NoSpacing"/>
              <w:jc w:val="center"/>
              <w:rPr>
                <w:rFonts w:cstheme="minorHAnsi"/>
                <w:sz w:val="24"/>
                <w:szCs w:val="20"/>
              </w:rPr>
            </w:pPr>
            <w:r w:rsidRPr="0092176E">
              <w:rPr>
                <w:rFonts w:cstheme="minorHAnsi"/>
                <w:sz w:val="24"/>
                <w:szCs w:val="20"/>
              </w:rPr>
              <w:t>Visit: PGL</w:t>
            </w:r>
          </w:p>
        </w:tc>
      </w:tr>
    </w:tbl>
    <w:p w14:paraId="600097BC" w14:textId="0940418C" w:rsidR="003A6526" w:rsidRPr="003A6526" w:rsidRDefault="0092176E" w:rsidP="003A6526">
      <w:pPr>
        <w:pStyle w:val="NoSpacing"/>
        <w:rPr>
          <w:b/>
          <w:color w:val="4F6228" w:themeColor="accent3" w:themeShade="80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5200" behindDoc="0" locked="0" layoutInCell="1" allowOverlap="1" wp14:anchorId="73B2D20C" wp14:editId="011F562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2266950" cy="427990"/>
            <wp:effectExtent l="0" t="0" r="0" b="0"/>
            <wp:wrapSquare wrapText="bothSides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63" b="34984"/>
                    <a:stretch/>
                  </pic:blipFill>
                  <pic:spPr bwMode="auto">
                    <a:xfrm>
                      <a:off x="0" y="0"/>
                      <a:ext cx="22669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E795" w14:textId="19DC6035" w:rsidR="00736E78" w:rsidRDefault="00736E78" w:rsidP="007E7250">
      <w:pPr>
        <w:pStyle w:val="NoSpacing"/>
        <w:rPr>
          <w:b/>
          <w:sz w:val="24"/>
          <w:u w:val="single"/>
        </w:rPr>
      </w:pPr>
    </w:p>
    <w:p w14:paraId="3388462D" w14:textId="6D58F685" w:rsidR="0064112B" w:rsidRDefault="0064112B" w:rsidP="0090547E">
      <w:pPr>
        <w:pStyle w:val="NoSpacing"/>
      </w:pPr>
    </w:p>
    <w:p w14:paraId="08C63807" w14:textId="094B22C7" w:rsidR="00094341" w:rsidRPr="00757E3C" w:rsidRDefault="00094341"/>
    <w:sectPr w:rsidR="00094341" w:rsidRPr="00757E3C" w:rsidSect="003A6526">
      <w:pgSz w:w="12240" w:h="15840"/>
      <w:pgMar w:top="567" w:right="104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635"/>
    <w:multiLevelType w:val="hybridMultilevel"/>
    <w:tmpl w:val="42FAB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22"/>
    <w:multiLevelType w:val="hybridMultilevel"/>
    <w:tmpl w:val="7236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39C"/>
    <w:multiLevelType w:val="hybridMultilevel"/>
    <w:tmpl w:val="37787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42B"/>
    <w:multiLevelType w:val="hybridMultilevel"/>
    <w:tmpl w:val="18AE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E7C"/>
    <w:multiLevelType w:val="hybridMultilevel"/>
    <w:tmpl w:val="0E9C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199"/>
    <w:multiLevelType w:val="hybridMultilevel"/>
    <w:tmpl w:val="D620180C"/>
    <w:lvl w:ilvl="0" w:tplc="753E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1AAF"/>
    <w:multiLevelType w:val="hybridMultilevel"/>
    <w:tmpl w:val="F584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865"/>
    <w:multiLevelType w:val="hybridMultilevel"/>
    <w:tmpl w:val="0D0A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220D"/>
    <w:multiLevelType w:val="hybridMultilevel"/>
    <w:tmpl w:val="F3B0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6E4"/>
    <w:multiLevelType w:val="hybridMultilevel"/>
    <w:tmpl w:val="E8A8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2C64"/>
    <w:multiLevelType w:val="hybridMultilevel"/>
    <w:tmpl w:val="852C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B08"/>
    <w:multiLevelType w:val="hybridMultilevel"/>
    <w:tmpl w:val="385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4D2B"/>
    <w:multiLevelType w:val="hybridMultilevel"/>
    <w:tmpl w:val="A4B08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4CB6"/>
    <w:multiLevelType w:val="hybridMultilevel"/>
    <w:tmpl w:val="2D9C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0A75"/>
    <w:multiLevelType w:val="hybridMultilevel"/>
    <w:tmpl w:val="8DEC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31AB"/>
    <w:multiLevelType w:val="hybridMultilevel"/>
    <w:tmpl w:val="7F627944"/>
    <w:lvl w:ilvl="0" w:tplc="B1242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07D52"/>
    <w:multiLevelType w:val="hybridMultilevel"/>
    <w:tmpl w:val="EA44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631B"/>
    <w:multiLevelType w:val="hybridMultilevel"/>
    <w:tmpl w:val="596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4890"/>
    <w:multiLevelType w:val="hybridMultilevel"/>
    <w:tmpl w:val="2B269BFE"/>
    <w:lvl w:ilvl="0" w:tplc="753E5B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462BB"/>
    <w:multiLevelType w:val="hybridMultilevel"/>
    <w:tmpl w:val="F0A44F14"/>
    <w:lvl w:ilvl="0" w:tplc="B1242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20976"/>
    <w:multiLevelType w:val="hybridMultilevel"/>
    <w:tmpl w:val="5A1A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0D7F"/>
    <w:multiLevelType w:val="hybridMultilevel"/>
    <w:tmpl w:val="EC16B4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A63D9"/>
    <w:multiLevelType w:val="hybridMultilevel"/>
    <w:tmpl w:val="9076648A"/>
    <w:lvl w:ilvl="0" w:tplc="B1242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261B"/>
    <w:multiLevelType w:val="hybridMultilevel"/>
    <w:tmpl w:val="2B88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D5B2C"/>
    <w:multiLevelType w:val="hybridMultilevel"/>
    <w:tmpl w:val="C36C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3E5B"/>
    <w:multiLevelType w:val="hybridMultilevel"/>
    <w:tmpl w:val="D8E0A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1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22"/>
  </w:num>
  <w:num w:numId="15">
    <w:abstractNumId w:val="7"/>
  </w:num>
  <w:num w:numId="16">
    <w:abstractNumId w:val="21"/>
  </w:num>
  <w:num w:numId="17">
    <w:abstractNumId w:val="20"/>
  </w:num>
  <w:num w:numId="18">
    <w:abstractNumId w:val="24"/>
  </w:num>
  <w:num w:numId="19">
    <w:abstractNumId w:val="14"/>
  </w:num>
  <w:num w:numId="20">
    <w:abstractNumId w:val="19"/>
  </w:num>
  <w:num w:numId="21">
    <w:abstractNumId w:val="18"/>
  </w:num>
  <w:num w:numId="22">
    <w:abstractNumId w:val="3"/>
  </w:num>
  <w:num w:numId="23">
    <w:abstractNumId w:val="5"/>
  </w:num>
  <w:num w:numId="24">
    <w:abstractNumId w:val="2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1"/>
    <w:rsid w:val="00014A00"/>
    <w:rsid w:val="00031F2D"/>
    <w:rsid w:val="000737BF"/>
    <w:rsid w:val="00094341"/>
    <w:rsid w:val="001033FE"/>
    <w:rsid w:val="001122F9"/>
    <w:rsid w:val="00132606"/>
    <w:rsid w:val="00151F29"/>
    <w:rsid w:val="00162894"/>
    <w:rsid w:val="00181362"/>
    <w:rsid w:val="001A6C6A"/>
    <w:rsid w:val="001B2C0C"/>
    <w:rsid w:val="001C7834"/>
    <w:rsid w:val="0023122A"/>
    <w:rsid w:val="00290173"/>
    <w:rsid w:val="002A7E78"/>
    <w:rsid w:val="00333520"/>
    <w:rsid w:val="00380F9B"/>
    <w:rsid w:val="003A6526"/>
    <w:rsid w:val="003D2AE8"/>
    <w:rsid w:val="00414A93"/>
    <w:rsid w:val="0043460B"/>
    <w:rsid w:val="0044033F"/>
    <w:rsid w:val="00441E03"/>
    <w:rsid w:val="0048549B"/>
    <w:rsid w:val="00515674"/>
    <w:rsid w:val="00524BED"/>
    <w:rsid w:val="00583F97"/>
    <w:rsid w:val="00596191"/>
    <w:rsid w:val="005C1CB2"/>
    <w:rsid w:val="005D4F77"/>
    <w:rsid w:val="005E1745"/>
    <w:rsid w:val="005F7C48"/>
    <w:rsid w:val="00607789"/>
    <w:rsid w:val="00631047"/>
    <w:rsid w:val="0064112B"/>
    <w:rsid w:val="006B09A6"/>
    <w:rsid w:val="00713A42"/>
    <w:rsid w:val="00736E78"/>
    <w:rsid w:val="00757E3C"/>
    <w:rsid w:val="007E7250"/>
    <w:rsid w:val="00837481"/>
    <w:rsid w:val="008450B3"/>
    <w:rsid w:val="008472EA"/>
    <w:rsid w:val="00894CCA"/>
    <w:rsid w:val="008C6C53"/>
    <w:rsid w:val="0090547E"/>
    <w:rsid w:val="00917843"/>
    <w:rsid w:val="0092176E"/>
    <w:rsid w:val="00937511"/>
    <w:rsid w:val="00A74D1B"/>
    <w:rsid w:val="00A76BC6"/>
    <w:rsid w:val="00A775C7"/>
    <w:rsid w:val="00A916BA"/>
    <w:rsid w:val="00A926A8"/>
    <w:rsid w:val="00AB1434"/>
    <w:rsid w:val="00AD3F07"/>
    <w:rsid w:val="00AD5718"/>
    <w:rsid w:val="00AF175E"/>
    <w:rsid w:val="00B756D8"/>
    <w:rsid w:val="00BB2B2E"/>
    <w:rsid w:val="00BC3FFC"/>
    <w:rsid w:val="00C86AFE"/>
    <w:rsid w:val="00CB7336"/>
    <w:rsid w:val="00CE674B"/>
    <w:rsid w:val="00D00D86"/>
    <w:rsid w:val="00D03E09"/>
    <w:rsid w:val="00D7219C"/>
    <w:rsid w:val="00D869D0"/>
    <w:rsid w:val="00D92B50"/>
    <w:rsid w:val="00DB3C81"/>
    <w:rsid w:val="00DE2557"/>
    <w:rsid w:val="00E0383D"/>
    <w:rsid w:val="00E26217"/>
    <w:rsid w:val="00E4723A"/>
    <w:rsid w:val="00E65AE3"/>
    <w:rsid w:val="00EC31F8"/>
    <w:rsid w:val="00EC335E"/>
    <w:rsid w:val="00F01B91"/>
    <w:rsid w:val="00F5535B"/>
    <w:rsid w:val="00FA294A"/>
    <w:rsid w:val="021E9CED"/>
    <w:rsid w:val="39F92DE3"/>
    <w:rsid w:val="4548CC09"/>
    <w:rsid w:val="4793FFE6"/>
    <w:rsid w:val="7C6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C585"/>
  <w15:docId w15:val="{4FBBD936-A3FC-4EC5-8E42-65681F4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4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943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4341"/>
  </w:style>
  <w:style w:type="character" w:customStyle="1" w:styleId="tgc">
    <w:name w:val="_tgc"/>
    <w:basedOn w:val="DefaultParagraphFont"/>
    <w:rsid w:val="00132606"/>
  </w:style>
  <w:style w:type="paragraph" w:styleId="BalloonText">
    <w:name w:val="Balloon Text"/>
    <w:basedOn w:val="Normal"/>
    <w:link w:val="BalloonTextChar"/>
    <w:uiPriority w:val="99"/>
    <w:semiHidden/>
    <w:unhideWhenUsed/>
    <w:rsid w:val="00D0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1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13A42"/>
  </w:style>
  <w:style w:type="character" w:customStyle="1" w:styleId="eop">
    <w:name w:val="eop"/>
    <w:basedOn w:val="DefaultParagraphFont"/>
    <w:rsid w:val="00713A42"/>
  </w:style>
  <w:style w:type="paragraph" w:customStyle="1" w:styleId="paragraph">
    <w:name w:val="paragraph"/>
    <w:basedOn w:val="Normal"/>
    <w:rsid w:val="00E2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6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4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0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3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13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1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2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source=images&amp;cd=&amp;cad=rja&amp;uact=8&amp;ved=0ahUKEwi5urLvi7zXAhVCthoKHa4SDGQQjRwIBw&amp;url=http://clipartscout.com/design/clipart-of-a-cartoon-group-of-boy-scouts-playing-outdoors-by-toonaday-73&amp;psig=AOvVaw387yuj_XKA_WpVHdpgQtS7&amp;ust=1510681056806052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rct=j&amp;q=&amp;esrc=s&amp;source=images&amp;cd=&amp;cad=rja&amp;uact=8&amp;ved=0ahUKEwj1naC_iLzXAhXK6xoKHfLFBXIQjRwIBw&amp;url=https://www.jdsports.co.uk/product/multi-nike-ordem-4-premier-league-201617-football/026270/&amp;psig=AOvVaw3gZ9XChwWkyQZA3RMxUDl_&amp;ust=15106801571859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rct=j&amp;q=&amp;esrc=s&amp;source=images&amp;cd=&amp;cad=rja&amp;uact=8&amp;ved=0ahUKEwizz-vdirzXAhWHHxoKHWxuC2oQjRwIBw&amp;url=https://allwritewithme.com/&amp;psig=AOvVaw197xuQgfq-sVECzODnDV_b&amp;ust=1510680807251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02EE0BBC26F478CA7A0A976B10685" ma:contentTypeVersion="8" ma:contentTypeDescription="Create a new document." ma:contentTypeScope="" ma:versionID="113dcfd86ccc0c13dfa26982be0e5965">
  <xsd:schema xmlns:xsd="http://www.w3.org/2001/XMLSchema" xmlns:xs="http://www.w3.org/2001/XMLSchema" xmlns:p="http://schemas.microsoft.com/office/2006/metadata/properties" xmlns:ns2="99321275-83ec-4dd3-ae28-448b941a345c" xmlns:ns3="275775db-a311-4d59-917e-ff5b72dde0e6" targetNamespace="http://schemas.microsoft.com/office/2006/metadata/properties" ma:root="true" ma:fieldsID="9fb20eb1c76c261065800f38cfebf06d" ns2:_="" ns3:_="">
    <xsd:import namespace="99321275-83ec-4dd3-ae28-448b941a345c"/>
    <xsd:import namespace="275775db-a311-4d59-917e-ff5b72dde0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1275-83ec-4dd3-ae28-448b941a3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775db-a311-4d59-917e-ff5b72dd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CE9C8-6883-43B1-9124-9C4142490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62C30-853A-4F8A-88C4-E0E7292B7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21275-83ec-4dd3-ae28-448b941a345c"/>
    <ds:schemaRef ds:uri="275775db-a311-4d59-917e-ff5b72dd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A0BFD-0CFE-45BC-BDB0-DB7DCB590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dsmales</dc:creator>
  <cp:keywords/>
  <dc:description/>
  <cp:lastModifiedBy>Lorraine Rawlings</cp:lastModifiedBy>
  <cp:revision>2</cp:revision>
  <cp:lastPrinted>2021-05-10T12:13:00Z</cp:lastPrinted>
  <dcterms:created xsi:type="dcterms:W3CDTF">2021-12-08T13:26:00Z</dcterms:created>
  <dcterms:modified xsi:type="dcterms:W3CDTF">2021-12-08T13:26:00Z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0x01010037402EE0BBC26F478CA7A0A976B10685</vt:lpwstr>
  </property>
  <property fmtid="{D5CDD505-2E9C-101B-9397-08002B2CF9AE}" pid="3" name="Order">
    <vt:r8>196800</vt:r8>
  </property>
</Properties>
</file>