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05A24" w14:textId="1F4D9A17" w:rsidR="28172206" w:rsidRDefault="28172206" w:rsidP="004F53D8">
      <w:pPr>
        <w:pStyle w:val="Heading1"/>
      </w:pPr>
      <w:bookmarkStart w:id="0" w:name="_GoBack"/>
      <w:bookmarkEnd w:id="0"/>
    </w:p>
    <w:p w14:paraId="543F5841" w14:textId="06A413B1" w:rsidR="00B20E01" w:rsidRDefault="00B20E01">
      <w:pPr>
        <w:pStyle w:val="Heading1"/>
        <w:jc w:val="center"/>
      </w:pPr>
      <w:bookmarkStart w:id="1" w:name="_vkkw70hmku4u" w:colFirst="0" w:colLast="0"/>
      <w:bookmarkEnd w:id="1"/>
    </w:p>
    <w:p w14:paraId="0A37501D" w14:textId="523CD89F" w:rsidR="00B20E01" w:rsidRPr="004F53D8" w:rsidRDefault="004352CA" w:rsidP="004F53D8">
      <w:pPr>
        <w:rPr>
          <w:b/>
          <w:sz w:val="32"/>
          <w:szCs w:val="32"/>
        </w:rPr>
      </w:pPr>
      <w:r w:rsidRPr="004F53D8">
        <w:rPr>
          <w:b/>
          <w:sz w:val="32"/>
          <w:szCs w:val="32"/>
        </w:rPr>
        <w:t>Highfield Ely Academy – Contextual informati</w:t>
      </w:r>
      <w:r w:rsidR="1FCE7208" w:rsidRPr="004F53D8">
        <w:rPr>
          <w:b/>
          <w:sz w:val="32"/>
          <w:szCs w:val="32"/>
        </w:rPr>
        <w:t>on</w:t>
      </w:r>
    </w:p>
    <w:p w14:paraId="5DAB6C7B" w14:textId="77777777" w:rsidR="00B20E01" w:rsidRDefault="00B20E01">
      <w:pPr>
        <w:jc w:val="both"/>
        <w:rPr>
          <w:b/>
          <w:color w:val="FF0000"/>
          <w:sz w:val="22"/>
          <w:szCs w:val="22"/>
        </w:rPr>
      </w:pPr>
    </w:p>
    <w:p w14:paraId="061C8212" w14:textId="4BD9054E" w:rsidR="00B20E01" w:rsidRDefault="004352CA">
      <w:pPr>
        <w:jc w:val="both"/>
        <w:rPr>
          <w:sz w:val="22"/>
          <w:szCs w:val="22"/>
        </w:rPr>
      </w:pPr>
      <w:r w:rsidRPr="68674F27">
        <w:rPr>
          <w:sz w:val="22"/>
          <w:szCs w:val="22"/>
        </w:rPr>
        <w:t>Highfield Ely is an all age (2-</w:t>
      </w:r>
      <w:r w:rsidR="4535360C" w:rsidRPr="68674F27">
        <w:rPr>
          <w:sz w:val="22"/>
          <w:szCs w:val="22"/>
        </w:rPr>
        <w:t>25</w:t>
      </w:r>
      <w:r w:rsidRPr="68674F27">
        <w:rPr>
          <w:sz w:val="22"/>
          <w:szCs w:val="22"/>
        </w:rPr>
        <w:t>), area special school which is part of the Active Learning Trust. Highfield Ely works in partnership with Highfield Littleport</w:t>
      </w:r>
      <w:r w:rsidR="31EB97D6" w:rsidRPr="68674F27">
        <w:rPr>
          <w:sz w:val="22"/>
          <w:szCs w:val="22"/>
        </w:rPr>
        <w:t>,</w:t>
      </w:r>
      <w:r w:rsidRPr="68674F27">
        <w:rPr>
          <w:sz w:val="22"/>
          <w:szCs w:val="22"/>
        </w:rPr>
        <w:t xml:space="preserve"> also an area special school</w:t>
      </w:r>
      <w:r w:rsidR="70D9F9CD" w:rsidRPr="68674F27">
        <w:rPr>
          <w:sz w:val="22"/>
          <w:szCs w:val="22"/>
        </w:rPr>
        <w:t>,</w:t>
      </w:r>
      <w:r w:rsidRPr="68674F27">
        <w:rPr>
          <w:sz w:val="22"/>
          <w:szCs w:val="22"/>
        </w:rPr>
        <w:t xml:space="preserve"> which opened in Sept 2017. All pupils at Highfield Ely have an Education, Health and Care Plan. Many pupils have additional medical, behavioural, sensory, communication and/or physical disabilities. Highfield Ely Academy </w:t>
      </w:r>
      <w:r w:rsidR="04034CE5" w:rsidRPr="68674F27">
        <w:rPr>
          <w:sz w:val="22"/>
          <w:szCs w:val="22"/>
        </w:rPr>
        <w:t xml:space="preserve">also </w:t>
      </w:r>
      <w:r w:rsidRPr="68674F27">
        <w:rPr>
          <w:sz w:val="22"/>
          <w:szCs w:val="22"/>
        </w:rPr>
        <w:t xml:space="preserve">incorporates LINC - a provision for young adults </w:t>
      </w:r>
      <w:r w:rsidR="11E50505" w:rsidRPr="68674F27">
        <w:rPr>
          <w:sz w:val="22"/>
          <w:szCs w:val="22"/>
        </w:rPr>
        <w:t xml:space="preserve">with a high level of need </w:t>
      </w:r>
      <w:r w:rsidR="41384604" w:rsidRPr="68674F27">
        <w:rPr>
          <w:sz w:val="22"/>
          <w:szCs w:val="22"/>
        </w:rPr>
        <w:t xml:space="preserve">aged </w:t>
      </w:r>
      <w:r w:rsidRPr="68674F27">
        <w:rPr>
          <w:sz w:val="22"/>
          <w:szCs w:val="22"/>
        </w:rPr>
        <w:t>from 19-25.</w:t>
      </w:r>
    </w:p>
    <w:p w14:paraId="29D6B04F" w14:textId="77777777" w:rsidR="00B20E01" w:rsidRDefault="004352CA">
      <w:pPr>
        <w:jc w:val="both"/>
        <w:rPr>
          <w:sz w:val="22"/>
          <w:szCs w:val="22"/>
        </w:rPr>
      </w:pPr>
      <w:r>
        <w:rPr>
          <w:sz w:val="22"/>
          <w:szCs w:val="22"/>
        </w:rPr>
        <w:t xml:space="preserve"> </w:t>
      </w:r>
    </w:p>
    <w:p w14:paraId="647E0301" w14:textId="77777777" w:rsidR="00B20E01" w:rsidRDefault="004352CA">
      <w:pPr>
        <w:jc w:val="both"/>
        <w:rPr>
          <w:sz w:val="22"/>
          <w:szCs w:val="22"/>
        </w:rPr>
      </w:pPr>
      <w:r>
        <w:rPr>
          <w:sz w:val="22"/>
          <w:szCs w:val="22"/>
        </w:rPr>
        <w:t xml:space="preserve">Many pupils and their families </w:t>
      </w:r>
      <w:proofErr w:type="gramStart"/>
      <w:r>
        <w:rPr>
          <w:sz w:val="22"/>
          <w:szCs w:val="22"/>
        </w:rPr>
        <w:t>are supported</w:t>
      </w:r>
      <w:proofErr w:type="gramEnd"/>
      <w:r>
        <w:rPr>
          <w:sz w:val="22"/>
          <w:szCs w:val="22"/>
        </w:rPr>
        <w:t xml:space="preserve"> by social services, usually from the Disabled Children’s Team. For the most part this support is in the form of provision of regular respite care. Many pupils and their families have multi-agency involvement because of the complexity of their identified needs.</w:t>
      </w:r>
    </w:p>
    <w:p w14:paraId="0A6959E7" w14:textId="77777777" w:rsidR="00B20E01" w:rsidRDefault="004352CA">
      <w:pPr>
        <w:jc w:val="both"/>
        <w:rPr>
          <w:sz w:val="22"/>
          <w:szCs w:val="22"/>
        </w:rPr>
      </w:pPr>
      <w:r>
        <w:rPr>
          <w:sz w:val="22"/>
          <w:szCs w:val="22"/>
        </w:rPr>
        <w:t xml:space="preserve"> </w:t>
      </w:r>
    </w:p>
    <w:p w14:paraId="73B21F3B" w14:textId="3EEEA719" w:rsidR="00B20E01" w:rsidRDefault="004352CA">
      <w:pPr>
        <w:jc w:val="both"/>
        <w:rPr>
          <w:sz w:val="22"/>
          <w:szCs w:val="22"/>
        </w:rPr>
      </w:pPr>
      <w:r w:rsidRPr="28172206">
        <w:rPr>
          <w:sz w:val="22"/>
          <w:szCs w:val="22"/>
        </w:rPr>
        <w:t>Most pupils are entitled to transport</w:t>
      </w:r>
      <w:r w:rsidR="1DBF3701" w:rsidRPr="28172206">
        <w:rPr>
          <w:sz w:val="22"/>
          <w:szCs w:val="22"/>
        </w:rPr>
        <w:t>,</w:t>
      </w:r>
      <w:r w:rsidRPr="28172206">
        <w:rPr>
          <w:sz w:val="22"/>
          <w:szCs w:val="22"/>
        </w:rPr>
        <w:t xml:space="preserve"> with some pupils travelling long distances to attend. Around 35 pupils travel to school with parents or carers, which is higher than other </w:t>
      </w:r>
      <w:proofErr w:type="spellStart"/>
      <w:r w:rsidRPr="28172206">
        <w:rPr>
          <w:sz w:val="22"/>
          <w:szCs w:val="22"/>
        </w:rPr>
        <w:t>Cambs</w:t>
      </w:r>
      <w:proofErr w:type="spellEnd"/>
      <w:r w:rsidRPr="28172206">
        <w:rPr>
          <w:sz w:val="22"/>
          <w:szCs w:val="22"/>
        </w:rPr>
        <w:t xml:space="preserve"> Area Special Schools.</w:t>
      </w:r>
    </w:p>
    <w:p w14:paraId="02EB378F" w14:textId="77777777" w:rsidR="00B20E01" w:rsidRDefault="00B20E01">
      <w:pPr>
        <w:jc w:val="both"/>
        <w:rPr>
          <w:sz w:val="22"/>
          <w:szCs w:val="22"/>
        </w:rPr>
      </w:pPr>
    </w:p>
    <w:p w14:paraId="708739EF" w14:textId="39E75AE2" w:rsidR="00B20E01" w:rsidRDefault="004352CA">
      <w:pPr>
        <w:jc w:val="both"/>
        <w:rPr>
          <w:sz w:val="22"/>
          <w:szCs w:val="22"/>
        </w:rPr>
      </w:pPr>
      <w:r w:rsidRPr="6573327D">
        <w:rPr>
          <w:b/>
          <w:bCs/>
          <w:sz w:val="22"/>
          <w:szCs w:val="22"/>
        </w:rPr>
        <w:t xml:space="preserve">Pupil Population </w:t>
      </w:r>
      <w:r w:rsidRPr="6573327D">
        <w:rPr>
          <w:sz w:val="22"/>
          <w:szCs w:val="22"/>
        </w:rPr>
        <w:t xml:space="preserve">(as </w:t>
      </w:r>
      <w:r w:rsidR="28D08909" w:rsidRPr="6573327D">
        <w:rPr>
          <w:sz w:val="22"/>
          <w:szCs w:val="22"/>
        </w:rPr>
        <w:t>of</w:t>
      </w:r>
      <w:r w:rsidRPr="6573327D">
        <w:rPr>
          <w:sz w:val="22"/>
          <w:szCs w:val="22"/>
        </w:rPr>
        <w:t xml:space="preserve"> </w:t>
      </w:r>
      <w:r w:rsidR="00A82FC7">
        <w:rPr>
          <w:sz w:val="22"/>
          <w:szCs w:val="22"/>
        </w:rPr>
        <w:t>April 2021</w:t>
      </w:r>
      <w:r w:rsidRPr="6573327D">
        <w:rPr>
          <w:sz w:val="22"/>
          <w:szCs w:val="22"/>
        </w:rPr>
        <w:t>)</w:t>
      </w:r>
    </w:p>
    <w:p w14:paraId="42A8C1CD" w14:textId="1892D420" w:rsidR="00A82FC7" w:rsidRPr="00A82FC7" w:rsidRDefault="004352CA">
      <w:pPr>
        <w:jc w:val="both"/>
        <w:rPr>
          <w:sz w:val="22"/>
          <w:szCs w:val="22"/>
        </w:rPr>
      </w:pPr>
      <w:r w:rsidRPr="00A82FC7">
        <w:rPr>
          <w:sz w:val="22"/>
          <w:szCs w:val="22"/>
        </w:rPr>
        <w:t xml:space="preserve">The school roll </w:t>
      </w:r>
      <w:r w:rsidR="054E7709" w:rsidRPr="00A82FC7">
        <w:rPr>
          <w:sz w:val="22"/>
          <w:szCs w:val="22"/>
        </w:rPr>
        <w:t xml:space="preserve">currently </w:t>
      </w:r>
      <w:r w:rsidRPr="00A82FC7">
        <w:rPr>
          <w:sz w:val="22"/>
          <w:szCs w:val="22"/>
        </w:rPr>
        <w:t>stands at</w:t>
      </w:r>
      <w:r w:rsidRPr="00A82FC7">
        <w:rPr>
          <w:bCs/>
          <w:sz w:val="22"/>
          <w:szCs w:val="22"/>
        </w:rPr>
        <w:t xml:space="preserve"> </w:t>
      </w:r>
      <w:r w:rsidRPr="00A82FC7">
        <w:rPr>
          <w:b/>
          <w:bCs/>
          <w:sz w:val="22"/>
          <w:szCs w:val="22"/>
        </w:rPr>
        <w:t>12</w:t>
      </w:r>
      <w:r w:rsidR="00A82FC7" w:rsidRPr="00A82FC7">
        <w:rPr>
          <w:b/>
          <w:bCs/>
          <w:sz w:val="22"/>
          <w:szCs w:val="22"/>
        </w:rPr>
        <w:t>6</w:t>
      </w:r>
      <w:r w:rsidR="18D69F92" w:rsidRPr="00A82FC7">
        <w:rPr>
          <w:b/>
          <w:bCs/>
          <w:sz w:val="22"/>
          <w:szCs w:val="22"/>
        </w:rPr>
        <w:t xml:space="preserve"> (13</w:t>
      </w:r>
      <w:r w:rsidR="00A82FC7" w:rsidRPr="00A82FC7">
        <w:rPr>
          <w:b/>
          <w:bCs/>
          <w:sz w:val="22"/>
          <w:szCs w:val="22"/>
        </w:rPr>
        <w:t>9</w:t>
      </w:r>
      <w:r w:rsidR="6045864E" w:rsidRPr="00A82FC7">
        <w:rPr>
          <w:b/>
          <w:bCs/>
          <w:sz w:val="22"/>
          <w:szCs w:val="22"/>
        </w:rPr>
        <w:t xml:space="preserve">, </w:t>
      </w:r>
      <w:r w:rsidR="18D69F92" w:rsidRPr="00A82FC7">
        <w:rPr>
          <w:b/>
          <w:bCs/>
          <w:sz w:val="22"/>
          <w:szCs w:val="22"/>
        </w:rPr>
        <w:t>including LINC</w:t>
      </w:r>
      <w:r w:rsidR="18D69F92" w:rsidRPr="00A82FC7">
        <w:rPr>
          <w:bCs/>
          <w:sz w:val="22"/>
          <w:szCs w:val="22"/>
        </w:rPr>
        <w:t>)</w:t>
      </w:r>
      <w:r w:rsidRPr="00A82FC7">
        <w:rPr>
          <w:sz w:val="22"/>
          <w:szCs w:val="22"/>
        </w:rPr>
        <w:t xml:space="preserve">. This is slightly </w:t>
      </w:r>
      <w:r w:rsidRPr="00A82FC7">
        <w:rPr>
          <w:b/>
          <w:sz w:val="22"/>
          <w:szCs w:val="22"/>
        </w:rPr>
        <w:t>above average</w:t>
      </w:r>
      <w:r w:rsidRPr="00A82FC7">
        <w:rPr>
          <w:sz w:val="22"/>
          <w:szCs w:val="22"/>
        </w:rPr>
        <w:t xml:space="preserve"> for a school of this type. </w:t>
      </w:r>
    </w:p>
    <w:p w14:paraId="0F22170A" w14:textId="6360BFE8" w:rsidR="00A82FC7" w:rsidRPr="00A82FC7" w:rsidRDefault="004352CA">
      <w:pPr>
        <w:jc w:val="both"/>
        <w:rPr>
          <w:sz w:val="22"/>
          <w:szCs w:val="22"/>
        </w:rPr>
      </w:pPr>
      <w:r w:rsidRPr="00A82FC7">
        <w:rPr>
          <w:sz w:val="22"/>
          <w:szCs w:val="22"/>
        </w:rPr>
        <w:t xml:space="preserve">The population is comprised of </w:t>
      </w:r>
      <w:r w:rsidR="002752F3">
        <w:rPr>
          <w:b/>
          <w:bCs/>
          <w:sz w:val="22"/>
          <w:szCs w:val="22"/>
        </w:rPr>
        <w:t>1</w:t>
      </w:r>
      <w:r w:rsidR="009378FA">
        <w:rPr>
          <w:b/>
          <w:bCs/>
          <w:sz w:val="22"/>
          <w:szCs w:val="22"/>
        </w:rPr>
        <w:t>6</w:t>
      </w:r>
      <w:r w:rsidRPr="00AC2806">
        <w:rPr>
          <w:b/>
          <w:bCs/>
          <w:sz w:val="22"/>
          <w:szCs w:val="22"/>
        </w:rPr>
        <w:t>% pupils with PMLD</w:t>
      </w:r>
      <w:r w:rsidR="009378FA">
        <w:rPr>
          <w:b/>
          <w:bCs/>
          <w:sz w:val="22"/>
          <w:szCs w:val="22"/>
        </w:rPr>
        <w:t>, 37% SLD, 47</w:t>
      </w:r>
      <w:r w:rsidRPr="00AC2806">
        <w:rPr>
          <w:b/>
          <w:bCs/>
          <w:sz w:val="22"/>
          <w:szCs w:val="22"/>
        </w:rPr>
        <w:t>% MLD</w:t>
      </w:r>
      <w:r w:rsidRPr="00AC2806">
        <w:rPr>
          <w:b/>
          <w:sz w:val="22"/>
          <w:szCs w:val="22"/>
        </w:rPr>
        <w:t>.</w:t>
      </w:r>
      <w:r w:rsidRPr="00A82FC7">
        <w:rPr>
          <w:sz w:val="22"/>
          <w:szCs w:val="22"/>
        </w:rPr>
        <w:t xml:space="preserve"> </w:t>
      </w:r>
    </w:p>
    <w:p w14:paraId="60CA2C1C" w14:textId="3F32C718" w:rsidR="00A82FC7" w:rsidRPr="00A82FC7" w:rsidRDefault="00D80AA5">
      <w:pPr>
        <w:jc w:val="both"/>
        <w:rPr>
          <w:sz w:val="22"/>
          <w:szCs w:val="22"/>
        </w:rPr>
      </w:pPr>
      <w:proofErr w:type="spellStart"/>
      <w:r>
        <w:rPr>
          <w:sz w:val="22"/>
          <w:szCs w:val="22"/>
        </w:rPr>
        <w:t>S</w:t>
      </w:r>
      <w:r w:rsidR="004352CA" w:rsidRPr="00A82FC7">
        <w:rPr>
          <w:sz w:val="22"/>
          <w:szCs w:val="22"/>
        </w:rPr>
        <w:t>ther</w:t>
      </w:r>
      <w:proofErr w:type="spellEnd"/>
      <w:r w:rsidR="004352CA" w:rsidRPr="00A82FC7">
        <w:rPr>
          <w:sz w:val="22"/>
          <w:szCs w:val="22"/>
        </w:rPr>
        <w:t xml:space="preserve"> identified additional needs are </w:t>
      </w:r>
      <w:r w:rsidR="00A82FC7" w:rsidRPr="00A82FC7">
        <w:rPr>
          <w:b/>
          <w:bCs/>
          <w:sz w:val="22"/>
          <w:szCs w:val="22"/>
        </w:rPr>
        <w:t>36% ASC, 5.7</w:t>
      </w:r>
      <w:r w:rsidR="004352CA" w:rsidRPr="00A82FC7">
        <w:rPr>
          <w:b/>
          <w:bCs/>
          <w:sz w:val="22"/>
          <w:szCs w:val="22"/>
        </w:rPr>
        <w:t xml:space="preserve">% SEMH and </w:t>
      </w:r>
      <w:r w:rsidR="00A82FC7" w:rsidRPr="00A82FC7">
        <w:rPr>
          <w:b/>
          <w:bCs/>
          <w:sz w:val="22"/>
          <w:szCs w:val="22"/>
        </w:rPr>
        <w:t>25</w:t>
      </w:r>
      <w:r w:rsidR="004352CA" w:rsidRPr="00A82FC7">
        <w:rPr>
          <w:b/>
          <w:bCs/>
          <w:sz w:val="22"/>
          <w:szCs w:val="22"/>
        </w:rPr>
        <w:t>% SLCN</w:t>
      </w:r>
      <w:r w:rsidR="004352CA" w:rsidRPr="00A82FC7">
        <w:rPr>
          <w:sz w:val="22"/>
          <w:szCs w:val="22"/>
        </w:rPr>
        <w:t xml:space="preserve">. </w:t>
      </w:r>
    </w:p>
    <w:p w14:paraId="2F1593E1" w14:textId="77777777" w:rsidR="00A82FC7" w:rsidRPr="00A82FC7" w:rsidRDefault="00A82FC7">
      <w:pPr>
        <w:jc w:val="both"/>
        <w:rPr>
          <w:sz w:val="22"/>
          <w:szCs w:val="22"/>
        </w:rPr>
      </w:pPr>
    </w:p>
    <w:p w14:paraId="53A3B6CB" w14:textId="683BFF9E" w:rsidR="00B20E01" w:rsidRPr="00A82FC7" w:rsidRDefault="004352CA">
      <w:pPr>
        <w:jc w:val="both"/>
        <w:rPr>
          <w:sz w:val="22"/>
          <w:szCs w:val="22"/>
        </w:rPr>
      </w:pPr>
      <w:r w:rsidRPr="00A82FC7">
        <w:rPr>
          <w:sz w:val="22"/>
          <w:szCs w:val="22"/>
        </w:rPr>
        <w:t xml:space="preserve">We have </w:t>
      </w:r>
      <w:r w:rsidR="00A82FC7" w:rsidRPr="00A82FC7">
        <w:rPr>
          <w:b/>
          <w:bCs/>
          <w:sz w:val="22"/>
          <w:szCs w:val="22"/>
        </w:rPr>
        <w:t>27% female</w:t>
      </w:r>
      <w:r w:rsidR="00A82FC7" w:rsidRPr="00A82FC7">
        <w:rPr>
          <w:bCs/>
          <w:sz w:val="22"/>
          <w:szCs w:val="22"/>
        </w:rPr>
        <w:t xml:space="preserve"> and </w:t>
      </w:r>
      <w:r w:rsidR="00A82FC7" w:rsidRPr="00A82FC7">
        <w:rPr>
          <w:b/>
          <w:bCs/>
          <w:sz w:val="22"/>
          <w:szCs w:val="22"/>
        </w:rPr>
        <w:t>73</w:t>
      </w:r>
      <w:r w:rsidRPr="00A82FC7">
        <w:rPr>
          <w:b/>
          <w:bCs/>
          <w:sz w:val="22"/>
          <w:szCs w:val="22"/>
        </w:rPr>
        <w:t>% male</w:t>
      </w:r>
      <w:r w:rsidRPr="00A82FC7">
        <w:rPr>
          <w:bCs/>
          <w:sz w:val="22"/>
          <w:szCs w:val="22"/>
        </w:rPr>
        <w:t xml:space="preserve"> students</w:t>
      </w:r>
      <w:r w:rsidRPr="00A82FC7">
        <w:rPr>
          <w:sz w:val="22"/>
          <w:szCs w:val="22"/>
        </w:rPr>
        <w:t>. Other pupil data is:</w:t>
      </w:r>
    </w:p>
    <w:p w14:paraId="2C2A1753" w14:textId="65965A7C" w:rsidR="00B20E01" w:rsidRPr="00A82FC7" w:rsidRDefault="004352CA">
      <w:pPr>
        <w:numPr>
          <w:ilvl w:val="0"/>
          <w:numId w:val="36"/>
        </w:numPr>
        <w:jc w:val="both"/>
      </w:pPr>
      <w:r w:rsidRPr="00A82FC7">
        <w:rPr>
          <w:sz w:val="22"/>
          <w:szCs w:val="22"/>
        </w:rPr>
        <w:t xml:space="preserve">We have </w:t>
      </w:r>
      <w:proofErr w:type="gramStart"/>
      <w:r w:rsidR="00A82FC7" w:rsidRPr="00A82FC7">
        <w:rPr>
          <w:b/>
          <w:sz w:val="22"/>
          <w:szCs w:val="22"/>
        </w:rPr>
        <w:t>7</w:t>
      </w:r>
      <w:proofErr w:type="gramEnd"/>
      <w:r w:rsidRPr="00A82FC7">
        <w:rPr>
          <w:b/>
          <w:bCs/>
          <w:sz w:val="22"/>
          <w:szCs w:val="22"/>
        </w:rPr>
        <w:t xml:space="preserve"> </w:t>
      </w:r>
      <w:proofErr w:type="spellStart"/>
      <w:r w:rsidRPr="00A82FC7">
        <w:rPr>
          <w:b/>
          <w:bCs/>
          <w:sz w:val="22"/>
          <w:szCs w:val="22"/>
        </w:rPr>
        <w:t>CiC</w:t>
      </w:r>
      <w:proofErr w:type="spellEnd"/>
      <w:r w:rsidRPr="00A82FC7">
        <w:rPr>
          <w:bCs/>
          <w:sz w:val="22"/>
          <w:szCs w:val="22"/>
        </w:rPr>
        <w:t xml:space="preserve"> currently on roll</w:t>
      </w:r>
      <w:r w:rsidRPr="00A82FC7">
        <w:rPr>
          <w:sz w:val="22"/>
          <w:szCs w:val="22"/>
        </w:rPr>
        <w:t xml:space="preserve">, which is </w:t>
      </w:r>
      <w:r w:rsidRPr="00A82FC7">
        <w:rPr>
          <w:b/>
          <w:bCs/>
          <w:sz w:val="22"/>
          <w:szCs w:val="22"/>
        </w:rPr>
        <w:t>above average</w:t>
      </w:r>
      <w:r w:rsidRPr="00A82FC7">
        <w:rPr>
          <w:sz w:val="22"/>
          <w:szCs w:val="22"/>
        </w:rPr>
        <w:t xml:space="preserve"> for the pupil roll. We have </w:t>
      </w:r>
      <w:r w:rsidR="49E4E2DE" w:rsidRPr="00A82FC7">
        <w:rPr>
          <w:b/>
          <w:sz w:val="22"/>
          <w:szCs w:val="22"/>
        </w:rPr>
        <w:t>4</w:t>
      </w:r>
      <w:r w:rsidRPr="00A82FC7">
        <w:rPr>
          <w:b/>
          <w:bCs/>
          <w:sz w:val="22"/>
          <w:szCs w:val="22"/>
        </w:rPr>
        <w:t xml:space="preserve"> </w:t>
      </w:r>
      <w:proofErr w:type="spellStart"/>
      <w:r w:rsidRPr="00A82FC7">
        <w:rPr>
          <w:b/>
          <w:bCs/>
          <w:sz w:val="22"/>
          <w:szCs w:val="22"/>
        </w:rPr>
        <w:t>FCiC</w:t>
      </w:r>
      <w:proofErr w:type="spellEnd"/>
      <w:r w:rsidRPr="00A82FC7">
        <w:rPr>
          <w:sz w:val="22"/>
          <w:szCs w:val="22"/>
        </w:rPr>
        <w:t xml:space="preserve"> students </w:t>
      </w:r>
    </w:p>
    <w:p w14:paraId="6081E4DC" w14:textId="75F7FE18" w:rsidR="00B20E01" w:rsidRPr="00A82FC7" w:rsidRDefault="004352CA">
      <w:pPr>
        <w:numPr>
          <w:ilvl w:val="0"/>
          <w:numId w:val="36"/>
        </w:numPr>
        <w:jc w:val="both"/>
      </w:pPr>
      <w:r w:rsidRPr="00A82FC7">
        <w:rPr>
          <w:sz w:val="22"/>
          <w:szCs w:val="22"/>
        </w:rPr>
        <w:t xml:space="preserve">The number of pupils eligible for FSM is currently at </w:t>
      </w:r>
      <w:r w:rsidR="00A82FC7" w:rsidRPr="00A82FC7">
        <w:rPr>
          <w:b/>
          <w:sz w:val="22"/>
          <w:szCs w:val="22"/>
        </w:rPr>
        <w:t>30</w:t>
      </w:r>
      <w:r w:rsidRPr="00A82FC7">
        <w:rPr>
          <w:b/>
          <w:sz w:val="22"/>
          <w:szCs w:val="22"/>
        </w:rPr>
        <w:t>%</w:t>
      </w:r>
      <w:r w:rsidRPr="00A82FC7">
        <w:rPr>
          <w:sz w:val="22"/>
          <w:szCs w:val="22"/>
        </w:rPr>
        <w:t xml:space="preserve"> of our population. This is </w:t>
      </w:r>
      <w:r w:rsidRPr="00A82FC7">
        <w:rPr>
          <w:b/>
          <w:sz w:val="22"/>
          <w:szCs w:val="22"/>
        </w:rPr>
        <w:t>below the national average</w:t>
      </w:r>
      <w:r w:rsidRPr="00A82FC7">
        <w:rPr>
          <w:sz w:val="22"/>
          <w:szCs w:val="22"/>
        </w:rPr>
        <w:t xml:space="preserve"> of 37.6% for 2019</w:t>
      </w:r>
    </w:p>
    <w:p w14:paraId="74698E5C" w14:textId="77777777" w:rsidR="00B20E01" w:rsidRPr="00A82FC7" w:rsidRDefault="004352CA">
      <w:pPr>
        <w:numPr>
          <w:ilvl w:val="0"/>
          <w:numId w:val="36"/>
        </w:numPr>
        <w:jc w:val="both"/>
      </w:pPr>
      <w:r w:rsidRPr="00A82FC7">
        <w:rPr>
          <w:sz w:val="22"/>
          <w:szCs w:val="22"/>
        </w:rPr>
        <w:t xml:space="preserve">The school deprivation indicator is </w:t>
      </w:r>
      <w:r w:rsidRPr="00A82FC7">
        <w:rPr>
          <w:b/>
          <w:sz w:val="22"/>
          <w:szCs w:val="22"/>
        </w:rPr>
        <w:t>0.13</w:t>
      </w:r>
      <w:r w:rsidRPr="00A82FC7">
        <w:rPr>
          <w:sz w:val="22"/>
          <w:szCs w:val="22"/>
        </w:rPr>
        <w:t xml:space="preserve"> which is </w:t>
      </w:r>
      <w:r w:rsidRPr="00A82FC7">
        <w:rPr>
          <w:b/>
          <w:sz w:val="22"/>
          <w:szCs w:val="22"/>
        </w:rPr>
        <w:t>below the national average</w:t>
      </w:r>
      <w:r w:rsidRPr="00A82FC7">
        <w:rPr>
          <w:sz w:val="22"/>
          <w:szCs w:val="22"/>
        </w:rPr>
        <w:t xml:space="preserve"> of 0.21</w:t>
      </w:r>
    </w:p>
    <w:p w14:paraId="56A22651" w14:textId="2D2F455E" w:rsidR="00B20E01" w:rsidRPr="00A82FC7" w:rsidRDefault="004352CA">
      <w:pPr>
        <w:numPr>
          <w:ilvl w:val="0"/>
          <w:numId w:val="36"/>
        </w:numPr>
        <w:jc w:val="both"/>
      </w:pPr>
      <w:r w:rsidRPr="00A82FC7">
        <w:rPr>
          <w:sz w:val="22"/>
          <w:szCs w:val="22"/>
        </w:rPr>
        <w:t xml:space="preserve">Pupils from ethnic minorities are </w:t>
      </w:r>
      <w:r w:rsidR="00A82FC7" w:rsidRPr="00A82FC7">
        <w:rPr>
          <w:b/>
          <w:sz w:val="22"/>
          <w:szCs w:val="22"/>
        </w:rPr>
        <w:t>12%, below the national average</w:t>
      </w:r>
      <w:r w:rsidR="00A82FC7" w:rsidRPr="00A82FC7">
        <w:rPr>
          <w:sz w:val="22"/>
          <w:szCs w:val="22"/>
        </w:rPr>
        <w:t xml:space="preserve"> of</w:t>
      </w:r>
      <w:r w:rsidRPr="00A82FC7">
        <w:rPr>
          <w:sz w:val="22"/>
          <w:szCs w:val="22"/>
        </w:rPr>
        <w:t xml:space="preserve"> 3</w:t>
      </w:r>
      <w:r w:rsidR="00A82FC7" w:rsidRPr="00A82FC7">
        <w:rPr>
          <w:sz w:val="22"/>
          <w:szCs w:val="22"/>
        </w:rPr>
        <w:t>0.2</w:t>
      </w:r>
      <w:r w:rsidRPr="00A82FC7">
        <w:rPr>
          <w:sz w:val="22"/>
          <w:szCs w:val="22"/>
        </w:rPr>
        <w:t>%</w:t>
      </w:r>
    </w:p>
    <w:p w14:paraId="100C5B58" w14:textId="77777777" w:rsidR="00B20E01" w:rsidRDefault="004352CA">
      <w:pPr>
        <w:jc w:val="both"/>
        <w:rPr>
          <w:color w:val="FF0000"/>
          <w:sz w:val="22"/>
          <w:szCs w:val="22"/>
        </w:rPr>
      </w:pPr>
      <w:r>
        <w:rPr>
          <w:color w:val="FF0000"/>
          <w:sz w:val="22"/>
          <w:szCs w:val="22"/>
        </w:rPr>
        <w:t xml:space="preserve"> </w:t>
      </w:r>
    </w:p>
    <w:p w14:paraId="13C1A53D" w14:textId="77777777" w:rsidR="00B20E01" w:rsidRDefault="004352CA">
      <w:pPr>
        <w:rPr>
          <w:b/>
          <w:sz w:val="22"/>
          <w:szCs w:val="22"/>
        </w:rPr>
      </w:pPr>
      <w:r>
        <w:rPr>
          <w:b/>
          <w:sz w:val="22"/>
          <w:szCs w:val="22"/>
        </w:rPr>
        <w:t xml:space="preserve">The overall strengths of the school are:  </w:t>
      </w:r>
      <w:r>
        <w:rPr>
          <w:sz w:val="22"/>
          <w:szCs w:val="22"/>
        </w:rPr>
        <w:t xml:space="preserve">     </w:t>
      </w:r>
      <w:r>
        <w:rPr>
          <w:sz w:val="22"/>
          <w:szCs w:val="22"/>
        </w:rPr>
        <w:tab/>
        <w:t xml:space="preserve">     </w:t>
      </w:r>
    </w:p>
    <w:p w14:paraId="1D549AB8" w14:textId="77777777" w:rsidR="00B20E01" w:rsidRDefault="004352CA">
      <w:pPr>
        <w:rPr>
          <w:b/>
          <w:i/>
          <w:sz w:val="22"/>
          <w:szCs w:val="22"/>
        </w:rPr>
      </w:pPr>
      <w:r>
        <w:rPr>
          <w:sz w:val="22"/>
          <w:szCs w:val="22"/>
        </w:rPr>
        <w:t xml:space="preserve">Behaviour, Safety and Safeguarding                      </w:t>
      </w:r>
    </w:p>
    <w:p w14:paraId="242471A6" w14:textId="77777777" w:rsidR="00B20E01" w:rsidRDefault="004352CA">
      <w:pPr>
        <w:rPr>
          <w:i/>
          <w:sz w:val="22"/>
          <w:szCs w:val="22"/>
        </w:rPr>
      </w:pPr>
      <w:r>
        <w:rPr>
          <w:sz w:val="22"/>
          <w:szCs w:val="22"/>
        </w:rPr>
        <w:t xml:space="preserve">Personal development and attitudes to learning </w:t>
      </w:r>
    </w:p>
    <w:p w14:paraId="4F06260B" w14:textId="77777777" w:rsidR="00B20E01" w:rsidRDefault="004352CA">
      <w:pPr>
        <w:rPr>
          <w:sz w:val="22"/>
          <w:szCs w:val="22"/>
        </w:rPr>
      </w:pPr>
      <w:r>
        <w:rPr>
          <w:sz w:val="22"/>
          <w:szCs w:val="22"/>
        </w:rPr>
        <w:t>The broad range of curriculum options for all pupils</w:t>
      </w:r>
      <w:r>
        <w:rPr>
          <w:i/>
          <w:sz w:val="22"/>
          <w:szCs w:val="22"/>
        </w:rPr>
        <w:t xml:space="preserve"> </w:t>
      </w:r>
      <w:r>
        <w:rPr>
          <w:sz w:val="22"/>
          <w:szCs w:val="22"/>
        </w:rPr>
        <w:t xml:space="preserve"> </w:t>
      </w:r>
    </w:p>
    <w:p w14:paraId="5FC26704" w14:textId="01C1D7D5" w:rsidR="00B20E01" w:rsidRDefault="004352CA" w:rsidP="5B551549">
      <w:pPr>
        <w:rPr>
          <w:i/>
          <w:iCs/>
          <w:sz w:val="22"/>
          <w:szCs w:val="22"/>
        </w:rPr>
      </w:pPr>
      <w:r w:rsidRPr="5B551549">
        <w:rPr>
          <w:sz w:val="22"/>
          <w:szCs w:val="22"/>
        </w:rPr>
        <w:t>Work related learning</w:t>
      </w:r>
      <w:r w:rsidR="3292959B" w:rsidRPr="5B551549">
        <w:rPr>
          <w:sz w:val="22"/>
          <w:szCs w:val="22"/>
        </w:rPr>
        <w:t>, including individual work placements</w:t>
      </w:r>
      <w:r w:rsidRPr="5B551549">
        <w:rPr>
          <w:sz w:val="22"/>
          <w:szCs w:val="22"/>
        </w:rPr>
        <w:t xml:space="preserve">                                       </w:t>
      </w:r>
      <w:r>
        <w:tab/>
      </w:r>
    </w:p>
    <w:p w14:paraId="2A164C55" w14:textId="77777777" w:rsidR="00B20E01" w:rsidRDefault="004352CA">
      <w:pPr>
        <w:rPr>
          <w:sz w:val="22"/>
          <w:szCs w:val="22"/>
        </w:rPr>
      </w:pPr>
      <w:r>
        <w:rPr>
          <w:sz w:val="22"/>
          <w:szCs w:val="22"/>
        </w:rPr>
        <w:t xml:space="preserve">Pastoral support for families and students </w:t>
      </w:r>
    </w:p>
    <w:p w14:paraId="0CAB1141" w14:textId="77777777" w:rsidR="00B20E01" w:rsidRDefault="004352CA">
      <w:pPr>
        <w:rPr>
          <w:sz w:val="22"/>
          <w:szCs w:val="22"/>
        </w:rPr>
      </w:pPr>
      <w:r>
        <w:rPr>
          <w:sz w:val="22"/>
          <w:szCs w:val="22"/>
        </w:rPr>
        <w:t xml:space="preserve">Development of and opportunities for our staff     </w:t>
      </w:r>
    </w:p>
    <w:p w14:paraId="071D3EB1" w14:textId="2416A8B8" w:rsidR="00B20E01" w:rsidRDefault="004352CA">
      <w:r w:rsidRPr="5B551549">
        <w:rPr>
          <w:sz w:val="22"/>
          <w:szCs w:val="22"/>
        </w:rPr>
        <w:lastRenderedPageBreak/>
        <w:t xml:space="preserve">Capacity for further development  </w:t>
      </w:r>
    </w:p>
    <w:p w14:paraId="670A77A2" w14:textId="0B9E5253" w:rsidR="7CF27973" w:rsidRPr="00A82FC7" w:rsidRDefault="15304499" w:rsidP="7CF27973">
      <w:r w:rsidRPr="5B551549">
        <w:rPr>
          <w:sz w:val="22"/>
          <w:szCs w:val="22"/>
        </w:rPr>
        <w:t>Contribution to wider Trust provision in SEND</w:t>
      </w:r>
      <w:r w:rsidR="00A82FC7">
        <w:rPr>
          <w:sz w:val="22"/>
          <w:szCs w:val="22"/>
        </w:rPr>
        <w:t xml:space="preserve">            </w:t>
      </w:r>
    </w:p>
    <w:p w14:paraId="2A822846" w14:textId="31977C69" w:rsidR="7CF27973" w:rsidRDefault="7CF27973" w:rsidP="7CF27973">
      <w:pPr>
        <w:rPr>
          <w:b/>
          <w:bCs/>
          <w:sz w:val="32"/>
          <w:szCs w:val="32"/>
        </w:rPr>
      </w:pPr>
    </w:p>
    <w:p w14:paraId="60C3FE9E" w14:textId="77777777" w:rsidR="00B20E01" w:rsidRDefault="004352CA">
      <w:pPr>
        <w:rPr>
          <w:b/>
          <w:sz w:val="32"/>
          <w:szCs w:val="32"/>
        </w:rPr>
      </w:pPr>
      <w:r>
        <w:rPr>
          <w:b/>
          <w:sz w:val="32"/>
          <w:szCs w:val="32"/>
        </w:rPr>
        <w:t>What makes Highfield Ely special?</w:t>
      </w:r>
    </w:p>
    <w:p w14:paraId="12F40E89" w14:textId="77777777" w:rsidR="00B20E01" w:rsidRDefault="004352CA">
      <w:pPr>
        <w:rPr>
          <w:sz w:val="22"/>
          <w:szCs w:val="22"/>
        </w:rPr>
      </w:pPr>
      <w:r>
        <w:rPr>
          <w:sz w:val="22"/>
          <w:szCs w:val="22"/>
        </w:rPr>
        <w:t xml:space="preserve"> </w:t>
      </w:r>
    </w:p>
    <w:p w14:paraId="23BBC7B4" w14:textId="5B7B50C8" w:rsidR="00B20E01" w:rsidRDefault="004352CA">
      <w:pPr>
        <w:rPr>
          <w:sz w:val="22"/>
          <w:szCs w:val="22"/>
        </w:rPr>
      </w:pPr>
      <w:r w:rsidRPr="6EE39B26">
        <w:rPr>
          <w:sz w:val="22"/>
          <w:szCs w:val="22"/>
        </w:rPr>
        <w:t xml:space="preserve">The behaviour and attitudes to learning of pupils throughout the school are excellent and </w:t>
      </w:r>
      <w:proofErr w:type="gramStart"/>
      <w:r w:rsidRPr="6EE39B26">
        <w:rPr>
          <w:sz w:val="22"/>
          <w:szCs w:val="22"/>
        </w:rPr>
        <w:t xml:space="preserve">they are </w:t>
      </w:r>
      <w:r w:rsidR="00BA11EE">
        <w:rPr>
          <w:sz w:val="22"/>
          <w:szCs w:val="22"/>
        </w:rPr>
        <w:t xml:space="preserve">consistently </w:t>
      </w:r>
      <w:r w:rsidRPr="6EE39B26">
        <w:rPr>
          <w:sz w:val="22"/>
          <w:szCs w:val="22"/>
        </w:rPr>
        <w:t>supp</w:t>
      </w:r>
      <w:r w:rsidR="00BA11EE">
        <w:rPr>
          <w:sz w:val="22"/>
          <w:szCs w:val="22"/>
        </w:rPr>
        <w:t>orted by staff</w:t>
      </w:r>
      <w:proofErr w:type="gramEnd"/>
      <w:r w:rsidRPr="6EE39B26">
        <w:rPr>
          <w:sz w:val="22"/>
          <w:szCs w:val="22"/>
        </w:rPr>
        <w:t xml:space="preserve">. They are confident, independent and self-assured learners. There is a positive, </w:t>
      </w:r>
      <w:proofErr w:type="gramStart"/>
      <w:r w:rsidRPr="6EE39B26">
        <w:rPr>
          <w:sz w:val="22"/>
          <w:szCs w:val="22"/>
        </w:rPr>
        <w:t>pupil focused</w:t>
      </w:r>
      <w:proofErr w:type="gramEnd"/>
      <w:r w:rsidRPr="6EE39B26">
        <w:rPr>
          <w:sz w:val="22"/>
          <w:szCs w:val="22"/>
        </w:rPr>
        <w:t xml:space="preserve"> ethos with a curriculum that meets each learner’s individual needs. We work with, and support parents well through open communication, sharing progress information for their child freely and where there are support needs through</w:t>
      </w:r>
      <w:r w:rsidR="45D61423" w:rsidRPr="6EE39B26">
        <w:rPr>
          <w:sz w:val="22"/>
          <w:szCs w:val="22"/>
        </w:rPr>
        <w:t xml:space="preserve"> our</w:t>
      </w:r>
      <w:r w:rsidRPr="6EE39B26">
        <w:rPr>
          <w:sz w:val="22"/>
          <w:szCs w:val="22"/>
        </w:rPr>
        <w:t xml:space="preserve"> Family Liaison Worker. We prepare learners for their next steps, be this within Highfield or a carefully planned transition to a future placement.</w:t>
      </w:r>
    </w:p>
    <w:p w14:paraId="608DEACE" w14:textId="77777777" w:rsidR="00B20E01" w:rsidRDefault="004352CA">
      <w:pPr>
        <w:rPr>
          <w:sz w:val="22"/>
          <w:szCs w:val="22"/>
        </w:rPr>
      </w:pPr>
      <w:r>
        <w:rPr>
          <w:sz w:val="22"/>
          <w:szCs w:val="22"/>
        </w:rPr>
        <w:t xml:space="preserve"> </w:t>
      </w:r>
    </w:p>
    <w:p w14:paraId="41C8F396" w14:textId="77777777" w:rsidR="00B20E01" w:rsidRDefault="00B20E01">
      <w:pPr>
        <w:rPr>
          <w:sz w:val="20"/>
          <w:szCs w:val="20"/>
        </w:rPr>
      </w:pPr>
    </w:p>
    <w:p w14:paraId="2F12209C" w14:textId="77777777" w:rsidR="00B20E01" w:rsidRDefault="004352CA">
      <w:pPr>
        <w:rPr>
          <w:b/>
          <w:sz w:val="32"/>
          <w:szCs w:val="32"/>
        </w:rPr>
      </w:pPr>
      <w:r>
        <w:rPr>
          <w:b/>
          <w:sz w:val="32"/>
          <w:szCs w:val="32"/>
        </w:rPr>
        <w:t>What do we define as ‘Good’ Progress?</w:t>
      </w:r>
    </w:p>
    <w:p w14:paraId="2BAC6FC9" w14:textId="77777777" w:rsidR="00B20E01" w:rsidRDefault="004352CA">
      <w:pPr>
        <w:rPr>
          <w:b/>
          <w:sz w:val="22"/>
          <w:szCs w:val="22"/>
        </w:rPr>
      </w:pPr>
      <w:r>
        <w:rPr>
          <w:b/>
          <w:sz w:val="22"/>
          <w:szCs w:val="22"/>
        </w:rPr>
        <w:t xml:space="preserve"> </w:t>
      </w:r>
    </w:p>
    <w:p w14:paraId="057F805A" w14:textId="77777777" w:rsidR="00B20E01" w:rsidRDefault="004352CA">
      <w:pPr>
        <w:rPr>
          <w:sz w:val="22"/>
          <w:szCs w:val="22"/>
        </w:rPr>
      </w:pPr>
      <w:r>
        <w:rPr>
          <w:sz w:val="22"/>
          <w:szCs w:val="22"/>
        </w:rPr>
        <w:t xml:space="preserve">We expect that all of our pupils make at least good progress over time. Good progress at Highfield </w:t>
      </w:r>
      <w:proofErr w:type="gramStart"/>
      <w:r>
        <w:rPr>
          <w:sz w:val="22"/>
          <w:szCs w:val="22"/>
        </w:rPr>
        <w:t>is defined</w:t>
      </w:r>
      <w:proofErr w:type="gramEnd"/>
      <w:r>
        <w:rPr>
          <w:sz w:val="22"/>
          <w:szCs w:val="22"/>
        </w:rPr>
        <w:t xml:space="preserve"> as:</w:t>
      </w:r>
    </w:p>
    <w:p w14:paraId="156A6281" w14:textId="77777777" w:rsidR="00B20E01" w:rsidRDefault="004352CA">
      <w:pPr>
        <w:rPr>
          <w:sz w:val="22"/>
          <w:szCs w:val="22"/>
        </w:rPr>
      </w:pPr>
      <w:r>
        <w:rPr>
          <w:sz w:val="22"/>
          <w:szCs w:val="22"/>
        </w:rPr>
        <w:t xml:space="preserve"> </w:t>
      </w:r>
    </w:p>
    <w:p w14:paraId="1DDE3542" w14:textId="77777777" w:rsidR="00B20E01" w:rsidRDefault="004352CA">
      <w:pPr>
        <w:rPr>
          <w:i/>
          <w:sz w:val="22"/>
          <w:szCs w:val="22"/>
        </w:rPr>
      </w:pPr>
      <w:r>
        <w:rPr>
          <w:i/>
          <w:sz w:val="22"/>
          <w:szCs w:val="22"/>
        </w:rPr>
        <w:t>“</w:t>
      </w:r>
      <w:proofErr w:type="gramStart"/>
      <w:r>
        <w:rPr>
          <w:i/>
          <w:sz w:val="22"/>
          <w:szCs w:val="22"/>
        </w:rPr>
        <w:t>progress</w:t>
      </w:r>
      <w:proofErr w:type="gramEnd"/>
      <w:r>
        <w:rPr>
          <w:i/>
          <w:sz w:val="22"/>
          <w:szCs w:val="22"/>
        </w:rPr>
        <w:t xml:space="preserve"> that meets our challenging expectations in subject areas and within their Outcomes in Education, Health and Care Plans (EHC Plans)”</w:t>
      </w:r>
    </w:p>
    <w:p w14:paraId="20876B09" w14:textId="77777777" w:rsidR="00B20E01" w:rsidRDefault="004352CA">
      <w:pPr>
        <w:rPr>
          <w:sz w:val="22"/>
          <w:szCs w:val="22"/>
        </w:rPr>
      </w:pPr>
      <w:r>
        <w:rPr>
          <w:sz w:val="22"/>
          <w:szCs w:val="22"/>
        </w:rPr>
        <w:t xml:space="preserve"> </w:t>
      </w:r>
    </w:p>
    <w:p w14:paraId="0BB35079" w14:textId="77777777" w:rsidR="00B20E01" w:rsidRDefault="004352CA">
      <w:pPr>
        <w:rPr>
          <w:sz w:val="22"/>
          <w:szCs w:val="22"/>
        </w:rPr>
      </w:pPr>
      <w:r>
        <w:rPr>
          <w:sz w:val="22"/>
          <w:szCs w:val="22"/>
        </w:rPr>
        <w:t xml:space="preserve">Progress judgements are arrived at through professional conversations between teachers and Department Leaders and </w:t>
      </w:r>
      <w:proofErr w:type="gramStart"/>
      <w:r>
        <w:rPr>
          <w:sz w:val="22"/>
          <w:szCs w:val="22"/>
        </w:rPr>
        <w:t>these are reviewed by Department Leaders with the Head of School</w:t>
      </w:r>
      <w:proofErr w:type="gramEnd"/>
      <w:r>
        <w:rPr>
          <w:sz w:val="22"/>
          <w:szCs w:val="22"/>
        </w:rPr>
        <w:t>. We do not use CASPA or compare progress of learners with that of other learners. We know our students as individuals and assess them as such. We apply high expectations to all pupils, whatever their need, through regular progress meetings between teachers and our leadership team.</w:t>
      </w:r>
    </w:p>
    <w:p w14:paraId="72A3D3EC" w14:textId="77777777" w:rsidR="00B20E01" w:rsidRDefault="00B20E01">
      <w:pPr>
        <w:rPr>
          <w:sz w:val="22"/>
          <w:szCs w:val="22"/>
        </w:rPr>
      </w:pPr>
    </w:p>
    <w:p w14:paraId="10146664" w14:textId="77777777" w:rsidR="00B20E01" w:rsidRDefault="004352CA">
      <w:pPr>
        <w:rPr>
          <w:sz w:val="22"/>
          <w:szCs w:val="22"/>
        </w:rPr>
      </w:pPr>
      <w:r>
        <w:rPr>
          <w:sz w:val="22"/>
          <w:szCs w:val="22"/>
        </w:rPr>
        <w:t xml:space="preserve"> </w:t>
      </w:r>
    </w:p>
    <w:p w14:paraId="7DD45355" w14:textId="77777777" w:rsidR="00B20E01" w:rsidRDefault="004352CA">
      <w:pPr>
        <w:rPr>
          <w:b/>
          <w:sz w:val="32"/>
          <w:szCs w:val="32"/>
        </w:rPr>
      </w:pPr>
      <w:r>
        <w:rPr>
          <w:b/>
          <w:sz w:val="32"/>
          <w:szCs w:val="32"/>
        </w:rPr>
        <w:t>Use of Teaching Assistants</w:t>
      </w:r>
    </w:p>
    <w:p w14:paraId="5B68B9CD" w14:textId="77777777" w:rsidR="00B20E01" w:rsidRDefault="004352CA">
      <w:pPr>
        <w:rPr>
          <w:b/>
          <w:sz w:val="22"/>
          <w:szCs w:val="22"/>
        </w:rPr>
      </w:pPr>
      <w:r>
        <w:rPr>
          <w:b/>
          <w:sz w:val="20"/>
          <w:szCs w:val="20"/>
        </w:rPr>
        <w:t xml:space="preserve"> </w:t>
      </w:r>
    </w:p>
    <w:p w14:paraId="049F31CB" w14:textId="40874168" w:rsidR="00B20E01" w:rsidRPr="00BA11EE" w:rsidRDefault="004352CA" w:rsidP="4DC88C93">
      <w:pPr>
        <w:rPr>
          <w:sz w:val="22"/>
          <w:szCs w:val="22"/>
        </w:rPr>
        <w:sectPr w:rsidR="00B20E01" w:rsidRPr="00BA11EE">
          <w:headerReference w:type="default" r:id="rId10"/>
          <w:footerReference w:type="default" r:id="rId11"/>
          <w:headerReference w:type="first" r:id="rId12"/>
          <w:pgSz w:w="16838" w:h="11906"/>
          <w:pgMar w:top="144" w:right="1152" w:bottom="144" w:left="676" w:header="720" w:footer="720" w:gutter="0"/>
          <w:pgNumType w:start="1"/>
          <w:cols w:space="720"/>
        </w:sectPr>
      </w:pPr>
      <w:r w:rsidRPr="28172206">
        <w:rPr>
          <w:sz w:val="22"/>
          <w:szCs w:val="22"/>
        </w:rPr>
        <w:t xml:space="preserve">Highfield has a significant resource in its Teaching Assistants and recognises that their impact on pupil progress is substantial. Teaching Assistants are line managed by class teachers, and </w:t>
      </w:r>
      <w:proofErr w:type="gramStart"/>
      <w:r w:rsidRPr="28172206">
        <w:rPr>
          <w:sz w:val="22"/>
          <w:szCs w:val="22"/>
        </w:rPr>
        <w:t>are directed</w:t>
      </w:r>
      <w:proofErr w:type="gramEnd"/>
      <w:r w:rsidRPr="28172206">
        <w:rPr>
          <w:sz w:val="22"/>
          <w:szCs w:val="22"/>
        </w:rPr>
        <w:t xml:space="preserve"> to work in ways that meet the individual needs of each pupil in teaching groups. Sometimes this means sitting alongside a pupil/s, directing their attention, at other times they may lead small groups or work with individuals on their learning objectives. Within our High</w:t>
      </w:r>
      <w:r w:rsidR="67D2B449" w:rsidRPr="28172206">
        <w:rPr>
          <w:sz w:val="22"/>
          <w:szCs w:val="22"/>
        </w:rPr>
        <w:t>er</w:t>
      </w:r>
      <w:r w:rsidRPr="28172206">
        <w:rPr>
          <w:sz w:val="22"/>
          <w:szCs w:val="22"/>
        </w:rPr>
        <w:t xml:space="preserve"> Needs classes there is close to 1-1 staffing level due to the pupils</w:t>
      </w:r>
      <w:r w:rsidR="4A7CD7E7" w:rsidRPr="28172206">
        <w:rPr>
          <w:sz w:val="22"/>
          <w:szCs w:val="22"/>
        </w:rPr>
        <w:t>’</w:t>
      </w:r>
      <w:r w:rsidRPr="28172206">
        <w:rPr>
          <w:sz w:val="22"/>
          <w:szCs w:val="22"/>
        </w:rPr>
        <w:t xml:space="preserve"> Profound and Multiple Learning Needs, personal care support, physio, and so on.</w:t>
      </w:r>
    </w:p>
    <w:p w14:paraId="42696C35" w14:textId="776E69D9" w:rsidR="4DC88C93" w:rsidRDefault="4DC88C93" w:rsidP="4DC88C93">
      <w:pPr>
        <w:rPr>
          <w:b/>
          <w:bCs/>
          <w:sz w:val="36"/>
          <w:szCs w:val="36"/>
        </w:rPr>
      </w:pPr>
    </w:p>
    <w:p w14:paraId="4148CF4E" w14:textId="07620131" w:rsidR="4DC88C93" w:rsidRDefault="4DC88C93" w:rsidP="4DC88C93">
      <w:pPr>
        <w:rPr>
          <w:b/>
          <w:bCs/>
          <w:sz w:val="36"/>
          <w:szCs w:val="36"/>
        </w:rPr>
      </w:pPr>
    </w:p>
    <w:p w14:paraId="525C8E79" w14:textId="39C58858" w:rsidR="7E1C66CC" w:rsidRDefault="7E1C66CC" w:rsidP="4DC88C93">
      <w:pPr>
        <w:rPr>
          <w:sz w:val="36"/>
          <w:szCs w:val="36"/>
        </w:rPr>
      </w:pPr>
      <w:r w:rsidRPr="4DC88C93">
        <w:rPr>
          <w:b/>
          <w:bCs/>
          <w:sz w:val="36"/>
          <w:szCs w:val="36"/>
        </w:rPr>
        <w:t>Summary Data</w:t>
      </w:r>
    </w:p>
    <w:p w14:paraId="42D6A53B" w14:textId="7F8CEE4D" w:rsidR="00B20E01" w:rsidRDefault="004352CA">
      <w:pPr>
        <w:rPr>
          <w:sz w:val="36"/>
          <w:szCs w:val="36"/>
        </w:rPr>
      </w:pPr>
      <w:r w:rsidRPr="643634CE">
        <w:rPr>
          <w:b/>
          <w:bCs/>
          <w:sz w:val="36"/>
          <w:szCs w:val="36"/>
        </w:rPr>
        <w:t>Attendance</w:t>
      </w:r>
    </w:p>
    <w:p w14:paraId="77F59B5C" w14:textId="2000CBE9" w:rsidR="00B20E01" w:rsidRDefault="004352CA">
      <w:pPr>
        <w:numPr>
          <w:ilvl w:val="0"/>
          <w:numId w:val="12"/>
        </w:numPr>
        <w:ind w:left="284" w:hanging="284"/>
      </w:pPr>
      <w:r>
        <w:t xml:space="preserve">Target for attendance </w:t>
      </w:r>
      <w:r w:rsidR="00C90CF7">
        <w:t xml:space="preserve">post re-opening </w:t>
      </w:r>
      <w:r>
        <w:t>this year is 92%</w:t>
      </w:r>
    </w:p>
    <w:p w14:paraId="64BB7DF3" w14:textId="273D1BCE" w:rsidR="00B20E01" w:rsidRDefault="004352CA">
      <w:pPr>
        <w:numPr>
          <w:ilvl w:val="0"/>
          <w:numId w:val="12"/>
        </w:numPr>
        <w:ind w:left="284" w:hanging="284"/>
      </w:pPr>
      <w:r>
        <w:t xml:space="preserve">Attendance overall in the academic year 2018/2019 was 91.1% </w:t>
      </w:r>
      <w:proofErr w:type="gramStart"/>
      <w:r>
        <w:t>We</w:t>
      </w:r>
      <w:proofErr w:type="gramEnd"/>
      <w:r>
        <w:t xml:space="preserve"> had 3 pupils who weren’t attending school at the time. </w:t>
      </w:r>
    </w:p>
    <w:p w14:paraId="6E6085B9" w14:textId="59DAA798" w:rsidR="00BA11EE" w:rsidRDefault="00BA11EE">
      <w:pPr>
        <w:numPr>
          <w:ilvl w:val="0"/>
          <w:numId w:val="12"/>
        </w:numPr>
        <w:ind w:left="284" w:hanging="284"/>
      </w:pPr>
      <w:r>
        <w:t xml:space="preserve">Attendance since the re-opening of schools </w:t>
      </w:r>
      <w:r w:rsidR="00DE358F">
        <w:t xml:space="preserve">in March </w:t>
      </w:r>
      <w:r>
        <w:t xml:space="preserve">has been </w:t>
      </w:r>
      <w:r w:rsidR="009623EA">
        <w:t>91.6</w:t>
      </w:r>
      <w:r w:rsidR="00DE358F">
        <w:t>%</w:t>
      </w:r>
      <w:r w:rsidR="009623EA">
        <w:t xml:space="preserve"> (5 outliers)</w:t>
      </w:r>
    </w:p>
    <w:p w14:paraId="4877E4AC" w14:textId="77777777" w:rsidR="00B20E01" w:rsidRDefault="004352CA">
      <w:pPr>
        <w:numPr>
          <w:ilvl w:val="0"/>
          <w:numId w:val="12"/>
        </w:numPr>
        <w:ind w:left="284" w:hanging="284"/>
      </w:pPr>
      <w:r>
        <w:t xml:space="preserve">The average attendance for all special schools Autumn 2017 and Spring 2018 was 89.7% (source </w:t>
      </w:r>
      <w:proofErr w:type="spellStart"/>
      <w:r>
        <w:t>DfE</w:t>
      </w:r>
      <w:proofErr w:type="spellEnd"/>
      <w:r>
        <w:t xml:space="preserve"> website)</w:t>
      </w:r>
    </w:p>
    <w:p w14:paraId="53128261" w14:textId="77777777" w:rsidR="00B20E01" w:rsidRDefault="00B20E01">
      <w:pPr>
        <w:ind w:left="284" w:hanging="284"/>
        <w:rPr>
          <w:sz w:val="22"/>
          <w:szCs w:val="22"/>
          <w:highlight w:val="red"/>
        </w:rPr>
      </w:pPr>
    </w:p>
    <w:p w14:paraId="4101652C" w14:textId="385BD8BA" w:rsidR="00B20E01" w:rsidRDefault="00B20E01" w:rsidP="643634CE">
      <w:pPr>
        <w:rPr>
          <w:b/>
          <w:bCs/>
          <w:sz w:val="22"/>
          <w:szCs w:val="22"/>
          <w:highlight w:val="red"/>
        </w:rPr>
      </w:pPr>
    </w:p>
    <w:p w14:paraId="3B56363B" w14:textId="2511B467" w:rsidR="00B20E01" w:rsidRDefault="004352CA" w:rsidP="643634CE">
      <w:pPr>
        <w:rPr>
          <w:b/>
          <w:bCs/>
          <w:sz w:val="36"/>
          <w:szCs w:val="36"/>
        </w:rPr>
      </w:pPr>
      <w:r w:rsidRPr="643634CE">
        <w:rPr>
          <w:b/>
          <w:bCs/>
          <w:sz w:val="36"/>
          <w:szCs w:val="36"/>
        </w:rPr>
        <w:t>Student Outcomes 2018/19</w:t>
      </w:r>
      <w:r w:rsidR="72E46769" w:rsidRPr="643634CE">
        <w:rPr>
          <w:b/>
          <w:bCs/>
          <w:sz w:val="36"/>
          <w:szCs w:val="36"/>
        </w:rPr>
        <w:t xml:space="preserve"> </w:t>
      </w:r>
      <w:r w:rsidR="72E46769" w:rsidRPr="643634CE">
        <w:rPr>
          <w:b/>
          <w:bCs/>
          <w:color w:val="FF0000"/>
          <w:sz w:val="36"/>
          <w:szCs w:val="36"/>
        </w:rPr>
        <w:t>(data for 19/20 incomplete)</w:t>
      </w:r>
    </w:p>
    <w:p w14:paraId="4B99056E" w14:textId="77777777" w:rsidR="00B20E01" w:rsidRDefault="00B20E01"/>
    <w:p w14:paraId="434673AD" w14:textId="77777777" w:rsidR="00B20E01" w:rsidRDefault="004352CA">
      <w:r>
        <w:t xml:space="preserve">Whole School </w:t>
      </w:r>
    </w:p>
    <w:tbl>
      <w:tblPr>
        <w:tblStyle w:val="a"/>
        <w:tblW w:w="15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04"/>
        <w:gridCol w:w="5003"/>
        <w:gridCol w:w="5003"/>
      </w:tblGrid>
      <w:tr w:rsidR="00B20E01" w14:paraId="3C4646A1" w14:textId="77777777">
        <w:tc>
          <w:tcPr>
            <w:tcW w:w="5003" w:type="dxa"/>
            <w:shd w:val="clear" w:color="auto" w:fill="6D9EEB"/>
            <w:tcMar>
              <w:top w:w="100" w:type="dxa"/>
              <w:left w:w="100" w:type="dxa"/>
              <w:bottom w:w="100" w:type="dxa"/>
              <w:right w:w="100" w:type="dxa"/>
            </w:tcMar>
          </w:tcPr>
          <w:p w14:paraId="1299C43A" w14:textId="77777777" w:rsidR="00B20E01" w:rsidRDefault="00B20E01"/>
        </w:tc>
        <w:tc>
          <w:tcPr>
            <w:tcW w:w="5003" w:type="dxa"/>
            <w:shd w:val="clear" w:color="auto" w:fill="auto"/>
            <w:tcMar>
              <w:top w:w="100" w:type="dxa"/>
              <w:left w:w="100" w:type="dxa"/>
              <w:bottom w:w="100" w:type="dxa"/>
              <w:right w:w="100" w:type="dxa"/>
            </w:tcMar>
          </w:tcPr>
          <w:p w14:paraId="38635D81" w14:textId="77777777" w:rsidR="00B20E01" w:rsidRDefault="004352CA">
            <w:pPr>
              <w:jc w:val="center"/>
            </w:pPr>
            <w:r>
              <w:t>EHCP outcomes</w:t>
            </w:r>
          </w:p>
        </w:tc>
        <w:tc>
          <w:tcPr>
            <w:tcW w:w="5003" w:type="dxa"/>
            <w:shd w:val="clear" w:color="auto" w:fill="auto"/>
            <w:tcMar>
              <w:top w:w="100" w:type="dxa"/>
              <w:left w:w="100" w:type="dxa"/>
              <w:bottom w:w="100" w:type="dxa"/>
              <w:right w:w="100" w:type="dxa"/>
            </w:tcMar>
          </w:tcPr>
          <w:p w14:paraId="3413BDCE" w14:textId="77777777" w:rsidR="00B20E01" w:rsidRDefault="004352CA">
            <w:pPr>
              <w:jc w:val="center"/>
            </w:pPr>
            <w:r>
              <w:t>Curriculum targets</w:t>
            </w:r>
          </w:p>
        </w:tc>
      </w:tr>
      <w:tr w:rsidR="00B20E01" w14:paraId="4C8BDB20" w14:textId="77777777">
        <w:tc>
          <w:tcPr>
            <w:tcW w:w="5003" w:type="dxa"/>
            <w:shd w:val="clear" w:color="auto" w:fill="auto"/>
            <w:tcMar>
              <w:top w:w="100" w:type="dxa"/>
              <w:left w:w="100" w:type="dxa"/>
              <w:bottom w:w="100" w:type="dxa"/>
              <w:right w:w="100" w:type="dxa"/>
            </w:tcMar>
          </w:tcPr>
          <w:p w14:paraId="6282B6E5" w14:textId="77777777" w:rsidR="00B20E01" w:rsidRDefault="004352CA">
            <w:r>
              <w:t>Below Expected Progress</w:t>
            </w:r>
          </w:p>
        </w:tc>
        <w:tc>
          <w:tcPr>
            <w:tcW w:w="5003" w:type="dxa"/>
            <w:shd w:val="clear" w:color="auto" w:fill="auto"/>
            <w:tcMar>
              <w:top w:w="100" w:type="dxa"/>
              <w:left w:w="100" w:type="dxa"/>
              <w:bottom w:w="100" w:type="dxa"/>
              <w:right w:w="100" w:type="dxa"/>
            </w:tcMar>
          </w:tcPr>
          <w:p w14:paraId="5753F3EE" w14:textId="77777777" w:rsidR="00B20E01" w:rsidRDefault="004352CA">
            <w:pPr>
              <w:widowControl w:val="0"/>
              <w:pBdr>
                <w:top w:val="nil"/>
                <w:left w:val="nil"/>
                <w:bottom w:val="nil"/>
                <w:right w:val="nil"/>
                <w:between w:val="nil"/>
              </w:pBdr>
              <w:jc w:val="center"/>
            </w:pPr>
            <w:r>
              <w:t>5/125</w:t>
            </w:r>
          </w:p>
        </w:tc>
        <w:tc>
          <w:tcPr>
            <w:tcW w:w="5003" w:type="dxa"/>
            <w:shd w:val="clear" w:color="auto" w:fill="auto"/>
            <w:tcMar>
              <w:top w:w="100" w:type="dxa"/>
              <w:left w:w="100" w:type="dxa"/>
              <w:bottom w:w="100" w:type="dxa"/>
              <w:right w:w="100" w:type="dxa"/>
            </w:tcMar>
          </w:tcPr>
          <w:p w14:paraId="1C494996" w14:textId="77777777" w:rsidR="00B20E01" w:rsidRDefault="004352CA">
            <w:pPr>
              <w:widowControl w:val="0"/>
              <w:pBdr>
                <w:top w:val="nil"/>
                <w:left w:val="nil"/>
                <w:bottom w:val="nil"/>
                <w:right w:val="nil"/>
                <w:between w:val="nil"/>
              </w:pBdr>
              <w:jc w:val="center"/>
            </w:pPr>
            <w:r>
              <w:t>7/95</w:t>
            </w:r>
          </w:p>
        </w:tc>
      </w:tr>
      <w:tr w:rsidR="00B20E01" w14:paraId="7E236FB1" w14:textId="77777777">
        <w:tc>
          <w:tcPr>
            <w:tcW w:w="5003" w:type="dxa"/>
            <w:shd w:val="clear" w:color="auto" w:fill="auto"/>
            <w:tcMar>
              <w:top w:w="100" w:type="dxa"/>
              <w:left w:w="100" w:type="dxa"/>
              <w:bottom w:w="100" w:type="dxa"/>
              <w:right w:w="100" w:type="dxa"/>
            </w:tcMar>
          </w:tcPr>
          <w:p w14:paraId="14C67838" w14:textId="77777777" w:rsidR="00B20E01" w:rsidRDefault="004352CA">
            <w:r>
              <w:t>Progress as Expected</w:t>
            </w:r>
          </w:p>
        </w:tc>
        <w:tc>
          <w:tcPr>
            <w:tcW w:w="5003" w:type="dxa"/>
            <w:shd w:val="clear" w:color="auto" w:fill="auto"/>
            <w:tcMar>
              <w:top w:w="100" w:type="dxa"/>
              <w:left w:w="100" w:type="dxa"/>
              <w:bottom w:w="100" w:type="dxa"/>
              <w:right w:w="100" w:type="dxa"/>
            </w:tcMar>
          </w:tcPr>
          <w:p w14:paraId="3661BE80" w14:textId="77777777" w:rsidR="00B20E01" w:rsidRDefault="004352CA">
            <w:pPr>
              <w:widowControl w:val="0"/>
              <w:pBdr>
                <w:top w:val="nil"/>
                <w:left w:val="nil"/>
                <w:bottom w:val="nil"/>
                <w:right w:val="nil"/>
                <w:between w:val="nil"/>
              </w:pBdr>
              <w:jc w:val="center"/>
            </w:pPr>
            <w:r>
              <w:t>97/125</w:t>
            </w:r>
          </w:p>
        </w:tc>
        <w:tc>
          <w:tcPr>
            <w:tcW w:w="5003" w:type="dxa"/>
            <w:shd w:val="clear" w:color="auto" w:fill="auto"/>
            <w:tcMar>
              <w:top w:w="100" w:type="dxa"/>
              <w:left w:w="100" w:type="dxa"/>
              <w:bottom w:w="100" w:type="dxa"/>
              <w:right w:w="100" w:type="dxa"/>
            </w:tcMar>
          </w:tcPr>
          <w:p w14:paraId="2BFCC860" w14:textId="77777777" w:rsidR="00B20E01" w:rsidRDefault="004352CA">
            <w:pPr>
              <w:widowControl w:val="0"/>
              <w:pBdr>
                <w:top w:val="nil"/>
                <w:left w:val="nil"/>
                <w:bottom w:val="nil"/>
                <w:right w:val="nil"/>
                <w:between w:val="nil"/>
              </w:pBdr>
              <w:jc w:val="center"/>
            </w:pPr>
            <w:r>
              <w:t>84/95</w:t>
            </w:r>
          </w:p>
        </w:tc>
      </w:tr>
      <w:tr w:rsidR="00B20E01" w14:paraId="163D1228" w14:textId="77777777">
        <w:tc>
          <w:tcPr>
            <w:tcW w:w="5003" w:type="dxa"/>
            <w:shd w:val="clear" w:color="auto" w:fill="auto"/>
            <w:tcMar>
              <w:top w:w="100" w:type="dxa"/>
              <w:left w:w="100" w:type="dxa"/>
              <w:bottom w:w="100" w:type="dxa"/>
              <w:right w:w="100" w:type="dxa"/>
            </w:tcMar>
          </w:tcPr>
          <w:p w14:paraId="6D6EE1FF" w14:textId="77777777" w:rsidR="00B20E01" w:rsidRDefault="004352CA">
            <w:r>
              <w:t>Above Expected Progress</w:t>
            </w:r>
          </w:p>
        </w:tc>
        <w:tc>
          <w:tcPr>
            <w:tcW w:w="5003" w:type="dxa"/>
            <w:shd w:val="clear" w:color="auto" w:fill="auto"/>
            <w:tcMar>
              <w:top w:w="100" w:type="dxa"/>
              <w:left w:w="100" w:type="dxa"/>
              <w:bottom w:w="100" w:type="dxa"/>
              <w:right w:w="100" w:type="dxa"/>
            </w:tcMar>
          </w:tcPr>
          <w:p w14:paraId="6ED7051E" w14:textId="77777777" w:rsidR="00B20E01" w:rsidRDefault="004352CA">
            <w:pPr>
              <w:widowControl w:val="0"/>
              <w:pBdr>
                <w:top w:val="nil"/>
                <w:left w:val="nil"/>
                <w:bottom w:val="nil"/>
                <w:right w:val="nil"/>
                <w:between w:val="nil"/>
              </w:pBdr>
              <w:jc w:val="center"/>
            </w:pPr>
            <w:r>
              <w:t>23/125</w:t>
            </w:r>
          </w:p>
        </w:tc>
        <w:tc>
          <w:tcPr>
            <w:tcW w:w="5003" w:type="dxa"/>
            <w:shd w:val="clear" w:color="auto" w:fill="auto"/>
            <w:tcMar>
              <w:top w:w="100" w:type="dxa"/>
              <w:left w:w="100" w:type="dxa"/>
              <w:bottom w:w="100" w:type="dxa"/>
              <w:right w:w="100" w:type="dxa"/>
            </w:tcMar>
          </w:tcPr>
          <w:p w14:paraId="4CCBB176" w14:textId="77777777" w:rsidR="00B20E01" w:rsidRDefault="004352CA">
            <w:pPr>
              <w:widowControl w:val="0"/>
              <w:pBdr>
                <w:top w:val="nil"/>
                <w:left w:val="nil"/>
                <w:bottom w:val="nil"/>
                <w:right w:val="nil"/>
                <w:between w:val="nil"/>
              </w:pBdr>
              <w:jc w:val="center"/>
            </w:pPr>
            <w:r>
              <w:t>4/95</w:t>
            </w:r>
          </w:p>
        </w:tc>
      </w:tr>
    </w:tbl>
    <w:p w14:paraId="3CF2D8B6" w14:textId="5CA54EB1" w:rsidR="00B20E01" w:rsidRDefault="00B20E01" w:rsidP="6573327D"/>
    <w:p w14:paraId="6A19C333" w14:textId="77777777" w:rsidR="00B20E01" w:rsidRDefault="004352CA">
      <w:r>
        <w:t>EYFS/KS1</w:t>
      </w:r>
    </w:p>
    <w:tbl>
      <w:tblPr>
        <w:tblStyle w:val="a0"/>
        <w:tblW w:w="15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04"/>
        <w:gridCol w:w="5003"/>
        <w:gridCol w:w="5003"/>
      </w:tblGrid>
      <w:tr w:rsidR="00B20E01" w14:paraId="4CE6C1B1" w14:textId="77777777">
        <w:tc>
          <w:tcPr>
            <w:tcW w:w="5003" w:type="dxa"/>
            <w:shd w:val="clear" w:color="auto" w:fill="6D9EEB"/>
            <w:tcMar>
              <w:top w:w="100" w:type="dxa"/>
              <w:left w:w="100" w:type="dxa"/>
              <w:bottom w:w="100" w:type="dxa"/>
              <w:right w:w="100" w:type="dxa"/>
            </w:tcMar>
          </w:tcPr>
          <w:p w14:paraId="0FB78278" w14:textId="77777777" w:rsidR="00B20E01" w:rsidRDefault="00B20E01"/>
        </w:tc>
        <w:tc>
          <w:tcPr>
            <w:tcW w:w="5003" w:type="dxa"/>
            <w:shd w:val="clear" w:color="auto" w:fill="auto"/>
            <w:tcMar>
              <w:top w:w="100" w:type="dxa"/>
              <w:left w:w="100" w:type="dxa"/>
              <w:bottom w:w="100" w:type="dxa"/>
              <w:right w:w="100" w:type="dxa"/>
            </w:tcMar>
          </w:tcPr>
          <w:p w14:paraId="645115DD" w14:textId="77777777" w:rsidR="00B20E01" w:rsidRDefault="004352CA">
            <w:pPr>
              <w:jc w:val="center"/>
            </w:pPr>
            <w:r>
              <w:t>EHCP outcomes</w:t>
            </w:r>
          </w:p>
        </w:tc>
        <w:tc>
          <w:tcPr>
            <w:tcW w:w="5003" w:type="dxa"/>
            <w:shd w:val="clear" w:color="auto" w:fill="auto"/>
            <w:tcMar>
              <w:top w:w="100" w:type="dxa"/>
              <w:left w:w="100" w:type="dxa"/>
              <w:bottom w:w="100" w:type="dxa"/>
              <w:right w:w="100" w:type="dxa"/>
            </w:tcMar>
          </w:tcPr>
          <w:p w14:paraId="2F4DF3B0" w14:textId="77777777" w:rsidR="00B20E01" w:rsidRDefault="004352CA">
            <w:pPr>
              <w:jc w:val="center"/>
            </w:pPr>
            <w:r>
              <w:t>Curriculum targets</w:t>
            </w:r>
          </w:p>
        </w:tc>
      </w:tr>
      <w:tr w:rsidR="00B20E01" w14:paraId="530E6F79" w14:textId="77777777">
        <w:tc>
          <w:tcPr>
            <w:tcW w:w="5003" w:type="dxa"/>
            <w:shd w:val="clear" w:color="auto" w:fill="auto"/>
            <w:tcMar>
              <w:top w:w="100" w:type="dxa"/>
              <w:left w:w="100" w:type="dxa"/>
              <w:bottom w:w="100" w:type="dxa"/>
              <w:right w:w="100" w:type="dxa"/>
            </w:tcMar>
          </w:tcPr>
          <w:p w14:paraId="76251135" w14:textId="77777777" w:rsidR="00B20E01" w:rsidRDefault="004352CA">
            <w:r>
              <w:t>Below Expected Progress</w:t>
            </w:r>
          </w:p>
        </w:tc>
        <w:tc>
          <w:tcPr>
            <w:tcW w:w="5003" w:type="dxa"/>
            <w:shd w:val="clear" w:color="auto" w:fill="auto"/>
            <w:tcMar>
              <w:top w:w="100" w:type="dxa"/>
              <w:left w:w="100" w:type="dxa"/>
              <w:bottom w:w="100" w:type="dxa"/>
              <w:right w:w="100" w:type="dxa"/>
            </w:tcMar>
          </w:tcPr>
          <w:p w14:paraId="0447F98B" w14:textId="77777777" w:rsidR="00B20E01" w:rsidRDefault="004352CA">
            <w:pPr>
              <w:widowControl w:val="0"/>
              <w:jc w:val="center"/>
            </w:pPr>
            <w:r>
              <w:t>2/19</w:t>
            </w:r>
          </w:p>
        </w:tc>
        <w:tc>
          <w:tcPr>
            <w:tcW w:w="5003" w:type="dxa"/>
            <w:shd w:val="clear" w:color="auto" w:fill="auto"/>
            <w:tcMar>
              <w:top w:w="100" w:type="dxa"/>
              <w:left w:w="100" w:type="dxa"/>
              <w:bottom w:w="100" w:type="dxa"/>
              <w:right w:w="100" w:type="dxa"/>
            </w:tcMar>
          </w:tcPr>
          <w:p w14:paraId="20ED7D0B" w14:textId="77777777" w:rsidR="00B20E01" w:rsidRDefault="004352CA">
            <w:pPr>
              <w:widowControl w:val="0"/>
              <w:jc w:val="center"/>
            </w:pPr>
            <w:r>
              <w:t>4/19</w:t>
            </w:r>
          </w:p>
        </w:tc>
      </w:tr>
      <w:tr w:rsidR="00B20E01" w14:paraId="208DE106" w14:textId="77777777">
        <w:tc>
          <w:tcPr>
            <w:tcW w:w="5003" w:type="dxa"/>
            <w:shd w:val="clear" w:color="auto" w:fill="auto"/>
            <w:tcMar>
              <w:top w:w="100" w:type="dxa"/>
              <w:left w:w="100" w:type="dxa"/>
              <w:bottom w:w="100" w:type="dxa"/>
              <w:right w:w="100" w:type="dxa"/>
            </w:tcMar>
          </w:tcPr>
          <w:p w14:paraId="37C02E04" w14:textId="77777777" w:rsidR="00B20E01" w:rsidRDefault="004352CA">
            <w:r>
              <w:t>Progress as Expected</w:t>
            </w:r>
          </w:p>
        </w:tc>
        <w:tc>
          <w:tcPr>
            <w:tcW w:w="5003" w:type="dxa"/>
            <w:shd w:val="clear" w:color="auto" w:fill="auto"/>
            <w:tcMar>
              <w:top w:w="100" w:type="dxa"/>
              <w:left w:w="100" w:type="dxa"/>
              <w:bottom w:w="100" w:type="dxa"/>
              <w:right w:w="100" w:type="dxa"/>
            </w:tcMar>
          </w:tcPr>
          <w:p w14:paraId="08580B72" w14:textId="77777777" w:rsidR="00B20E01" w:rsidRDefault="004352CA">
            <w:pPr>
              <w:widowControl w:val="0"/>
              <w:jc w:val="center"/>
            </w:pPr>
            <w:r>
              <w:t>13/19</w:t>
            </w:r>
          </w:p>
        </w:tc>
        <w:tc>
          <w:tcPr>
            <w:tcW w:w="5003" w:type="dxa"/>
            <w:shd w:val="clear" w:color="auto" w:fill="auto"/>
            <w:tcMar>
              <w:top w:w="100" w:type="dxa"/>
              <w:left w:w="100" w:type="dxa"/>
              <w:bottom w:w="100" w:type="dxa"/>
              <w:right w:w="100" w:type="dxa"/>
            </w:tcMar>
          </w:tcPr>
          <w:p w14:paraId="0C83B8C9" w14:textId="77777777" w:rsidR="00B20E01" w:rsidRDefault="004352CA">
            <w:pPr>
              <w:widowControl w:val="0"/>
              <w:jc w:val="center"/>
            </w:pPr>
            <w:r>
              <w:t>14/19</w:t>
            </w:r>
          </w:p>
        </w:tc>
      </w:tr>
      <w:tr w:rsidR="00B20E01" w14:paraId="0569331C" w14:textId="77777777">
        <w:tc>
          <w:tcPr>
            <w:tcW w:w="5003" w:type="dxa"/>
            <w:shd w:val="clear" w:color="auto" w:fill="auto"/>
            <w:tcMar>
              <w:top w:w="100" w:type="dxa"/>
              <w:left w:w="100" w:type="dxa"/>
              <w:bottom w:w="100" w:type="dxa"/>
              <w:right w:w="100" w:type="dxa"/>
            </w:tcMar>
          </w:tcPr>
          <w:p w14:paraId="59A47A22" w14:textId="77777777" w:rsidR="00B20E01" w:rsidRDefault="004352CA">
            <w:r>
              <w:t>Above Expected Progress</w:t>
            </w:r>
          </w:p>
        </w:tc>
        <w:tc>
          <w:tcPr>
            <w:tcW w:w="5003" w:type="dxa"/>
            <w:shd w:val="clear" w:color="auto" w:fill="auto"/>
            <w:tcMar>
              <w:top w:w="100" w:type="dxa"/>
              <w:left w:w="100" w:type="dxa"/>
              <w:bottom w:w="100" w:type="dxa"/>
              <w:right w:w="100" w:type="dxa"/>
            </w:tcMar>
          </w:tcPr>
          <w:p w14:paraId="63C02D57" w14:textId="77777777" w:rsidR="00B20E01" w:rsidRDefault="004352CA">
            <w:pPr>
              <w:widowControl w:val="0"/>
              <w:jc w:val="center"/>
            </w:pPr>
            <w:r>
              <w:t>4/19</w:t>
            </w:r>
          </w:p>
        </w:tc>
        <w:tc>
          <w:tcPr>
            <w:tcW w:w="5003" w:type="dxa"/>
            <w:shd w:val="clear" w:color="auto" w:fill="auto"/>
            <w:tcMar>
              <w:top w:w="100" w:type="dxa"/>
              <w:left w:w="100" w:type="dxa"/>
              <w:bottom w:w="100" w:type="dxa"/>
              <w:right w:w="100" w:type="dxa"/>
            </w:tcMar>
          </w:tcPr>
          <w:p w14:paraId="6C981751" w14:textId="77777777" w:rsidR="00B20E01" w:rsidRDefault="004352CA">
            <w:pPr>
              <w:widowControl w:val="0"/>
              <w:jc w:val="center"/>
            </w:pPr>
            <w:r>
              <w:t>1/19</w:t>
            </w:r>
          </w:p>
        </w:tc>
      </w:tr>
    </w:tbl>
    <w:p w14:paraId="0562CB0E" w14:textId="1B57D73E" w:rsidR="00B20E01" w:rsidRDefault="00B20E01" w:rsidP="6573327D"/>
    <w:p w14:paraId="5BE91369" w14:textId="77777777" w:rsidR="00B20E01" w:rsidRDefault="004352CA">
      <w:r>
        <w:lastRenderedPageBreak/>
        <w:t xml:space="preserve">KS2 </w:t>
      </w:r>
    </w:p>
    <w:tbl>
      <w:tblPr>
        <w:tblStyle w:val="a1"/>
        <w:tblW w:w="15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04"/>
        <w:gridCol w:w="5003"/>
        <w:gridCol w:w="5003"/>
      </w:tblGrid>
      <w:tr w:rsidR="00B20E01" w14:paraId="60C18AFA" w14:textId="77777777">
        <w:tc>
          <w:tcPr>
            <w:tcW w:w="5003" w:type="dxa"/>
            <w:shd w:val="clear" w:color="auto" w:fill="6D9EEB"/>
            <w:tcMar>
              <w:top w:w="100" w:type="dxa"/>
              <w:left w:w="100" w:type="dxa"/>
              <w:bottom w:w="100" w:type="dxa"/>
              <w:right w:w="100" w:type="dxa"/>
            </w:tcMar>
          </w:tcPr>
          <w:p w14:paraId="34CE0A41" w14:textId="77777777" w:rsidR="00B20E01" w:rsidRDefault="00B20E01"/>
        </w:tc>
        <w:tc>
          <w:tcPr>
            <w:tcW w:w="5003" w:type="dxa"/>
            <w:shd w:val="clear" w:color="auto" w:fill="auto"/>
            <w:tcMar>
              <w:top w:w="100" w:type="dxa"/>
              <w:left w:w="100" w:type="dxa"/>
              <w:bottom w:w="100" w:type="dxa"/>
              <w:right w:w="100" w:type="dxa"/>
            </w:tcMar>
          </w:tcPr>
          <w:p w14:paraId="42425D2A" w14:textId="77777777" w:rsidR="00B20E01" w:rsidRDefault="004352CA">
            <w:pPr>
              <w:jc w:val="center"/>
            </w:pPr>
            <w:r>
              <w:t>EHCP outcomes</w:t>
            </w:r>
          </w:p>
        </w:tc>
        <w:tc>
          <w:tcPr>
            <w:tcW w:w="5003" w:type="dxa"/>
            <w:shd w:val="clear" w:color="auto" w:fill="auto"/>
            <w:tcMar>
              <w:top w:w="100" w:type="dxa"/>
              <w:left w:w="100" w:type="dxa"/>
              <w:bottom w:w="100" w:type="dxa"/>
              <w:right w:w="100" w:type="dxa"/>
            </w:tcMar>
          </w:tcPr>
          <w:p w14:paraId="578D8A4B" w14:textId="77777777" w:rsidR="00B20E01" w:rsidRDefault="004352CA">
            <w:pPr>
              <w:jc w:val="center"/>
            </w:pPr>
            <w:r>
              <w:t>Curriculum targets</w:t>
            </w:r>
          </w:p>
        </w:tc>
      </w:tr>
      <w:tr w:rsidR="00B20E01" w14:paraId="21366C6D" w14:textId="77777777">
        <w:tc>
          <w:tcPr>
            <w:tcW w:w="5003" w:type="dxa"/>
            <w:shd w:val="clear" w:color="auto" w:fill="auto"/>
            <w:tcMar>
              <w:top w:w="100" w:type="dxa"/>
              <w:left w:w="100" w:type="dxa"/>
              <w:bottom w:w="100" w:type="dxa"/>
              <w:right w:w="100" w:type="dxa"/>
            </w:tcMar>
          </w:tcPr>
          <w:p w14:paraId="69136F60" w14:textId="77777777" w:rsidR="00B20E01" w:rsidRDefault="004352CA">
            <w:r>
              <w:t>Below Expected Progress</w:t>
            </w:r>
          </w:p>
        </w:tc>
        <w:tc>
          <w:tcPr>
            <w:tcW w:w="5003" w:type="dxa"/>
            <w:shd w:val="clear" w:color="auto" w:fill="auto"/>
            <w:tcMar>
              <w:top w:w="100" w:type="dxa"/>
              <w:left w:w="100" w:type="dxa"/>
              <w:bottom w:w="100" w:type="dxa"/>
              <w:right w:w="100" w:type="dxa"/>
            </w:tcMar>
          </w:tcPr>
          <w:p w14:paraId="66F80D22" w14:textId="77777777" w:rsidR="00B20E01" w:rsidRDefault="004352CA">
            <w:pPr>
              <w:widowControl w:val="0"/>
              <w:jc w:val="center"/>
            </w:pPr>
            <w:r>
              <w:t>0/8</w:t>
            </w:r>
          </w:p>
        </w:tc>
        <w:tc>
          <w:tcPr>
            <w:tcW w:w="5003" w:type="dxa"/>
            <w:shd w:val="clear" w:color="auto" w:fill="auto"/>
            <w:tcMar>
              <w:top w:w="100" w:type="dxa"/>
              <w:left w:w="100" w:type="dxa"/>
              <w:bottom w:w="100" w:type="dxa"/>
              <w:right w:w="100" w:type="dxa"/>
            </w:tcMar>
          </w:tcPr>
          <w:p w14:paraId="51E5850C" w14:textId="77777777" w:rsidR="00B20E01" w:rsidRDefault="004352CA">
            <w:pPr>
              <w:widowControl w:val="0"/>
              <w:jc w:val="center"/>
            </w:pPr>
            <w:r>
              <w:t>1/8</w:t>
            </w:r>
          </w:p>
        </w:tc>
      </w:tr>
      <w:tr w:rsidR="00B20E01" w14:paraId="6A642793" w14:textId="77777777">
        <w:tc>
          <w:tcPr>
            <w:tcW w:w="5003" w:type="dxa"/>
            <w:shd w:val="clear" w:color="auto" w:fill="auto"/>
            <w:tcMar>
              <w:top w:w="100" w:type="dxa"/>
              <w:left w:w="100" w:type="dxa"/>
              <w:bottom w:w="100" w:type="dxa"/>
              <w:right w:w="100" w:type="dxa"/>
            </w:tcMar>
          </w:tcPr>
          <w:p w14:paraId="7A40079A" w14:textId="77777777" w:rsidR="00B20E01" w:rsidRDefault="004352CA">
            <w:r>
              <w:t>Progress as Expected</w:t>
            </w:r>
          </w:p>
        </w:tc>
        <w:tc>
          <w:tcPr>
            <w:tcW w:w="5003" w:type="dxa"/>
            <w:shd w:val="clear" w:color="auto" w:fill="auto"/>
            <w:tcMar>
              <w:top w:w="100" w:type="dxa"/>
              <w:left w:w="100" w:type="dxa"/>
              <w:bottom w:w="100" w:type="dxa"/>
              <w:right w:w="100" w:type="dxa"/>
            </w:tcMar>
          </w:tcPr>
          <w:p w14:paraId="21F8E90B" w14:textId="77777777" w:rsidR="00B20E01" w:rsidRDefault="004352CA">
            <w:pPr>
              <w:widowControl w:val="0"/>
              <w:jc w:val="center"/>
            </w:pPr>
            <w:r>
              <w:t>5/8</w:t>
            </w:r>
          </w:p>
        </w:tc>
        <w:tc>
          <w:tcPr>
            <w:tcW w:w="5003" w:type="dxa"/>
            <w:shd w:val="clear" w:color="auto" w:fill="auto"/>
            <w:tcMar>
              <w:top w:w="100" w:type="dxa"/>
              <w:left w:w="100" w:type="dxa"/>
              <w:bottom w:w="100" w:type="dxa"/>
              <w:right w:w="100" w:type="dxa"/>
            </w:tcMar>
          </w:tcPr>
          <w:p w14:paraId="76278F92" w14:textId="77777777" w:rsidR="00B20E01" w:rsidRDefault="004352CA">
            <w:pPr>
              <w:widowControl w:val="0"/>
              <w:jc w:val="center"/>
            </w:pPr>
            <w:r>
              <w:t>5/8</w:t>
            </w:r>
          </w:p>
        </w:tc>
      </w:tr>
      <w:tr w:rsidR="00B20E01" w14:paraId="1DA5F302" w14:textId="77777777">
        <w:tc>
          <w:tcPr>
            <w:tcW w:w="5003" w:type="dxa"/>
            <w:shd w:val="clear" w:color="auto" w:fill="auto"/>
            <w:tcMar>
              <w:top w:w="100" w:type="dxa"/>
              <w:left w:w="100" w:type="dxa"/>
              <w:bottom w:w="100" w:type="dxa"/>
              <w:right w:w="100" w:type="dxa"/>
            </w:tcMar>
          </w:tcPr>
          <w:p w14:paraId="7610A393" w14:textId="77777777" w:rsidR="00B20E01" w:rsidRDefault="004352CA">
            <w:r>
              <w:t>Above Expected Progress</w:t>
            </w:r>
          </w:p>
        </w:tc>
        <w:tc>
          <w:tcPr>
            <w:tcW w:w="5003" w:type="dxa"/>
            <w:shd w:val="clear" w:color="auto" w:fill="auto"/>
            <w:tcMar>
              <w:top w:w="100" w:type="dxa"/>
              <w:left w:w="100" w:type="dxa"/>
              <w:bottom w:w="100" w:type="dxa"/>
              <w:right w:w="100" w:type="dxa"/>
            </w:tcMar>
          </w:tcPr>
          <w:p w14:paraId="29F6AA70" w14:textId="77777777" w:rsidR="00B20E01" w:rsidRDefault="004352CA">
            <w:pPr>
              <w:widowControl w:val="0"/>
              <w:jc w:val="center"/>
            </w:pPr>
            <w:r>
              <w:t>3/8</w:t>
            </w:r>
          </w:p>
        </w:tc>
        <w:tc>
          <w:tcPr>
            <w:tcW w:w="5003" w:type="dxa"/>
            <w:shd w:val="clear" w:color="auto" w:fill="auto"/>
            <w:tcMar>
              <w:top w:w="100" w:type="dxa"/>
              <w:left w:w="100" w:type="dxa"/>
              <w:bottom w:w="100" w:type="dxa"/>
              <w:right w:w="100" w:type="dxa"/>
            </w:tcMar>
          </w:tcPr>
          <w:p w14:paraId="05C0DD31" w14:textId="77777777" w:rsidR="00B20E01" w:rsidRDefault="004352CA">
            <w:pPr>
              <w:widowControl w:val="0"/>
              <w:jc w:val="center"/>
            </w:pPr>
            <w:r>
              <w:t>2/8</w:t>
            </w:r>
          </w:p>
        </w:tc>
      </w:tr>
    </w:tbl>
    <w:p w14:paraId="2946DB82" w14:textId="5135871C" w:rsidR="00B20E01" w:rsidRDefault="00B20E01" w:rsidP="6573327D"/>
    <w:p w14:paraId="6479D6E2" w14:textId="77777777" w:rsidR="00B20E01" w:rsidRDefault="004352CA">
      <w:r>
        <w:t xml:space="preserve">KS3 </w:t>
      </w:r>
    </w:p>
    <w:tbl>
      <w:tblPr>
        <w:tblStyle w:val="a2"/>
        <w:tblW w:w="15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04"/>
        <w:gridCol w:w="5003"/>
        <w:gridCol w:w="5003"/>
      </w:tblGrid>
      <w:tr w:rsidR="00B20E01" w14:paraId="4CFBB8BE" w14:textId="77777777">
        <w:tc>
          <w:tcPr>
            <w:tcW w:w="5003" w:type="dxa"/>
            <w:shd w:val="clear" w:color="auto" w:fill="6D9EEB"/>
            <w:tcMar>
              <w:top w:w="100" w:type="dxa"/>
              <w:left w:w="100" w:type="dxa"/>
              <w:bottom w:w="100" w:type="dxa"/>
              <w:right w:w="100" w:type="dxa"/>
            </w:tcMar>
          </w:tcPr>
          <w:p w14:paraId="5997CC1D" w14:textId="77777777" w:rsidR="00B20E01" w:rsidRDefault="00B20E01"/>
        </w:tc>
        <w:tc>
          <w:tcPr>
            <w:tcW w:w="5003" w:type="dxa"/>
            <w:shd w:val="clear" w:color="auto" w:fill="auto"/>
            <w:tcMar>
              <w:top w:w="100" w:type="dxa"/>
              <w:left w:w="100" w:type="dxa"/>
              <w:bottom w:w="100" w:type="dxa"/>
              <w:right w:w="100" w:type="dxa"/>
            </w:tcMar>
          </w:tcPr>
          <w:p w14:paraId="36A73043" w14:textId="77777777" w:rsidR="00B20E01" w:rsidRDefault="004352CA">
            <w:pPr>
              <w:jc w:val="center"/>
            </w:pPr>
            <w:r>
              <w:t>EHCP outcomes</w:t>
            </w:r>
          </w:p>
        </w:tc>
        <w:tc>
          <w:tcPr>
            <w:tcW w:w="5003" w:type="dxa"/>
            <w:shd w:val="clear" w:color="auto" w:fill="auto"/>
            <w:tcMar>
              <w:top w:w="100" w:type="dxa"/>
              <w:left w:w="100" w:type="dxa"/>
              <w:bottom w:w="100" w:type="dxa"/>
              <w:right w:w="100" w:type="dxa"/>
            </w:tcMar>
          </w:tcPr>
          <w:p w14:paraId="66A4449A" w14:textId="77777777" w:rsidR="00B20E01" w:rsidRDefault="004352CA">
            <w:pPr>
              <w:jc w:val="center"/>
            </w:pPr>
            <w:r>
              <w:t>Curriculum targets</w:t>
            </w:r>
          </w:p>
        </w:tc>
      </w:tr>
      <w:tr w:rsidR="00B20E01" w14:paraId="7EB7EEFE" w14:textId="77777777">
        <w:tc>
          <w:tcPr>
            <w:tcW w:w="5003" w:type="dxa"/>
            <w:shd w:val="clear" w:color="auto" w:fill="auto"/>
            <w:tcMar>
              <w:top w:w="100" w:type="dxa"/>
              <w:left w:w="100" w:type="dxa"/>
              <w:bottom w:w="100" w:type="dxa"/>
              <w:right w:w="100" w:type="dxa"/>
            </w:tcMar>
          </w:tcPr>
          <w:p w14:paraId="79DB8308" w14:textId="77777777" w:rsidR="00B20E01" w:rsidRDefault="004352CA">
            <w:r>
              <w:t>Below Expected Progress</w:t>
            </w:r>
          </w:p>
        </w:tc>
        <w:tc>
          <w:tcPr>
            <w:tcW w:w="5003" w:type="dxa"/>
            <w:shd w:val="clear" w:color="auto" w:fill="auto"/>
            <w:tcMar>
              <w:top w:w="100" w:type="dxa"/>
              <w:left w:w="100" w:type="dxa"/>
              <w:bottom w:w="100" w:type="dxa"/>
              <w:right w:w="100" w:type="dxa"/>
            </w:tcMar>
          </w:tcPr>
          <w:p w14:paraId="1501C6F4" w14:textId="77777777" w:rsidR="00B20E01" w:rsidRDefault="004352CA">
            <w:pPr>
              <w:widowControl w:val="0"/>
              <w:jc w:val="center"/>
            </w:pPr>
            <w:r>
              <w:t>1/33</w:t>
            </w:r>
          </w:p>
        </w:tc>
        <w:tc>
          <w:tcPr>
            <w:tcW w:w="5003" w:type="dxa"/>
            <w:shd w:val="clear" w:color="auto" w:fill="auto"/>
            <w:tcMar>
              <w:top w:w="100" w:type="dxa"/>
              <w:left w:w="100" w:type="dxa"/>
              <w:bottom w:w="100" w:type="dxa"/>
              <w:right w:w="100" w:type="dxa"/>
            </w:tcMar>
          </w:tcPr>
          <w:p w14:paraId="412056B2" w14:textId="77777777" w:rsidR="00B20E01" w:rsidRDefault="004352CA">
            <w:pPr>
              <w:widowControl w:val="0"/>
              <w:jc w:val="center"/>
            </w:pPr>
            <w:r>
              <w:t>1/33</w:t>
            </w:r>
          </w:p>
        </w:tc>
      </w:tr>
      <w:tr w:rsidR="00B20E01" w14:paraId="78C88C94" w14:textId="77777777">
        <w:tc>
          <w:tcPr>
            <w:tcW w:w="5003" w:type="dxa"/>
            <w:shd w:val="clear" w:color="auto" w:fill="auto"/>
            <w:tcMar>
              <w:top w:w="100" w:type="dxa"/>
              <w:left w:w="100" w:type="dxa"/>
              <w:bottom w:w="100" w:type="dxa"/>
              <w:right w:w="100" w:type="dxa"/>
            </w:tcMar>
          </w:tcPr>
          <w:p w14:paraId="4F9F33C7" w14:textId="77777777" w:rsidR="00B20E01" w:rsidRDefault="004352CA">
            <w:r>
              <w:t>Progress as Expected</w:t>
            </w:r>
          </w:p>
        </w:tc>
        <w:tc>
          <w:tcPr>
            <w:tcW w:w="5003" w:type="dxa"/>
            <w:shd w:val="clear" w:color="auto" w:fill="auto"/>
            <w:tcMar>
              <w:top w:w="100" w:type="dxa"/>
              <w:left w:w="100" w:type="dxa"/>
              <w:bottom w:w="100" w:type="dxa"/>
              <w:right w:w="100" w:type="dxa"/>
            </w:tcMar>
          </w:tcPr>
          <w:p w14:paraId="4910415A" w14:textId="77777777" w:rsidR="00B20E01" w:rsidRDefault="004352CA">
            <w:pPr>
              <w:widowControl w:val="0"/>
              <w:jc w:val="center"/>
            </w:pPr>
            <w:r>
              <w:t>30/33</w:t>
            </w:r>
          </w:p>
        </w:tc>
        <w:tc>
          <w:tcPr>
            <w:tcW w:w="5003" w:type="dxa"/>
            <w:shd w:val="clear" w:color="auto" w:fill="auto"/>
            <w:tcMar>
              <w:top w:w="100" w:type="dxa"/>
              <w:left w:w="100" w:type="dxa"/>
              <w:bottom w:w="100" w:type="dxa"/>
              <w:right w:w="100" w:type="dxa"/>
            </w:tcMar>
          </w:tcPr>
          <w:p w14:paraId="5A291C1E" w14:textId="77777777" w:rsidR="00B20E01" w:rsidRDefault="004352CA">
            <w:pPr>
              <w:widowControl w:val="0"/>
              <w:jc w:val="center"/>
            </w:pPr>
            <w:r>
              <w:t>32/33</w:t>
            </w:r>
          </w:p>
        </w:tc>
      </w:tr>
      <w:tr w:rsidR="00B20E01" w14:paraId="5B86C5CB" w14:textId="77777777">
        <w:tc>
          <w:tcPr>
            <w:tcW w:w="5003" w:type="dxa"/>
            <w:shd w:val="clear" w:color="auto" w:fill="auto"/>
            <w:tcMar>
              <w:top w:w="100" w:type="dxa"/>
              <w:left w:w="100" w:type="dxa"/>
              <w:bottom w:w="100" w:type="dxa"/>
              <w:right w:w="100" w:type="dxa"/>
            </w:tcMar>
          </w:tcPr>
          <w:p w14:paraId="4FCDE076" w14:textId="77777777" w:rsidR="00B20E01" w:rsidRDefault="004352CA">
            <w:r>
              <w:t>Above Expected Progress</w:t>
            </w:r>
          </w:p>
        </w:tc>
        <w:tc>
          <w:tcPr>
            <w:tcW w:w="5003" w:type="dxa"/>
            <w:shd w:val="clear" w:color="auto" w:fill="auto"/>
            <w:tcMar>
              <w:top w:w="100" w:type="dxa"/>
              <w:left w:w="100" w:type="dxa"/>
              <w:bottom w:w="100" w:type="dxa"/>
              <w:right w:w="100" w:type="dxa"/>
            </w:tcMar>
          </w:tcPr>
          <w:p w14:paraId="269F203D" w14:textId="77777777" w:rsidR="00B20E01" w:rsidRDefault="004352CA">
            <w:pPr>
              <w:widowControl w:val="0"/>
              <w:jc w:val="center"/>
            </w:pPr>
            <w:r>
              <w:t>2/33</w:t>
            </w:r>
          </w:p>
        </w:tc>
        <w:tc>
          <w:tcPr>
            <w:tcW w:w="5003" w:type="dxa"/>
            <w:shd w:val="clear" w:color="auto" w:fill="auto"/>
            <w:tcMar>
              <w:top w:w="100" w:type="dxa"/>
              <w:left w:w="100" w:type="dxa"/>
              <w:bottom w:w="100" w:type="dxa"/>
              <w:right w:w="100" w:type="dxa"/>
            </w:tcMar>
          </w:tcPr>
          <w:p w14:paraId="58C5B8B1" w14:textId="77777777" w:rsidR="00B20E01" w:rsidRDefault="004352CA">
            <w:pPr>
              <w:widowControl w:val="0"/>
              <w:jc w:val="center"/>
            </w:pPr>
            <w:r>
              <w:t>0/33</w:t>
            </w:r>
          </w:p>
        </w:tc>
      </w:tr>
    </w:tbl>
    <w:p w14:paraId="6B699379" w14:textId="0AB2AB05" w:rsidR="00B20E01" w:rsidRDefault="00B20E01" w:rsidP="6573327D"/>
    <w:p w14:paraId="2CC83422" w14:textId="77777777" w:rsidR="00B20E01" w:rsidRDefault="004352CA">
      <w:r>
        <w:t xml:space="preserve">KS4 </w:t>
      </w:r>
    </w:p>
    <w:tbl>
      <w:tblPr>
        <w:tblStyle w:val="a3"/>
        <w:tblW w:w="15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20"/>
        <w:gridCol w:w="4980"/>
        <w:gridCol w:w="5010"/>
      </w:tblGrid>
      <w:tr w:rsidR="00B20E01" w14:paraId="36DB2BAD" w14:textId="77777777">
        <w:tc>
          <w:tcPr>
            <w:tcW w:w="5020" w:type="dxa"/>
            <w:shd w:val="clear" w:color="auto" w:fill="6D9EEB"/>
            <w:tcMar>
              <w:top w:w="100" w:type="dxa"/>
              <w:left w:w="100" w:type="dxa"/>
              <w:bottom w:w="100" w:type="dxa"/>
              <w:right w:w="100" w:type="dxa"/>
            </w:tcMar>
          </w:tcPr>
          <w:p w14:paraId="3FE9F23F" w14:textId="77777777" w:rsidR="00B20E01" w:rsidRDefault="00B20E01"/>
        </w:tc>
        <w:tc>
          <w:tcPr>
            <w:tcW w:w="4980" w:type="dxa"/>
            <w:shd w:val="clear" w:color="auto" w:fill="auto"/>
            <w:tcMar>
              <w:top w:w="100" w:type="dxa"/>
              <w:left w:w="100" w:type="dxa"/>
              <w:bottom w:w="100" w:type="dxa"/>
              <w:right w:w="100" w:type="dxa"/>
            </w:tcMar>
          </w:tcPr>
          <w:p w14:paraId="311B90F7" w14:textId="77777777" w:rsidR="00B20E01" w:rsidRDefault="004352CA">
            <w:pPr>
              <w:jc w:val="center"/>
            </w:pPr>
            <w:r>
              <w:t>EHCP outcomes</w:t>
            </w:r>
          </w:p>
        </w:tc>
        <w:tc>
          <w:tcPr>
            <w:tcW w:w="5010" w:type="dxa"/>
            <w:shd w:val="clear" w:color="auto" w:fill="auto"/>
            <w:tcMar>
              <w:top w:w="100" w:type="dxa"/>
              <w:left w:w="100" w:type="dxa"/>
              <w:bottom w:w="100" w:type="dxa"/>
              <w:right w:w="100" w:type="dxa"/>
            </w:tcMar>
          </w:tcPr>
          <w:p w14:paraId="0695DD96" w14:textId="77777777" w:rsidR="00B20E01" w:rsidRDefault="004352CA">
            <w:pPr>
              <w:jc w:val="center"/>
            </w:pPr>
            <w:r>
              <w:t>Curriculum targets</w:t>
            </w:r>
          </w:p>
        </w:tc>
      </w:tr>
      <w:tr w:rsidR="00B20E01" w14:paraId="359DB624" w14:textId="77777777">
        <w:tc>
          <w:tcPr>
            <w:tcW w:w="5020" w:type="dxa"/>
            <w:shd w:val="clear" w:color="auto" w:fill="auto"/>
            <w:tcMar>
              <w:top w:w="100" w:type="dxa"/>
              <w:left w:w="100" w:type="dxa"/>
              <w:bottom w:w="100" w:type="dxa"/>
              <w:right w:w="100" w:type="dxa"/>
            </w:tcMar>
          </w:tcPr>
          <w:p w14:paraId="19127A01" w14:textId="77777777" w:rsidR="00B20E01" w:rsidRDefault="004352CA">
            <w:r>
              <w:t>Below Expected Progress</w:t>
            </w:r>
          </w:p>
        </w:tc>
        <w:tc>
          <w:tcPr>
            <w:tcW w:w="4980" w:type="dxa"/>
            <w:shd w:val="clear" w:color="auto" w:fill="auto"/>
            <w:tcMar>
              <w:top w:w="100" w:type="dxa"/>
              <w:left w:w="100" w:type="dxa"/>
              <w:bottom w:w="100" w:type="dxa"/>
              <w:right w:w="100" w:type="dxa"/>
            </w:tcMar>
          </w:tcPr>
          <w:p w14:paraId="7BE9D827" w14:textId="77777777" w:rsidR="00B20E01" w:rsidRDefault="004352CA">
            <w:pPr>
              <w:widowControl w:val="0"/>
              <w:jc w:val="center"/>
            </w:pPr>
            <w:r>
              <w:t>1/27</w:t>
            </w:r>
          </w:p>
        </w:tc>
        <w:tc>
          <w:tcPr>
            <w:tcW w:w="5010" w:type="dxa"/>
            <w:shd w:val="clear" w:color="auto" w:fill="auto"/>
            <w:tcMar>
              <w:top w:w="100" w:type="dxa"/>
              <w:left w:w="100" w:type="dxa"/>
              <w:bottom w:w="100" w:type="dxa"/>
              <w:right w:w="100" w:type="dxa"/>
            </w:tcMar>
          </w:tcPr>
          <w:p w14:paraId="366CFF75" w14:textId="77777777" w:rsidR="00B20E01" w:rsidRDefault="004352CA">
            <w:pPr>
              <w:widowControl w:val="0"/>
              <w:jc w:val="center"/>
            </w:pPr>
            <w:r>
              <w:t>0/27</w:t>
            </w:r>
          </w:p>
        </w:tc>
      </w:tr>
      <w:tr w:rsidR="00B20E01" w14:paraId="326A3275" w14:textId="77777777">
        <w:tc>
          <w:tcPr>
            <w:tcW w:w="5020" w:type="dxa"/>
            <w:shd w:val="clear" w:color="auto" w:fill="auto"/>
            <w:tcMar>
              <w:top w:w="100" w:type="dxa"/>
              <w:left w:w="100" w:type="dxa"/>
              <w:bottom w:w="100" w:type="dxa"/>
              <w:right w:w="100" w:type="dxa"/>
            </w:tcMar>
          </w:tcPr>
          <w:p w14:paraId="4EB36786" w14:textId="77777777" w:rsidR="00B20E01" w:rsidRDefault="004352CA">
            <w:r>
              <w:t>Progress as Expected</w:t>
            </w:r>
          </w:p>
        </w:tc>
        <w:tc>
          <w:tcPr>
            <w:tcW w:w="4980" w:type="dxa"/>
            <w:shd w:val="clear" w:color="auto" w:fill="auto"/>
            <w:tcMar>
              <w:top w:w="100" w:type="dxa"/>
              <w:left w:w="100" w:type="dxa"/>
              <w:bottom w:w="100" w:type="dxa"/>
              <w:right w:w="100" w:type="dxa"/>
            </w:tcMar>
          </w:tcPr>
          <w:p w14:paraId="71198D73" w14:textId="77777777" w:rsidR="00B20E01" w:rsidRDefault="004352CA">
            <w:pPr>
              <w:widowControl w:val="0"/>
              <w:jc w:val="center"/>
            </w:pPr>
            <w:r>
              <w:t>20/27</w:t>
            </w:r>
          </w:p>
        </w:tc>
        <w:tc>
          <w:tcPr>
            <w:tcW w:w="5010" w:type="dxa"/>
            <w:shd w:val="clear" w:color="auto" w:fill="auto"/>
            <w:tcMar>
              <w:top w:w="100" w:type="dxa"/>
              <w:left w:w="100" w:type="dxa"/>
              <w:bottom w:w="100" w:type="dxa"/>
              <w:right w:w="100" w:type="dxa"/>
            </w:tcMar>
          </w:tcPr>
          <w:p w14:paraId="7D970C60" w14:textId="77777777" w:rsidR="00B20E01" w:rsidRDefault="004352CA">
            <w:pPr>
              <w:widowControl w:val="0"/>
              <w:jc w:val="center"/>
            </w:pPr>
            <w:r>
              <w:t>27/27</w:t>
            </w:r>
          </w:p>
        </w:tc>
      </w:tr>
      <w:tr w:rsidR="00B20E01" w14:paraId="252B60CB" w14:textId="77777777">
        <w:tc>
          <w:tcPr>
            <w:tcW w:w="5020" w:type="dxa"/>
            <w:shd w:val="clear" w:color="auto" w:fill="auto"/>
            <w:tcMar>
              <w:top w:w="100" w:type="dxa"/>
              <w:left w:w="100" w:type="dxa"/>
              <w:bottom w:w="100" w:type="dxa"/>
              <w:right w:w="100" w:type="dxa"/>
            </w:tcMar>
          </w:tcPr>
          <w:p w14:paraId="1B5C2584" w14:textId="77777777" w:rsidR="00B20E01" w:rsidRDefault="004352CA">
            <w:r>
              <w:t>Above Expected Progress</w:t>
            </w:r>
          </w:p>
        </w:tc>
        <w:tc>
          <w:tcPr>
            <w:tcW w:w="4980" w:type="dxa"/>
            <w:shd w:val="clear" w:color="auto" w:fill="auto"/>
            <w:tcMar>
              <w:top w:w="100" w:type="dxa"/>
              <w:left w:w="100" w:type="dxa"/>
              <w:bottom w:w="100" w:type="dxa"/>
              <w:right w:w="100" w:type="dxa"/>
            </w:tcMar>
          </w:tcPr>
          <w:p w14:paraId="0EAD8592" w14:textId="77777777" w:rsidR="00B20E01" w:rsidRDefault="004352CA">
            <w:pPr>
              <w:widowControl w:val="0"/>
              <w:jc w:val="center"/>
            </w:pPr>
            <w:r>
              <w:t>6/27</w:t>
            </w:r>
          </w:p>
        </w:tc>
        <w:tc>
          <w:tcPr>
            <w:tcW w:w="5010" w:type="dxa"/>
            <w:shd w:val="clear" w:color="auto" w:fill="auto"/>
            <w:tcMar>
              <w:top w:w="100" w:type="dxa"/>
              <w:left w:w="100" w:type="dxa"/>
              <w:bottom w:w="100" w:type="dxa"/>
              <w:right w:w="100" w:type="dxa"/>
            </w:tcMar>
          </w:tcPr>
          <w:p w14:paraId="62E6816D" w14:textId="77777777" w:rsidR="00B20E01" w:rsidRDefault="004352CA">
            <w:pPr>
              <w:widowControl w:val="0"/>
              <w:jc w:val="center"/>
            </w:pPr>
            <w:r>
              <w:t>0/27</w:t>
            </w:r>
          </w:p>
        </w:tc>
      </w:tr>
    </w:tbl>
    <w:p w14:paraId="6BB9E253" w14:textId="018DD2B1" w:rsidR="00B20E01" w:rsidRDefault="00B20E01" w:rsidP="6573327D"/>
    <w:p w14:paraId="5912B5EE" w14:textId="77777777" w:rsidR="00B20E01" w:rsidRDefault="004352CA">
      <w:r>
        <w:t xml:space="preserve"> KS5 </w:t>
      </w:r>
    </w:p>
    <w:tbl>
      <w:tblPr>
        <w:tblStyle w:val="a4"/>
        <w:tblW w:w="15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04"/>
        <w:gridCol w:w="5003"/>
        <w:gridCol w:w="5003"/>
      </w:tblGrid>
      <w:tr w:rsidR="00B20E01" w14:paraId="32C042D5" w14:textId="77777777">
        <w:tc>
          <w:tcPr>
            <w:tcW w:w="5003" w:type="dxa"/>
            <w:shd w:val="clear" w:color="auto" w:fill="6D9EEB"/>
            <w:tcMar>
              <w:top w:w="100" w:type="dxa"/>
              <w:left w:w="100" w:type="dxa"/>
              <w:bottom w:w="100" w:type="dxa"/>
              <w:right w:w="100" w:type="dxa"/>
            </w:tcMar>
          </w:tcPr>
          <w:p w14:paraId="23DE523C" w14:textId="77777777" w:rsidR="00B20E01" w:rsidRDefault="00B20E01"/>
        </w:tc>
        <w:tc>
          <w:tcPr>
            <w:tcW w:w="5003" w:type="dxa"/>
            <w:shd w:val="clear" w:color="auto" w:fill="auto"/>
            <w:tcMar>
              <w:top w:w="100" w:type="dxa"/>
              <w:left w:w="100" w:type="dxa"/>
              <w:bottom w:w="100" w:type="dxa"/>
              <w:right w:w="100" w:type="dxa"/>
            </w:tcMar>
          </w:tcPr>
          <w:p w14:paraId="666910D8" w14:textId="77777777" w:rsidR="00B20E01" w:rsidRDefault="004352CA">
            <w:pPr>
              <w:jc w:val="center"/>
            </w:pPr>
            <w:r>
              <w:t>EHCP outcomes</w:t>
            </w:r>
          </w:p>
        </w:tc>
        <w:tc>
          <w:tcPr>
            <w:tcW w:w="5003" w:type="dxa"/>
            <w:shd w:val="clear" w:color="auto" w:fill="auto"/>
            <w:tcMar>
              <w:top w:w="100" w:type="dxa"/>
              <w:left w:w="100" w:type="dxa"/>
              <w:bottom w:w="100" w:type="dxa"/>
              <w:right w:w="100" w:type="dxa"/>
            </w:tcMar>
          </w:tcPr>
          <w:p w14:paraId="2E7035A8" w14:textId="77777777" w:rsidR="00B20E01" w:rsidRDefault="004352CA">
            <w:pPr>
              <w:jc w:val="center"/>
            </w:pPr>
            <w:r>
              <w:t>Curriculum targets</w:t>
            </w:r>
          </w:p>
        </w:tc>
      </w:tr>
      <w:tr w:rsidR="00B20E01" w14:paraId="62EB0595" w14:textId="77777777">
        <w:tc>
          <w:tcPr>
            <w:tcW w:w="5003" w:type="dxa"/>
            <w:shd w:val="clear" w:color="auto" w:fill="auto"/>
            <w:tcMar>
              <w:top w:w="100" w:type="dxa"/>
              <w:left w:w="100" w:type="dxa"/>
              <w:bottom w:w="100" w:type="dxa"/>
              <w:right w:w="100" w:type="dxa"/>
            </w:tcMar>
          </w:tcPr>
          <w:p w14:paraId="7B457DFC" w14:textId="77777777" w:rsidR="00B20E01" w:rsidRDefault="004352CA">
            <w:r>
              <w:t>Below Expected Progress</w:t>
            </w:r>
          </w:p>
        </w:tc>
        <w:tc>
          <w:tcPr>
            <w:tcW w:w="5003" w:type="dxa"/>
            <w:shd w:val="clear" w:color="auto" w:fill="auto"/>
            <w:tcMar>
              <w:top w:w="100" w:type="dxa"/>
              <w:left w:w="100" w:type="dxa"/>
              <w:bottom w:w="100" w:type="dxa"/>
              <w:right w:w="100" w:type="dxa"/>
            </w:tcMar>
          </w:tcPr>
          <w:p w14:paraId="1569FB2A" w14:textId="77777777" w:rsidR="00B20E01" w:rsidRDefault="004352CA">
            <w:pPr>
              <w:widowControl w:val="0"/>
              <w:jc w:val="center"/>
            </w:pPr>
            <w:r>
              <w:t>1/8</w:t>
            </w:r>
          </w:p>
        </w:tc>
        <w:tc>
          <w:tcPr>
            <w:tcW w:w="5003" w:type="dxa"/>
            <w:shd w:val="clear" w:color="auto" w:fill="auto"/>
            <w:tcMar>
              <w:top w:w="100" w:type="dxa"/>
              <w:left w:w="100" w:type="dxa"/>
              <w:bottom w:w="100" w:type="dxa"/>
              <w:right w:w="100" w:type="dxa"/>
            </w:tcMar>
          </w:tcPr>
          <w:p w14:paraId="5404DF5B" w14:textId="77777777" w:rsidR="00B20E01" w:rsidRDefault="004352CA">
            <w:pPr>
              <w:widowControl w:val="0"/>
              <w:jc w:val="center"/>
            </w:pPr>
            <w:r>
              <w:t>1/8</w:t>
            </w:r>
          </w:p>
        </w:tc>
      </w:tr>
      <w:tr w:rsidR="00B20E01" w14:paraId="62052E46" w14:textId="77777777">
        <w:tc>
          <w:tcPr>
            <w:tcW w:w="5003" w:type="dxa"/>
            <w:shd w:val="clear" w:color="auto" w:fill="auto"/>
            <w:tcMar>
              <w:top w:w="100" w:type="dxa"/>
              <w:left w:w="100" w:type="dxa"/>
              <w:bottom w:w="100" w:type="dxa"/>
              <w:right w:w="100" w:type="dxa"/>
            </w:tcMar>
          </w:tcPr>
          <w:p w14:paraId="1F99F8B8" w14:textId="77777777" w:rsidR="00B20E01" w:rsidRDefault="004352CA">
            <w:r>
              <w:t>Progress as Expected</w:t>
            </w:r>
          </w:p>
        </w:tc>
        <w:tc>
          <w:tcPr>
            <w:tcW w:w="5003" w:type="dxa"/>
            <w:shd w:val="clear" w:color="auto" w:fill="auto"/>
            <w:tcMar>
              <w:top w:w="100" w:type="dxa"/>
              <w:left w:w="100" w:type="dxa"/>
              <w:bottom w:w="100" w:type="dxa"/>
              <w:right w:w="100" w:type="dxa"/>
            </w:tcMar>
          </w:tcPr>
          <w:p w14:paraId="126D5AE5" w14:textId="77777777" w:rsidR="00B20E01" w:rsidRDefault="004352CA">
            <w:pPr>
              <w:widowControl w:val="0"/>
              <w:jc w:val="center"/>
            </w:pPr>
            <w:r>
              <w:t>2/8</w:t>
            </w:r>
          </w:p>
        </w:tc>
        <w:tc>
          <w:tcPr>
            <w:tcW w:w="5003" w:type="dxa"/>
            <w:shd w:val="clear" w:color="auto" w:fill="auto"/>
            <w:tcMar>
              <w:top w:w="100" w:type="dxa"/>
              <w:left w:w="100" w:type="dxa"/>
              <w:bottom w:w="100" w:type="dxa"/>
              <w:right w:w="100" w:type="dxa"/>
            </w:tcMar>
          </w:tcPr>
          <w:p w14:paraId="7446A2A2" w14:textId="77777777" w:rsidR="00B20E01" w:rsidRDefault="004352CA">
            <w:pPr>
              <w:widowControl w:val="0"/>
              <w:jc w:val="center"/>
            </w:pPr>
            <w:r>
              <w:t>6/8</w:t>
            </w:r>
          </w:p>
        </w:tc>
      </w:tr>
      <w:tr w:rsidR="00B20E01" w14:paraId="5F3D9A47" w14:textId="77777777">
        <w:tc>
          <w:tcPr>
            <w:tcW w:w="5003" w:type="dxa"/>
            <w:shd w:val="clear" w:color="auto" w:fill="auto"/>
            <w:tcMar>
              <w:top w:w="100" w:type="dxa"/>
              <w:left w:w="100" w:type="dxa"/>
              <w:bottom w:w="100" w:type="dxa"/>
              <w:right w:w="100" w:type="dxa"/>
            </w:tcMar>
          </w:tcPr>
          <w:p w14:paraId="00095157" w14:textId="77777777" w:rsidR="00B20E01" w:rsidRDefault="004352CA">
            <w:r>
              <w:t>Above Expected Progress</w:t>
            </w:r>
          </w:p>
        </w:tc>
        <w:tc>
          <w:tcPr>
            <w:tcW w:w="5003" w:type="dxa"/>
            <w:shd w:val="clear" w:color="auto" w:fill="auto"/>
            <w:tcMar>
              <w:top w:w="100" w:type="dxa"/>
              <w:left w:w="100" w:type="dxa"/>
              <w:bottom w:w="100" w:type="dxa"/>
              <w:right w:w="100" w:type="dxa"/>
            </w:tcMar>
          </w:tcPr>
          <w:p w14:paraId="538A2061" w14:textId="77777777" w:rsidR="00B20E01" w:rsidRDefault="004352CA">
            <w:pPr>
              <w:widowControl w:val="0"/>
              <w:jc w:val="center"/>
            </w:pPr>
            <w:r>
              <w:t>5/8</w:t>
            </w:r>
          </w:p>
        </w:tc>
        <w:tc>
          <w:tcPr>
            <w:tcW w:w="5003" w:type="dxa"/>
            <w:shd w:val="clear" w:color="auto" w:fill="auto"/>
            <w:tcMar>
              <w:top w:w="100" w:type="dxa"/>
              <w:left w:w="100" w:type="dxa"/>
              <w:bottom w:w="100" w:type="dxa"/>
              <w:right w:w="100" w:type="dxa"/>
            </w:tcMar>
          </w:tcPr>
          <w:p w14:paraId="60539F6C" w14:textId="77777777" w:rsidR="00B20E01" w:rsidRDefault="004352CA">
            <w:pPr>
              <w:widowControl w:val="0"/>
              <w:jc w:val="center"/>
            </w:pPr>
            <w:r>
              <w:t>1/8</w:t>
            </w:r>
          </w:p>
        </w:tc>
      </w:tr>
    </w:tbl>
    <w:p w14:paraId="07547A01" w14:textId="25E210CF" w:rsidR="00B20E01" w:rsidRDefault="00B20E01" w:rsidP="6573327D"/>
    <w:p w14:paraId="7FF16C18" w14:textId="77777777" w:rsidR="00B20E01" w:rsidRDefault="004352CA">
      <w:r>
        <w:t xml:space="preserve">Higher Needs </w:t>
      </w:r>
    </w:p>
    <w:tbl>
      <w:tblPr>
        <w:tblStyle w:val="a5"/>
        <w:tblW w:w="15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05"/>
        <w:gridCol w:w="7505"/>
      </w:tblGrid>
      <w:tr w:rsidR="00B20E01" w14:paraId="5E5971F5" w14:textId="77777777">
        <w:tc>
          <w:tcPr>
            <w:tcW w:w="7505" w:type="dxa"/>
            <w:shd w:val="clear" w:color="auto" w:fill="6D9EEB"/>
            <w:tcMar>
              <w:top w:w="100" w:type="dxa"/>
              <w:left w:w="100" w:type="dxa"/>
              <w:bottom w:w="100" w:type="dxa"/>
              <w:right w:w="100" w:type="dxa"/>
            </w:tcMar>
          </w:tcPr>
          <w:p w14:paraId="5043CB0F" w14:textId="77777777" w:rsidR="00B20E01" w:rsidRDefault="00B20E01"/>
        </w:tc>
        <w:tc>
          <w:tcPr>
            <w:tcW w:w="7505" w:type="dxa"/>
            <w:shd w:val="clear" w:color="auto" w:fill="auto"/>
            <w:tcMar>
              <w:top w:w="100" w:type="dxa"/>
              <w:left w:w="100" w:type="dxa"/>
              <w:bottom w:w="100" w:type="dxa"/>
              <w:right w:w="100" w:type="dxa"/>
            </w:tcMar>
          </w:tcPr>
          <w:p w14:paraId="4227457C" w14:textId="77777777" w:rsidR="00B20E01" w:rsidRDefault="004352CA">
            <w:pPr>
              <w:jc w:val="center"/>
            </w:pPr>
            <w:r>
              <w:t>EHCP outcomes</w:t>
            </w:r>
          </w:p>
        </w:tc>
      </w:tr>
      <w:tr w:rsidR="00B20E01" w14:paraId="5D3D2B6C" w14:textId="77777777">
        <w:tc>
          <w:tcPr>
            <w:tcW w:w="7505" w:type="dxa"/>
            <w:shd w:val="clear" w:color="auto" w:fill="auto"/>
            <w:tcMar>
              <w:top w:w="100" w:type="dxa"/>
              <w:left w:w="100" w:type="dxa"/>
              <w:bottom w:w="100" w:type="dxa"/>
              <w:right w:w="100" w:type="dxa"/>
            </w:tcMar>
          </w:tcPr>
          <w:p w14:paraId="75EF7767" w14:textId="77777777" w:rsidR="00B20E01" w:rsidRDefault="004352CA">
            <w:r>
              <w:t>Below Expected Progress</w:t>
            </w:r>
          </w:p>
        </w:tc>
        <w:tc>
          <w:tcPr>
            <w:tcW w:w="7505" w:type="dxa"/>
            <w:shd w:val="clear" w:color="auto" w:fill="auto"/>
            <w:tcMar>
              <w:top w:w="100" w:type="dxa"/>
              <w:left w:w="100" w:type="dxa"/>
              <w:bottom w:w="100" w:type="dxa"/>
              <w:right w:w="100" w:type="dxa"/>
            </w:tcMar>
          </w:tcPr>
          <w:p w14:paraId="1781D49C" w14:textId="77777777" w:rsidR="00B20E01" w:rsidRDefault="004352CA">
            <w:pPr>
              <w:widowControl w:val="0"/>
              <w:jc w:val="center"/>
            </w:pPr>
            <w:r>
              <w:t>0/24</w:t>
            </w:r>
          </w:p>
        </w:tc>
      </w:tr>
      <w:tr w:rsidR="00B20E01" w14:paraId="0346B584" w14:textId="77777777">
        <w:tc>
          <w:tcPr>
            <w:tcW w:w="7505" w:type="dxa"/>
            <w:shd w:val="clear" w:color="auto" w:fill="auto"/>
            <w:tcMar>
              <w:top w:w="100" w:type="dxa"/>
              <w:left w:w="100" w:type="dxa"/>
              <w:bottom w:w="100" w:type="dxa"/>
              <w:right w:w="100" w:type="dxa"/>
            </w:tcMar>
          </w:tcPr>
          <w:p w14:paraId="30349E7E" w14:textId="77777777" w:rsidR="00B20E01" w:rsidRDefault="004352CA">
            <w:r>
              <w:t>Progress as Expected</w:t>
            </w:r>
          </w:p>
        </w:tc>
        <w:tc>
          <w:tcPr>
            <w:tcW w:w="7505" w:type="dxa"/>
            <w:shd w:val="clear" w:color="auto" w:fill="auto"/>
            <w:tcMar>
              <w:top w:w="100" w:type="dxa"/>
              <w:left w:w="100" w:type="dxa"/>
              <w:bottom w:w="100" w:type="dxa"/>
              <w:right w:w="100" w:type="dxa"/>
            </w:tcMar>
          </w:tcPr>
          <w:p w14:paraId="183DA0A0" w14:textId="77777777" w:rsidR="00B20E01" w:rsidRDefault="004352CA">
            <w:pPr>
              <w:widowControl w:val="0"/>
              <w:jc w:val="center"/>
            </w:pPr>
            <w:r>
              <w:t>21/24</w:t>
            </w:r>
          </w:p>
        </w:tc>
      </w:tr>
      <w:tr w:rsidR="00B20E01" w14:paraId="249F39E3" w14:textId="77777777">
        <w:tc>
          <w:tcPr>
            <w:tcW w:w="7505" w:type="dxa"/>
            <w:shd w:val="clear" w:color="auto" w:fill="auto"/>
            <w:tcMar>
              <w:top w:w="100" w:type="dxa"/>
              <w:left w:w="100" w:type="dxa"/>
              <w:bottom w:w="100" w:type="dxa"/>
              <w:right w:w="100" w:type="dxa"/>
            </w:tcMar>
          </w:tcPr>
          <w:p w14:paraId="3382D89D" w14:textId="77777777" w:rsidR="00B20E01" w:rsidRDefault="004352CA">
            <w:r>
              <w:t>Above Expected Progress</w:t>
            </w:r>
          </w:p>
        </w:tc>
        <w:tc>
          <w:tcPr>
            <w:tcW w:w="7505" w:type="dxa"/>
            <w:shd w:val="clear" w:color="auto" w:fill="auto"/>
            <w:tcMar>
              <w:top w:w="100" w:type="dxa"/>
              <w:left w:w="100" w:type="dxa"/>
              <w:bottom w:w="100" w:type="dxa"/>
              <w:right w:w="100" w:type="dxa"/>
            </w:tcMar>
          </w:tcPr>
          <w:p w14:paraId="4FE4955B" w14:textId="77777777" w:rsidR="00B20E01" w:rsidRDefault="004352CA">
            <w:pPr>
              <w:widowControl w:val="0"/>
              <w:jc w:val="center"/>
            </w:pPr>
            <w:r>
              <w:t>3/24</w:t>
            </w:r>
          </w:p>
        </w:tc>
      </w:tr>
    </w:tbl>
    <w:p w14:paraId="6537F28F" w14:textId="33196B4E" w:rsidR="00B20E01" w:rsidRDefault="00B20E01" w:rsidP="6573327D"/>
    <w:p w14:paraId="551A253C" w14:textId="77777777" w:rsidR="00B20E01" w:rsidRDefault="004352CA">
      <w:r>
        <w:t>LINC</w:t>
      </w:r>
    </w:p>
    <w:tbl>
      <w:tblPr>
        <w:tblStyle w:val="a6"/>
        <w:tblW w:w="15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05"/>
        <w:gridCol w:w="7505"/>
      </w:tblGrid>
      <w:tr w:rsidR="00B20E01" w14:paraId="6082919A" w14:textId="77777777">
        <w:tc>
          <w:tcPr>
            <w:tcW w:w="7505" w:type="dxa"/>
            <w:shd w:val="clear" w:color="auto" w:fill="6D9EEB"/>
            <w:tcMar>
              <w:top w:w="100" w:type="dxa"/>
              <w:left w:w="100" w:type="dxa"/>
              <w:bottom w:w="100" w:type="dxa"/>
              <w:right w:w="100" w:type="dxa"/>
            </w:tcMar>
          </w:tcPr>
          <w:p w14:paraId="6DFB9E20" w14:textId="77777777" w:rsidR="00B20E01" w:rsidRDefault="00B20E01"/>
        </w:tc>
        <w:tc>
          <w:tcPr>
            <w:tcW w:w="7505" w:type="dxa"/>
            <w:shd w:val="clear" w:color="auto" w:fill="auto"/>
            <w:tcMar>
              <w:top w:w="100" w:type="dxa"/>
              <w:left w:w="100" w:type="dxa"/>
              <w:bottom w:w="100" w:type="dxa"/>
              <w:right w:w="100" w:type="dxa"/>
            </w:tcMar>
          </w:tcPr>
          <w:p w14:paraId="200E375D" w14:textId="77777777" w:rsidR="00B20E01" w:rsidRDefault="004352CA">
            <w:pPr>
              <w:jc w:val="center"/>
            </w:pPr>
            <w:r>
              <w:t>EHCP outcomes</w:t>
            </w:r>
          </w:p>
        </w:tc>
      </w:tr>
      <w:tr w:rsidR="00B20E01" w14:paraId="443267A3" w14:textId="77777777">
        <w:tc>
          <w:tcPr>
            <w:tcW w:w="7505" w:type="dxa"/>
            <w:shd w:val="clear" w:color="auto" w:fill="auto"/>
            <w:tcMar>
              <w:top w:w="100" w:type="dxa"/>
              <w:left w:w="100" w:type="dxa"/>
              <w:bottom w:w="100" w:type="dxa"/>
              <w:right w:w="100" w:type="dxa"/>
            </w:tcMar>
          </w:tcPr>
          <w:p w14:paraId="0842E356" w14:textId="77777777" w:rsidR="00B20E01" w:rsidRDefault="004352CA">
            <w:r>
              <w:t>Below Expected Progress</w:t>
            </w:r>
          </w:p>
        </w:tc>
        <w:tc>
          <w:tcPr>
            <w:tcW w:w="7505" w:type="dxa"/>
            <w:shd w:val="clear" w:color="auto" w:fill="auto"/>
            <w:tcMar>
              <w:top w:w="100" w:type="dxa"/>
              <w:left w:w="100" w:type="dxa"/>
              <w:bottom w:w="100" w:type="dxa"/>
              <w:right w:w="100" w:type="dxa"/>
            </w:tcMar>
          </w:tcPr>
          <w:p w14:paraId="109BFAEF" w14:textId="77777777" w:rsidR="00B20E01" w:rsidRDefault="004352CA">
            <w:pPr>
              <w:widowControl w:val="0"/>
              <w:jc w:val="center"/>
            </w:pPr>
            <w:r>
              <w:t>0/6</w:t>
            </w:r>
          </w:p>
        </w:tc>
      </w:tr>
      <w:tr w:rsidR="00B20E01" w14:paraId="3FC2E816" w14:textId="77777777">
        <w:tc>
          <w:tcPr>
            <w:tcW w:w="7505" w:type="dxa"/>
            <w:shd w:val="clear" w:color="auto" w:fill="auto"/>
            <w:tcMar>
              <w:top w:w="100" w:type="dxa"/>
              <w:left w:w="100" w:type="dxa"/>
              <w:bottom w:w="100" w:type="dxa"/>
              <w:right w:w="100" w:type="dxa"/>
            </w:tcMar>
          </w:tcPr>
          <w:p w14:paraId="703C0D76" w14:textId="77777777" w:rsidR="00B20E01" w:rsidRDefault="004352CA">
            <w:r>
              <w:t>Progress as Expected</w:t>
            </w:r>
          </w:p>
        </w:tc>
        <w:tc>
          <w:tcPr>
            <w:tcW w:w="7505" w:type="dxa"/>
            <w:shd w:val="clear" w:color="auto" w:fill="auto"/>
            <w:tcMar>
              <w:top w:w="100" w:type="dxa"/>
              <w:left w:w="100" w:type="dxa"/>
              <w:bottom w:w="100" w:type="dxa"/>
              <w:right w:w="100" w:type="dxa"/>
            </w:tcMar>
          </w:tcPr>
          <w:p w14:paraId="6EDC3B87" w14:textId="77777777" w:rsidR="00B20E01" w:rsidRDefault="004352CA">
            <w:pPr>
              <w:widowControl w:val="0"/>
              <w:jc w:val="center"/>
            </w:pPr>
            <w:r>
              <w:t>6/6</w:t>
            </w:r>
          </w:p>
        </w:tc>
      </w:tr>
      <w:tr w:rsidR="00B20E01" w14:paraId="5A995286" w14:textId="77777777">
        <w:tc>
          <w:tcPr>
            <w:tcW w:w="7505" w:type="dxa"/>
            <w:shd w:val="clear" w:color="auto" w:fill="auto"/>
            <w:tcMar>
              <w:top w:w="100" w:type="dxa"/>
              <w:left w:w="100" w:type="dxa"/>
              <w:bottom w:w="100" w:type="dxa"/>
              <w:right w:w="100" w:type="dxa"/>
            </w:tcMar>
          </w:tcPr>
          <w:p w14:paraId="303F570F" w14:textId="77777777" w:rsidR="00B20E01" w:rsidRDefault="004352CA">
            <w:r>
              <w:t>Above Expected Progress</w:t>
            </w:r>
          </w:p>
        </w:tc>
        <w:tc>
          <w:tcPr>
            <w:tcW w:w="7505" w:type="dxa"/>
            <w:shd w:val="clear" w:color="auto" w:fill="auto"/>
            <w:tcMar>
              <w:top w:w="100" w:type="dxa"/>
              <w:left w:w="100" w:type="dxa"/>
              <w:bottom w:w="100" w:type="dxa"/>
              <w:right w:w="100" w:type="dxa"/>
            </w:tcMar>
          </w:tcPr>
          <w:p w14:paraId="3DF2C25B" w14:textId="77777777" w:rsidR="00B20E01" w:rsidRDefault="004352CA">
            <w:pPr>
              <w:widowControl w:val="0"/>
              <w:jc w:val="center"/>
            </w:pPr>
            <w:r>
              <w:t>0/6</w:t>
            </w:r>
          </w:p>
        </w:tc>
      </w:tr>
    </w:tbl>
    <w:p w14:paraId="3B7B4B86" w14:textId="1AFEA547" w:rsidR="000C7EFA" w:rsidRDefault="000C7EFA" w:rsidP="6573327D"/>
    <w:p w14:paraId="75A23585" w14:textId="77777777" w:rsidR="00B20E01" w:rsidRDefault="004352CA">
      <w:r>
        <w:t>Students in receipt of Pupil Premium</w:t>
      </w:r>
    </w:p>
    <w:tbl>
      <w:tblPr>
        <w:tblStyle w:val="a7"/>
        <w:tblW w:w="15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04"/>
        <w:gridCol w:w="5003"/>
        <w:gridCol w:w="5003"/>
      </w:tblGrid>
      <w:tr w:rsidR="00B20E01" w14:paraId="37CCDFD9" w14:textId="77777777">
        <w:tc>
          <w:tcPr>
            <w:tcW w:w="5003" w:type="dxa"/>
            <w:shd w:val="clear" w:color="auto" w:fill="6D9EEB"/>
            <w:tcMar>
              <w:top w:w="100" w:type="dxa"/>
              <w:left w:w="100" w:type="dxa"/>
              <w:bottom w:w="100" w:type="dxa"/>
              <w:right w:w="100" w:type="dxa"/>
            </w:tcMar>
          </w:tcPr>
          <w:p w14:paraId="3A0FF5F2" w14:textId="77777777" w:rsidR="00B20E01" w:rsidRDefault="00B20E01"/>
        </w:tc>
        <w:tc>
          <w:tcPr>
            <w:tcW w:w="5003" w:type="dxa"/>
            <w:shd w:val="clear" w:color="auto" w:fill="auto"/>
            <w:tcMar>
              <w:top w:w="100" w:type="dxa"/>
              <w:left w:w="100" w:type="dxa"/>
              <w:bottom w:w="100" w:type="dxa"/>
              <w:right w:w="100" w:type="dxa"/>
            </w:tcMar>
          </w:tcPr>
          <w:p w14:paraId="5658C5DE" w14:textId="77777777" w:rsidR="00B20E01" w:rsidRDefault="004352CA">
            <w:pPr>
              <w:jc w:val="center"/>
            </w:pPr>
            <w:r>
              <w:t>EHCP outcomes</w:t>
            </w:r>
          </w:p>
        </w:tc>
        <w:tc>
          <w:tcPr>
            <w:tcW w:w="5003" w:type="dxa"/>
            <w:shd w:val="clear" w:color="auto" w:fill="auto"/>
            <w:tcMar>
              <w:top w:w="100" w:type="dxa"/>
              <w:left w:w="100" w:type="dxa"/>
              <w:bottom w:w="100" w:type="dxa"/>
              <w:right w:w="100" w:type="dxa"/>
            </w:tcMar>
          </w:tcPr>
          <w:p w14:paraId="7E29ED09" w14:textId="77777777" w:rsidR="00B20E01" w:rsidRDefault="004352CA">
            <w:pPr>
              <w:jc w:val="center"/>
            </w:pPr>
            <w:r>
              <w:t>Curriculum targets</w:t>
            </w:r>
          </w:p>
        </w:tc>
      </w:tr>
      <w:tr w:rsidR="00B20E01" w14:paraId="6589FE82" w14:textId="77777777">
        <w:tc>
          <w:tcPr>
            <w:tcW w:w="5003" w:type="dxa"/>
            <w:shd w:val="clear" w:color="auto" w:fill="auto"/>
            <w:tcMar>
              <w:top w:w="100" w:type="dxa"/>
              <w:left w:w="100" w:type="dxa"/>
              <w:bottom w:w="100" w:type="dxa"/>
              <w:right w:w="100" w:type="dxa"/>
            </w:tcMar>
          </w:tcPr>
          <w:p w14:paraId="2689EC8E" w14:textId="77777777" w:rsidR="00B20E01" w:rsidRDefault="004352CA">
            <w:r>
              <w:t>Below Expected Progress</w:t>
            </w:r>
          </w:p>
        </w:tc>
        <w:tc>
          <w:tcPr>
            <w:tcW w:w="5003" w:type="dxa"/>
            <w:shd w:val="clear" w:color="auto" w:fill="auto"/>
            <w:tcMar>
              <w:top w:w="100" w:type="dxa"/>
              <w:left w:w="100" w:type="dxa"/>
              <w:bottom w:w="100" w:type="dxa"/>
              <w:right w:w="100" w:type="dxa"/>
            </w:tcMar>
          </w:tcPr>
          <w:p w14:paraId="45474CCD" w14:textId="77777777" w:rsidR="00B20E01" w:rsidRDefault="004352CA">
            <w:pPr>
              <w:widowControl w:val="0"/>
              <w:jc w:val="center"/>
            </w:pPr>
            <w:r>
              <w:t>1/38</w:t>
            </w:r>
          </w:p>
        </w:tc>
        <w:tc>
          <w:tcPr>
            <w:tcW w:w="5003" w:type="dxa"/>
            <w:shd w:val="clear" w:color="auto" w:fill="auto"/>
            <w:tcMar>
              <w:top w:w="100" w:type="dxa"/>
              <w:left w:w="100" w:type="dxa"/>
              <w:bottom w:w="100" w:type="dxa"/>
              <w:right w:w="100" w:type="dxa"/>
            </w:tcMar>
          </w:tcPr>
          <w:p w14:paraId="27EE813E" w14:textId="77777777" w:rsidR="00B20E01" w:rsidRDefault="004352CA">
            <w:pPr>
              <w:widowControl w:val="0"/>
              <w:jc w:val="center"/>
            </w:pPr>
            <w:r>
              <w:t>1/33</w:t>
            </w:r>
          </w:p>
        </w:tc>
      </w:tr>
      <w:tr w:rsidR="00B20E01" w14:paraId="54DD121F" w14:textId="77777777">
        <w:tc>
          <w:tcPr>
            <w:tcW w:w="5003" w:type="dxa"/>
            <w:shd w:val="clear" w:color="auto" w:fill="auto"/>
            <w:tcMar>
              <w:top w:w="100" w:type="dxa"/>
              <w:left w:w="100" w:type="dxa"/>
              <w:bottom w:w="100" w:type="dxa"/>
              <w:right w:w="100" w:type="dxa"/>
            </w:tcMar>
          </w:tcPr>
          <w:p w14:paraId="46ED7081" w14:textId="77777777" w:rsidR="00B20E01" w:rsidRDefault="004352CA">
            <w:r>
              <w:t>Progress as Expected</w:t>
            </w:r>
          </w:p>
        </w:tc>
        <w:tc>
          <w:tcPr>
            <w:tcW w:w="5003" w:type="dxa"/>
            <w:shd w:val="clear" w:color="auto" w:fill="auto"/>
            <w:tcMar>
              <w:top w:w="100" w:type="dxa"/>
              <w:left w:w="100" w:type="dxa"/>
              <w:bottom w:w="100" w:type="dxa"/>
              <w:right w:w="100" w:type="dxa"/>
            </w:tcMar>
          </w:tcPr>
          <w:p w14:paraId="3928D7FC" w14:textId="77777777" w:rsidR="00B20E01" w:rsidRDefault="004352CA">
            <w:pPr>
              <w:widowControl w:val="0"/>
              <w:jc w:val="center"/>
            </w:pPr>
            <w:r>
              <w:t>30/38</w:t>
            </w:r>
          </w:p>
        </w:tc>
        <w:tc>
          <w:tcPr>
            <w:tcW w:w="5003" w:type="dxa"/>
            <w:shd w:val="clear" w:color="auto" w:fill="auto"/>
            <w:tcMar>
              <w:top w:w="100" w:type="dxa"/>
              <w:left w:w="100" w:type="dxa"/>
              <w:bottom w:w="100" w:type="dxa"/>
              <w:right w:w="100" w:type="dxa"/>
            </w:tcMar>
          </w:tcPr>
          <w:p w14:paraId="241E3E8C" w14:textId="77777777" w:rsidR="00B20E01" w:rsidRDefault="004352CA">
            <w:pPr>
              <w:widowControl w:val="0"/>
              <w:jc w:val="center"/>
            </w:pPr>
            <w:r>
              <w:t>30/33</w:t>
            </w:r>
          </w:p>
        </w:tc>
      </w:tr>
      <w:tr w:rsidR="00B20E01" w14:paraId="17EE7587" w14:textId="77777777">
        <w:tc>
          <w:tcPr>
            <w:tcW w:w="5003" w:type="dxa"/>
            <w:shd w:val="clear" w:color="auto" w:fill="auto"/>
            <w:tcMar>
              <w:top w:w="100" w:type="dxa"/>
              <w:left w:w="100" w:type="dxa"/>
              <w:bottom w:w="100" w:type="dxa"/>
              <w:right w:w="100" w:type="dxa"/>
            </w:tcMar>
          </w:tcPr>
          <w:p w14:paraId="3F5465D5" w14:textId="77777777" w:rsidR="00B20E01" w:rsidRDefault="004352CA">
            <w:r>
              <w:t>Above Expected Progress</w:t>
            </w:r>
          </w:p>
        </w:tc>
        <w:tc>
          <w:tcPr>
            <w:tcW w:w="5003" w:type="dxa"/>
            <w:shd w:val="clear" w:color="auto" w:fill="auto"/>
            <w:tcMar>
              <w:top w:w="100" w:type="dxa"/>
              <w:left w:w="100" w:type="dxa"/>
              <w:bottom w:w="100" w:type="dxa"/>
              <w:right w:w="100" w:type="dxa"/>
            </w:tcMar>
          </w:tcPr>
          <w:p w14:paraId="2ECFD637" w14:textId="77777777" w:rsidR="00B20E01" w:rsidRDefault="004352CA">
            <w:pPr>
              <w:widowControl w:val="0"/>
              <w:jc w:val="center"/>
            </w:pPr>
            <w:r>
              <w:t>7/38</w:t>
            </w:r>
          </w:p>
        </w:tc>
        <w:tc>
          <w:tcPr>
            <w:tcW w:w="5003" w:type="dxa"/>
            <w:shd w:val="clear" w:color="auto" w:fill="auto"/>
            <w:tcMar>
              <w:top w:w="100" w:type="dxa"/>
              <w:left w:w="100" w:type="dxa"/>
              <w:bottom w:w="100" w:type="dxa"/>
              <w:right w:w="100" w:type="dxa"/>
            </w:tcMar>
          </w:tcPr>
          <w:p w14:paraId="72E5BB22" w14:textId="77777777" w:rsidR="00B20E01" w:rsidRDefault="004352CA">
            <w:pPr>
              <w:widowControl w:val="0"/>
              <w:jc w:val="center"/>
            </w:pPr>
            <w:r>
              <w:t>2/33</w:t>
            </w:r>
          </w:p>
        </w:tc>
      </w:tr>
    </w:tbl>
    <w:p w14:paraId="61829076" w14:textId="52D552F4" w:rsidR="00B20E01" w:rsidRDefault="00B20E01" w:rsidP="6573327D"/>
    <w:p w14:paraId="07C2331D" w14:textId="77777777" w:rsidR="00B20E01" w:rsidRDefault="004352CA">
      <w:r>
        <w:t xml:space="preserve">Children in Care or </w:t>
      </w:r>
      <w:proofErr w:type="spellStart"/>
      <w:r>
        <w:t>CFiC</w:t>
      </w:r>
      <w:proofErr w:type="spellEnd"/>
      <w:r>
        <w:t xml:space="preserve"> </w:t>
      </w:r>
    </w:p>
    <w:tbl>
      <w:tblPr>
        <w:tblStyle w:val="a8"/>
        <w:tblW w:w="15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04"/>
        <w:gridCol w:w="5003"/>
        <w:gridCol w:w="5003"/>
      </w:tblGrid>
      <w:tr w:rsidR="00B20E01" w14:paraId="0D499838" w14:textId="77777777">
        <w:tc>
          <w:tcPr>
            <w:tcW w:w="5003" w:type="dxa"/>
            <w:shd w:val="clear" w:color="auto" w:fill="6D9EEB"/>
            <w:tcMar>
              <w:top w:w="100" w:type="dxa"/>
              <w:left w:w="100" w:type="dxa"/>
              <w:bottom w:w="100" w:type="dxa"/>
              <w:right w:w="100" w:type="dxa"/>
            </w:tcMar>
          </w:tcPr>
          <w:p w14:paraId="2BA226A1" w14:textId="77777777" w:rsidR="00B20E01" w:rsidRDefault="00B20E01"/>
        </w:tc>
        <w:tc>
          <w:tcPr>
            <w:tcW w:w="5003" w:type="dxa"/>
            <w:shd w:val="clear" w:color="auto" w:fill="auto"/>
            <w:tcMar>
              <w:top w:w="100" w:type="dxa"/>
              <w:left w:w="100" w:type="dxa"/>
              <w:bottom w:w="100" w:type="dxa"/>
              <w:right w:w="100" w:type="dxa"/>
            </w:tcMar>
          </w:tcPr>
          <w:p w14:paraId="0DB52F74" w14:textId="77777777" w:rsidR="00B20E01" w:rsidRDefault="004352CA">
            <w:pPr>
              <w:jc w:val="center"/>
            </w:pPr>
            <w:r>
              <w:t>EHCP outcomes</w:t>
            </w:r>
          </w:p>
        </w:tc>
        <w:tc>
          <w:tcPr>
            <w:tcW w:w="5003" w:type="dxa"/>
            <w:shd w:val="clear" w:color="auto" w:fill="auto"/>
            <w:tcMar>
              <w:top w:w="100" w:type="dxa"/>
              <w:left w:w="100" w:type="dxa"/>
              <w:bottom w:w="100" w:type="dxa"/>
              <w:right w:w="100" w:type="dxa"/>
            </w:tcMar>
          </w:tcPr>
          <w:p w14:paraId="6C0656D5" w14:textId="77777777" w:rsidR="00B20E01" w:rsidRDefault="004352CA">
            <w:pPr>
              <w:jc w:val="center"/>
            </w:pPr>
            <w:r>
              <w:t>Curriculum targets</w:t>
            </w:r>
          </w:p>
        </w:tc>
      </w:tr>
      <w:tr w:rsidR="00B20E01" w14:paraId="6CD9039F" w14:textId="77777777">
        <w:tc>
          <w:tcPr>
            <w:tcW w:w="5003" w:type="dxa"/>
            <w:shd w:val="clear" w:color="auto" w:fill="auto"/>
            <w:tcMar>
              <w:top w:w="100" w:type="dxa"/>
              <w:left w:w="100" w:type="dxa"/>
              <w:bottom w:w="100" w:type="dxa"/>
              <w:right w:w="100" w:type="dxa"/>
            </w:tcMar>
          </w:tcPr>
          <w:p w14:paraId="5C46DD49" w14:textId="77777777" w:rsidR="00B20E01" w:rsidRDefault="004352CA">
            <w:r>
              <w:t>Below Expected Progress</w:t>
            </w:r>
          </w:p>
        </w:tc>
        <w:tc>
          <w:tcPr>
            <w:tcW w:w="5003" w:type="dxa"/>
            <w:shd w:val="clear" w:color="auto" w:fill="auto"/>
            <w:tcMar>
              <w:top w:w="100" w:type="dxa"/>
              <w:left w:w="100" w:type="dxa"/>
              <w:bottom w:w="100" w:type="dxa"/>
              <w:right w:w="100" w:type="dxa"/>
            </w:tcMar>
          </w:tcPr>
          <w:p w14:paraId="05B9C11A" w14:textId="77777777" w:rsidR="00B20E01" w:rsidRDefault="004352CA">
            <w:pPr>
              <w:widowControl w:val="0"/>
              <w:jc w:val="center"/>
            </w:pPr>
            <w:r>
              <w:t>0/13</w:t>
            </w:r>
          </w:p>
        </w:tc>
        <w:tc>
          <w:tcPr>
            <w:tcW w:w="5003" w:type="dxa"/>
            <w:shd w:val="clear" w:color="auto" w:fill="auto"/>
            <w:tcMar>
              <w:top w:w="100" w:type="dxa"/>
              <w:left w:w="100" w:type="dxa"/>
              <w:bottom w:w="100" w:type="dxa"/>
              <w:right w:w="100" w:type="dxa"/>
            </w:tcMar>
          </w:tcPr>
          <w:p w14:paraId="101195DC" w14:textId="77777777" w:rsidR="00B20E01" w:rsidRDefault="004352CA">
            <w:pPr>
              <w:widowControl w:val="0"/>
              <w:jc w:val="center"/>
            </w:pPr>
            <w:r>
              <w:t>0/9</w:t>
            </w:r>
          </w:p>
        </w:tc>
      </w:tr>
      <w:tr w:rsidR="00B20E01" w14:paraId="42868841" w14:textId="77777777">
        <w:tc>
          <w:tcPr>
            <w:tcW w:w="5003" w:type="dxa"/>
            <w:shd w:val="clear" w:color="auto" w:fill="auto"/>
            <w:tcMar>
              <w:top w:w="100" w:type="dxa"/>
              <w:left w:w="100" w:type="dxa"/>
              <w:bottom w:w="100" w:type="dxa"/>
              <w:right w:w="100" w:type="dxa"/>
            </w:tcMar>
          </w:tcPr>
          <w:p w14:paraId="009261DA" w14:textId="77777777" w:rsidR="00B20E01" w:rsidRDefault="004352CA">
            <w:r>
              <w:t>Progress as Expected</w:t>
            </w:r>
          </w:p>
        </w:tc>
        <w:tc>
          <w:tcPr>
            <w:tcW w:w="5003" w:type="dxa"/>
            <w:shd w:val="clear" w:color="auto" w:fill="auto"/>
            <w:tcMar>
              <w:top w:w="100" w:type="dxa"/>
              <w:left w:w="100" w:type="dxa"/>
              <w:bottom w:w="100" w:type="dxa"/>
              <w:right w:w="100" w:type="dxa"/>
            </w:tcMar>
          </w:tcPr>
          <w:p w14:paraId="6B8127FD" w14:textId="77777777" w:rsidR="00B20E01" w:rsidRDefault="004352CA">
            <w:pPr>
              <w:widowControl w:val="0"/>
              <w:jc w:val="center"/>
            </w:pPr>
            <w:r>
              <w:t>11/13</w:t>
            </w:r>
          </w:p>
        </w:tc>
        <w:tc>
          <w:tcPr>
            <w:tcW w:w="5003" w:type="dxa"/>
            <w:shd w:val="clear" w:color="auto" w:fill="auto"/>
            <w:tcMar>
              <w:top w:w="100" w:type="dxa"/>
              <w:left w:w="100" w:type="dxa"/>
              <w:bottom w:w="100" w:type="dxa"/>
              <w:right w:w="100" w:type="dxa"/>
            </w:tcMar>
          </w:tcPr>
          <w:p w14:paraId="4E7E94C7" w14:textId="77777777" w:rsidR="00B20E01" w:rsidRDefault="004352CA">
            <w:pPr>
              <w:widowControl w:val="0"/>
              <w:jc w:val="center"/>
            </w:pPr>
            <w:r>
              <w:t>9/9</w:t>
            </w:r>
          </w:p>
        </w:tc>
      </w:tr>
      <w:tr w:rsidR="00B20E01" w14:paraId="09FBE196" w14:textId="77777777">
        <w:tc>
          <w:tcPr>
            <w:tcW w:w="5003" w:type="dxa"/>
            <w:shd w:val="clear" w:color="auto" w:fill="auto"/>
            <w:tcMar>
              <w:top w:w="100" w:type="dxa"/>
              <w:left w:w="100" w:type="dxa"/>
              <w:bottom w:w="100" w:type="dxa"/>
              <w:right w:w="100" w:type="dxa"/>
            </w:tcMar>
          </w:tcPr>
          <w:p w14:paraId="24DC4F42" w14:textId="77777777" w:rsidR="00B20E01" w:rsidRDefault="004352CA">
            <w:r>
              <w:t>Above Expected Progress</w:t>
            </w:r>
          </w:p>
        </w:tc>
        <w:tc>
          <w:tcPr>
            <w:tcW w:w="5003" w:type="dxa"/>
            <w:shd w:val="clear" w:color="auto" w:fill="auto"/>
            <w:tcMar>
              <w:top w:w="100" w:type="dxa"/>
              <w:left w:w="100" w:type="dxa"/>
              <w:bottom w:w="100" w:type="dxa"/>
              <w:right w:w="100" w:type="dxa"/>
            </w:tcMar>
          </w:tcPr>
          <w:p w14:paraId="2F470090" w14:textId="77777777" w:rsidR="00B20E01" w:rsidRDefault="004352CA">
            <w:pPr>
              <w:widowControl w:val="0"/>
              <w:jc w:val="center"/>
            </w:pPr>
            <w:r>
              <w:t>2/13</w:t>
            </w:r>
          </w:p>
        </w:tc>
        <w:tc>
          <w:tcPr>
            <w:tcW w:w="5003" w:type="dxa"/>
            <w:shd w:val="clear" w:color="auto" w:fill="auto"/>
            <w:tcMar>
              <w:top w:w="100" w:type="dxa"/>
              <w:left w:w="100" w:type="dxa"/>
              <w:bottom w:w="100" w:type="dxa"/>
              <w:right w:w="100" w:type="dxa"/>
            </w:tcMar>
          </w:tcPr>
          <w:p w14:paraId="3ABF1B8D" w14:textId="77777777" w:rsidR="00B20E01" w:rsidRDefault="004352CA">
            <w:pPr>
              <w:widowControl w:val="0"/>
              <w:jc w:val="center"/>
            </w:pPr>
            <w:r>
              <w:t>0/9</w:t>
            </w:r>
          </w:p>
        </w:tc>
      </w:tr>
    </w:tbl>
    <w:p w14:paraId="0DE4B5B7" w14:textId="4722010F" w:rsidR="00B20E01" w:rsidRDefault="00B20E01" w:rsidP="6573327D"/>
    <w:p w14:paraId="181350CA" w14:textId="77777777" w:rsidR="00B20E01" w:rsidRDefault="004352CA">
      <w:r>
        <w:t>Students in receipt of FSM/Ever 6</w:t>
      </w:r>
    </w:p>
    <w:tbl>
      <w:tblPr>
        <w:tblStyle w:val="a9"/>
        <w:tblW w:w="15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04"/>
        <w:gridCol w:w="5003"/>
        <w:gridCol w:w="5003"/>
      </w:tblGrid>
      <w:tr w:rsidR="00B20E01" w14:paraId="2CB56D87" w14:textId="77777777">
        <w:tc>
          <w:tcPr>
            <w:tcW w:w="5003" w:type="dxa"/>
            <w:shd w:val="clear" w:color="auto" w:fill="6D9EEB"/>
            <w:tcMar>
              <w:top w:w="100" w:type="dxa"/>
              <w:left w:w="100" w:type="dxa"/>
              <w:bottom w:w="100" w:type="dxa"/>
              <w:right w:w="100" w:type="dxa"/>
            </w:tcMar>
          </w:tcPr>
          <w:p w14:paraId="66204FF1" w14:textId="77777777" w:rsidR="00B20E01" w:rsidRDefault="00B20E01"/>
        </w:tc>
        <w:tc>
          <w:tcPr>
            <w:tcW w:w="5003" w:type="dxa"/>
            <w:shd w:val="clear" w:color="auto" w:fill="auto"/>
            <w:tcMar>
              <w:top w:w="100" w:type="dxa"/>
              <w:left w:w="100" w:type="dxa"/>
              <w:bottom w:w="100" w:type="dxa"/>
              <w:right w:w="100" w:type="dxa"/>
            </w:tcMar>
          </w:tcPr>
          <w:p w14:paraId="34F725D2" w14:textId="77777777" w:rsidR="00B20E01" w:rsidRDefault="004352CA">
            <w:pPr>
              <w:jc w:val="center"/>
            </w:pPr>
            <w:r>
              <w:t>EHCP outcomes</w:t>
            </w:r>
          </w:p>
        </w:tc>
        <w:tc>
          <w:tcPr>
            <w:tcW w:w="5003" w:type="dxa"/>
            <w:shd w:val="clear" w:color="auto" w:fill="auto"/>
            <w:tcMar>
              <w:top w:w="100" w:type="dxa"/>
              <w:left w:w="100" w:type="dxa"/>
              <w:bottom w:w="100" w:type="dxa"/>
              <w:right w:w="100" w:type="dxa"/>
            </w:tcMar>
          </w:tcPr>
          <w:p w14:paraId="4FD5A28A" w14:textId="77777777" w:rsidR="00B20E01" w:rsidRDefault="004352CA">
            <w:pPr>
              <w:jc w:val="center"/>
            </w:pPr>
            <w:r>
              <w:t>Curriculum targets</w:t>
            </w:r>
          </w:p>
        </w:tc>
      </w:tr>
      <w:tr w:rsidR="00B20E01" w14:paraId="73E8B082" w14:textId="77777777">
        <w:tc>
          <w:tcPr>
            <w:tcW w:w="5003" w:type="dxa"/>
            <w:shd w:val="clear" w:color="auto" w:fill="auto"/>
            <w:tcMar>
              <w:top w:w="100" w:type="dxa"/>
              <w:left w:w="100" w:type="dxa"/>
              <w:bottom w:w="100" w:type="dxa"/>
              <w:right w:w="100" w:type="dxa"/>
            </w:tcMar>
          </w:tcPr>
          <w:p w14:paraId="4C92779B" w14:textId="77777777" w:rsidR="00B20E01" w:rsidRDefault="004352CA">
            <w:r>
              <w:t>Below Expected Progress</w:t>
            </w:r>
          </w:p>
        </w:tc>
        <w:tc>
          <w:tcPr>
            <w:tcW w:w="5003" w:type="dxa"/>
            <w:shd w:val="clear" w:color="auto" w:fill="auto"/>
            <w:tcMar>
              <w:top w:w="100" w:type="dxa"/>
              <w:left w:w="100" w:type="dxa"/>
              <w:bottom w:w="100" w:type="dxa"/>
              <w:right w:w="100" w:type="dxa"/>
            </w:tcMar>
          </w:tcPr>
          <w:p w14:paraId="0793DB7A" w14:textId="77777777" w:rsidR="00B20E01" w:rsidRDefault="004352CA">
            <w:pPr>
              <w:widowControl w:val="0"/>
              <w:jc w:val="center"/>
            </w:pPr>
            <w:r>
              <w:t>1/43</w:t>
            </w:r>
          </w:p>
        </w:tc>
        <w:tc>
          <w:tcPr>
            <w:tcW w:w="5003" w:type="dxa"/>
            <w:shd w:val="clear" w:color="auto" w:fill="auto"/>
            <w:tcMar>
              <w:top w:w="100" w:type="dxa"/>
              <w:left w:w="100" w:type="dxa"/>
              <w:bottom w:w="100" w:type="dxa"/>
              <w:right w:w="100" w:type="dxa"/>
            </w:tcMar>
          </w:tcPr>
          <w:p w14:paraId="7F3329EF" w14:textId="77777777" w:rsidR="00B20E01" w:rsidRDefault="004352CA">
            <w:pPr>
              <w:widowControl w:val="0"/>
              <w:jc w:val="center"/>
            </w:pPr>
            <w:r>
              <w:t>1/38</w:t>
            </w:r>
          </w:p>
        </w:tc>
      </w:tr>
      <w:tr w:rsidR="00B20E01" w14:paraId="62DF7D9F" w14:textId="77777777">
        <w:tc>
          <w:tcPr>
            <w:tcW w:w="5003" w:type="dxa"/>
            <w:shd w:val="clear" w:color="auto" w:fill="auto"/>
            <w:tcMar>
              <w:top w:w="100" w:type="dxa"/>
              <w:left w:w="100" w:type="dxa"/>
              <w:bottom w:w="100" w:type="dxa"/>
              <w:right w:w="100" w:type="dxa"/>
            </w:tcMar>
          </w:tcPr>
          <w:p w14:paraId="5ED1D54D" w14:textId="77777777" w:rsidR="00B20E01" w:rsidRDefault="004352CA">
            <w:r>
              <w:t>Progress as Expected</w:t>
            </w:r>
          </w:p>
        </w:tc>
        <w:tc>
          <w:tcPr>
            <w:tcW w:w="5003" w:type="dxa"/>
            <w:shd w:val="clear" w:color="auto" w:fill="auto"/>
            <w:tcMar>
              <w:top w:w="100" w:type="dxa"/>
              <w:left w:w="100" w:type="dxa"/>
              <w:bottom w:w="100" w:type="dxa"/>
              <w:right w:w="100" w:type="dxa"/>
            </w:tcMar>
          </w:tcPr>
          <w:p w14:paraId="5A1856C6" w14:textId="77777777" w:rsidR="00B20E01" w:rsidRDefault="004352CA">
            <w:pPr>
              <w:widowControl w:val="0"/>
              <w:jc w:val="center"/>
            </w:pPr>
            <w:r>
              <w:t>33/43</w:t>
            </w:r>
          </w:p>
        </w:tc>
        <w:tc>
          <w:tcPr>
            <w:tcW w:w="5003" w:type="dxa"/>
            <w:shd w:val="clear" w:color="auto" w:fill="auto"/>
            <w:tcMar>
              <w:top w:w="100" w:type="dxa"/>
              <w:left w:w="100" w:type="dxa"/>
              <w:bottom w:w="100" w:type="dxa"/>
              <w:right w:w="100" w:type="dxa"/>
            </w:tcMar>
          </w:tcPr>
          <w:p w14:paraId="184A6AD1" w14:textId="77777777" w:rsidR="00B20E01" w:rsidRDefault="004352CA">
            <w:pPr>
              <w:widowControl w:val="0"/>
              <w:jc w:val="center"/>
            </w:pPr>
            <w:r>
              <w:t>35/38</w:t>
            </w:r>
          </w:p>
        </w:tc>
      </w:tr>
      <w:tr w:rsidR="00B20E01" w14:paraId="35816C7E" w14:textId="77777777">
        <w:tc>
          <w:tcPr>
            <w:tcW w:w="5003" w:type="dxa"/>
            <w:shd w:val="clear" w:color="auto" w:fill="auto"/>
            <w:tcMar>
              <w:top w:w="100" w:type="dxa"/>
              <w:left w:w="100" w:type="dxa"/>
              <w:bottom w:w="100" w:type="dxa"/>
              <w:right w:w="100" w:type="dxa"/>
            </w:tcMar>
          </w:tcPr>
          <w:p w14:paraId="05283AEC" w14:textId="77777777" w:rsidR="00B20E01" w:rsidRDefault="004352CA">
            <w:r>
              <w:t>Above Expected Progress</w:t>
            </w:r>
          </w:p>
        </w:tc>
        <w:tc>
          <w:tcPr>
            <w:tcW w:w="5003" w:type="dxa"/>
            <w:shd w:val="clear" w:color="auto" w:fill="auto"/>
            <w:tcMar>
              <w:top w:w="100" w:type="dxa"/>
              <w:left w:w="100" w:type="dxa"/>
              <w:bottom w:w="100" w:type="dxa"/>
              <w:right w:w="100" w:type="dxa"/>
            </w:tcMar>
          </w:tcPr>
          <w:p w14:paraId="12F68546" w14:textId="77777777" w:rsidR="00B20E01" w:rsidRDefault="004352CA">
            <w:pPr>
              <w:widowControl w:val="0"/>
              <w:jc w:val="center"/>
            </w:pPr>
            <w:r>
              <w:t>9/43</w:t>
            </w:r>
          </w:p>
        </w:tc>
        <w:tc>
          <w:tcPr>
            <w:tcW w:w="5003" w:type="dxa"/>
            <w:shd w:val="clear" w:color="auto" w:fill="auto"/>
            <w:tcMar>
              <w:top w:w="100" w:type="dxa"/>
              <w:left w:w="100" w:type="dxa"/>
              <w:bottom w:w="100" w:type="dxa"/>
              <w:right w:w="100" w:type="dxa"/>
            </w:tcMar>
          </w:tcPr>
          <w:p w14:paraId="3A804237" w14:textId="77777777" w:rsidR="00B20E01" w:rsidRDefault="004352CA">
            <w:pPr>
              <w:widowControl w:val="0"/>
              <w:jc w:val="center"/>
            </w:pPr>
            <w:r>
              <w:t>2/38</w:t>
            </w:r>
          </w:p>
        </w:tc>
      </w:tr>
    </w:tbl>
    <w:p w14:paraId="7194DBDC" w14:textId="19744B0D" w:rsidR="000C7EFA" w:rsidRDefault="000C7EFA" w:rsidP="6573327D"/>
    <w:p w14:paraId="0D04765B" w14:textId="77777777" w:rsidR="00B20E01" w:rsidRDefault="004352CA">
      <w:r>
        <w:t xml:space="preserve">Students with EAL </w:t>
      </w:r>
    </w:p>
    <w:tbl>
      <w:tblPr>
        <w:tblStyle w:val="aa"/>
        <w:tblW w:w="15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04"/>
        <w:gridCol w:w="5003"/>
        <w:gridCol w:w="5003"/>
      </w:tblGrid>
      <w:tr w:rsidR="00B20E01" w14:paraId="282D56F6" w14:textId="77777777">
        <w:tc>
          <w:tcPr>
            <w:tcW w:w="5003" w:type="dxa"/>
            <w:shd w:val="clear" w:color="auto" w:fill="6D9EEB"/>
            <w:tcMar>
              <w:top w:w="100" w:type="dxa"/>
              <w:left w:w="100" w:type="dxa"/>
              <w:bottom w:w="100" w:type="dxa"/>
              <w:right w:w="100" w:type="dxa"/>
            </w:tcMar>
          </w:tcPr>
          <w:p w14:paraId="769D0D3C" w14:textId="77777777" w:rsidR="00B20E01" w:rsidRDefault="00B20E01"/>
        </w:tc>
        <w:tc>
          <w:tcPr>
            <w:tcW w:w="5003" w:type="dxa"/>
            <w:shd w:val="clear" w:color="auto" w:fill="auto"/>
            <w:tcMar>
              <w:top w:w="100" w:type="dxa"/>
              <w:left w:w="100" w:type="dxa"/>
              <w:bottom w:w="100" w:type="dxa"/>
              <w:right w:w="100" w:type="dxa"/>
            </w:tcMar>
          </w:tcPr>
          <w:p w14:paraId="3446BD31" w14:textId="77777777" w:rsidR="00B20E01" w:rsidRDefault="004352CA">
            <w:pPr>
              <w:jc w:val="center"/>
            </w:pPr>
            <w:r>
              <w:t>EHCP outcomes</w:t>
            </w:r>
          </w:p>
        </w:tc>
        <w:tc>
          <w:tcPr>
            <w:tcW w:w="5003" w:type="dxa"/>
            <w:shd w:val="clear" w:color="auto" w:fill="auto"/>
            <w:tcMar>
              <w:top w:w="100" w:type="dxa"/>
              <w:left w:w="100" w:type="dxa"/>
              <w:bottom w:w="100" w:type="dxa"/>
              <w:right w:w="100" w:type="dxa"/>
            </w:tcMar>
          </w:tcPr>
          <w:p w14:paraId="07AB3C57" w14:textId="77777777" w:rsidR="00B20E01" w:rsidRDefault="004352CA">
            <w:pPr>
              <w:jc w:val="center"/>
            </w:pPr>
            <w:r>
              <w:t>Curriculum targets</w:t>
            </w:r>
          </w:p>
        </w:tc>
      </w:tr>
      <w:tr w:rsidR="00B20E01" w14:paraId="6AB6A865" w14:textId="77777777">
        <w:tc>
          <w:tcPr>
            <w:tcW w:w="5003" w:type="dxa"/>
            <w:shd w:val="clear" w:color="auto" w:fill="auto"/>
            <w:tcMar>
              <w:top w:w="100" w:type="dxa"/>
              <w:left w:w="100" w:type="dxa"/>
              <w:bottom w:w="100" w:type="dxa"/>
              <w:right w:w="100" w:type="dxa"/>
            </w:tcMar>
          </w:tcPr>
          <w:p w14:paraId="1127DA85" w14:textId="77777777" w:rsidR="00B20E01" w:rsidRDefault="004352CA">
            <w:r>
              <w:t>Below Expected Progress</w:t>
            </w:r>
          </w:p>
        </w:tc>
        <w:tc>
          <w:tcPr>
            <w:tcW w:w="5003" w:type="dxa"/>
            <w:shd w:val="clear" w:color="auto" w:fill="auto"/>
            <w:tcMar>
              <w:top w:w="100" w:type="dxa"/>
              <w:left w:w="100" w:type="dxa"/>
              <w:bottom w:w="100" w:type="dxa"/>
              <w:right w:w="100" w:type="dxa"/>
            </w:tcMar>
          </w:tcPr>
          <w:p w14:paraId="70CF4CE0" w14:textId="77777777" w:rsidR="00B20E01" w:rsidRDefault="004352CA">
            <w:pPr>
              <w:widowControl w:val="0"/>
              <w:jc w:val="center"/>
            </w:pPr>
            <w:r>
              <w:t>0/8</w:t>
            </w:r>
          </w:p>
        </w:tc>
        <w:tc>
          <w:tcPr>
            <w:tcW w:w="5003" w:type="dxa"/>
            <w:shd w:val="clear" w:color="auto" w:fill="auto"/>
            <w:tcMar>
              <w:top w:w="100" w:type="dxa"/>
              <w:left w:w="100" w:type="dxa"/>
              <w:bottom w:w="100" w:type="dxa"/>
              <w:right w:w="100" w:type="dxa"/>
            </w:tcMar>
          </w:tcPr>
          <w:p w14:paraId="1A9B8A44" w14:textId="77777777" w:rsidR="00B20E01" w:rsidRDefault="004352CA">
            <w:pPr>
              <w:widowControl w:val="0"/>
              <w:jc w:val="center"/>
            </w:pPr>
            <w:r>
              <w:t>1/5</w:t>
            </w:r>
          </w:p>
        </w:tc>
      </w:tr>
      <w:tr w:rsidR="00B20E01" w14:paraId="1DEE5FB0" w14:textId="77777777">
        <w:tc>
          <w:tcPr>
            <w:tcW w:w="5003" w:type="dxa"/>
            <w:shd w:val="clear" w:color="auto" w:fill="auto"/>
            <w:tcMar>
              <w:top w:w="100" w:type="dxa"/>
              <w:left w:w="100" w:type="dxa"/>
              <w:bottom w:w="100" w:type="dxa"/>
              <w:right w:w="100" w:type="dxa"/>
            </w:tcMar>
          </w:tcPr>
          <w:p w14:paraId="11AB2E32" w14:textId="77777777" w:rsidR="00B20E01" w:rsidRDefault="004352CA">
            <w:r>
              <w:t>Progress as Expected</w:t>
            </w:r>
          </w:p>
        </w:tc>
        <w:tc>
          <w:tcPr>
            <w:tcW w:w="5003" w:type="dxa"/>
            <w:shd w:val="clear" w:color="auto" w:fill="auto"/>
            <w:tcMar>
              <w:top w:w="100" w:type="dxa"/>
              <w:left w:w="100" w:type="dxa"/>
              <w:bottom w:w="100" w:type="dxa"/>
              <w:right w:w="100" w:type="dxa"/>
            </w:tcMar>
          </w:tcPr>
          <w:p w14:paraId="7B54CA67" w14:textId="77777777" w:rsidR="00B20E01" w:rsidRDefault="004352CA">
            <w:pPr>
              <w:widowControl w:val="0"/>
              <w:jc w:val="center"/>
            </w:pPr>
            <w:r>
              <w:t>5/8</w:t>
            </w:r>
          </w:p>
        </w:tc>
        <w:tc>
          <w:tcPr>
            <w:tcW w:w="5003" w:type="dxa"/>
            <w:shd w:val="clear" w:color="auto" w:fill="auto"/>
            <w:tcMar>
              <w:top w:w="100" w:type="dxa"/>
              <w:left w:w="100" w:type="dxa"/>
              <w:bottom w:w="100" w:type="dxa"/>
              <w:right w:w="100" w:type="dxa"/>
            </w:tcMar>
          </w:tcPr>
          <w:p w14:paraId="43F8D974" w14:textId="77777777" w:rsidR="00B20E01" w:rsidRDefault="004352CA">
            <w:pPr>
              <w:widowControl w:val="0"/>
              <w:jc w:val="center"/>
            </w:pPr>
            <w:r>
              <w:t>4/5</w:t>
            </w:r>
          </w:p>
        </w:tc>
      </w:tr>
      <w:tr w:rsidR="00B20E01" w14:paraId="18B55213" w14:textId="77777777">
        <w:tc>
          <w:tcPr>
            <w:tcW w:w="5003" w:type="dxa"/>
            <w:shd w:val="clear" w:color="auto" w:fill="auto"/>
            <w:tcMar>
              <w:top w:w="100" w:type="dxa"/>
              <w:left w:w="100" w:type="dxa"/>
              <w:bottom w:w="100" w:type="dxa"/>
              <w:right w:w="100" w:type="dxa"/>
            </w:tcMar>
          </w:tcPr>
          <w:p w14:paraId="142E2796" w14:textId="77777777" w:rsidR="00B20E01" w:rsidRDefault="004352CA">
            <w:r>
              <w:t>Above Expected Progress</w:t>
            </w:r>
          </w:p>
        </w:tc>
        <w:tc>
          <w:tcPr>
            <w:tcW w:w="5003" w:type="dxa"/>
            <w:shd w:val="clear" w:color="auto" w:fill="auto"/>
            <w:tcMar>
              <w:top w:w="100" w:type="dxa"/>
              <w:left w:w="100" w:type="dxa"/>
              <w:bottom w:w="100" w:type="dxa"/>
              <w:right w:w="100" w:type="dxa"/>
            </w:tcMar>
          </w:tcPr>
          <w:p w14:paraId="5045D093" w14:textId="77777777" w:rsidR="00B20E01" w:rsidRDefault="004352CA">
            <w:pPr>
              <w:widowControl w:val="0"/>
              <w:jc w:val="center"/>
            </w:pPr>
            <w:r>
              <w:t>3/8</w:t>
            </w:r>
          </w:p>
        </w:tc>
        <w:tc>
          <w:tcPr>
            <w:tcW w:w="5003" w:type="dxa"/>
            <w:shd w:val="clear" w:color="auto" w:fill="auto"/>
            <w:tcMar>
              <w:top w:w="100" w:type="dxa"/>
              <w:left w:w="100" w:type="dxa"/>
              <w:bottom w:w="100" w:type="dxa"/>
              <w:right w:w="100" w:type="dxa"/>
            </w:tcMar>
          </w:tcPr>
          <w:p w14:paraId="05592A62" w14:textId="77777777" w:rsidR="00B20E01" w:rsidRDefault="004352CA">
            <w:pPr>
              <w:widowControl w:val="0"/>
              <w:jc w:val="center"/>
            </w:pPr>
            <w:r>
              <w:t>0/5</w:t>
            </w:r>
          </w:p>
        </w:tc>
      </w:tr>
    </w:tbl>
    <w:p w14:paraId="1231BE67" w14:textId="7310C8BA" w:rsidR="00B20E01" w:rsidRDefault="00B20E01" w:rsidP="6573327D"/>
    <w:p w14:paraId="7F725A1C" w14:textId="77777777" w:rsidR="00DD1A6D" w:rsidRDefault="00DD1A6D"/>
    <w:p w14:paraId="412F4738" w14:textId="71986BF4" w:rsidR="00B20E01" w:rsidRDefault="004352CA">
      <w:r>
        <w:t xml:space="preserve">Blue Pathway </w:t>
      </w:r>
    </w:p>
    <w:tbl>
      <w:tblPr>
        <w:tblStyle w:val="ab"/>
        <w:tblW w:w="15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05"/>
        <w:gridCol w:w="7505"/>
      </w:tblGrid>
      <w:tr w:rsidR="00B20E01" w14:paraId="34EABD29" w14:textId="77777777">
        <w:tc>
          <w:tcPr>
            <w:tcW w:w="7505" w:type="dxa"/>
            <w:shd w:val="clear" w:color="auto" w:fill="6D9EEB"/>
            <w:tcMar>
              <w:top w:w="100" w:type="dxa"/>
              <w:left w:w="100" w:type="dxa"/>
              <w:bottom w:w="100" w:type="dxa"/>
              <w:right w:w="100" w:type="dxa"/>
            </w:tcMar>
          </w:tcPr>
          <w:p w14:paraId="36FEB5B0" w14:textId="77777777" w:rsidR="00B20E01" w:rsidRDefault="00B20E01"/>
        </w:tc>
        <w:tc>
          <w:tcPr>
            <w:tcW w:w="7505" w:type="dxa"/>
            <w:shd w:val="clear" w:color="auto" w:fill="auto"/>
            <w:tcMar>
              <w:top w:w="100" w:type="dxa"/>
              <w:left w:w="100" w:type="dxa"/>
              <w:bottom w:w="100" w:type="dxa"/>
              <w:right w:w="100" w:type="dxa"/>
            </w:tcMar>
          </w:tcPr>
          <w:p w14:paraId="31F37462" w14:textId="77777777" w:rsidR="00B20E01" w:rsidRDefault="004352CA">
            <w:pPr>
              <w:jc w:val="center"/>
            </w:pPr>
            <w:r>
              <w:t>EHCP outcomes</w:t>
            </w:r>
          </w:p>
        </w:tc>
      </w:tr>
      <w:tr w:rsidR="00B20E01" w14:paraId="7FD954C0" w14:textId="77777777">
        <w:tc>
          <w:tcPr>
            <w:tcW w:w="7505" w:type="dxa"/>
            <w:shd w:val="clear" w:color="auto" w:fill="auto"/>
            <w:tcMar>
              <w:top w:w="100" w:type="dxa"/>
              <w:left w:w="100" w:type="dxa"/>
              <w:bottom w:w="100" w:type="dxa"/>
              <w:right w:w="100" w:type="dxa"/>
            </w:tcMar>
          </w:tcPr>
          <w:p w14:paraId="38F366F9" w14:textId="77777777" w:rsidR="00B20E01" w:rsidRDefault="004352CA">
            <w:r>
              <w:t>Below Expected Progress</w:t>
            </w:r>
          </w:p>
        </w:tc>
        <w:tc>
          <w:tcPr>
            <w:tcW w:w="7505" w:type="dxa"/>
            <w:shd w:val="clear" w:color="auto" w:fill="auto"/>
            <w:tcMar>
              <w:top w:w="100" w:type="dxa"/>
              <w:left w:w="100" w:type="dxa"/>
              <w:bottom w:w="100" w:type="dxa"/>
              <w:right w:w="100" w:type="dxa"/>
            </w:tcMar>
          </w:tcPr>
          <w:p w14:paraId="2677BC11" w14:textId="77777777" w:rsidR="00B20E01" w:rsidRDefault="004352CA">
            <w:pPr>
              <w:widowControl w:val="0"/>
              <w:jc w:val="center"/>
            </w:pPr>
            <w:r>
              <w:t>0/14</w:t>
            </w:r>
          </w:p>
        </w:tc>
      </w:tr>
      <w:tr w:rsidR="00B20E01" w14:paraId="4106FE65" w14:textId="77777777">
        <w:tc>
          <w:tcPr>
            <w:tcW w:w="7505" w:type="dxa"/>
            <w:shd w:val="clear" w:color="auto" w:fill="auto"/>
            <w:tcMar>
              <w:top w:w="100" w:type="dxa"/>
              <w:left w:w="100" w:type="dxa"/>
              <w:bottom w:w="100" w:type="dxa"/>
              <w:right w:w="100" w:type="dxa"/>
            </w:tcMar>
          </w:tcPr>
          <w:p w14:paraId="61DCF505" w14:textId="77777777" w:rsidR="00B20E01" w:rsidRDefault="004352CA">
            <w:r>
              <w:t>Progress as Expected</w:t>
            </w:r>
          </w:p>
        </w:tc>
        <w:tc>
          <w:tcPr>
            <w:tcW w:w="7505" w:type="dxa"/>
            <w:shd w:val="clear" w:color="auto" w:fill="auto"/>
            <w:tcMar>
              <w:top w:w="100" w:type="dxa"/>
              <w:left w:w="100" w:type="dxa"/>
              <w:bottom w:w="100" w:type="dxa"/>
              <w:right w:w="100" w:type="dxa"/>
            </w:tcMar>
          </w:tcPr>
          <w:p w14:paraId="3A1EC595" w14:textId="77777777" w:rsidR="00B20E01" w:rsidRDefault="004352CA">
            <w:pPr>
              <w:widowControl w:val="0"/>
              <w:jc w:val="center"/>
            </w:pPr>
            <w:r>
              <w:t>12/14</w:t>
            </w:r>
          </w:p>
        </w:tc>
      </w:tr>
      <w:tr w:rsidR="00B20E01" w14:paraId="2583F510" w14:textId="77777777">
        <w:tc>
          <w:tcPr>
            <w:tcW w:w="7505" w:type="dxa"/>
            <w:shd w:val="clear" w:color="auto" w:fill="auto"/>
            <w:tcMar>
              <w:top w:w="100" w:type="dxa"/>
              <w:left w:w="100" w:type="dxa"/>
              <w:bottom w:w="100" w:type="dxa"/>
              <w:right w:w="100" w:type="dxa"/>
            </w:tcMar>
          </w:tcPr>
          <w:p w14:paraId="64831A12" w14:textId="77777777" w:rsidR="00B20E01" w:rsidRDefault="004352CA">
            <w:r>
              <w:t>Above Expected Progress</w:t>
            </w:r>
          </w:p>
        </w:tc>
        <w:tc>
          <w:tcPr>
            <w:tcW w:w="7505" w:type="dxa"/>
            <w:shd w:val="clear" w:color="auto" w:fill="auto"/>
            <w:tcMar>
              <w:top w:w="100" w:type="dxa"/>
              <w:left w:w="100" w:type="dxa"/>
              <w:bottom w:w="100" w:type="dxa"/>
              <w:right w:w="100" w:type="dxa"/>
            </w:tcMar>
          </w:tcPr>
          <w:p w14:paraId="0AD5F3C4" w14:textId="77777777" w:rsidR="00B20E01" w:rsidRDefault="004352CA">
            <w:pPr>
              <w:widowControl w:val="0"/>
              <w:jc w:val="center"/>
            </w:pPr>
            <w:r>
              <w:t>2/14</w:t>
            </w:r>
          </w:p>
        </w:tc>
      </w:tr>
    </w:tbl>
    <w:p w14:paraId="7196D064" w14:textId="3E0CFA51" w:rsidR="00B20E01" w:rsidRDefault="00B20E01" w:rsidP="6573327D"/>
    <w:p w14:paraId="170A969C" w14:textId="77777777" w:rsidR="00B20E01" w:rsidRDefault="004352CA">
      <w:r>
        <w:t>Green Pathway</w:t>
      </w:r>
    </w:p>
    <w:tbl>
      <w:tblPr>
        <w:tblStyle w:val="ac"/>
        <w:tblW w:w="15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04"/>
        <w:gridCol w:w="5003"/>
        <w:gridCol w:w="5003"/>
      </w:tblGrid>
      <w:tr w:rsidR="00B20E01" w14:paraId="377870C9" w14:textId="77777777">
        <w:tc>
          <w:tcPr>
            <w:tcW w:w="5003" w:type="dxa"/>
            <w:shd w:val="clear" w:color="auto" w:fill="6D9EEB"/>
            <w:tcMar>
              <w:top w:w="100" w:type="dxa"/>
              <w:left w:w="100" w:type="dxa"/>
              <w:bottom w:w="100" w:type="dxa"/>
              <w:right w:w="100" w:type="dxa"/>
            </w:tcMar>
          </w:tcPr>
          <w:p w14:paraId="34FF1C98" w14:textId="77777777" w:rsidR="00B20E01" w:rsidRDefault="00B20E01"/>
        </w:tc>
        <w:tc>
          <w:tcPr>
            <w:tcW w:w="5003" w:type="dxa"/>
            <w:shd w:val="clear" w:color="auto" w:fill="auto"/>
            <w:tcMar>
              <w:top w:w="100" w:type="dxa"/>
              <w:left w:w="100" w:type="dxa"/>
              <w:bottom w:w="100" w:type="dxa"/>
              <w:right w:w="100" w:type="dxa"/>
            </w:tcMar>
          </w:tcPr>
          <w:p w14:paraId="483A1DD2" w14:textId="77777777" w:rsidR="00B20E01" w:rsidRDefault="004352CA">
            <w:pPr>
              <w:jc w:val="center"/>
            </w:pPr>
            <w:r>
              <w:t>EHCP outcomes</w:t>
            </w:r>
          </w:p>
        </w:tc>
        <w:tc>
          <w:tcPr>
            <w:tcW w:w="5003" w:type="dxa"/>
            <w:shd w:val="clear" w:color="auto" w:fill="auto"/>
            <w:tcMar>
              <w:top w:w="100" w:type="dxa"/>
              <w:left w:w="100" w:type="dxa"/>
              <w:bottom w:w="100" w:type="dxa"/>
              <w:right w:w="100" w:type="dxa"/>
            </w:tcMar>
          </w:tcPr>
          <w:p w14:paraId="79F14DCC" w14:textId="77777777" w:rsidR="00B20E01" w:rsidRDefault="004352CA">
            <w:pPr>
              <w:jc w:val="center"/>
            </w:pPr>
            <w:r>
              <w:t>Curriculum targets</w:t>
            </w:r>
          </w:p>
        </w:tc>
      </w:tr>
      <w:tr w:rsidR="00B20E01" w14:paraId="2F9C2BB1" w14:textId="77777777">
        <w:tc>
          <w:tcPr>
            <w:tcW w:w="5003" w:type="dxa"/>
            <w:shd w:val="clear" w:color="auto" w:fill="auto"/>
            <w:tcMar>
              <w:top w:w="100" w:type="dxa"/>
              <w:left w:w="100" w:type="dxa"/>
              <w:bottom w:w="100" w:type="dxa"/>
              <w:right w:w="100" w:type="dxa"/>
            </w:tcMar>
          </w:tcPr>
          <w:p w14:paraId="5D835883" w14:textId="77777777" w:rsidR="00B20E01" w:rsidRDefault="004352CA">
            <w:r>
              <w:t>Below Expected Progress</w:t>
            </w:r>
          </w:p>
        </w:tc>
        <w:tc>
          <w:tcPr>
            <w:tcW w:w="5003" w:type="dxa"/>
            <w:shd w:val="clear" w:color="auto" w:fill="auto"/>
            <w:tcMar>
              <w:top w:w="100" w:type="dxa"/>
              <w:left w:w="100" w:type="dxa"/>
              <w:bottom w:w="100" w:type="dxa"/>
              <w:right w:w="100" w:type="dxa"/>
            </w:tcMar>
          </w:tcPr>
          <w:p w14:paraId="4B93BA12" w14:textId="77777777" w:rsidR="00B20E01" w:rsidRDefault="004352CA">
            <w:pPr>
              <w:widowControl w:val="0"/>
              <w:jc w:val="center"/>
            </w:pPr>
            <w:r>
              <w:t>3/59</w:t>
            </w:r>
          </w:p>
        </w:tc>
        <w:tc>
          <w:tcPr>
            <w:tcW w:w="5003" w:type="dxa"/>
            <w:shd w:val="clear" w:color="auto" w:fill="auto"/>
            <w:tcMar>
              <w:top w:w="100" w:type="dxa"/>
              <w:left w:w="100" w:type="dxa"/>
              <w:bottom w:w="100" w:type="dxa"/>
              <w:right w:w="100" w:type="dxa"/>
            </w:tcMar>
          </w:tcPr>
          <w:p w14:paraId="7442A991" w14:textId="77777777" w:rsidR="00B20E01" w:rsidRDefault="004352CA">
            <w:pPr>
              <w:widowControl w:val="0"/>
              <w:jc w:val="center"/>
            </w:pPr>
            <w:r>
              <w:t>5/40</w:t>
            </w:r>
          </w:p>
        </w:tc>
      </w:tr>
      <w:tr w:rsidR="00B20E01" w14:paraId="21182366" w14:textId="77777777">
        <w:tc>
          <w:tcPr>
            <w:tcW w:w="5003" w:type="dxa"/>
            <w:shd w:val="clear" w:color="auto" w:fill="auto"/>
            <w:tcMar>
              <w:top w:w="100" w:type="dxa"/>
              <w:left w:w="100" w:type="dxa"/>
              <w:bottom w:w="100" w:type="dxa"/>
              <w:right w:w="100" w:type="dxa"/>
            </w:tcMar>
          </w:tcPr>
          <w:p w14:paraId="48EDF2DD" w14:textId="77777777" w:rsidR="00B20E01" w:rsidRDefault="004352CA">
            <w:r>
              <w:t>Progress as Expected</w:t>
            </w:r>
          </w:p>
        </w:tc>
        <w:tc>
          <w:tcPr>
            <w:tcW w:w="5003" w:type="dxa"/>
            <w:shd w:val="clear" w:color="auto" w:fill="auto"/>
            <w:tcMar>
              <w:top w:w="100" w:type="dxa"/>
              <w:left w:w="100" w:type="dxa"/>
              <w:bottom w:w="100" w:type="dxa"/>
              <w:right w:w="100" w:type="dxa"/>
            </w:tcMar>
          </w:tcPr>
          <w:p w14:paraId="0E2AE345" w14:textId="77777777" w:rsidR="00B20E01" w:rsidRDefault="004352CA">
            <w:pPr>
              <w:widowControl w:val="0"/>
              <w:jc w:val="center"/>
            </w:pPr>
            <w:r>
              <w:t>44/59</w:t>
            </w:r>
          </w:p>
        </w:tc>
        <w:tc>
          <w:tcPr>
            <w:tcW w:w="5003" w:type="dxa"/>
            <w:shd w:val="clear" w:color="auto" w:fill="auto"/>
            <w:tcMar>
              <w:top w:w="100" w:type="dxa"/>
              <w:left w:w="100" w:type="dxa"/>
              <w:bottom w:w="100" w:type="dxa"/>
              <w:right w:w="100" w:type="dxa"/>
            </w:tcMar>
          </w:tcPr>
          <w:p w14:paraId="5138BAC4" w14:textId="77777777" w:rsidR="00B20E01" w:rsidRDefault="004352CA">
            <w:pPr>
              <w:widowControl w:val="0"/>
              <w:jc w:val="center"/>
            </w:pPr>
            <w:r>
              <w:t>31/40</w:t>
            </w:r>
          </w:p>
        </w:tc>
      </w:tr>
      <w:tr w:rsidR="00B20E01" w14:paraId="42D11FD6" w14:textId="77777777">
        <w:tc>
          <w:tcPr>
            <w:tcW w:w="5003" w:type="dxa"/>
            <w:shd w:val="clear" w:color="auto" w:fill="auto"/>
            <w:tcMar>
              <w:top w:w="100" w:type="dxa"/>
              <w:left w:w="100" w:type="dxa"/>
              <w:bottom w:w="100" w:type="dxa"/>
              <w:right w:w="100" w:type="dxa"/>
            </w:tcMar>
          </w:tcPr>
          <w:p w14:paraId="39E0EE11" w14:textId="77777777" w:rsidR="00B20E01" w:rsidRDefault="004352CA">
            <w:r>
              <w:t>Above Expected Progress</w:t>
            </w:r>
          </w:p>
        </w:tc>
        <w:tc>
          <w:tcPr>
            <w:tcW w:w="5003" w:type="dxa"/>
            <w:shd w:val="clear" w:color="auto" w:fill="auto"/>
            <w:tcMar>
              <w:top w:w="100" w:type="dxa"/>
              <w:left w:w="100" w:type="dxa"/>
              <w:bottom w:w="100" w:type="dxa"/>
              <w:right w:w="100" w:type="dxa"/>
            </w:tcMar>
          </w:tcPr>
          <w:p w14:paraId="324B0DE2" w14:textId="77777777" w:rsidR="00B20E01" w:rsidRDefault="004352CA">
            <w:pPr>
              <w:widowControl w:val="0"/>
              <w:jc w:val="center"/>
            </w:pPr>
            <w:r>
              <w:t>12/59</w:t>
            </w:r>
          </w:p>
        </w:tc>
        <w:tc>
          <w:tcPr>
            <w:tcW w:w="5003" w:type="dxa"/>
            <w:shd w:val="clear" w:color="auto" w:fill="auto"/>
            <w:tcMar>
              <w:top w:w="100" w:type="dxa"/>
              <w:left w:w="100" w:type="dxa"/>
              <w:bottom w:w="100" w:type="dxa"/>
              <w:right w:w="100" w:type="dxa"/>
            </w:tcMar>
          </w:tcPr>
          <w:p w14:paraId="60B7ABAF" w14:textId="77777777" w:rsidR="00B20E01" w:rsidRDefault="004352CA">
            <w:pPr>
              <w:widowControl w:val="0"/>
              <w:jc w:val="center"/>
            </w:pPr>
            <w:r>
              <w:t>4/40</w:t>
            </w:r>
          </w:p>
        </w:tc>
      </w:tr>
    </w:tbl>
    <w:p w14:paraId="16DEB4AB" w14:textId="7BC53190" w:rsidR="000C7EFA" w:rsidRDefault="000C7EFA" w:rsidP="6573327D"/>
    <w:p w14:paraId="18BDC84A" w14:textId="77777777" w:rsidR="00B20E01" w:rsidRDefault="004352CA">
      <w:r>
        <w:t xml:space="preserve">Yellow Pathway  </w:t>
      </w:r>
    </w:p>
    <w:tbl>
      <w:tblPr>
        <w:tblStyle w:val="ad"/>
        <w:tblW w:w="15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04"/>
        <w:gridCol w:w="5003"/>
        <w:gridCol w:w="5003"/>
      </w:tblGrid>
      <w:tr w:rsidR="00B20E01" w14:paraId="3BC87539" w14:textId="77777777">
        <w:tc>
          <w:tcPr>
            <w:tcW w:w="5003" w:type="dxa"/>
            <w:shd w:val="clear" w:color="auto" w:fill="6D9EEB"/>
            <w:tcMar>
              <w:top w:w="100" w:type="dxa"/>
              <w:left w:w="100" w:type="dxa"/>
              <w:bottom w:w="100" w:type="dxa"/>
              <w:right w:w="100" w:type="dxa"/>
            </w:tcMar>
          </w:tcPr>
          <w:p w14:paraId="0AD9C6F4" w14:textId="77777777" w:rsidR="00B20E01" w:rsidRDefault="00B20E01"/>
        </w:tc>
        <w:tc>
          <w:tcPr>
            <w:tcW w:w="5003" w:type="dxa"/>
            <w:shd w:val="clear" w:color="auto" w:fill="auto"/>
            <w:tcMar>
              <w:top w:w="100" w:type="dxa"/>
              <w:left w:w="100" w:type="dxa"/>
              <w:bottom w:w="100" w:type="dxa"/>
              <w:right w:w="100" w:type="dxa"/>
            </w:tcMar>
          </w:tcPr>
          <w:p w14:paraId="31DD217E" w14:textId="77777777" w:rsidR="00B20E01" w:rsidRDefault="004352CA">
            <w:pPr>
              <w:jc w:val="center"/>
            </w:pPr>
            <w:r>
              <w:t>EHCP outcomes</w:t>
            </w:r>
          </w:p>
        </w:tc>
        <w:tc>
          <w:tcPr>
            <w:tcW w:w="5003" w:type="dxa"/>
            <w:shd w:val="clear" w:color="auto" w:fill="auto"/>
            <w:tcMar>
              <w:top w:w="100" w:type="dxa"/>
              <w:left w:w="100" w:type="dxa"/>
              <w:bottom w:w="100" w:type="dxa"/>
              <w:right w:w="100" w:type="dxa"/>
            </w:tcMar>
          </w:tcPr>
          <w:p w14:paraId="7E06AA0F" w14:textId="77777777" w:rsidR="00B20E01" w:rsidRDefault="004352CA">
            <w:pPr>
              <w:jc w:val="center"/>
            </w:pPr>
            <w:r>
              <w:t>Curriculum targets</w:t>
            </w:r>
          </w:p>
        </w:tc>
      </w:tr>
      <w:tr w:rsidR="00B20E01" w14:paraId="6EA942B4" w14:textId="77777777">
        <w:tc>
          <w:tcPr>
            <w:tcW w:w="5003" w:type="dxa"/>
            <w:shd w:val="clear" w:color="auto" w:fill="auto"/>
            <w:tcMar>
              <w:top w:w="100" w:type="dxa"/>
              <w:left w:w="100" w:type="dxa"/>
              <w:bottom w:w="100" w:type="dxa"/>
              <w:right w:w="100" w:type="dxa"/>
            </w:tcMar>
          </w:tcPr>
          <w:p w14:paraId="0FE8E300" w14:textId="77777777" w:rsidR="00B20E01" w:rsidRDefault="004352CA">
            <w:r>
              <w:t>Below Expected Progress</w:t>
            </w:r>
          </w:p>
        </w:tc>
        <w:tc>
          <w:tcPr>
            <w:tcW w:w="5003" w:type="dxa"/>
            <w:shd w:val="clear" w:color="auto" w:fill="auto"/>
            <w:tcMar>
              <w:top w:w="100" w:type="dxa"/>
              <w:left w:w="100" w:type="dxa"/>
              <w:bottom w:w="100" w:type="dxa"/>
              <w:right w:w="100" w:type="dxa"/>
            </w:tcMar>
          </w:tcPr>
          <w:p w14:paraId="4F297B28" w14:textId="77777777" w:rsidR="00B20E01" w:rsidRDefault="004352CA">
            <w:pPr>
              <w:widowControl w:val="0"/>
              <w:jc w:val="center"/>
            </w:pPr>
            <w:r>
              <w:t>1/52</w:t>
            </w:r>
          </w:p>
        </w:tc>
        <w:tc>
          <w:tcPr>
            <w:tcW w:w="5003" w:type="dxa"/>
            <w:shd w:val="clear" w:color="auto" w:fill="auto"/>
            <w:tcMar>
              <w:top w:w="100" w:type="dxa"/>
              <w:left w:w="100" w:type="dxa"/>
              <w:bottom w:w="100" w:type="dxa"/>
              <w:right w:w="100" w:type="dxa"/>
            </w:tcMar>
          </w:tcPr>
          <w:p w14:paraId="692ADEC3" w14:textId="77777777" w:rsidR="00B20E01" w:rsidRDefault="004352CA">
            <w:pPr>
              <w:widowControl w:val="0"/>
              <w:jc w:val="center"/>
            </w:pPr>
            <w:r>
              <w:t>0/52</w:t>
            </w:r>
          </w:p>
        </w:tc>
      </w:tr>
      <w:tr w:rsidR="00B20E01" w14:paraId="56D850E4" w14:textId="77777777">
        <w:tc>
          <w:tcPr>
            <w:tcW w:w="5003" w:type="dxa"/>
            <w:shd w:val="clear" w:color="auto" w:fill="auto"/>
            <w:tcMar>
              <w:top w:w="100" w:type="dxa"/>
              <w:left w:w="100" w:type="dxa"/>
              <w:bottom w:w="100" w:type="dxa"/>
              <w:right w:w="100" w:type="dxa"/>
            </w:tcMar>
          </w:tcPr>
          <w:p w14:paraId="074AB625" w14:textId="77777777" w:rsidR="00B20E01" w:rsidRDefault="004352CA">
            <w:r>
              <w:t>Progress as Expected</w:t>
            </w:r>
          </w:p>
        </w:tc>
        <w:tc>
          <w:tcPr>
            <w:tcW w:w="5003" w:type="dxa"/>
            <w:shd w:val="clear" w:color="auto" w:fill="auto"/>
            <w:tcMar>
              <w:top w:w="100" w:type="dxa"/>
              <w:left w:w="100" w:type="dxa"/>
              <w:bottom w:w="100" w:type="dxa"/>
              <w:right w:w="100" w:type="dxa"/>
            </w:tcMar>
          </w:tcPr>
          <w:p w14:paraId="27E3F33A" w14:textId="77777777" w:rsidR="00B20E01" w:rsidRDefault="004352CA">
            <w:pPr>
              <w:widowControl w:val="0"/>
              <w:jc w:val="center"/>
            </w:pPr>
            <w:r>
              <w:t>44/52</w:t>
            </w:r>
          </w:p>
        </w:tc>
        <w:tc>
          <w:tcPr>
            <w:tcW w:w="5003" w:type="dxa"/>
            <w:shd w:val="clear" w:color="auto" w:fill="auto"/>
            <w:tcMar>
              <w:top w:w="100" w:type="dxa"/>
              <w:left w:w="100" w:type="dxa"/>
              <w:bottom w:w="100" w:type="dxa"/>
              <w:right w:w="100" w:type="dxa"/>
            </w:tcMar>
          </w:tcPr>
          <w:p w14:paraId="6E93DA72" w14:textId="77777777" w:rsidR="00B20E01" w:rsidRDefault="004352CA">
            <w:pPr>
              <w:widowControl w:val="0"/>
              <w:jc w:val="center"/>
            </w:pPr>
            <w:r>
              <w:t>52/52</w:t>
            </w:r>
          </w:p>
        </w:tc>
      </w:tr>
      <w:tr w:rsidR="00B20E01" w14:paraId="578711FB" w14:textId="77777777">
        <w:tc>
          <w:tcPr>
            <w:tcW w:w="5003" w:type="dxa"/>
            <w:shd w:val="clear" w:color="auto" w:fill="auto"/>
            <w:tcMar>
              <w:top w:w="100" w:type="dxa"/>
              <w:left w:w="100" w:type="dxa"/>
              <w:bottom w:w="100" w:type="dxa"/>
              <w:right w:w="100" w:type="dxa"/>
            </w:tcMar>
          </w:tcPr>
          <w:p w14:paraId="407BFD44" w14:textId="77777777" w:rsidR="00B20E01" w:rsidRDefault="004352CA">
            <w:r>
              <w:t>Above Expected Progress</w:t>
            </w:r>
          </w:p>
        </w:tc>
        <w:tc>
          <w:tcPr>
            <w:tcW w:w="5003" w:type="dxa"/>
            <w:shd w:val="clear" w:color="auto" w:fill="auto"/>
            <w:tcMar>
              <w:top w:w="100" w:type="dxa"/>
              <w:left w:w="100" w:type="dxa"/>
              <w:bottom w:w="100" w:type="dxa"/>
              <w:right w:w="100" w:type="dxa"/>
            </w:tcMar>
          </w:tcPr>
          <w:p w14:paraId="09D892F5" w14:textId="77777777" w:rsidR="00B20E01" w:rsidRDefault="004352CA">
            <w:pPr>
              <w:widowControl w:val="0"/>
              <w:jc w:val="center"/>
            </w:pPr>
            <w:r>
              <w:t>6/52</w:t>
            </w:r>
          </w:p>
        </w:tc>
        <w:tc>
          <w:tcPr>
            <w:tcW w:w="5003" w:type="dxa"/>
            <w:shd w:val="clear" w:color="auto" w:fill="auto"/>
            <w:tcMar>
              <w:top w:w="100" w:type="dxa"/>
              <w:left w:w="100" w:type="dxa"/>
              <w:bottom w:w="100" w:type="dxa"/>
              <w:right w:w="100" w:type="dxa"/>
            </w:tcMar>
          </w:tcPr>
          <w:p w14:paraId="11236DF7" w14:textId="77777777" w:rsidR="00B20E01" w:rsidRDefault="004352CA">
            <w:pPr>
              <w:widowControl w:val="0"/>
              <w:jc w:val="center"/>
            </w:pPr>
            <w:r>
              <w:t>0/52</w:t>
            </w:r>
          </w:p>
        </w:tc>
      </w:tr>
    </w:tbl>
    <w:p w14:paraId="4B1F511A" w14:textId="77777777" w:rsidR="00B20E01" w:rsidRDefault="00B20E01"/>
    <w:p w14:paraId="65F9C3DC" w14:textId="77777777" w:rsidR="00B20E01" w:rsidRDefault="00B20E01"/>
    <w:p w14:paraId="5023141B" w14:textId="47EA897D" w:rsidR="00B20E01" w:rsidRDefault="00B20E01"/>
    <w:p w14:paraId="0BA95156" w14:textId="3944B6DF" w:rsidR="000E5AD7" w:rsidRDefault="000E5AD7"/>
    <w:p w14:paraId="1C285FC8" w14:textId="05903A8D" w:rsidR="000E5AD7" w:rsidRDefault="000E5AD7"/>
    <w:p w14:paraId="0922D9AA" w14:textId="77777777" w:rsidR="000E5AD7" w:rsidRDefault="000E5AD7"/>
    <w:p w14:paraId="39952F24" w14:textId="77777777" w:rsidR="00B20E01" w:rsidRDefault="004352CA">
      <w:r>
        <w:t xml:space="preserve">2018/19 Leavers’ Destinations </w:t>
      </w:r>
    </w:p>
    <w:tbl>
      <w:tblPr>
        <w:tblStyle w:val="ae"/>
        <w:tblW w:w="15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05"/>
        <w:gridCol w:w="7505"/>
      </w:tblGrid>
      <w:tr w:rsidR="00B20E01" w14:paraId="1F3B1409" w14:textId="77777777">
        <w:tc>
          <w:tcPr>
            <w:tcW w:w="7505" w:type="dxa"/>
            <w:shd w:val="clear" w:color="auto" w:fill="6D9EEB"/>
            <w:tcMar>
              <w:top w:w="100" w:type="dxa"/>
              <w:left w:w="100" w:type="dxa"/>
              <w:bottom w:w="100" w:type="dxa"/>
              <w:right w:w="100" w:type="dxa"/>
            </w:tcMar>
          </w:tcPr>
          <w:p w14:paraId="562C75D1" w14:textId="77777777" w:rsidR="00B20E01" w:rsidRDefault="00B20E01"/>
        </w:tc>
        <w:tc>
          <w:tcPr>
            <w:tcW w:w="7505" w:type="dxa"/>
            <w:shd w:val="clear" w:color="auto" w:fill="auto"/>
            <w:tcMar>
              <w:top w:w="100" w:type="dxa"/>
              <w:left w:w="100" w:type="dxa"/>
              <w:bottom w:w="100" w:type="dxa"/>
              <w:right w:w="100" w:type="dxa"/>
            </w:tcMar>
          </w:tcPr>
          <w:p w14:paraId="664355AD" w14:textId="77777777" w:rsidR="00B20E01" w:rsidRDefault="00B20E01">
            <w:pPr>
              <w:jc w:val="center"/>
              <w:rPr>
                <w:highlight w:val="red"/>
              </w:rPr>
            </w:pPr>
          </w:p>
        </w:tc>
      </w:tr>
      <w:tr w:rsidR="00B20E01" w14:paraId="622F2A24" w14:textId="77777777">
        <w:tc>
          <w:tcPr>
            <w:tcW w:w="7505" w:type="dxa"/>
            <w:shd w:val="clear" w:color="auto" w:fill="auto"/>
            <w:tcMar>
              <w:top w:w="100" w:type="dxa"/>
              <w:left w:w="100" w:type="dxa"/>
              <w:bottom w:w="100" w:type="dxa"/>
              <w:right w:w="100" w:type="dxa"/>
            </w:tcMar>
          </w:tcPr>
          <w:p w14:paraId="62A50F47" w14:textId="77777777" w:rsidR="00B20E01" w:rsidRDefault="004352CA">
            <w:r>
              <w:t>FE College</w:t>
            </w:r>
          </w:p>
        </w:tc>
        <w:tc>
          <w:tcPr>
            <w:tcW w:w="7505" w:type="dxa"/>
            <w:shd w:val="clear" w:color="auto" w:fill="auto"/>
            <w:tcMar>
              <w:top w:w="100" w:type="dxa"/>
              <w:left w:w="100" w:type="dxa"/>
              <w:bottom w:w="100" w:type="dxa"/>
              <w:right w:w="100" w:type="dxa"/>
            </w:tcMar>
          </w:tcPr>
          <w:p w14:paraId="116545D9" w14:textId="77777777" w:rsidR="00B20E01" w:rsidRDefault="004352CA">
            <w:pPr>
              <w:widowControl w:val="0"/>
              <w:jc w:val="center"/>
            </w:pPr>
            <w:r>
              <w:t>16/17</w:t>
            </w:r>
          </w:p>
        </w:tc>
      </w:tr>
      <w:tr w:rsidR="00B20E01" w14:paraId="32E8C00D" w14:textId="77777777">
        <w:tc>
          <w:tcPr>
            <w:tcW w:w="7505" w:type="dxa"/>
            <w:shd w:val="clear" w:color="auto" w:fill="auto"/>
            <w:tcMar>
              <w:top w:w="100" w:type="dxa"/>
              <w:left w:w="100" w:type="dxa"/>
              <w:bottom w:w="100" w:type="dxa"/>
              <w:right w:w="100" w:type="dxa"/>
            </w:tcMar>
          </w:tcPr>
          <w:p w14:paraId="6C116EDE" w14:textId="77777777" w:rsidR="00B20E01" w:rsidRDefault="004352CA">
            <w:r>
              <w:t>Employment</w:t>
            </w:r>
          </w:p>
        </w:tc>
        <w:tc>
          <w:tcPr>
            <w:tcW w:w="7505" w:type="dxa"/>
            <w:shd w:val="clear" w:color="auto" w:fill="auto"/>
            <w:tcMar>
              <w:top w:w="100" w:type="dxa"/>
              <w:left w:w="100" w:type="dxa"/>
              <w:bottom w:w="100" w:type="dxa"/>
              <w:right w:w="100" w:type="dxa"/>
            </w:tcMar>
          </w:tcPr>
          <w:p w14:paraId="07C86657" w14:textId="77777777" w:rsidR="00B20E01" w:rsidRDefault="004352CA">
            <w:pPr>
              <w:widowControl w:val="0"/>
              <w:jc w:val="center"/>
            </w:pPr>
            <w:r>
              <w:t>0/17</w:t>
            </w:r>
          </w:p>
        </w:tc>
      </w:tr>
      <w:tr w:rsidR="00B20E01" w14:paraId="57273580" w14:textId="77777777">
        <w:tc>
          <w:tcPr>
            <w:tcW w:w="7505" w:type="dxa"/>
            <w:shd w:val="clear" w:color="auto" w:fill="auto"/>
            <w:tcMar>
              <w:top w:w="100" w:type="dxa"/>
              <w:left w:w="100" w:type="dxa"/>
              <w:bottom w:w="100" w:type="dxa"/>
              <w:right w:w="100" w:type="dxa"/>
            </w:tcMar>
          </w:tcPr>
          <w:p w14:paraId="659B7100" w14:textId="77777777" w:rsidR="00B20E01" w:rsidRDefault="004352CA">
            <w:r>
              <w:t>Social Care Provision</w:t>
            </w:r>
          </w:p>
        </w:tc>
        <w:tc>
          <w:tcPr>
            <w:tcW w:w="7505" w:type="dxa"/>
            <w:shd w:val="clear" w:color="auto" w:fill="auto"/>
            <w:tcMar>
              <w:top w:w="100" w:type="dxa"/>
              <w:left w:w="100" w:type="dxa"/>
              <w:bottom w:w="100" w:type="dxa"/>
              <w:right w:w="100" w:type="dxa"/>
            </w:tcMar>
          </w:tcPr>
          <w:p w14:paraId="79087564" w14:textId="77777777" w:rsidR="00B20E01" w:rsidRDefault="004352CA">
            <w:pPr>
              <w:widowControl w:val="0"/>
              <w:jc w:val="center"/>
            </w:pPr>
            <w:r>
              <w:t>0/17</w:t>
            </w:r>
          </w:p>
        </w:tc>
      </w:tr>
      <w:tr w:rsidR="00B20E01" w14:paraId="3F28E31F" w14:textId="77777777">
        <w:tc>
          <w:tcPr>
            <w:tcW w:w="7505" w:type="dxa"/>
            <w:shd w:val="clear" w:color="auto" w:fill="auto"/>
            <w:tcMar>
              <w:top w:w="100" w:type="dxa"/>
              <w:left w:w="100" w:type="dxa"/>
              <w:bottom w:w="100" w:type="dxa"/>
              <w:right w:w="100" w:type="dxa"/>
            </w:tcMar>
          </w:tcPr>
          <w:p w14:paraId="6BA0B493" w14:textId="77777777" w:rsidR="00B20E01" w:rsidRDefault="004352CA">
            <w:r>
              <w:t>Training</w:t>
            </w:r>
          </w:p>
        </w:tc>
        <w:tc>
          <w:tcPr>
            <w:tcW w:w="7505" w:type="dxa"/>
            <w:shd w:val="clear" w:color="auto" w:fill="auto"/>
            <w:tcMar>
              <w:top w:w="100" w:type="dxa"/>
              <w:left w:w="100" w:type="dxa"/>
              <w:bottom w:w="100" w:type="dxa"/>
              <w:right w:w="100" w:type="dxa"/>
            </w:tcMar>
          </w:tcPr>
          <w:p w14:paraId="6883D1B5" w14:textId="77777777" w:rsidR="00B20E01" w:rsidRDefault="004352CA">
            <w:pPr>
              <w:widowControl w:val="0"/>
              <w:jc w:val="center"/>
            </w:pPr>
            <w:r>
              <w:t>0/17</w:t>
            </w:r>
          </w:p>
        </w:tc>
      </w:tr>
      <w:tr w:rsidR="00B20E01" w14:paraId="2024AAE8" w14:textId="77777777">
        <w:tc>
          <w:tcPr>
            <w:tcW w:w="7505" w:type="dxa"/>
            <w:shd w:val="clear" w:color="auto" w:fill="auto"/>
            <w:tcMar>
              <w:top w:w="100" w:type="dxa"/>
              <w:left w:w="100" w:type="dxa"/>
              <w:bottom w:w="100" w:type="dxa"/>
              <w:right w:w="100" w:type="dxa"/>
            </w:tcMar>
          </w:tcPr>
          <w:p w14:paraId="140DC931" w14:textId="77777777" w:rsidR="00B20E01" w:rsidRDefault="004352CA">
            <w:r>
              <w:t>NEET</w:t>
            </w:r>
          </w:p>
        </w:tc>
        <w:tc>
          <w:tcPr>
            <w:tcW w:w="7505" w:type="dxa"/>
            <w:shd w:val="clear" w:color="auto" w:fill="auto"/>
            <w:tcMar>
              <w:top w:w="100" w:type="dxa"/>
              <w:left w:w="100" w:type="dxa"/>
              <w:bottom w:w="100" w:type="dxa"/>
              <w:right w:w="100" w:type="dxa"/>
            </w:tcMar>
          </w:tcPr>
          <w:p w14:paraId="761304C1" w14:textId="77777777" w:rsidR="00B20E01" w:rsidRDefault="004352CA">
            <w:pPr>
              <w:widowControl w:val="0"/>
              <w:jc w:val="center"/>
            </w:pPr>
            <w:r>
              <w:t>1/17</w:t>
            </w:r>
          </w:p>
        </w:tc>
      </w:tr>
    </w:tbl>
    <w:p w14:paraId="2DE403A5" w14:textId="0774F9F6" w:rsidR="00B20E01" w:rsidRDefault="00B20E01" w:rsidP="6573327D"/>
    <w:p w14:paraId="20842F21" w14:textId="0E9B0F06" w:rsidR="00B20E01" w:rsidRDefault="004352CA" w:rsidP="6573327D">
      <w:r>
        <w:t xml:space="preserve">2017/18 Leavers’ Destinations </w:t>
      </w:r>
    </w:p>
    <w:tbl>
      <w:tblPr>
        <w:tblStyle w:val="af"/>
        <w:tblW w:w="15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05"/>
        <w:gridCol w:w="7505"/>
      </w:tblGrid>
      <w:tr w:rsidR="00B20E01" w14:paraId="49E398E2" w14:textId="77777777">
        <w:tc>
          <w:tcPr>
            <w:tcW w:w="7505" w:type="dxa"/>
            <w:shd w:val="clear" w:color="auto" w:fill="6D9EEB"/>
            <w:tcMar>
              <w:top w:w="100" w:type="dxa"/>
              <w:left w:w="100" w:type="dxa"/>
              <w:bottom w:w="100" w:type="dxa"/>
              <w:right w:w="100" w:type="dxa"/>
            </w:tcMar>
          </w:tcPr>
          <w:p w14:paraId="16287F21" w14:textId="77777777" w:rsidR="00B20E01" w:rsidRDefault="00B20E01"/>
        </w:tc>
        <w:tc>
          <w:tcPr>
            <w:tcW w:w="7505" w:type="dxa"/>
            <w:shd w:val="clear" w:color="auto" w:fill="auto"/>
            <w:tcMar>
              <w:top w:w="100" w:type="dxa"/>
              <w:left w:w="100" w:type="dxa"/>
              <w:bottom w:w="100" w:type="dxa"/>
              <w:right w:w="100" w:type="dxa"/>
            </w:tcMar>
          </w:tcPr>
          <w:p w14:paraId="5BE93A62" w14:textId="77777777" w:rsidR="00B20E01" w:rsidRDefault="00B20E01">
            <w:pPr>
              <w:jc w:val="center"/>
            </w:pPr>
          </w:p>
        </w:tc>
      </w:tr>
      <w:tr w:rsidR="00B20E01" w14:paraId="5647630C" w14:textId="77777777">
        <w:tc>
          <w:tcPr>
            <w:tcW w:w="7505" w:type="dxa"/>
            <w:shd w:val="clear" w:color="auto" w:fill="auto"/>
            <w:tcMar>
              <w:top w:w="100" w:type="dxa"/>
              <w:left w:w="100" w:type="dxa"/>
              <w:bottom w:w="100" w:type="dxa"/>
              <w:right w:w="100" w:type="dxa"/>
            </w:tcMar>
          </w:tcPr>
          <w:p w14:paraId="56E475E8" w14:textId="77777777" w:rsidR="00B20E01" w:rsidRDefault="004352CA">
            <w:r>
              <w:t>FE College</w:t>
            </w:r>
          </w:p>
        </w:tc>
        <w:tc>
          <w:tcPr>
            <w:tcW w:w="7505" w:type="dxa"/>
            <w:shd w:val="clear" w:color="auto" w:fill="auto"/>
            <w:tcMar>
              <w:top w:w="100" w:type="dxa"/>
              <w:left w:w="100" w:type="dxa"/>
              <w:bottom w:w="100" w:type="dxa"/>
              <w:right w:w="100" w:type="dxa"/>
            </w:tcMar>
          </w:tcPr>
          <w:p w14:paraId="0EE9D5E1" w14:textId="77777777" w:rsidR="00B20E01" w:rsidRDefault="004352CA">
            <w:pPr>
              <w:widowControl w:val="0"/>
              <w:jc w:val="center"/>
            </w:pPr>
            <w:r>
              <w:t>10/10</w:t>
            </w:r>
          </w:p>
        </w:tc>
      </w:tr>
      <w:tr w:rsidR="00B20E01" w14:paraId="57247D27" w14:textId="77777777">
        <w:tc>
          <w:tcPr>
            <w:tcW w:w="7505" w:type="dxa"/>
            <w:shd w:val="clear" w:color="auto" w:fill="auto"/>
            <w:tcMar>
              <w:top w:w="100" w:type="dxa"/>
              <w:left w:w="100" w:type="dxa"/>
              <w:bottom w:w="100" w:type="dxa"/>
              <w:right w:w="100" w:type="dxa"/>
            </w:tcMar>
          </w:tcPr>
          <w:p w14:paraId="0B9B3F1B" w14:textId="77777777" w:rsidR="00B20E01" w:rsidRDefault="004352CA">
            <w:r>
              <w:t>Employment</w:t>
            </w:r>
          </w:p>
        </w:tc>
        <w:tc>
          <w:tcPr>
            <w:tcW w:w="7505" w:type="dxa"/>
            <w:shd w:val="clear" w:color="auto" w:fill="auto"/>
            <w:tcMar>
              <w:top w:w="100" w:type="dxa"/>
              <w:left w:w="100" w:type="dxa"/>
              <w:bottom w:w="100" w:type="dxa"/>
              <w:right w:w="100" w:type="dxa"/>
            </w:tcMar>
          </w:tcPr>
          <w:p w14:paraId="528273B9" w14:textId="77777777" w:rsidR="00B20E01" w:rsidRDefault="004352CA">
            <w:pPr>
              <w:widowControl w:val="0"/>
              <w:jc w:val="center"/>
            </w:pPr>
            <w:r>
              <w:t>0/10</w:t>
            </w:r>
          </w:p>
        </w:tc>
      </w:tr>
      <w:tr w:rsidR="00B20E01" w14:paraId="25C52315" w14:textId="77777777">
        <w:tc>
          <w:tcPr>
            <w:tcW w:w="7505" w:type="dxa"/>
            <w:shd w:val="clear" w:color="auto" w:fill="auto"/>
            <w:tcMar>
              <w:top w:w="100" w:type="dxa"/>
              <w:left w:w="100" w:type="dxa"/>
              <w:bottom w:w="100" w:type="dxa"/>
              <w:right w:w="100" w:type="dxa"/>
            </w:tcMar>
          </w:tcPr>
          <w:p w14:paraId="4774441F" w14:textId="77777777" w:rsidR="00B20E01" w:rsidRDefault="004352CA">
            <w:r>
              <w:t>Social Care Provision</w:t>
            </w:r>
          </w:p>
        </w:tc>
        <w:tc>
          <w:tcPr>
            <w:tcW w:w="7505" w:type="dxa"/>
            <w:shd w:val="clear" w:color="auto" w:fill="auto"/>
            <w:tcMar>
              <w:top w:w="100" w:type="dxa"/>
              <w:left w:w="100" w:type="dxa"/>
              <w:bottom w:w="100" w:type="dxa"/>
              <w:right w:w="100" w:type="dxa"/>
            </w:tcMar>
          </w:tcPr>
          <w:p w14:paraId="4282AB59" w14:textId="77777777" w:rsidR="00B20E01" w:rsidRDefault="004352CA">
            <w:pPr>
              <w:widowControl w:val="0"/>
              <w:jc w:val="center"/>
            </w:pPr>
            <w:r>
              <w:t>0/10</w:t>
            </w:r>
          </w:p>
        </w:tc>
      </w:tr>
      <w:tr w:rsidR="00B20E01" w14:paraId="259F10B2" w14:textId="77777777">
        <w:tc>
          <w:tcPr>
            <w:tcW w:w="7505" w:type="dxa"/>
            <w:shd w:val="clear" w:color="auto" w:fill="auto"/>
            <w:tcMar>
              <w:top w:w="100" w:type="dxa"/>
              <w:left w:w="100" w:type="dxa"/>
              <w:bottom w:w="100" w:type="dxa"/>
              <w:right w:w="100" w:type="dxa"/>
            </w:tcMar>
          </w:tcPr>
          <w:p w14:paraId="443CCECD" w14:textId="77777777" w:rsidR="00B20E01" w:rsidRDefault="004352CA">
            <w:r>
              <w:t>Training</w:t>
            </w:r>
          </w:p>
        </w:tc>
        <w:tc>
          <w:tcPr>
            <w:tcW w:w="7505" w:type="dxa"/>
            <w:shd w:val="clear" w:color="auto" w:fill="auto"/>
            <w:tcMar>
              <w:top w:w="100" w:type="dxa"/>
              <w:left w:w="100" w:type="dxa"/>
              <w:bottom w:w="100" w:type="dxa"/>
              <w:right w:w="100" w:type="dxa"/>
            </w:tcMar>
          </w:tcPr>
          <w:p w14:paraId="3CDE806E" w14:textId="77777777" w:rsidR="00B20E01" w:rsidRDefault="004352CA">
            <w:pPr>
              <w:widowControl w:val="0"/>
              <w:jc w:val="center"/>
            </w:pPr>
            <w:r>
              <w:t>0/10</w:t>
            </w:r>
          </w:p>
        </w:tc>
      </w:tr>
      <w:tr w:rsidR="00B20E01" w14:paraId="5878EEDD" w14:textId="77777777">
        <w:tc>
          <w:tcPr>
            <w:tcW w:w="7505" w:type="dxa"/>
            <w:shd w:val="clear" w:color="auto" w:fill="auto"/>
            <w:tcMar>
              <w:top w:w="100" w:type="dxa"/>
              <w:left w:w="100" w:type="dxa"/>
              <w:bottom w:w="100" w:type="dxa"/>
              <w:right w:w="100" w:type="dxa"/>
            </w:tcMar>
          </w:tcPr>
          <w:p w14:paraId="59D08484" w14:textId="77777777" w:rsidR="00B20E01" w:rsidRDefault="004352CA">
            <w:r>
              <w:t>NEET</w:t>
            </w:r>
          </w:p>
        </w:tc>
        <w:tc>
          <w:tcPr>
            <w:tcW w:w="7505" w:type="dxa"/>
            <w:shd w:val="clear" w:color="auto" w:fill="auto"/>
            <w:tcMar>
              <w:top w:w="100" w:type="dxa"/>
              <w:left w:w="100" w:type="dxa"/>
              <w:bottom w:w="100" w:type="dxa"/>
              <w:right w:w="100" w:type="dxa"/>
            </w:tcMar>
          </w:tcPr>
          <w:p w14:paraId="632FE6CC" w14:textId="77777777" w:rsidR="00B20E01" w:rsidRDefault="004352CA">
            <w:pPr>
              <w:widowControl w:val="0"/>
              <w:jc w:val="center"/>
            </w:pPr>
            <w:r>
              <w:t>0/10</w:t>
            </w:r>
          </w:p>
        </w:tc>
      </w:tr>
    </w:tbl>
    <w:p w14:paraId="34B3F2EB" w14:textId="02FC9CFA" w:rsidR="00B20E01" w:rsidRDefault="00B20E01" w:rsidP="6573327D"/>
    <w:p w14:paraId="1F1E38A2" w14:textId="77777777" w:rsidR="000E5AD7" w:rsidRDefault="000E5AD7"/>
    <w:p w14:paraId="00C724C7" w14:textId="77777777" w:rsidR="000E5AD7" w:rsidRDefault="000E5AD7"/>
    <w:p w14:paraId="2E3C463F" w14:textId="77777777" w:rsidR="000E5AD7" w:rsidRDefault="000E5AD7"/>
    <w:p w14:paraId="2DD6F4FC" w14:textId="77777777" w:rsidR="000E5AD7" w:rsidRDefault="000E5AD7"/>
    <w:p w14:paraId="7C48EF95" w14:textId="77777777" w:rsidR="000E5AD7" w:rsidRDefault="000E5AD7"/>
    <w:p w14:paraId="5F300792" w14:textId="77777777" w:rsidR="000E5AD7" w:rsidRDefault="000E5AD7"/>
    <w:p w14:paraId="71DF7760" w14:textId="57BFA4A0" w:rsidR="00B20E01" w:rsidRDefault="004352CA">
      <w:r>
        <w:t xml:space="preserve">2016/17 Leavers’ Destinations </w:t>
      </w:r>
    </w:p>
    <w:tbl>
      <w:tblPr>
        <w:tblStyle w:val="af0"/>
        <w:tblW w:w="15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05"/>
        <w:gridCol w:w="7505"/>
      </w:tblGrid>
      <w:tr w:rsidR="00B20E01" w14:paraId="7D34F5C7" w14:textId="77777777">
        <w:tc>
          <w:tcPr>
            <w:tcW w:w="7505" w:type="dxa"/>
            <w:shd w:val="clear" w:color="auto" w:fill="6D9EEB"/>
            <w:tcMar>
              <w:top w:w="100" w:type="dxa"/>
              <w:left w:w="100" w:type="dxa"/>
              <w:bottom w:w="100" w:type="dxa"/>
              <w:right w:w="100" w:type="dxa"/>
            </w:tcMar>
          </w:tcPr>
          <w:p w14:paraId="0B4020A7" w14:textId="77777777" w:rsidR="00B20E01" w:rsidRDefault="00B20E01"/>
        </w:tc>
        <w:tc>
          <w:tcPr>
            <w:tcW w:w="7505" w:type="dxa"/>
            <w:shd w:val="clear" w:color="auto" w:fill="auto"/>
            <w:tcMar>
              <w:top w:w="100" w:type="dxa"/>
              <w:left w:w="100" w:type="dxa"/>
              <w:bottom w:w="100" w:type="dxa"/>
              <w:right w:w="100" w:type="dxa"/>
            </w:tcMar>
          </w:tcPr>
          <w:p w14:paraId="1D7B270A" w14:textId="77777777" w:rsidR="00B20E01" w:rsidRDefault="00B20E01">
            <w:pPr>
              <w:jc w:val="center"/>
            </w:pPr>
          </w:p>
        </w:tc>
      </w:tr>
      <w:tr w:rsidR="00B20E01" w14:paraId="334A02AF" w14:textId="77777777">
        <w:tc>
          <w:tcPr>
            <w:tcW w:w="7505" w:type="dxa"/>
            <w:shd w:val="clear" w:color="auto" w:fill="auto"/>
            <w:tcMar>
              <w:top w:w="100" w:type="dxa"/>
              <w:left w:w="100" w:type="dxa"/>
              <w:bottom w:w="100" w:type="dxa"/>
              <w:right w:w="100" w:type="dxa"/>
            </w:tcMar>
          </w:tcPr>
          <w:p w14:paraId="53CDA53E" w14:textId="77777777" w:rsidR="00B20E01" w:rsidRDefault="004352CA">
            <w:r>
              <w:t>FE College</w:t>
            </w:r>
          </w:p>
        </w:tc>
        <w:tc>
          <w:tcPr>
            <w:tcW w:w="7505" w:type="dxa"/>
            <w:shd w:val="clear" w:color="auto" w:fill="auto"/>
            <w:tcMar>
              <w:top w:w="100" w:type="dxa"/>
              <w:left w:w="100" w:type="dxa"/>
              <w:bottom w:w="100" w:type="dxa"/>
              <w:right w:w="100" w:type="dxa"/>
            </w:tcMar>
          </w:tcPr>
          <w:p w14:paraId="16DA2A8E" w14:textId="77777777" w:rsidR="00B20E01" w:rsidRDefault="004352CA">
            <w:pPr>
              <w:widowControl w:val="0"/>
              <w:jc w:val="center"/>
            </w:pPr>
            <w:r>
              <w:t>7/10</w:t>
            </w:r>
          </w:p>
        </w:tc>
      </w:tr>
      <w:tr w:rsidR="00B20E01" w14:paraId="0995EE11" w14:textId="77777777">
        <w:tc>
          <w:tcPr>
            <w:tcW w:w="7505" w:type="dxa"/>
            <w:shd w:val="clear" w:color="auto" w:fill="auto"/>
            <w:tcMar>
              <w:top w:w="100" w:type="dxa"/>
              <w:left w:w="100" w:type="dxa"/>
              <w:bottom w:w="100" w:type="dxa"/>
              <w:right w:w="100" w:type="dxa"/>
            </w:tcMar>
          </w:tcPr>
          <w:p w14:paraId="5EA729C6" w14:textId="77777777" w:rsidR="00B20E01" w:rsidRDefault="004352CA">
            <w:r>
              <w:t>Employment</w:t>
            </w:r>
          </w:p>
        </w:tc>
        <w:tc>
          <w:tcPr>
            <w:tcW w:w="7505" w:type="dxa"/>
            <w:shd w:val="clear" w:color="auto" w:fill="auto"/>
            <w:tcMar>
              <w:top w:w="100" w:type="dxa"/>
              <w:left w:w="100" w:type="dxa"/>
              <w:bottom w:w="100" w:type="dxa"/>
              <w:right w:w="100" w:type="dxa"/>
            </w:tcMar>
          </w:tcPr>
          <w:p w14:paraId="0371C07D" w14:textId="77777777" w:rsidR="00B20E01" w:rsidRDefault="004352CA">
            <w:pPr>
              <w:widowControl w:val="0"/>
              <w:jc w:val="center"/>
            </w:pPr>
            <w:r>
              <w:t>0/10</w:t>
            </w:r>
          </w:p>
        </w:tc>
      </w:tr>
      <w:tr w:rsidR="00B20E01" w14:paraId="78A32379" w14:textId="77777777">
        <w:tc>
          <w:tcPr>
            <w:tcW w:w="7505" w:type="dxa"/>
            <w:shd w:val="clear" w:color="auto" w:fill="auto"/>
            <w:tcMar>
              <w:top w:w="100" w:type="dxa"/>
              <w:left w:w="100" w:type="dxa"/>
              <w:bottom w:w="100" w:type="dxa"/>
              <w:right w:w="100" w:type="dxa"/>
            </w:tcMar>
          </w:tcPr>
          <w:p w14:paraId="25443BA0" w14:textId="77777777" w:rsidR="00B20E01" w:rsidRDefault="004352CA">
            <w:r>
              <w:t>Social Care Provision</w:t>
            </w:r>
          </w:p>
        </w:tc>
        <w:tc>
          <w:tcPr>
            <w:tcW w:w="7505" w:type="dxa"/>
            <w:shd w:val="clear" w:color="auto" w:fill="auto"/>
            <w:tcMar>
              <w:top w:w="100" w:type="dxa"/>
              <w:left w:w="100" w:type="dxa"/>
              <w:bottom w:w="100" w:type="dxa"/>
              <w:right w:w="100" w:type="dxa"/>
            </w:tcMar>
          </w:tcPr>
          <w:p w14:paraId="3CAE5A75" w14:textId="77777777" w:rsidR="00B20E01" w:rsidRDefault="004352CA">
            <w:pPr>
              <w:widowControl w:val="0"/>
              <w:jc w:val="center"/>
            </w:pPr>
            <w:r>
              <w:t>3/10</w:t>
            </w:r>
          </w:p>
        </w:tc>
      </w:tr>
      <w:tr w:rsidR="00B20E01" w14:paraId="5E0AA96F" w14:textId="77777777">
        <w:tc>
          <w:tcPr>
            <w:tcW w:w="7505" w:type="dxa"/>
            <w:shd w:val="clear" w:color="auto" w:fill="auto"/>
            <w:tcMar>
              <w:top w:w="100" w:type="dxa"/>
              <w:left w:w="100" w:type="dxa"/>
              <w:bottom w:w="100" w:type="dxa"/>
              <w:right w:w="100" w:type="dxa"/>
            </w:tcMar>
          </w:tcPr>
          <w:p w14:paraId="3F4EF302" w14:textId="77777777" w:rsidR="00B20E01" w:rsidRDefault="004352CA">
            <w:r>
              <w:t>Training</w:t>
            </w:r>
          </w:p>
        </w:tc>
        <w:tc>
          <w:tcPr>
            <w:tcW w:w="7505" w:type="dxa"/>
            <w:shd w:val="clear" w:color="auto" w:fill="auto"/>
            <w:tcMar>
              <w:top w:w="100" w:type="dxa"/>
              <w:left w:w="100" w:type="dxa"/>
              <w:bottom w:w="100" w:type="dxa"/>
              <w:right w:w="100" w:type="dxa"/>
            </w:tcMar>
          </w:tcPr>
          <w:p w14:paraId="605BB353" w14:textId="77777777" w:rsidR="00B20E01" w:rsidRDefault="004352CA">
            <w:pPr>
              <w:widowControl w:val="0"/>
              <w:jc w:val="center"/>
            </w:pPr>
            <w:r>
              <w:t>0/10</w:t>
            </w:r>
          </w:p>
        </w:tc>
      </w:tr>
      <w:tr w:rsidR="00B20E01" w14:paraId="1125C69B" w14:textId="77777777">
        <w:tc>
          <w:tcPr>
            <w:tcW w:w="7505" w:type="dxa"/>
            <w:shd w:val="clear" w:color="auto" w:fill="auto"/>
            <w:tcMar>
              <w:top w:w="100" w:type="dxa"/>
              <w:left w:w="100" w:type="dxa"/>
              <w:bottom w:w="100" w:type="dxa"/>
              <w:right w:w="100" w:type="dxa"/>
            </w:tcMar>
          </w:tcPr>
          <w:p w14:paraId="6AAD3D89" w14:textId="77777777" w:rsidR="00B20E01" w:rsidRDefault="004352CA">
            <w:r>
              <w:t>NEET</w:t>
            </w:r>
          </w:p>
        </w:tc>
        <w:tc>
          <w:tcPr>
            <w:tcW w:w="7505" w:type="dxa"/>
            <w:shd w:val="clear" w:color="auto" w:fill="auto"/>
            <w:tcMar>
              <w:top w:w="100" w:type="dxa"/>
              <w:left w:w="100" w:type="dxa"/>
              <w:bottom w:w="100" w:type="dxa"/>
              <w:right w:w="100" w:type="dxa"/>
            </w:tcMar>
          </w:tcPr>
          <w:p w14:paraId="47045295" w14:textId="77777777" w:rsidR="00B20E01" w:rsidRDefault="004352CA">
            <w:pPr>
              <w:widowControl w:val="0"/>
              <w:jc w:val="center"/>
            </w:pPr>
            <w:r>
              <w:t>0/10</w:t>
            </w:r>
          </w:p>
        </w:tc>
      </w:tr>
    </w:tbl>
    <w:p w14:paraId="4F904CB7" w14:textId="77777777" w:rsidR="00B20E01" w:rsidRDefault="00B20E01">
      <w:pPr>
        <w:rPr>
          <w:b/>
        </w:rPr>
      </w:pPr>
    </w:p>
    <w:p w14:paraId="06971CD3" w14:textId="77777777" w:rsidR="00B20E01" w:rsidRDefault="00B20E01">
      <w:pPr>
        <w:rPr>
          <w:b/>
          <w:sz w:val="36"/>
          <w:szCs w:val="36"/>
        </w:rPr>
      </w:pPr>
    </w:p>
    <w:p w14:paraId="2A1F701D" w14:textId="77777777" w:rsidR="00B20E01" w:rsidRDefault="00B20E01">
      <w:pPr>
        <w:rPr>
          <w:b/>
          <w:sz w:val="36"/>
          <w:szCs w:val="36"/>
        </w:rPr>
      </w:pPr>
    </w:p>
    <w:p w14:paraId="03EFCA41" w14:textId="77777777" w:rsidR="00B20E01" w:rsidRDefault="00B20E01">
      <w:pPr>
        <w:rPr>
          <w:b/>
          <w:sz w:val="36"/>
          <w:szCs w:val="36"/>
        </w:rPr>
      </w:pPr>
    </w:p>
    <w:p w14:paraId="5F96A722" w14:textId="77777777" w:rsidR="000C7EFA" w:rsidRDefault="000C7EFA">
      <w:pPr>
        <w:rPr>
          <w:b/>
          <w:sz w:val="36"/>
          <w:szCs w:val="36"/>
        </w:rPr>
      </w:pPr>
    </w:p>
    <w:p w14:paraId="5B95CD12" w14:textId="77777777" w:rsidR="000C7EFA" w:rsidRDefault="000C7EFA">
      <w:pPr>
        <w:rPr>
          <w:b/>
          <w:sz w:val="36"/>
          <w:szCs w:val="36"/>
        </w:rPr>
      </w:pPr>
    </w:p>
    <w:p w14:paraId="5220BBB2" w14:textId="77777777" w:rsidR="000C7EFA" w:rsidRDefault="000C7EFA">
      <w:pPr>
        <w:rPr>
          <w:b/>
          <w:sz w:val="36"/>
          <w:szCs w:val="36"/>
        </w:rPr>
      </w:pPr>
    </w:p>
    <w:p w14:paraId="494BE4DF" w14:textId="0195A949" w:rsidR="6573327D" w:rsidRDefault="6573327D" w:rsidP="6573327D">
      <w:pPr>
        <w:rPr>
          <w:b/>
          <w:bCs/>
          <w:sz w:val="36"/>
          <w:szCs w:val="36"/>
        </w:rPr>
      </w:pPr>
    </w:p>
    <w:p w14:paraId="7D870266" w14:textId="1194B64D" w:rsidR="6573327D" w:rsidRDefault="6573327D" w:rsidP="6573327D">
      <w:pPr>
        <w:rPr>
          <w:b/>
          <w:bCs/>
          <w:sz w:val="36"/>
          <w:szCs w:val="36"/>
        </w:rPr>
      </w:pPr>
    </w:p>
    <w:p w14:paraId="7D2D64BB" w14:textId="4E89D9CC" w:rsidR="6573327D" w:rsidRDefault="6573327D" w:rsidP="6573327D">
      <w:pPr>
        <w:rPr>
          <w:b/>
          <w:bCs/>
          <w:sz w:val="36"/>
          <w:szCs w:val="36"/>
        </w:rPr>
      </w:pPr>
    </w:p>
    <w:p w14:paraId="6C191D99" w14:textId="3214CD9C" w:rsidR="1296A27F" w:rsidRDefault="1296A27F" w:rsidP="1296A27F">
      <w:pPr>
        <w:rPr>
          <w:b/>
          <w:bCs/>
          <w:sz w:val="36"/>
          <w:szCs w:val="36"/>
        </w:rPr>
      </w:pPr>
    </w:p>
    <w:p w14:paraId="6106CDC9" w14:textId="0040744D" w:rsidR="1296A27F" w:rsidRDefault="1296A27F" w:rsidP="1296A27F">
      <w:pPr>
        <w:rPr>
          <w:b/>
          <w:bCs/>
          <w:sz w:val="36"/>
          <w:szCs w:val="36"/>
        </w:rPr>
      </w:pPr>
    </w:p>
    <w:p w14:paraId="52D40CC2" w14:textId="0F73A3FB" w:rsidR="1296A27F" w:rsidRDefault="1296A27F" w:rsidP="1296A27F">
      <w:pPr>
        <w:rPr>
          <w:b/>
          <w:bCs/>
          <w:sz w:val="36"/>
          <w:szCs w:val="36"/>
        </w:rPr>
      </w:pPr>
    </w:p>
    <w:p w14:paraId="1CD27A29" w14:textId="77777777" w:rsidR="00B20E01" w:rsidRDefault="004352CA">
      <w:pPr>
        <w:rPr>
          <w:b/>
          <w:sz w:val="36"/>
          <w:szCs w:val="36"/>
        </w:rPr>
      </w:pPr>
      <w:r>
        <w:rPr>
          <w:b/>
          <w:sz w:val="36"/>
          <w:szCs w:val="36"/>
        </w:rPr>
        <w:t>Priorities</w:t>
      </w:r>
    </w:p>
    <w:p w14:paraId="13CB595B" w14:textId="77777777" w:rsidR="00B20E01" w:rsidRDefault="00B20E01">
      <w:pPr>
        <w:rPr>
          <w:sz w:val="36"/>
          <w:szCs w:val="36"/>
        </w:rPr>
      </w:pPr>
    </w:p>
    <w:tbl>
      <w:tblPr>
        <w:tblW w:w="15180"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645"/>
        <w:gridCol w:w="7065"/>
        <w:gridCol w:w="3495"/>
        <w:gridCol w:w="3975"/>
      </w:tblGrid>
      <w:tr w:rsidR="00B20E01" w14:paraId="011B892D" w14:textId="77777777" w:rsidTr="5B551549">
        <w:trPr>
          <w:trHeight w:val="520"/>
          <w:jc w:val="center"/>
        </w:trPr>
        <w:tc>
          <w:tcPr>
            <w:tcW w:w="645" w:type="dxa"/>
            <w:shd w:val="clear" w:color="auto" w:fill="6AA84F"/>
            <w:tcMar>
              <w:top w:w="100" w:type="dxa"/>
              <w:left w:w="100" w:type="dxa"/>
              <w:bottom w:w="100" w:type="dxa"/>
              <w:right w:w="100" w:type="dxa"/>
            </w:tcMar>
          </w:tcPr>
          <w:p w14:paraId="6D9C8D39" w14:textId="77777777" w:rsidR="00B20E01" w:rsidRDefault="00B20E01">
            <w:pPr>
              <w:widowControl w:val="0"/>
              <w:pBdr>
                <w:top w:val="nil"/>
                <w:left w:val="nil"/>
                <w:bottom w:val="nil"/>
                <w:right w:val="nil"/>
                <w:between w:val="nil"/>
              </w:pBdr>
              <w:rPr>
                <w:sz w:val="36"/>
                <w:szCs w:val="36"/>
              </w:rPr>
            </w:pPr>
          </w:p>
        </w:tc>
        <w:tc>
          <w:tcPr>
            <w:tcW w:w="7065" w:type="dxa"/>
            <w:shd w:val="clear" w:color="auto" w:fill="auto"/>
            <w:tcMar>
              <w:top w:w="100" w:type="dxa"/>
              <w:left w:w="100" w:type="dxa"/>
              <w:bottom w:w="100" w:type="dxa"/>
              <w:right w:w="100" w:type="dxa"/>
            </w:tcMar>
          </w:tcPr>
          <w:p w14:paraId="66CAD181" w14:textId="77777777" w:rsidR="00B20E01" w:rsidRDefault="004352CA">
            <w:pPr>
              <w:widowControl w:val="0"/>
              <w:pBdr>
                <w:top w:val="nil"/>
                <w:left w:val="nil"/>
                <w:bottom w:val="nil"/>
                <w:right w:val="nil"/>
                <w:between w:val="nil"/>
              </w:pBdr>
              <w:rPr>
                <w:b/>
                <w:sz w:val="22"/>
                <w:szCs w:val="22"/>
              </w:rPr>
            </w:pPr>
            <w:r>
              <w:rPr>
                <w:b/>
                <w:sz w:val="22"/>
                <w:szCs w:val="22"/>
              </w:rPr>
              <w:t>Priority</w:t>
            </w:r>
          </w:p>
        </w:tc>
        <w:tc>
          <w:tcPr>
            <w:tcW w:w="3495" w:type="dxa"/>
            <w:shd w:val="clear" w:color="auto" w:fill="auto"/>
            <w:tcMar>
              <w:top w:w="100" w:type="dxa"/>
              <w:left w:w="100" w:type="dxa"/>
              <w:bottom w:w="100" w:type="dxa"/>
              <w:right w:w="100" w:type="dxa"/>
            </w:tcMar>
          </w:tcPr>
          <w:p w14:paraId="000D96CF" w14:textId="77777777" w:rsidR="00B20E01" w:rsidRDefault="004352CA">
            <w:pPr>
              <w:widowControl w:val="0"/>
              <w:pBdr>
                <w:top w:val="nil"/>
                <w:left w:val="nil"/>
                <w:bottom w:val="nil"/>
                <w:right w:val="nil"/>
                <w:between w:val="nil"/>
              </w:pBdr>
              <w:rPr>
                <w:b/>
                <w:sz w:val="22"/>
                <w:szCs w:val="22"/>
              </w:rPr>
            </w:pPr>
            <w:r>
              <w:rPr>
                <w:b/>
                <w:sz w:val="22"/>
                <w:szCs w:val="22"/>
              </w:rPr>
              <w:t>Responsible</w:t>
            </w:r>
          </w:p>
        </w:tc>
        <w:tc>
          <w:tcPr>
            <w:tcW w:w="3975" w:type="dxa"/>
            <w:shd w:val="clear" w:color="auto" w:fill="auto"/>
            <w:tcMar>
              <w:top w:w="100" w:type="dxa"/>
              <w:left w:w="100" w:type="dxa"/>
              <w:bottom w:w="100" w:type="dxa"/>
              <w:right w:w="100" w:type="dxa"/>
            </w:tcMar>
          </w:tcPr>
          <w:p w14:paraId="68D85006" w14:textId="77777777" w:rsidR="00B20E01" w:rsidRDefault="004352CA">
            <w:pPr>
              <w:widowControl w:val="0"/>
              <w:pBdr>
                <w:top w:val="nil"/>
                <w:left w:val="nil"/>
                <w:bottom w:val="nil"/>
                <w:right w:val="nil"/>
                <w:between w:val="nil"/>
              </w:pBdr>
              <w:rPr>
                <w:b/>
                <w:sz w:val="22"/>
                <w:szCs w:val="22"/>
              </w:rPr>
            </w:pPr>
            <w:r>
              <w:rPr>
                <w:b/>
                <w:sz w:val="22"/>
                <w:szCs w:val="22"/>
              </w:rPr>
              <w:t>By When</w:t>
            </w:r>
          </w:p>
        </w:tc>
      </w:tr>
      <w:tr w:rsidR="00B20E01" w14:paraId="4BB0FB1B" w14:textId="77777777" w:rsidTr="5B551549">
        <w:trPr>
          <w:jc w:val="center"/>
        </w:trPr>
        <w:tc>
          <w:tcPr>
            <w:tcW w:w="645" w:type="dxa"/>
            <w:shd w:val="clear" w:color="auto" w:fill="auto"/>
            <w:tcMar>
              <w:top w:w="100" w:type="dxa"/>
              <w:left w:w="100" w:type="dxa"/>
              <w:bottom w:w="100" w:type="dxa"/>
              <w:right w:w="100" w:type="dxa"/>
            </w:tcMar>
          </w:tcPr>
          <w:p w14:paraId="675E05EE" w14:textId="77777777" w:rsidR="00B20E01" w:rsidRDefault="00B20E01">
            <w:pPr>
              <w:widowControl w:val="0"/>
              <w:pBdr>
                <w:top w:val="nil"/>
                <w:left w:val="nil"/>
                <w:bottom w:val="nil"/>
                <w:right w:val="nil"/>
                <w:between w:val="nil"/>
              </w:pBdr>
              <w:rPr>
                <w:sz w:val="22"/>
                <w:szCs w:val="22"/>
              </w:rPr>
            </w:pPr>
          </w:p>
        </w:tc>
        <w:tc>
          <w:tcPr>
            <w:tcW w:w="7065" w:type="dxa"/>
            <w:shd w:val="clear" w:color="auto" w:fill="auto"/>
            <w:tcMar>
              <w:top w:w="100" w:type="dxa"/>
              <w:left w:w="100" w:type="dxa"/>
              <w:bottom w:w="100" w:type="dxa"/>
              <w:right w:w="100" w:type="dxa"/>
            </w:tcMar>
          </w:tcPr>
          <w:p w14:paraId="1EF05F32" w14:textId="3F6AAB5E" w:rsidR="00B20E01" w:rsidRDefault="43C9B14A" w:rsidP="643634CE">
            <w:pPr>
              <w:widowControl w:val="0"/>
              <w:pBdr>
                <w:top w:val="nil"/>
                <w:left w:val="nil"/>
                <w:bottom w:val="nil"/>
                <w:right w:val="nil"/>
                <w:between w:val="nil"/>
              </w:pBdr>
              <w:rPr>
                <w:b/>
                <w:bCs/>
                <w:color w:val="FF0000"/>
                <w:sz w:val="22"/>
                <w:szCs w:val="22"/>
              </w:rPr>
            </w:pPr>
            <w:r w:rsidRPr="643634CE">
              <w:rPr>
                <w:b/>
                <w:bCs/>
                <w:color w:val="FF0000"/>
                <w:sz w:val="22"/>
                <w:szCs w:val="22"/>
              </w:rPr>
              <w:t xml:space="preserve">Develop home learning capabilities to future proof against possible lockdowns/students not able to attend </w:t>
            </w:r>
          </w:p>
        </w:tc>
        <w:tc>
          <w:tcPr>
            <w:tcW w:w="3495" w:type="dxa"/>
            <w:shd w:val="clear" w:color="auto" w:fill="auto"/>
            <w:tcMar>
              <w:top w:w="100" w:type="dxa"/>
              <w:left w:w="100" w:type="dxa"/>
              <w:bottom w:w="100" w:type="dxa"/>
              <w:right w:w="100" w:type="dxa"/>
            </w:tcMar>
          </w:tcPr>
          <w:p w14:paraId="6430FD6C" w14:textId="74A0A1FA" w:rsidR="00B20E01" w:rsidRDefault="2604FDF3" w:rsidP="643634CE">
            <w:pPr>
              <w:widowControl w:val="0"/>
              <w:pBdr>
                <w:top w:val="nil"/>
                <w:left w:val="nil"/>
                <w:bottom w:val="nil"/>
                <w:right w:val="nil"/>
                <w:between w:val="nil"/>
              </w:pBdr>
              <w:rPr>
                <w:b/>
                <w:bCs/>
                <w:color w:val="FF0000"/>
                <w:sz w:val="22"/>
                <w:szCs w:val="22"/>
              </w:rPr>
            </w:pPr>
            <w:r w:rsidRPr="643634CE">
              <w:rPr>
                <w:b/>
                <w:bCs/>
                <w:color w:val="FF0000"/>
                <w:sz w:val="22"/>
                <w:szCs w:val="22"/>
              </w:rPr>
              <w:t xml:space="preserve">Leadership team and teachers </w:t>
            </w:r>
          </w:p>
        </w:tc>
        <w:tc>
          <w:tcPr>
            <w:tcW w:w="3975" w:type="dxa"/>
            <w:shd w:val="clear" w:color="auto" w:fill="auto"/>
            <w:tcMar>
              <w:top w:w="100" w:type="dxa"/>
              <w:left w:w="100" w:type="dxa"/>
              <w:bottom w:w="100" w:type="dxa"/>
              <w:right w:w="100" w:type="dxa"/>
            </w:tcMar>
          </w:tcPr>
          <w:p w14:paraId="310A9EBF" w14:textId="77777777" w:rsidR="00B20E01" w:rsidRDefault="004352CA">
            <w:pPr>
              <w:widowControl w:val="0"/>
              <w:rPr>
                <w:b/>
                <w:color w:val="FF0000"/>
                <w:sz w:val="22"/>
                <w:szCs w:val="22"/>
              </w:rPr>
            </w:pPr>
            <w:r>
              <w:rPr>
                <w:b/>
                <w:color w:val="FF0000"/>
                <w:sz w:val="22"/>
                <w:szCs w:val="22"/>
              </w:rPr>
              <w:t>Ongoing from July 2020</w:t>
            </w:r>
          </w:p>
        </w:tc>
      </w:tr>
      <w:tr w:rsidR="00B20E01" w14:paraId="77D2C6A3" w14:textId="77777777" w:rsidTr="5B551549">
        <w:trPr>
          <w:jc w:val="center"/>
        </w:trPr>
        <w:tc>
          <w:tcPr>
            <w:tcW w:w="645" w:type="dxa"/>
            <w:shd w:val="clear" w:color="auto" w:fill="auto"/>
            <w:tcMar>
              <w:top w:w="100" w:type="dxa"/>
              <w:left w:w="100" w:type="dxa"/>
              <w:bottom w:w="100" w:type="dxa"/>
              <w:right w:w="100" w:type="dxa"/>
            </w:tcMar>
          </w:tcPr>
          <w:p w14:paraId="2FC17F8B" w14:textId="77777777" w:rsidR="00B20E01" w:rsidRDefault="00B20E01">
            <w:pPr>
              <w:widowControl w:val="0"/>
              <w:pBdr>
                <w:top w:val="nil"/>
                <w:left w:val="nil"/>
                <w:bottom w:val="nil"/>
                <w:right w:val="nil"/>
                <w:between w:val="nil"/>
              </w:pBdr>
              <w:rPr>
                <w:sz w:val="22"/>
                <w:szCs w:val="22"/>
              </w:rPr>
            </w:pPr>
          </w:p>
        </w:tc>
        <w:tc>
          <w:tcPr>
            <w:tcW w:w="7065" w:type="dxa"/>
            <w:shd w:val="clear" w:color="auto" w:fill="auto"/>
            <w:tcMar>
              <w:top w:w="100" w:type="dxa"/>
              <w:left w:w="100" w:type="dxa"/>
              <w:bottom w:w="100" w:type="dxa"/>
              <w:right w:w="100" w:type="dxa"/>
            </w:tcMar>
          </w:tcPr>
          <w:p w14:paraId="0F4640ED" w14:textId="77777777" w:rsidR="00B20E01" w:rsidRDefault="004352CA">
            <w:pPr>
              <w:widowControl w:val="0"/>
              <w:pBdr>
                <w:top w:val="nil"/>
                <w:left w:val="nil"/>
                <w:bottom w:val="nil"/>
                <w:right w:val="nil"/>
                <w:between w:val="nil"/>
              </w:pBdr>
              <w:rPr>
                <w:b/>
                <w:color w:val="FF0000"/>
                <w:sz w:val="22"/>
                <w:szCs w:val="22"/>
              </w:rPr>
            </w:pPr>
            <w:r>
              <w:rPr>
                <w:b/>
                <w:color w:val="FF0000"/>
                <w:sz w:val="22"/>
                <w:szCs w:val="22"/>
              </w:rPr>
              <w:t>Ensure that mental health and wellbeing of students and staff is at least good and that supportive action takes place where it is not</w:t>
            </w:r>
          </w:p>
        </w:tc>
        <w:tc>
          <w:tcPr>
            <w:tcW w:w="3495" w:type="dxa"/>
            <w:shd w:val="clear" w:color="auto" w:fill="auto"/>
            <w:tcMar>
              <w:top w:w="100" w:type="dxa"/>
              <w:left w:w="100" w:type="dxa"/>
              <w:bottom w:w="100" w:type="dxa"/>
              <w:right w:w="100" w:type="dxa"/>
            </w:tcMar>
          </w:tcPr>
          <w:p w14:paraId="40BD752D" w14:textId="77777777" w:rsidR="00B20E01" w:rsidRDefault="004352CA">
            <w:pPr>
              <w:widowControl w:val="0"/>
              <w:pBdr>
                <w:top w:val="nil"/>
                <w:left w:val="nil"/>
                <w:bottom w:val="nil"/>
                <w:right w:val="nil"/>
                <w:between w:val="nil"/>
              </w:pBdr>
              <w:rPr>
                <w:b/>
                <w:color w:val="FF0000"/>
                <w:sz w:val="22"/>
                <w:szCs w:val="22"/>
              </w:rPr>
            </w:pPr>
            <w:r>
              <w:rPr>
                <w:b/>
                <w:color w:val="FF0000"/>
                <w:sz w:val="22"/>
                <w:szCs w:val="22"/>
              </w:rPr>
              <w:t>AD/SB/DM and all staff</w:t>
            </w:r>
          </w:p>
        </w:tc>
        <w:tc>
          <w:tcPr>
            <w:tcW w:w="3975" w:type="dxa"/>
            <w:shd w:val="clear" w:color="auto" w:fill="auto"/>
            <w:tcMar>
              <w:top w:w="100" w:type="dxa"/>
              <w:left w:w="100" w:type="dxa"/>
              <w:bottom w:w="100" w:type="dxa"/>
              <w:right w:w="100" w:type="dxa"/>
            </w:tcMar>
          </w:tcPr>
          <w:p w14:paraId="7E9A0E3B" w14:textId="77777777" w:rsidR="00B20E01" w:rsidRDefault="004352CA">
            <w:pPr>
              <w:widowControl w:val="0"/>
              <w:rPr>
                <w:b/>
                <w:color w:val="FF0000"/>
                <w:sz w:val="22"/>
                <w:szCs w:val="22"/>
              </w:rPr>
            </w:pPr>
            <w:r>
              <w:rPr>
                <w:b/>
                <w:color w:val="FF0000"/>
                <w:sz w:val="22"/>
                <w:szCs w:val="22"/>
              </w:rPr>
              <w:t>Ongoing from July 2020</w:t>
            </w:r>
          </w:p>
        </w:tc>
      </w:tr>
      <w:tr w:rsidR="00B20E01" w14:paraId="04F37462" w14:textId="77777777" w:rsidTr="5B551549">
        <w:trPr>
          <w:jc w:val="center"/>
        </w:trPr>
        <w:tc>
          <w:tcPr>
            <w:tcW w:w="645" w:type="dxa"/>
            <w:shd w:val="clear" w:color="auto" w:fill="auto"/>
            <w:tcMar>
              <w:top w:w="100" w:type="dxa"/>
              <w:left w:w="100" w:type="dxa"/>
              <w:bottom w:w="100" w:type="dxa"/>
              <w:right w:w="100" w:type="dxa"/>
            </w:tcMar>
          </w:tcPr>
          <w:p w14:paraId="0A4F7224" w14:textId="77777777" w:rsidR="00B20E01" w:rsidRDefault="00B20E01">
            <w:pPr>
              <w:widowControl w:val="0"/>
              <w:pBdr>
                <w:top w:val="nil"/>
                <w:left w:val="nil"/>
                <w:bottom w:val="nil"/>
                <w:right w:val="nil"/>
                <w:between w:val="nil"/>
              </w:pBdr>
              <w:rPr>
                <w:sz w:val="22"/>
                <w:szCs w:val="22"/>
              </w:rPr>
            </w:pPr>
          </w:p>
        </w:tc>
        <w:tc>
          <w:tcPr>
            <w:tcW w:w="7065" w:type="dxa"/>
            <w:shd w:val="clear" w:color="auto" w:fill="auto"/>
            <w:tcMar>
              <w:top w:w="100" w:type="dxa"/>
              <w:left w:w="100" w:type="dxa"/>
              <w:bottom w:w="100" w:type="dxa"/>
              <w:right w:w="100" w:type="dxa"/>
            </w:tcMar>
          </w:tcPr>
          <w:p w14:paraId="59269735" w14:textId="77777777" w:rsidR="00B20E01" w:rsidRDefault="004352CA">
            <w:pPr>
              <w:widowControl w:val="0"/>
              <w:pBdr>
                <w:top w:val="nil"/>
                <w:left w:val="nil"/>
                <w:bottom w:val="nil"/>
                <w:right w:val="nil"/>
                <w:between w:val="nil"/>
              </w:pBdr>
              <w:rPr>
                <w:b/>
                <w:color w:val="FF0000"/>
                <w:sz w:val="22"/>
                <w:szCs w:val="22"/>
              </w:rPr>
            </w:pPr>
            <w:r>
              <w:rPr>
                <w:b/>
                <w:color w:val="FF0000"/>
                <w:sz w:val="22"/>
                <w:szCs w:val="22"/>
              </w:rPr>
              <w:t>Ensure that areas for “catch up” are identified and acted upon on an individual basis</w:t>
            </w:r>
          </w:p>
        </w:tc>
        <w:tc>
          <w:tcPr>
            <w:tcW w:w="3495" w:type="dxa"/>
            <w:shd w:val="clear" w:color="auto" w:fill="auto"/>
            <w:tcMar>
              <w:top w:w="100" w:type="dxa"/>
              <w:left w:w="100" w:type="dxa"/>
              <w:bottom w:w="100" w:type="dxa"/>
              <w:right w:w="100" w:type="dxa"/>
            </w:tcMar>
          </w:tcPr>
          <w:p w14:paraId="31A939B0" w14:textId="77777777" w:rsidR="00B20E01" w:rsidRDefault="004352CA">
            <w:pPr>
              <w:widowControl w:val="0"/>
              <w:pBdr>
                <w:top w:val="nil"/>
                <w:left w:val="nil"/>
                <w:bottom w:val="nil"/>
                <w:right w:val="nil"/>
                <w:between w:val="nil"/>
              </w:pBdr>
              <w:rPr>
                <w:b/>
                <w:color w:val="FF0000"/>
                <w:sz w:val="22"/>
                <w:szCs w:val="22"/>
              </w:rPr>
            </w:pPr>
            <w:r>
              <w:rPr>
                <w:b/>
                <w:color w:val="FF0000"/>
                <w:sz w:val="22"/>
                <w:szCs w:val="22"/>
              </w:rPr>
              <w:t>Leadership Team and teaching staff</w:t>
            </w:r>
          </w:p>
        </w:tc>
        <w:tc>
          <w:tcPr>
            <w:tcW w:w="3975" w:type="dxa"/>
            <w:shd w:val="clear" w:color="auto" w:fill="auto"/>
            <w:tcMar>
              <w:top w:w="100" w:type="dxa"/>
              <w:left w:w="100" w:type="dxa"/>
              <w:bottom w:w="100" w:type="dxa"/>
              <w:right w:w="100" w:type="dxa"/>
            </w:tcMar>
          </w:tcPr>
          <w:p w14:paraId="170121A6" w14:textId="77777777" w:rsidR="00B20E01" w:rsidRDefault="004352CA">
            <w:pPr>
              <w:widowControl w:val="0"/>
              <w:rPr>
                <w:b/>
                <w:color w:val="FF0000"/>
                <w:sz w:val="22"/>
                <w:szCs w:val="22"/>
              </w:rPr>
            </w:pPr>
            <w:r>
              <w:rPr>
                <w:b/>
                <w:color w:val="FF0000"/>
                <w:sz w:val="22"/>
                <w:szCs w:val="22"/>
              </w:rPr>
              <w:t>Ongoing from July 2020</w:t>
            </w:r>
          </w:p>
        </w:tc>
      </w:tr>
      <w:tr w:rsidR="00B20E01" w14:paraId="2244A8E9" w14:textId="77777777" w:rsidTr="5B551549">
        <w:trPr>
          <w:jc w:val="center"/>
        </w:trPr>
        <w:tc>
          <w:tcPr>
            <w:tcW w:w="645" w:type="dxa"/>
            <w:shd w:val="clear" w:color="auto" w:fill="auto"/>
            <w:tcMar>
              <w:top w:w="100" w:type="dxa"/>
              <w:left w:w="100" w:type="dxa"/>
              <w:bottom w:w="100" w:type="dxa"/>
              <w:right w:w="100" w:type="dxa"/>
            </w:tcMar>
          </w:tcPr>
          <w:p w14:paraId="5AE48A43" w14:textId="77777777" w:rsidR="00B20E01" w:rsidRDefault="00B20E01">
            <w:pPr>
              <w:widowControl w:val="0"/>
              <w:pBdr>
                <w:top w:val="nil"/>
                <w:left w:val="nil"/>
                <w:bottom w:val="nil"/>
                <w:right w:val="nil"/>
                <w:between w:val="nil"/>
              </w:pBdr>
              <w:rPr>
                <w:sz w:val="22"/>
                <w:szCs w:val="22"/>
              </w:rPr>
            </w:pPr>
          </w:p>
        </w:tc>
        <w:tc>
          <w:tcPr>
            <w:tcW w:w="7065" w:type="dxa"/>
            <w:shd w:val="clear" w:color="auto" w:fill="auto"/>
            <w:tcMar>
              <w:top w:w="100" w:type="dxa"/>
              <w:left w:w="100" w:type="dxa"/>
              <w:bottom w:w="100" w:type="dxa"/>
              <w:right w:w="100" w:type="dxa"/>
            </w:tcMar>
          </w:tcPr>
          <w:p w14:paraId="495D29BB" w14:textId="77777777" w:rsidR="00B20E01" w:rsidRDefault="004352CA">
            <w:pPr>
              <w:widowControl w:val="0"/>
              <w:pBdr>
                <w:top w:val="nil"/>
                <w:left w:val="nil"/>
                <w:bottom w:val="nil"/>
                <w:right w:val="nil"/>
                <w:between w:val="nil"/>
              </w:pBdr>
              <w:rPr>
                <w:b/>
                <w:color w:val="FF0000"/>
                <w:sz w:val="22"/>
                <w:szCs w:val="22"/>
              </w:rPr>
            </w:pPr>
            <w:r>
              <w:rPr>
                <w:b/>
                <w:color w:val="FF0000"/>
                <w:sz w:val="22"/>
                <w:szCs w:val="22"/>
              </w:rPr>
              <w:t>Ensure that Safeguarding measures/training take into account any new risks brought about by changes linked to lockdown/COVID</w:t>
            </w:r>
          </w:p>
        </w:tc>
        <w:tc>
          <w:tcPr>
            <w:tcW w:w="3495" w:type="dxa"/>
            <w:shd w:val="clear" w:color="auto" w:fill="auto"/>
            <w:tcMar>
              <w:top w:w="100" w:type="dxa"/>
              <w:left w:w="100" w:type="dxa"/>
              <w:bottom w:w="100" w:type="dxa"/>
              <w:right w:w="100" w:type="dxa"/>
            </w:tcMar>
          </w:tcPr>
          <w:p w14:paraId="2BC93575" w14:textId="77777777" w:rsidR="00B20E01" w:rsidRDefault="004352CA">
            <w:pPr>
              <w:widowControl w:val="0"/>
              <w:pBdr>
                <w:top w:val="nil"/>
                <w:left w:val="nil"/>
                <w:bottom w:val="nil"/>
                <w:right w:val="nil"/>
                <w:between w:val="nil"/>
              </w:pBdr>
              <w:rPr>
                <w:b/>
                <w:color w:val="FF0000"/>
                <w:sz w:val="22"/>
                <w:szCs w:val="22"/>
              </w:rPr>
            </w:pPr>
            <w:r>
              <w:rPr>
                <w:b/>
                <w:color w:val="FF0000"/>
                <w:sz w:val="22"/>
                <w:szCs w:val="22"/>
              </w:rPr>
              <w:t>AD, Leaders and all staff</w:t>
            </w:r>
          </w:p>
        </w:tc>
        <w:tc>
          <w:tcPr>
            <w:tcW w:w="3975" w:type="dxa"/>
            <w:shd w:val="clear" w:color="auto" w:fill="auto"/>
            <w:tcMar>
              <w:top w:w="100" w:type="dxa"/>
              <w:left w:w="100" w:type="dxa"/>
              <w:bottom w:w="100" w:type="dxa"/>
              <w:right w:w="100" w:type="dxa"/>
            </w:tcMar>
          </w:tcPr>
          <w:p w14:paraId="2EC82FB9" w14:textId="77777777" w:rsidR="00B20E01" w:rsidRDefault="004352CA">
            <w:pPr>
              <w:widowControl w:val="0"/>
              <w:rPr>
                <w:b/>
                <w:color w:val="FF0000"/>
                <w:sz w:val="22"/>
                <w:szCs w:val="22"/>
              </w:rPr>
            </w:pPr>
            <w:r>
              <w:rPr>
                <w:b/>
                <w:color w:val="FF0000"/>
                <w:sz w:val="22"/>
                <w:szCs w:val="22"/>
              </w:rPr>
              <w:t>Ongoing from April 2020</w:t>
            </w:r>
          </w:p>
        </w:tc>
      </w:tr>
      <w:tr w:rsidR="00B20E01" w14:paraId="5E0F7854" w14:textId="77777777" w:rsidTr="5B551549">
        <w:trPr>
          <w:jc w:val="center"/>
        </w:trPr>
        <w:tc>
          <w:tcPr>
            <w:tcW w:w="645" w:type="dxa"/>
            <w:shd w:val="clear" w:color="auto" w:fill="auto"/>
            <w:tcMar>
              <w:top w:w="100" w:type="dxa"/>
              <w:left w:w="100" w:type="dxa"/>
              <w:bottom w:w="100" w:type="dxa"/>
              <w:right w:w="100" w:type="dxa"/>
            </w:tcMar>
          </w:tcPr>
          <w:p w14:paraId="50F40DEB" w14:textId="77777777" w:rsidR="00B20E01" w:rsidRDefault="00B20E01">
            <w:pPr>
              <w:widowControl w:val="0"/>
              <w:pBdr>
                <w:top w:val="nil"/>
                <w:left w:val="nil"/>
                <w:bottom w:val="nil"/>
                <w:right w:val="nil"/>
                <w:between w:val="nil"/>
              </w:pBdr>
              <w:rPr>
                <w:sz w:val="22"/>
                <w:szCs w:val="22"/>
              </w:rPr>
            </w:pPr>
          </w:p>
        </w:tc>
        <w:tc>
          <w:tcPr>
            <w:tcW w:w="7065" w:type="dxa"/>
            <w:shd w:val="clear" w:color="auto" w:fill="auto"/>
            <w:tcMar>
              <w:top w:w="100" w:type="dxa"/>
              <w:left w:w="100" w:type="dxa"/>
              <w:bottom w:w="100" w:type="dxa"/>
              <w:right w:w="100" w:type="dxa"/>
            </w:tcMar>
          </w:tcPr>
          <w:p w14:paraId="6A76506C" w14:textId="77777777" w:rsidR="00B20E01" w:rsidRDefault="004352CA">
            <w:pPr>
              <w:widowControl w:val="0"/>
              <w:pBdr>
                <w:top w:val="nil"/>
                <w:left w:val="nil"/>
                <w:bottom w:val="nil"/>
                <w:right w:val="nil"/>
                <w:between w:val="nil"/>
              </w:pBdr>
              <w:rPr>
                <w:b/>
                <w:color w:val="FF0000"/>
                <w:sz w:val="22"/>
                <w:szCs w:val="22"/>
              </w:rPr>
            </w:pPr>
            <w:r>
              <w:rPr>
                <w:b/>
                <w:color w:val="FF0000"/>
                <w:sz w:val="22"/>
                <w:szCs w:val="22"/>
              </w:rPr>
              <w:t>Ensure that risk assessments are in place to make school COVID secure for all stakeholders</w:t>
            </w:r>
          </w:p>
        </w:tc>
        <w:tc>
          <w:tcPr>
            <w:tcW w:w="3495" w:type="dxa"/>
            <w:shd w:val="clear" w:color="auto" w:fill="auto"/>
            <w:tcMar>
              <w:top w:w="100" w:type="dxa"/>
              <w:left w:w="100" w:type="dxa"/>
              <w:bottom w:w="100" w:type="dxa"/>
              <w:right w:w="100" w:type="dxa"/>
            </w:tcMar>
          </w:tcPr>
          <w:p w14:paraId="7BFFB0D7" w14:textId="77777777" w:rsidR="00B20E01" w:rsidRDefault="004352CA">
            <w:pPr>
              <w:widowControl w:val="0"/>
              <w:pBdr>
                <w:top w:val="nil"/>
                <w:left w:val="nil"/>
                <w:bottom w:val="nil"/>
                <w:right w:val="nil"/>
                <w:between w:val="nil"/>
              </w:pBdr>
              <w:rPr>
                <w:b/>
                <w:color w:val="FF0000"/>
                <w:sz w:val="22"/>
                <w:szCs w:val="22"/>
              </w:rPr>
            </w:pPr>
            <w:r>
              <w:rPr>
                <w:b/>
                <w:color w:val="FF0000"/>
                <w:sz w:val="22"/>
                <w:szCs w:val="22"/>
              </w:rPr>
              <w:t>AD/SB/DM</w:t>
            </w:r>
          </w:p>
        </w:tc>
        <w:tc>
          <w:tcPr>
            <w:tcW w:w="3975" w:type="dxa"/>
            <w:shd w:val="clear" w:color="auto" w:fill="auto"/>
            <w:tcMar>
              <w:top w:w="100" w:type="dxa"/>
              <w:left w:w="100" w:type="dxa"/>
              <w:bottom w:w="100" w:type="dxa"/>
              <w:right w:w="100" w:type="dxa"/>
            </w:tcMar>
          </w:tcPr>
          <w:p w14:paraId="5C779C21" w14:textId="77777777" w:rsidR="00B20E01" w:rsidRDefault="004352CA">
            <w:pPr>
              <w:widowControl w:val="0"/>
              <w:rPr>
                <w:b/>
                <w:color w:val="FF0000"/>
                <w:sz w:val="22"/>
                <w:szCs w:val="22"/>
              </w:rPr>
            </w:pPr>
            <w:r>
              <w:rPr>
                <w:b/>
                <w:color w:val="FF0000"/>
                <w:sz w:val="22"/>
                <w:szCs w:val="22"/>
              </w:rPr>
              <w:t>Ongoing from March 2020</w:t>
            </w:r>
          </w:p>
        </w:tc>
      </w:tr>
      <w:tr w:rsidR="00B20E01" w14:paraId="076511BE" w14:textId="77777777" w:rsidTr="5B551549">
        <w:trPr>
          <w:jc w:val="center"/>
        </w:trPr>
        <w:tc>
          <w:tcPr>
            <w:tcW w:w="645" w:type="dxa"/>
            <w:shd w:val="clear" w:color="auto" w:fill="auto"/>
            <w:tcMar>
              <w:top w:w="100" w:type="dxa"/>
              <w:left w:w="100" w:type="dxa"/>
              <w:bottom w:w="100" w:type="dxa"/>
              <w:right w:w="100" w:type="dxa"/>
            </w:tcMar>
          </w:tcPr>
          <w:p w14:paraId="77A52294" w14:textId="77777777" w:rsidR="00B20E01" w:rsidRDefault="00B20E01">
            <w:pPr>
              <w:widowControl w:val="0"/>
              <w:pBdr>
                <w:top w:val="nil"/>
                <w:left w:val="nil"/>
                <w:bottom w:val="nil"/>
                <w:right w:val="nil"/>
                <w:between w:val="nil"/>
              </w:pBdr>
              <w:rPr>
                <w:sz w:val="22"/>
                <w:szCs w:val="22"/>
              </w:rPr>
            </w:pPr>
          </w:p>
        </w:tc>
        <w:tc>
          <w:tcPr>
            <w:tcW w:w="7065" w:type="dxa"/>
            <w:shd w:val="clear" w:color="auto" w:fill="auto"/>
            <w:tcMar>
              <w:top w:w="100" w:type="dxa"/>
              <w:left w:w="100" w:type="dxa"/>
              <w:bottom w:w="100" w:type="dxa"/>
              <w:right w:w="100" w:type="dxa"/>
            </w:tcMar>
          </w:tcPr>
          <w:p w14:paraId="4482AF05" w14:textId="77777777" w:rsidR="00B20E01" w:rsidRDefault="004352CA">
            <w:pPr>
              <w:widowControl w:val="0"/>
              <w:pBdr>
                <w:top w:val="nil"/>
                <w:left w:val="nil"/>
                <w:bottom w:val="nil"/>
                <w:right w:val="nil"/>
                <w:between w:val="nil"/>
              </w:pBdr>
              <w:rPr>
                <w:b/>
                <w:color w:val="FF0000"/>
                <w:sz w:val="22"/>
                <w:szCs w:val="22"/>
              </w:rPr>
            </w:pPr>
            <w:r>
              <w:rPr>
                <w:b/>
                <w:color w:val="FF0000"/>
                <w:sz w:val="22"/>
                <w:szCs w:val="22"/>
              </w:rPr>
              <w:t>Ensure that Governors are focused on recovery plans post re-opening</w:t>
            </w:r>
          </w:p>
        </w:tc>
        <w:tc>
          <w:tcPr>
            <w:tcW w:w="3495" w:type="dxa"/>
            <w:shd w:val="clear" w:color="auto" w:fill="auto"/>
            <w:tcMar>
              <w:top w:w="100" w:type="dxa"/>
              <w:left w:w="100" w:type="dxa"/>
              <w:bottom w:w="100" w:type="dxa"/>
              <w:right w:w="100" w:type="dxa"/>
            </w:tcMar>
          </w:tcPr>
          <w:p w14:paraId="0C34556D" w14:textId="77777777" w:rsidR="00B20E01" w:rsidRDefault="004352CA">
            <w:pPr>
              <w:widowControl w:val="0"/>
              <w:pBdr>
                <w:top w:val="nil"/>
                <w:left w:val="nil"/>
                <w:bottom w:val="nil"/>
                <w:right w:val="nil"/>
                <w:between w:val="nil"/>
              </w:pBdr>
              <w:rPr>
                <w:b/>
                <w:color w:val="FF0000"/>
                <w:sz w:val="22"/>
                <w:szCs w:val="22"/>
              </w:rPr>
            </w:pPr>
            <w:r>
              <w:rPr>
                <w:b/>
                <w:color w:val="FF0000"/>
                <w:sz w:val="22"/>
                <w:szCs w:val="22"/>
              </w:rPr>
              <w:t>AD/SB/DM/Governors</w:t>
            </w:r>
          </w:p>
        </w:tc>
        <w:tc>
          <w:tcPr>
            <w:tcW w:w="3975" w:type="dxa"/>
            <w:shd w:val="clear" w:color="auto" w:fill="auto"/>
            <w:tcMar>
              <w:top w:w="100" w:type="dxa"/>
              <w:left w:w="100" w:type="dxa"/>
              <w:bottom w:w="100" w:type="dxa"/>
              <w:right w:w="100" w:type="dxa"/>
            </w:tcMar>
          </w:tcPr>
          <w:p w14:paraId="25CEADB2" w14:textId="77777777" w:rsidR="00B20E01" w:rsidRDefault="004352CA">
            <w:pPr>
              <w:widowControl w:val="0"/>
              <w:rPr>
                <w:b/>
                <w:color w:val="FF0000"/>
                <w:sz w:val="22"/>
                <w:szCs w:val="22"/>
              </w:rPr>
            </w:pPr>
            <w:r>
              <w:rPr>
                <w:b/>
                <w:color w:val="FF0000"/>
                <w:sz w:val="22"/>
                <w:szCs w:val="22"/>
              </w:rPr>
              <w:t>Ongoing from July 2020</w:t>
            </w:r>
          </w:p>
        </w:tc>
      </w:tr>
      <w:tr w:rsidR="00B20E01" w14:paraId="689292AD" w14:textId="77777777" w:rsidTr="5B551549">
        <w:trPr>
          <w:jc w:val="center"/>
        </w:trPr>
        <w:tc>
          <w:tcPr>
            <w:tcW w:w="645" w:type="dxa"/>
            <w:shd w:val="clear" w:color="auto" w:fill="auto"/>
            <w:tcMar>
              <w:top w:w="100" w:type="dxa"/>
              <w:left w:w="100" w:type="dxa"/>
              <w:bottom w:w="100" w:type="dxa"/>
              <w:right w:w="100" w:type="dxa"/>
            </w:tcMar>
          </w:tcPr>
          <w:p w14:paraId="007DCDA8" w14:textId="77777777" w:rsidR="00B20E01" w:rsidRDefault="00B20E01">
            <w:pPr>
              <w:widowControl w:val="0"/>
              <w:pBdr>
                <w:top w:val="nil"/>
                <w:left w:val="nil"/>
                <w:bottom w:val="nil"/>
                <w:right w:val="nil"/>
                <w:between w:val="nil"/>
              </w:pBdr>
              <w:rPr>
                <w:sz w:val="22"/>
                <w:szCs w:val="22"/>
              </w:rPr>
            </w:pPr>
          </w:p>
        </w:tc>
        <w:tc>
          <w:tcPr>
            <w:tcW w:w="7065" w:type="dxa"/>
            <w:shd w:val="clear" w:color="auto" w:fill="auto"/>
            <w:tcMar>
              <w:top w:w="100" w:type="dxa"/>
              <w:left w:w="100" w:type="dxa"/>
              <w:bottom w:w="100" w:type="dxa"/>
              <w:right w:w="100" w:type="dxa"/>
            </w:tcMar>
          </w:tcPr>
          <w:p w14:paraId="06761238" w14:textId="23496268" w:rsidR="00B20E01" w:rsidRDefault="5E385781" w:rsidP="643634CE">
            <w:pPr>
              <w:widowControl w:val="0"/>
              <w:pBdr>
                <w:top w:val="nil"/>
                <w:left w:val="nil"/>
                <w:bottom w:val="nil"/>
                <w:right w:val="nil"/>
                <w:between w:val="nil"/>
              </w:pBdr>
              <w:rPr>
                <w:b/>
                <w:bCs/>
                <w:color w:val="FF0000"/>
                <w:sz w:val="22"/>
                <w:szCs w:val="22"/>
              </w:rPr>
            </w:pPr>
            <w:r w:rsidRPr="5B551549">
              <w:rPr>
                <w:b/>
                <w:bCs/>
                <w:color w:val="FF0000"/>
                <w:sz w:val="22"/>
                <w:szCs w:val="22"/>
              </w:rPr>
              <w:t xml:space="preserve">Ensure that all learners attend </w:t>
            </w:r>
            <w:r w:rsidR="162688FF" w:rsidRPr="5B551549">
              <w:rPr>
                <w:b/>
                <w:bCs/>
                <w:color w:val="FF0000"/>
                <w:sz w:val="22"/>
                <w:szCs w:val="22"/>
              </w:rPr>
              <w:t xml:space="preserve">post COVID </w:t>
            </w:r>
            <w:r w:rsidR="07F477D0" w:rsidRPr="5B551549">
              <w:rPr>
                <w:b/>
                <w:bCs/>
                <w:color w:val="FF0000"/>
                <w:sz w:val="22"/>
                <w:szCs w:val="22"/>
              </w:rPr>
              <w:t>l</w:t>
            </w:r>
            <w:r w:rsidR="162688FF" w:rsidRPr="5B551549">
              <w:rPr>
                <w:b/>
                <w:bCs/>
                <w:color w:val="FF0000"/>
                <w:sz w:val="22"/>
                <w:szCs w:val="22"/>
              </w:rPr>
              <w:t>ockdowns</w:t>
            </w:r>
            <w:r w:rsidRPr="5B551549">
              <w:rPr>
                <w:b/>
                <w:bCs/>
                <w:color w:val="FF0000"/>
                <w:sz w:val="22"/>
                <w:szCs w:val="22"/>
              </w:rPr>
              <w:t xml:space="preserve">. Those who </w:t>
            </w:r>
            <w:r w:rsidR="32E2A15A" w:rsidRPr="5B551549">
              <w:rPr>
                <w:b/>
                <w:bCs/>
                <w:color w:val="FF0000"/>
                <w:sz w:val="22"/>
                <w:szCs w:val="22"/>
              </w:rPr>
              <w:t>don’</w:t>
            </w:r>
            <w:r w:rsidRPr="5B551549">
              <w:rPr>
                <w:b/>
                <w:bCs/>
                <w:color w:val="FF0000"/>
                <w:sz w:val="22"/>
                <w:szCs w:val="22"/>
              </w:rPr>
              <w:t xml:space="preserve">t will need </w:t>
            </w:r>
            <w:r w:rsidR="56E66D85" w:rsidRPr="5B551549">
              <w:rPr>
                <w:b/>
                <w:bCs/>
                <w:color w:val="FF0000"/>
                <w:sz w:val="22"/>
                <w:szCs w:val="22"/>
              </w:rPr>
              <w:t>return plans in place</w:t>
            </w:r>
          </w:p>
        </w:tc>
        <w:tc>
          <w:tcPr>
            <w:tcW w:w="3495" w:type="dxa"/>
            <w:shd w:val="clear" w:color="auto" w:fill="auto"/>
            <w:tcMar>
              <w:top w:w="100" w:type="dxa"/>
              <w:left w:w="100" w:type="dxa"/>
              <w:bottom w:w="100" w:type="dxa"/>
              <w:right w:w="100" w:type="dxa"/>
            </w:tcMar>
          </w:tcPr>
          <w:p w14:paraId="75CC44E5" w14:textId="37EC3704" w:rsidR="00B20E01" w:rsidRDefault="7FA62AB2" w:rsidP="643634CE">
            <w:pPr>
              <w:widowControl w:val="0"/>
              <w:pBdr>
                <w:top w:val="nil"/>
                <w:left w:val="nil"/>
                <w:bottom w:val="nil"/>
                <w:right w:val="nil"/>
                <w:between w:val="nil"/>
              </w:pBdr>
              <w:rPr>
                <w:b/>
                <w:bCs/>
                <w:color w:val="FF0000"/>
                <w:sz w:val="22"/>
                <w:szCs w:val="22"/>
              </w:rPr>
            </w:pPr>
            <w:r w:rsidRPr="643634CE">
              <w:rPr>
                <w:b/>
                <w:bCs/>
                <w:color w:val="FF0000"/>
                <w:sz w:val="22"/>
                <w:szCs w:val="22"/>
              </w:rPr>
              <w:t>AD/SB/DM</w:t>
            </w:r>
          </w:p>
        </w:tc>
        <w:tc>
          <w:tcPr>
            <w:tcW w:w="3975" w:type="dxa"/>
            <w:shd w:val="clear" w:color="auto" w:fill="auto"/>
            <w:tcMar>
              <w:top w:w="100" w:type="dxa"/>
              <w:left w:w="100" w:type="dxa"/>
              <w:bottom w:w="100" w:type="dxa"/>
              <w:right w:w="100" w:type="dxa"/>
            </w:tcMar>
          </w:tcPr>
          <w:p w14:paraId="40EC1B1B" w14:textId="77777777" w:rsidR="00B20E01" w:rsidRDefault="004352CA">
            <w:pPr>
              <w:widowControl w:val="0"/>
              <w:rPr>
                <w:b/>
                <w:color w:val="FF0000"/>
                <w:sz w:val="22"/>
                <w:szCs w:val="22"/>
              </w:rPr>
            </w:pPr>
            <w:r>
              <w:rPr>
                <w:b/>
                <w:color w:val="FF0000"/>
                <w:sz w:val="22"/>
                <w:szCs w:val="22"/>
              </w:rPr>
              <w:t>Ongoing from July 2020</w:t>
            </w:r>
          </w:p>
        </w:tc>
      </w:tr>
      <w:tr w:rsidR="750E875B" w14:paraId="4827E7AD" w14:textId="77777777" w:rsidTr="5B551549">
        <w:trPr>
          <w:jc w:val="center"/>
        </w:trPr>
        <w:tc>
          <w:tcPr>
            <w:tcW w:w="645" w:type="dxa"/>
            <w:shd w:val="clear" w:color="auto" w:fill="auto"/>
            <w:tcMar>
              <w:top w:w="100" w:type="dxa"/>
              <w:left w:w="100" w:type="dxa"/>
              <w:bottom w:w="100" w:type="dxa"/>
              <w:right w:w="100" w:type="dxa"/>
            </w:tcMar>
          </w:tcPr>
          <w:p w14:paraId="73603EEB" w14:textId="3F2712CC" w:rsidR="3F0C9917" w:rsidRDefault="3F0C9917" w:rsidP="750E875B">
            <w:pPr>
              <w:rPr>
                <w:sz w:val="22"/>
                <w:szCs w:val="22"/>
              </w:rPr>
            </w:pPr>
            <w:r w:rsidRPr="750E875B">
              <w:rPr>
                <w:sz w:val="22"/>
                <w:szCs w:val="22"/>
              </w:rPr>
              <w:t>1.</w:t>
            </w:r>
          </w:p>
        </w:tc>
        <w:tc>
          <w:tcPr>
            <w:tcW w:w="7065" w:type="dxa"/>
            <w:shd w:val="clear" w:color="auto" w:fill="auto"/>
            <w:tcMar>
              <w:top w:w="100" w:type="dxa"/>
              <w:left w:w="100" w:type="dxa"/>
              <w:bottom w:w="100" w:type="dxa"/>
              <w:right w:w="100" w:type="dxa"/>
            </w:tcMar>
          </w:tcPr>
          <w:p w14:paraId="4FAAB2F7" w14:textId="3B4F4EA3" w:rsidR="3F0C9917" w:rsidRDefault="729CEA42" w:rsidP="750E875B">
            <w:pPr>
              <w:rPr>
                <w:sz w:val="22"/>
                <w:szCs w:val="22"/>
              </w:rPr>
            </w:pPr>
            <w:r w:rsidRPr="5B551549">
              <w:rPr>
                <w:sz w:val="22"/>
                <w:szCs w:val="22"/>
              </w:rPr>
              <w:t xml:space="preserve">Increase Governor involvement with </w:t>
            </w:r>
            <w:r w:rsidR="3AD99CAD" w:rsidRPr="5B551549">
              <w:rPr>
                <w:sz w:val="22"/>
                <w:szCs w:val="22"/>
              </w:rPr>
              <w:t xml:space="preserve">and knowledge of, the </w:t>
            </w:r>
            <w:r w:rsidRPr="5B551549">
              <w:rPr>
                <w:sz w:val="22"/>
                <w:szCs w:val="22"/>
              </w:rPr>
              <w:t>school</w:t>
            </w:r>
          </w:p>
        </w:tc>
        <w:tc>
          <w:tcPr>
            <w:tcW w:w="3495" w:type="dxa"/>
            <w:shd w:val="clear" w:color="auto" w:fill="auto"/>
            <w:tcMar>
              <w:top w:w="100" w:type="dxa"/>
              <w:left w:w="100" w:type="dxa"/>
              <w:bottom w:w="100" w:type="dxa"/>
              <w:right w:w="100" w:type="dxa"/>
            </w:tcMar>
          </w:tcPr>
          <w:p w14:paraId="32509CE5" w14:textId="58B744BB" w:rsidR="3F0C9917" w:rsidRDefault="729CEA42" w:rsidP="750E875B">
            <w:pPr>
              <w:rPr>
                <w:sz w:val="22"/>
                <w:szCs w:val="22"/>
              </w:rPr>
            </w:pPr>
            <w:r w:rsidRPr="5B551549">
              <w:rPr>
                <w:sz w:val="22"/>
                <w:szCs w:val="22"/>
              </w:rPr>
              <w:t>SB,</w:t>
            </w:r>
            <w:r w:rsidR="7E0E1050" w:rsidRPr="5B551549">
              <w:rPr>
                <w:sz w:val="22"/>
                <w:szCs w:val="22"/>
              </w:rPr>
              <w:t xml:space="preserve"> </w:t>
            </w:r>
            <w:r w:rsidRPr="5B551549">
              <w:rPr>
                <w:sz w:val="22"/>
                <w:szCs w:val="22"/>
              </w:rPr>
              <w:t>AD,</w:t>
            </w:r>
            <w:r w:rsidR="7E0E1050" w:rsidRPr="5B551549">
              <w:rPr>
                <w:sz w:val="22"/>
                <w:szCs w:val="22"/>
              </w:rPr>
              <w:t xml:space="preserve"> </w:t>
            </w:r>
            <w:proofErr w:type="spellStart"/>
            <w:r w:rsidRPr="5B551549">
              <w:rPr>
                <w:sz w:val="22"/>
                <w:szCs w:val="22"/>
              </w:rPr>
              <w:t>Gov</w:t>
            </w:r>
            <w:proofErr w:type="spellEnd"/>
            <w:r w:rsidRPr="5B551549">
              <w:rPr>
                <w:sz w:val="22"/>
                <w:szCs w:val="22"/>
              </w:rPr>
              <w:t xml:space="preserve"> body</w:t>
            </w:r>
          </w:p>
        </w:tc>
        <w:tc>
          <w:tcPr>
            <w:tcW w:w="3975" w:type="dxa"/>
            <w:shd w:val="clear" w:color="auto" w:fill="auto"/>
            <w:tcMar>
              <w:top w:w="100" w:type="dxa"/>
              <w:left w:w="100" w:type="dxa"/>
              <w:bottom w:w="100" w:type="dxa"/>
              <w:right w:w="100" w:type="dxa"/>
            </w:tcMar>
          </w:tcPr>
          <w:p w14:paraId="09611A74" w14:textId="467493B1" w:rsidR="3F0C9917" w:rsidRDefault="3F0C9917" w:rsidP="750E875B">
            <w:pPr>
              <w:rPr>
                <w:sz w:val="22"/>
                <w:szCs w:val="22"/>
              </w:rPr>
            </w:pPr>
            <w:r w:rsidRPr="750E875B">
              <w:rPr>
                <w:sz w:val="22"/>
                <w:szCs w:val="22"/>
              </w:rPr>
              <w:t>Ongoing from Jan 2021</w:t>
            </w:r>
          </w:p>
        </w:tc>
      </w:tr>
      <w:tr w:rsidR="00B20E01" w14:paraId="6F5A96BA" w14:textId="77777777" w:rsidTr="5B551549">
        <w:trPr>
          <w:jc w:val="center"/>
        </w:trPr>
        <w:tc>
          <w:tcPr>
            <w:tcW w:w="645" w:type="dxa"/>
            <w:shd w:val="clear" w:color="auto" w:fill="auto"/>
            <w:tcMar>
              <w:top w:w="100" w:type="dxa"/>
              <w:left w:w="100" w:type="dxa"/>
              <w:bottom w:w="100" w:type="dxa"/>
              <w:right w:w="100" w:type="dxa"/>
            </w:tcMar>
          </w:tcPr>
          <w:p w14:paraId="0135CBF0" w14:textId="2DB6484E" w:rsidR="00B20E01" w:rsidRDefault="3F0C9917">
            <w:pPr>
              <w:widowControl w:val="0"/>
              <w:pBdr>
                <w:top w:val="nil"/>
                <w:left w:val="nil"/>
                <w:bottom w:val="nil"/>
                <w:right w:val="nil"/>
                <w:between w:val="nil"/>
              </w:pBdr>
              <w:rPr>
                <w:sz w:val="22"/>
                <w:szCs w:val="22"/>
              </w:rPr>
            </w:pPr>
            <w:r w:rsidRPr="750E875B">
              <w:rPr>
                <w:sz w:val="22"/>
                <w:szCs w:val="22"/>
              </w:rPr>
              <w:t>2</w:t>
            </w:r>
            <w:r w:rsidR="004352CA" w:rsidRPr="750E875B">
              <w:rPr>
                <w:sz w:val="22"/>
                <w:szCs w:val="22"/>
              </w:rPr>
              <w:t>.</w:t>
            </w:r>
          </w:p>
        </w:tc>
        <w:tc>
          <w:tcPr>
            <w:tcW w:w="7065" w:type="dxa"/>
            <w:shd w:val="clear" w:color="auto" w:fill="auto"/>
            <w:tcMar>
              <w:top w:w="100" w:type="dxa"/>
              <w:left w:w="100" w:type="dxa"/>
              <w:bottom w:w="100" w:type="dxa"/>
              <w:right w:w="100" w:type="dxa"/>
            </w:tcMar>
          </w:tcPr>
          <w:p w14:paraId="1332BF2F" w14:textId="797F742A" w:rsidR="00B20E01" w:rsidRDefault="29263759">
            <w:pPr>
              <w:widowControl w:val="0"/>
              <w:pBdr>
                <w:top w:val="nil"/>
                <w:left w:val="nil"/>
                <w:bottom w:val="nil"/>
                <w:right w:val="nil"/>
                <w:between w:val="nil"/>
              </w:pBdr>
              <w:rPr>
                <w:sz w:val="22"/>
                <w:szCs w:val="22"/>
              </w:rPr>
            </w:pPr>
            <w:r w:rsidRPr="5B551549">
              <w:rPr>
                <w:sz w:val="22"/>
                <w:szCs w:val="22"/>
              </w:rPr>
              <w:t xml:space="preserve">Embed </w:t>
            </w:r>
            <w:r w:rsidR="70C1E2A4" w:rsidRPr="5B551549">
              <w:rPr>
                <w:sz w:val="22"/>
                <w:szCs w:val="22"/>
              </w:rPr>
              <w:t>newly</w:t>
            </w:r>
            <w:r w:rsidR="5D736B0C" w:rsidRPr="5B551549">
              <w:rPr>
                <w:sz w:val="22"/>
                <w:szCs w:val="22"/>
              </w:rPr>
              <w:t xml:space="preserve"> developed </w:t>
            </w:r>
            <w:r w:rsidRPr="5B551549">
              <w:rPr>
                <w:sz w:val="22"/>
                <w:szCs w:val="22"/>
              </w:rPr>
              <w:t xml:space="preserve">Reading strategy across school </w:t>
            </w:r>
            <w:r w:rsidR="77B4BF96" w:rsidRPr="5B551549">
              <w:rPr>
                <w:sz w:val="22"/>
                <w:szCs w:val="22"/>
              </w:rPr>
              <w:t>and track progress</w:t>
            </w:r>
          </w:p>
        </w:tc>
        <w:tc>
          <w:tcPr>
            <w:tcW w:w="3495" w:type="dxa"/>
            <w:shd w:val="clear" w:color="auto" w:fill="auto"/>
            <w:tcMar>
              <w:top w:w="100" w:type="dxa"/>
              <w:left w:w="100" w:type="dxa"/>
              <w:bottom w:w="100" w:type="dxa"/>
              <w:right w:w="100" w:type="dxa"/>
            </w:tcMar>
          </w:tcPr>
          <w:p w14:paraId="6A9AE315" w14:textId="61D1A081" w:rsidR="00B20E01" w:rsidRDefault="210C0956">
            <w:pPr>
              <w:widowControl w:val="0"/>
              <w:pBdr>
                <w:top w:val="nil"/>
                <w:left w:val="nil"/>
                <w:bottom w:val="nil"/>
                <w:right w:val="nil"/>
                <w:between w:val="nil"/>
              </w:pBdr>
              <w:rPr>
                <w:sz w:val="22"/>
                <w:szCs w:val="22"/>
              </w:rPr>
            </w:pPr>
            <w:r w:rsidRPr="750E875B">
              <w:rPr>
                <w:sz w:val="22"/>
                <w:szCs w:val="22"/>
              </w:rPr>
              <w:t xml:space="preserve">RB, </w:t>
            </w:r>
            <w:r w:rsidR="66B402C1" w:rsidRPr="750E875B">
              <w:rPr>
                <w:sz w:val="22"/>
                <w:szCs w:val="22"/>
              </w:rPr>
              <w:t>Leadership team, Teachers</w:t>
            </w:r>
          </w:p>
        </w:tc>
        <w:tc>
          <w:tcPr>
            <w:tcW w:w="3975" w:type="dxa"/>
            <w:shd w:val="clear" w:color="auto" w:fill="auto"/>
            <w:tcMar>
              <w:top w:w="100" w:type="dxa"/>
              <w:left w:w="100" w:type="dxa"/>
              <w:bottom w:w="100" w:type="dxa"/>
              <w:right w:w="100" w:type="dxa"/>
            </w:tcMar>
          </w:tcPr>
          <w:p w14:paraId="576E7ACC" w14:textId="22527113" w:rsidR="00B20E01" w:rsidRDefault="27921BCC" w:rsidP="750E875B">
            <w:pPr>
              <w:widowControl w:val="0"/>
              <w:rPr>
                <w:sz w:val="22"/>
                <w:szCs w:val="22"/>
              </w:rPr>
            </w:pPr>
            <w:r w:rsidRPr="750E875B">
              <w:rPr>
                <w:sz w:val="22"/>
                <w:szCs w:val="22"/>
              </w:rPr>
              <w:t>Ongoing from Jan 2021</w:t>
            </w:r>
          </w:p>
        </w:tc>
      </w:tr>
      <w:tr w:rsidR="00B20E01" w14:paraId="500A916F" w14:textId="77777777" w:rsidTr="5B551549">
        <w:trPr>
          <w:jc w:val="center"/>
        </w:trPr>
        <w:tc>
          <w:tcPr>
            <w:tcW w:w="645" w:type="dxa"/>
            <w:shd w:val="clear" w:color="auto" w:fill="auto"/>
            <w:tcMar>
              <w:top w:w="100" w:type="dxa"/>
              <w:left w:w="100" w:type="dxa"/>
              <w:bottom w:w="100" w:type="dxa"/>
              <w:right w:w="100" w:type="dxa"/>
            </w:tcMar>
          </w:tcPr>
          <w:p w14:paraId="47886996" w14:textId="4FD14204" w:rsidR="00B20E01" w:rsidRDefault="53F55DFA">
            <w:pPr>
              <w:widowControl w:val="0"/>
              <w:pBdr>
                <w:top w:val="nil"/>
                <w:left w:val="nil"/>
                <w:bottom w:val="nil"/>
                <w:right w:val="nil"/>
                <w:between w:val="nil"/>
              </w:pBdr>
              <w:rPr>
                <w:sz w:val="22"/>
                <w:szCs w:val="22"/>
              </w:rPr>
            </w:pPr>
            <w:r w:rsidRPr="750E875B">
              <w:rPr>
                <w:sz w:val="22"/>
                <w:szCs w:val="22"/>
              </w:rPr>
              <w:t>3</w:t>
            </w:r>
            <w:r w:rsidR="004352CA" w:rsidRPr="750E875B">
              <w:rPr>
                <w:sz w:val="22"/>
                <w:szCs w:val="22"/>
              </w:rPr>
              <w:t>.</w:t>
            </w:r>
          </w:p>
        </w:tc>
        <w:tc>
          <w:tcPr>
            <w:tcW w:w="7065" w:type="dxa"/>
            <w:shd w:val="clear" w:color="auto" w:fill="auto"/>
            <w:tcMar>
              <w:top w:w="100" w:type="dxa"/>
              <w:left w:w="100" w:type="dxa"/>
              <w:bottom w:w="100" w:type="dxa"/>
              <w:right w:w="100" w:type="dxa"/>
            </w:tcMar>
          </w:tcPr>
          <w:p w14:paraId="44757EE3" w14:textId="5B25F315" w:rsidR="00B20E01" w:rsidRDefault="004352CA">
            <w:pPr>
              <w:widowControl w:val="0"/>
              <w:pBdr>
                <w:top w:val="nil"/>
                <w:left w:val="nil"/>
                <w:bottom w:val="nil"/>
                <w:right w:val="nil"/>
                <w:between w:val="nil"/>
              </w:pBdr>
              <w:rPr>
                <w:sz w:val="22"/>
                <w:szCs w:val="22"/>
              </w:rPr>
            </w:pPr>
            <w:r w:rsidRPr="6EE39B26">
              <w:rPr>
                <w:sz w:val="22"/>
                <w:szCs w:val="22"/>
              </w:rPr>
              <w:t xml:space="preserve">Curriculum development - Green and Yellow </w:t>
            </w:r>
            <w:r w:rsidR="0CA8CCA1" w:rsidRPr="6EE39B26">
              <w:rPr>
                <w:sz w:val="22"/>
                <w:szCs w:val="22"/>
              </w:rPr>
              <w:t>P</w:t>
            </w:r>
            <w:r w:rsidRPr="6EE39B26">
              <w:rPr>
                <w:sz w:val="22"/>
                <w:szCs w:val="22"/>
              </w:rPr>
              <w:t xml:space="preserve">athways need </w:t>
            </w:r>
            <w:r w:rsidR="18B43137" w:rsidRPr="6EE39B26">
              <w:rPr>
                <w:sz w:val="22"/>
                <w:szCs w:val="22"/>
              </w:rPr>
              <w:t>further</w:t>
            </w:r>
            <w:r w:rsidRPr="6EE39B26">
              <w:rPr>
                <w:sz w:val="22"/>
                <w:szCs w:val="22"/>
              </w:rPr>
              <w:t xml:space="preserve"> detail in each topic area (Learning organisers/S.O.W</w:t>
            </w:r>
            <w:r w:rsidR="67C41593" w:rsidRPr="6EE39B26">
              <w:rPr>
                <w:sz w:val="22"/>
                <w:szCs w:val="22"/>
              </w:rPr>
              <w:t xml:space="preserve">). Curriculum requires mapping to ensure </w:t>
            </w:r>
            <w:r w:rsidR="08F5987E" w:rsidRPr="6EE39B26">
              <w:rPr>
                <w:sz w:val="22"/>
                <w:szCs w:val="22"/>
              </w:rPr>
              <w:t>coherence and thoughtful sequencing</w:t>
            </w:r>
          </w:p>
        </w:tc>
        <w:tc>
          <w:tcPr>
            <w:tcW w:w="3495" w:type="dxa"/>
            <w:shd w:val="clear" w:color="auto" w:fill="auto"/>
            <w:tcMar>
              <w:top w:w="100" w:type="dxa"/>
              <w:left w:w="100" w:type="dxa"/>
              <w:bottom w:w="100" w:type="dxa"/>
              <w:right w:w="100" w:type="dxa"/>
            </w:tcMar>
          </w:tcPr>
          <w:p w14:paraId="2786D38C" w14:textId="76E4B265" w:rsidR="00B20E01" w:rsidRDefault="004352CA">
            <w:pPr>
              <w:widowControl w:val="0"/>
              <w:pBdr>
                <w:top w:val="nil"/>
                <w:left w:val="nil"/>
                <w:bottom w:val="nil"/>
                <w:right w:val="nil"/>
                <w:between w:val="nil"/>
              </w:pBdr>
              <w:rPr>
                <w:sz w:val="22"/>
                <w:szCs w:val="22"/>
              </w:rPr>
            </w:pPr>
            <w:r w:rsidRPr="750E875B">
              <w:rPr>
                <w:sz w:val="22"/>
                <w:szCs w:val="22"/>
              </w:rPr>
              <w:t>Leadership Team</w:t>
            </w:r>
            <w:r w:rsidR="6EE5AF48" w:rsidRPr="750E875B">
              <w:rPr>
                <w:sz w:val="22"/>
                <w:szCs w:val="22"/>
              </w:rPr>
              <w:t>, Teachers</w:t>
            </w:r>
          </w:p>
        </w:tc>
        <w:tc>
          <w:tcPr>
            <w:tcW w:w="3975" w:type="dxa"/>
            <w:shd w:val="clear" w:color="auto" w:fill="auto"/>
            <w:tcMar>
              <w:top w:w="100" w:type="dxa"/>
              <w:left w:w="100" w:type="dxa"/>
              <w:bottom w:w="100" w:type="dxa"/>
              <w:right w:w="100" w:type="dxa"/>
            </w:tcMar>
          </w:tcPr>
          <w:p w14:paraId="285E547F" w14:textId="36FDA616" w:rsidR="00B20E01" w:rsidRDefault="004352CA">
            <w:pPr>
              <w:widowControl w:val="0"/>
              <w:pBdr>
                <w:top w:val="nil"/>
                <w:left w:val="nil"/>
                <w:bottom w:val="nil"/>
                <w:right w:val="nil"/>
                <w:between w:val="nil"/>
              </w:pBdr>
              <w:rPr>
                <w:sz w:val="22"/>
                <w:szCs w:val="22"/>
              </w:rPr>
            </w:pPr>
            <w:r w:rsidRPr="750E875B">
              <w:rPr>
                <w:sz w:val="22"/>
                <w:szCs w:val="22"/>
              </w:rPr>
              <w:t xml:space="preserve">Ongoing </w:t>
            </w:r>
            <w:r w:rsidR="1733554F" w:rsidRPr="750E875B">
              <w:rPr>
                <w:sz w:val="22"/>
                <w:szCs w:val="22"/>
              </w:rPr>
              <w:t xml:space="preserve">(permanently being </w:t>
            </w:r>
            <w:proofErr w:type="gramStart"/>
            <w:r w:rsidR="1733554F" w:rsidRPr="750E875B">
              <w:rPr>
                <w:sz w:val="22"/>
                <w:szCs w:val="22"/>
              </w:rPr>
              <w:t>reviewed</w:t>
            </w:r>
            <w:proofErr w:type="gramEnd"/>
            <w:r w:rsidR="1733554F" w:rsidRPr="750E875B">
              <w:rPr>
                <w:sz w:val="22"/>
                <w:szCs w:val="22"/>
              </w:rPr>
              <w:t xml:space="preserve"> and developed).</w:t>
            </w:r>
          </w:p>
        </w:tc>
      </w:tr>
      <w:tr w:rsidR="00B20E01" w14:paraId="2417E1BD" w14:textId="77777777" w:rsidTr="5B551549">
        <w:trPr>
          <w:jc w:val="center"/>
        </w:trPr>
        <w:tc>
          <w:tcPr>
            <w:tcW w:w="645" w:type="dxa"/>
            <w:shd w:val="clear" w:color="auto" w:fill="auto"/>
            <w:tcMar>
              <w:top w:w="100" w:type="dxa"/>
              <w:left w:w="100" w:type="dxa"/>
              <w:bottom w:w="100" w:type="dxa"/>
              <w:right w:w="100" w:type="dxa"/>
            </w:tcMar>
          </w:tcPr>
          <w:p w14:paraId="0F9ABB3F" w14:textId="4C5A9B88" w:rsidR="00B20E01" w:rsidRDefault="754E671A">
            <w:pPr>
              <w:widowControl w:val="0"/>
              <w:pBdr>
                <w:top w:val="nil"/>
                <w:left w:val="nil"/>
                <w:bottom w:val="nil"/>
                <w:right w:val="nil"/>
                <w:between w:val="nil"/>
              </w:pBdr>
              <w:rPr>
                <w:sz w:val="22"/>
                <w:szCs w:val="22"/>
              </w:rPr>
            </w:pPr>
            <w:r w:rsidRPr="750E875B">
              <w:rPr>
                <w:sz w:val="22"/>
                <w:szCs w:val="22"/>
              </w:rPr>
              <w:t>4</w:t>
            </w:r>
            <w:r w:rsidR="004352CA" w:rsidRPr="750E875B">
              <w:rPr>
                <w:sz w:val="22"/>
                <w:szCs w:val="22"/>
              </w:rPr>
              <w:t>.</w:t>
            </w:r>
          </w:p>
        </w:tc>
        <w:tc>
          <w:tcPr>
            <w:tcW w:w="7065" w:type="dxa"/>
            <w:shd w:val="clear" w:color="auto" w:fill="auto"/>
            <w:tcMar>
              <w:top w:w="100" w:type="dxa"/>
              <w:left w:w="100" w:type="dxa"/>
              <w:bottom w:w="100" w:type="dxa"/>
              <w:right w:w="100" w:type="dxa"/>
            </w:tcMar>
          </w:tcPr>
          <w:p w14:paraId="5110FAAC" w14:textId="6C6FF65F" w:rsidR="00B20E01" w:rsidRDefault="004352CA">
            <w:pPr>
              <w:widowControl w:val="0"/>
              <w:pBdr>
                <w:top w:val="nil"/>
                <w:left w:val="nil"/>
                <w:bottom w:val="nil"/>
                <w:right w:val="nil"/>
                <w:between w:val="nil"/>
              </w:pBdr>
              <w:rPr>
                <w:sz w:val="22"/>
                <w:szCs w:val="22"/>
              </w:rPr>
            </w:pPr>
            <w:r w:rsidRPr="750E875B">
              <w:rPr>
                <w:sz w:val="22"/>
                <w:szCs w:val="22"/>
              </w:rPr>
              <w:t>Embed rigorous internal and external moderation system</w:t>
            </w:r>
          </w:p>
        </w:tc>
        <w:tc>
          <w:tcPr>
            <w:tcW w:w="3495" w:type="dxa"/>
            <w:shd w:val="clear" w:color="auto" w:fill="auto"/>
            <w:tcMar>
              <w:top w:w="100" w:type="dxa"/>
              <w:left w:w="100" w:type="dxa"/>
              <w:bottom w:w="100" w:type="dxa"/>
              <w:right w:w="100" w:type="dxa"/>
            </w:tcMar>
          </w:tcPr>
          <w:p w14:paraId="452D46FC" w14:textId="0EC3F8CE" w:rsidR="00B20E01" w:rsidRDefault="004352CA">
            <w:pPr>
              <w:widowControl w:val="0"/>
              <w:rPr>
                <w:sz w:val="22"/>
                <w:szCs w:val="22"/>
              </w:rPr>
            </w:pPr>
            <w:r w:rsidRPr="28172206">
              <w:rPr>
                <w:sz w:val="22"/>
                <w:szCs w:val="22"/>
              </w:rPr>
              <w:t>AD/SB/</w:t>
            </w:r>
            <w:r w:rsidR="28A99CF6" w:rsidRPr="28172206">
              <w:rPr>
                <w:sz w:val="22"/>
                <w:szCs w:val="22"/>
              </w:rPr>
              <w:t>DM/</w:t>
            </w:r>
            <w:proofErr w:type="spellStart"/>
            <w:r w:rsidRPr="28172206">
              <w:rPr>
                <w:sz w:val="22"/>
                <w:szCs w:val="22"/>
              </w:rPr>
              <w:t>Dept</w:t>
            </w:r>
            <w:proofErr w:type="spellEnd"/>
            <w:r w:rsidRPr="28172206">
              <w:rPr>
                <w:sz w:val="22"/>
                <w:szCs w:val="22"/>
              </w:rPr>
              <w:t xml:space="preserve"> Leads</w:t>
            </w:r>
          </w:p>
        </w:tc>
        <w:tc>
          <w:tcPr>
            <w:tcW w:w="3975" w:type="dxa"/>
            <w:shd w:val="clear" w:color="auto" w:fill="auto"/>
            <w:tcMar>
              <w:top w:w="100" w:type="dxa"/>
              <w:left w:w="100" w:type="dxa"/>
              <w:bottom w:w="100" w:type="dxa"/>
              <w:right w:w="100" w:type="dxa"/>
            </w:tcMar>
          </w:tcPr>
          <w:p w14:paraId="05C4EE08" w14:textId="23AE1543" w:rsidR="00B20E01" w:rsidRDefault="7F7C6A6C">
            <w:pPr>
              <w:widowControl w:val="0"/>
              <w:pBdr>
                <w:top w:val="nil"/>
                <w:left w:val="nil"/>
                <w:bottom w:val="nil"/>
                <w:right w:val="nil"/>
                <w:between w:val="nil"/>
              </w:pBdr>
              <w:rPr>
                <w:sz w:val="22"/>
                <w:szCs w:val="22"/>
              </w:rPr>
            </w:pPr>
            <w:r w:rsidRPr="643634CE">
              <w:rPr>
                <w:sz w:val="22"/>
                <w:szCs w:val="22"/>
              </w:rPr>
              <w:t>Nov 2020</w:t>
            </w:r>
          </w:p>
        </w:tc>
      </w:tr>
      <w:tr w:rsidR="28172206" w14:paraId="015A83F9" w14:textId="77777777" w:rsidTr="5B551549">
        <w:trPr>
          <w:jc w:val="center"/>
        </w:trPr>
        <w:tc>
          <w:tcPr>
            <w:tcW w:w="645" w:type="dxa"/>
            <w:shd w:val="clear" w:color="auto" w:fill="auto"/>
            <w:tcMar>
              <w:top w:w="100" w:type="dxa"/>
              <w:left w:w="100" w:type="dxa"/>
              <w:bottom w:w="100" w:type="dxa"/>
              <w:right w:w="100" w:type="dxa"/>
            </w:tcMar>
          </w:tcPr>
          <w:p w14:paraId="66EEF164" w14:textId="77790EFE" w:rsidR="5B9AC8C5" w:rsidRDefault="67922636" w:rsidP="28172206">
            <w:pPr>
              <w:rPr>
                <w:sz w:val="22"/>
                <w:szCs w:val="22"/>
              </w:rPr>
            </w:pPr>
            <w:r w:rsidRPr="750E875B">
              <w:rPr>
                <w:sz w:val="22"/>
                <w:szCs w:val="22"/>
              </w:rPr>
              <w:t>5</w:t>
            </w:r>
            <w:r w:rsidR="11DB5220" w:rsidRPr="750E875B">
              <w:rPr>
                <w:sz w:val="22"/>
                <w:szCs w:val="22"/>
              </w:rPr>
              <w:t>.</w:t>
            </w:r>
          </w:p>
        </w:tc>
        <w:tc>
          <w:tcPr>
            <w:tcW w:w="7065" w:type="dxa"/>
            <w:shd w:val="clear" w:color="auto" w:fill="auto"/>
            <w:tcMar>
              <w:top w:w="100" w:type="dxa"/>
              <w:left w:w="100" w:type="dxa"/>
              <w:bottom w:w="100" w:type="dxa"/>
              <w:right w:w="100" w:type="dxa"/>
            </w:tcMar>
          </w:tcPr>
          <w:p w14:paraId="005288B1" w14:textId="0FAC1C07" w:rsidR="48DA2899" w:rsidRDefault="48DA2899" w:rsidP="28172206">
            <w:pPr>
              <w:rPr>
                <w:sz w:val="22"/>
                <w:szCs w:val="22"/>
              </w:rPr>
            </w:pPr>
            <w:r w:rsidRPr="28172206">
              <w:rPr>
                <w:sz w:val="22"/>
                <w:szCs w:val="22"/>
              </w:rPr>
              <w:t xml:space="preserve">Embed the </w:t>
            </w:r>
            <w:r w:rsidR="7455CB7D" w:rsidRPr="28172206">
              <w:rPr>
                <w:sz w:val="22"/>
                <w:szCs w:val="22"/>
              </w:rPr>
              <w:t>“</w:t>
            </w:r>
            <w:r w:rsidR="345CFD9B" w:rsidRPr="28172206">
              <w:rPr>
                <w:sz w:val="22"/>
                <w:szCs w:val="22"/>
              </w:rPr>
              <w:t>S</w:t>
            </w:r>
            <w:r w:rsidR="170C4D38" w:rsidRPr="28172206">
              <w:rPr>
                <w:sz w:val="22"/>
                <w:szCs w:val="22"/>
              </w:rPr>
              <w:t>teps</w:t>
            </w:r>
            <w:r w:rsidR="16B13C86" w:rsidRPr="28172206">
              <w:rPr>
                <w:sz w:val="22"/>
                <w:szCs w:val="22"/>
              </w:rPr>
              <w:t>”</w:t>
            </w:r>
            <w:r w:rsidR="170C4D38" w:rsidRPr="28172206">
              <w:rPr>
                <w:sz w:val="22"/>
                <w:szCs w:val="22"/>
              </w:rPr>
              <w:t xml:space="preserve"> behaviour management model</w:t>
            </w:r>
          </w:p>
        </w:tc>
        <w:tc>
          <w:tcPr>
            <w:tcW w:w="3495" w:type="dxa"/>
            <w:shd w:val="clear" w:color="auto" w:fill="auto"/>
            <w:tcMar>
              <w:top w:w="100" w:type="dxa"/>
              <w:left w:w="100" w:type="dxa"/>
              <w:bottom w:w="100" w:type="dxa"/>
              <w:right w:w="100" w:type="dxa"/>
            </w:tcMar>
          </w:tcPr>
          <w:p w14:paraId="6A4FDEE7" w14:textId="6A86234D" w:rsidR="2FB9AD6F" w:rsidRDefault="2FB9AD6F" w:rsidP="28172206">
            <w:pPr>
              <w:rPr>
                <w:sz w:val="22"/>
                <w:szCs w:val="22"/>
              </w:rPr>
            </w:pPr>
            <w:r w:rsidRPr="28172206">
              <w:rPr>
                <w:sz w:val="22"/>
                <w:szCs w:val="22"/>
              </w:rPr>
              <w:t>AD/DM/all staff</w:t>
            </w:r>
          </w:p>
        </w:tc>
        <w:tc>
          <w:tcPr>
            <w:tcW w:w="3975" w:type="dxa"/>
            <w:shd w:val="clear" w:color="auto" w:fill="auto"/>
            <w:tcMar>
              <w:top w:w="100" w:type="dxa"/>
              <w:left w:w="100" w:type="dxa"/>
              <w:bottom w:w="100" w:type="dxa"/>
              <w:right w:w="100" w:type="dxa"/>
            </w:tcMar>
          </w:tcPr>
          <w:p w14:paraId="1324D36E" w14:textId="3C69A292" w:rsidR="2FB9AD6F" w:rsidRDefault="2FB9AD6F" w:rsidP="28172206">
            <w:pPr>
              <w:rPr>
                <w:sz w:val="22"/>
                <w:szCs w:val="22"/>
              </w:rPr>
            </w:pPr>
            <w:r w:rsidRPr="28172206">
              <w:rPr>
                <w:sz w:val="22"/>
                <w:szCs w:val="22"/>
              </w:rPr>
              <w:t>Ongoing from October 2020</w:t>
            </w:r>
          </w:p>
        </w:tc>
      </w:tr>
      <w:tr w:rsidR="28172206" w14:paraId="48E10847" w14:textId="77777777" w:rsidTr="5B551549">
        <w:trPr>
          <w:jc w:val="center"/>
        </w:trPr>
        <w:tc>
          <w:tcPr>
            <w:tcW w:w="645" w:type="dxa"/>
            <w:shd w:val="clear" w:color="auto" w:fill="auto"/>
            <w:tcMar>
              <w:top w:w="100" w:type="dxa"/>
              <w:left w:w="100" w:type="dxa"/>
              <w:bottom w:w="100" w:type="dxa"/>
              <w:right w:w="100" w:type="dxa"/>
            </w:tcMar>
          </w:tcPr>
          <w:p w14:paraId="079D3D85" w14:textId="4400CC32" w:rsidR="300728B0" w:rsidRDefault="7843453B" w:rsidP="28172206">
            <w:pPr>
              <w:rPr>
                <w:sz w:val="22"/>
                <w:szCs w:val="22"/>
              </w:rPr>
            </w:pPr>
            <w:r w:rsidRPr="750E875B">
              <w:rPr>
                <w:sz w:val="22"/>
                <w:szCs w:val="22"/>
              </w:rPr>
              <w:t>6</w:t>
            </w:r>
            <w:r w:rsidR="4794A644" w:rsidRPr="750E875B">
              <w:rPr>
                <w:sz w:val="22"/>
                <w:szCs w:val="22"/>
              </w:rPr>
              <w:t>.</w:t>
            </w:r>
          </w:p>
        </w:tc>
        <w:tc>
          <w:tcPr>
            <w:tcW w:w="7065" w:type="dxa"/>
            <w:shd w:val="clear" w:color="auto" w:fill="auto"/>
            <w:tcMar>
              <w:top w:w="100" w:type="dxa"/>
              <w:left w:w="100" w:type="dxa"/>
              <w:bottom w:w="100" w:type="dxa"/>
              <w:right w:w="100" w:type="dxa"/>
            </w:tcMar>
          </w:tcPr>
          <w:p w14:paraId="5E547CC2" w14:textId="66B0F005" w:rsidR="0219AB4D" w:rsidRDefault="0219AB4D" w:rsidP="28172206">
            <w:pPr>
              <w:rPr>
                <w:sz w:val="22"/>
                <w:szCs w:val="22"/>
              </w:rPr>
            </w:pPr>
            <w:r w:rsidRPr="28172206">
              <w:rPr>
                <w:sz w:val="22"/>
                <w:szCs w:val="22"/>
              </w:rPr>
              <w:t xml:space="preserve">Embed </w:t>
            </w:r>
            <w:r w:rsidR="585D8AFE" w:rsidRPr="28172206">
              <w:rPr>
                <w:sz w:val="22"/>
                <w:szCs w:val="22"/>
              </w:rPr>
              <w:t xml:space="preserve">the use of </w:t>
            </w:r>
            <w:r w:rsidRPr="28172206">
              <w:rPr>
                <w:sz w:val="22"/>
                <w:szCs w:val="22"/>
              </w:rPr>
              <w:t>“</w:t>
            </w:r>
            <w:r w:rsidR="345CFD9B" w:rsidRPr="28172206">
              <w:rPr>
                <w:sz w:val="22"/>
                <w:szCs w:val="22"/>
              </w:rPr>
              <w:t>Zones</w:t>
            </w:r>
            <w:r w:rsidR="5CFE19F3" w:rsidRPr="28172206">
              <w:rPr>
                <w:sz w:val="22"/>
                <w:szCs w:val="22"/>
              </w:rPr>
              <w:t xml:space="preserve"> of Regulation” across the school </w:t>
            </w:r>
          </w:p>
        </w:tc>
        <w:tc>
          <w:tcPr>
            <w:tcW w:w="3495" w:type="dxa"/>
            <w:shd w:val="clear" w:color="auto" w:fill="auto"/>
            <w:tcMar>
              <w:top w:w="100" w:type="dxa"/>
              <w:left w:w="100" w:type="dxa"/>
              <w:bottom w:w="100" w:type="dxa"/>
              <w:right w:w="100" w:type="dxa"/>
            </w:tcMar>
          </w:tcPr>
          <w:p w14:paraId="6074FF00" w14:textId="26F285F7" w:rsidR="5CFE19F3" w:rsidRDefault="5CFE19F3" w:rsidP="28172206">
            <w:pPr>
              <w:rPr>
                <w:sz w:val="22"/>
                <w:szCs w:val="22"/>
              </w:rPr>
            </w:pPr>
            <w:r w:rsidRPr="28172206">
              <w:rPr>
                <w:sz w:val="22"/>
                <w:szCs w:val="22"/>
              </w:rPr>
              <w:t>AD</w:t>
            </w:r>
            <w:r w:rsidR="40420198" w:rsidRPr="28172206">
              <w:rPr>
                <w:sz w:val="22"/>
                <w:szCs w:val="22"/>
              </w:rPr>
              <w:t>/DM/RB/</w:t>
            </w:r>
            <w:r w:rsidR="665B875B" w:rsidRPr="28172206">
              <w:rPr>
                <w:sz w:val="22"/>
                <w:szCs w:val="22"/>
              </w:rPr>
              <w:t>JH/</w:t>
            </w:r>
            <w:r w:rsidR="40420198" w:rsidRPr="28172206">
              <w:rPr>
                <w:sz w:val="22"/>
                <w:szCs w:val="22"/>
              </w:rPr>
              <w:t>all staff</w:t>
            </w:r>
          </w:p>
        </w:tc>
        <w:tc>
          <w:tcPr>
            <w:tcW w:w="3975" w:type="dxa"/>
            <w:shd w:val="clear" w:color="auto" w:fill="auto"/>
            <w:tcMar>
              <w:top w:w="100" w:type="dxa"/>
              <w:left w:w="100" w:type="dxa"/>
              <w:bottom w:w="100" w:type="dxa"/>
              <w:right w:w="100" w:type="dxa"/>
            </w:tcMar>
          </w:tcPr>
          <w:p w14:paraId="68443287" w14:textId="19C23D7E" w:rsidR="40420198" w:rsidRDefault="40420198" w:rsidP="28172206">
            <w:pPr>
              <w:rPr>
                <w:sz w:val="22"/>
                <w:szCs w:val="22"/>
              </w:rPr>
            </w:pPr>
            <w:r w:rsidRPr="28172206">
              <w:rPr>
                <w:sz w:val="22"/>
                <w:szCs w:val="22"/>
              </w:rPr>
              <w:t>Ongoing from Jan 2021</w:t>
            </w:r>
          </w:p>
        </w:tc>
      </w:tr>
      <w:tr w:rsidR="00B62F4D" w14:paraId="097ABFFB" w14:textId="77777777" w:rsidTr="5B551549">
        <w:trPr>
          <w:jc w:val="center"/>
        </w:trPr>
        <w:tc>
          <w:tcPr>
            <w:tcW w:w="645" w:type="dxa"/>
            <w:shd w:val="clear" w:color="auto" w:fill="auto"/>
            <w:tcMar>
              <w:top w:w="100" w:type="dxa"/>
              <w:left w:w="100" w:type="dxa"/>
              <w:bottom w:w="100" w:type="dxa"/>
              <w:right w:w="100" w:type="dxa"/>
            </w:tcMar>
          </w:tcPr>
          <w:p w14:paraId="03D8D0ED" w14:textId="6E0B20D8" w:rsidR="00B62F4D" w:rsidRPr="750E875B" w:rsidRDefault="00B62F4D" w:rsidP="28172206">
            <w:pPr>
              <w:rPr>
                <w:sz w:val="22"/>
                <w:szCs w:val="22"/>
              </w:rPr>
            </w:pPr>
            <w:r>
              <w:rPr>
                <w:sz w:val="22"/>
                <w:szCs w:val="22"/>
              </w:rPr>
              <w:t>7.</w:t>
            </w:r>
          </w:p>
        </w:tc>
        <w:tc>
          <w:tcPr>
            <w:tcW w:w="7065" w:type="dxa"/>
            <w:shd w:val="clear" w:color="auto" w:fill="auto"/>
            <w:tcMar>
              <w:top w:w="100" w:type="dxa"/>
              <w:left w:w="100" w:type="dxa"/>
              <w:bottom w:w="100" w:type="dxa"/>
              <w:right w:w="100" w:type="dxa"/>
            </w:tcMar>
          </w:tcPr>
          <w:p w14:paraId="2FD3CFE4" w14:textId="1CC14128" w:rsidR="00B62F4D" w:rsidRPr="28172206" w:rsidRDefault="00B62F4D" w:rsidP="28172206">
            <w:pPr>
              <w:rPr>
                <w:sz w:val="22"/>
                <w:szCs w:val="22"/>
              </w:rPr>
            </w:pPr>
            <w:r>
              <w:rPr>
                <w:sz w:val="22"/>
                <w:szCs w:val="22"/>
              </w:rPr>
              <w:t>Embed use of Engagement Steps in relevant classes</w:t>
            </w:r>
          </w:p>
        </w:tc>
        <w:tc>
          <w:tcPr>
            <w:tcW w:w="3495" w:type="dxa"/>
            <w:shd w:val="clear" w:color="auto" w:fill="auto"/>
            <w:tcMar>
              <w:top w:w="100" w:type="dxa"/>
              <w:left w:w="100" w:type="dxa"/>
              <w:bottom w:w="100" w:type="dxa"/>
              <w:right w:w="100" w:type="dxa"/>
            </w:tcMar>
          </w:tcPr>
          <w:p w14:paraId="6BDB35B7" w14:textId="3F745624" w:rsidR="00B62F4D" w:rsidRPr="28172206" w:rsidRDefault="00B62F4D" w:rsidP="28172206">
            <w:pPr>
              <w:rPr>
                <w:sz w:val="22"/>
                <w:szCs w:val="22"/>
              </w:rPr>
            </w:pPr>
            <w:r>
              <w:rPr>
                <w:sz w:val="22"/>
                <w:szCs w:val="22"/>
              </w:rPr>
              <w:t>DM/SR/JA/Teachers</w:t>
            </w:r>
          </w:p>
        </w:tc>
        <w:tc>
          <w:tcPr>
            <w:tcW w:w="3975" w:type="dxa"/>
            <w:shd w:val="clear" w:color="auto" w:fill="auto"/>
            <w:tcMar>
              <w:top w:w="100" w:type="dxa"/>
              <w:left w:w="100" w:type="dxa"/>
              <w:bottom w:w="100" w:type="dxa"/>
              <w:right w:w="100" w:type="dxa"/>
            </w:tcMar>
          </w:tcPr>
          <w:p w14:paraId="53A8B028" w14:textId="5A9D94F1" w:rsidR="00B62F4D" w:rsidRPr="28172206" w:rsidRDefault="00B62F4D" w:rsidP="28172206">
            <w:pPr>
              <w:rPr>
                <w:sz w:val="22"/>
                <w:szCs w:val="22"/>
              </w:rPr>
            </w:pPr>
            <w:r>
              <w:rPr>
                <w:sz w:val="22"/>
                <w:szCs w:val="22"/>
              </w:rPr>
              <w:t>Ongoing from Jan 2021</w:t>
            </w:r>
          </w:p>
        </w:tc>
      </w:tr>
      <w:tr w:rsidR="5B551549" w14:paraId="26E1F856" w14:textId="77777777" w:rsidTr="5B551549">
        <w:trPr>
          <w:jc w:val="center"/>
        </w:trPr>
        <w:tc>
          <w:tcPr>
            <w:tcW w:w="645" w:type="dxa"/>
            <w:shd w:val="clear" w:color="auto" w:fill="auto"/>
            <w:tcMar>
              <w:top w:w="100" w:type="dxa"/>
              <w:left w:w="100" w:type="dxa"/>
              <w:bottom w:w="100" w:type="dxa"/>
              <w:right w:w="100" w:type="dxa"/>
            </w:tcMar>
          </w:tcPr>
          <w:p w14:paraId="3FC2B8FF" w14:textId="18B003BF" w:rsidR="134A77AA" w:rsidRDefault="134A77AA" w:rsidP="5B551549">
            <w:pPr>
              <w:rPr>
                <w:sz w:val="22"/>
                <w:szCs w:val="22"/>
              </w:rPr>
            </w:pPr>
            <w:r w:rsidRPr="5B551549">
              <w:rPr>
                <w:sz w:val="22"/>
                <w:szCs w:val="22"/>
              </w:rPr>
              <w:t>8.</w:t>
            </w:r>
          </w:p>
        </w:tc>
        <w:tc>
          <w:tcPr>
            <w:tcW w:w="7065" w:type="dxa"/>
            <w:shd w:val="clear" w:color="auto" w:fill="auto"/>
            <w:tcMar>
              <w:top w:w="100" w:type="dxa"/>
              <w:left w:w="100" w:type="dxa"/>
              <w:bottom w:w="100" w:type="dxa"/>
              <w:right w:w="100" w:type="dxa"/>
            </w:tcMar>
          </w:tcPr>
          <w:p w14:paraId="2BD378A0" w14:textId="72F9CAE6" w:rsidR="134A77AA" w:rsidRDefault="134A77AA" w:rsidP="5B551549">
            <w:pPr>
              <w:rPr>
                <w:sz w:val="22"/>
                <w:szCs w:val="22"/>
              </w:rPr>
            </w:pPr>
            <w:r w:rsidRPr="5B551549">
              <w:rPr>
                <w:sz w:val="22"/>
                <w:szCs w:val="22"/>
              </w:rPr>
              <w:t xml:space="preserve">Continue to develop </w:t>
            </w:r>
            <w:r w:rsidR="797FDC44" w:rsidRPr="5B551549">
              <w:rPr>
                <w:sz w:val="22"/>
                <w:szCs w:val="22"/>
              </w:rPr>
              <w:t xml:space="preserve">reflective, collaborative ethos to </w:t>
            </w:r>
            <w:r w:rsidRPr="5B551549">
              <w:rPr>
                <w:sz w:val="22"/>
                <w:szCs w:val="22"/>
              </w:rPr>
              <w:t>teaching</w:t>
            </w:r>
            <w:r w:rsidR="61EC968F" w:rsidRPr="5B551549">
              <w:rPr>
                <w:sz w:val="22"/>
                <w:szCs w:val="22"/>
              </w:rPr>
              <w:t xml:space="preserve"> to drive standards</w:t>
            </w:r>
            <w:r w:rsidRPr="5B551549">
              <w:rPr>
                <w:sz w:val="22"/>
                <w:szCs w:val="22"/>
              </w:rPr>
              <w:t xml:space="preserve"> </w:t>
            </w:r>
            <w:r w:rsidR="43903F3A" w:rsidRPr="5B551549">
              <w:rPr>
                <w:sz w:val="22"/>
                <w:szCs w:val="22"/>
              </w:rPr>
              <w:t>beyond “good”</w:t>
            </w:r>
          </w:p>
        </w:tc>
        <w:tc>
          <w:tcPr>
            <w:tcW w:w="3495" w:type="dxa"/>
            <w:shd w:val="clear" w:color="auto" w:fill="auto"/>
            <w:tcMar>
              <w:top w:w="100" w:type="dxa"/>
              <w:left w:w="100" w:type="dxa"/>
              <w:bottom w:w="100" w:type="dxa"/>
              <w:right w:w="100" w:type="dxa"/>
            </w:tcMar>
          </w:tcPr>
          <w:p w14:paraId="5FC08118" w14:textId="4683A70E" w:rsidR="43903F3A" w:rsidRDefault="43903F3A" w:rsidP="5B551549">
            <w:pPr>
              <w:rPr>
                <w:sz w:val="22"/>
                <w:szCs w:val="22"/>
              </w:rPr>
            </w:pPr>
            <w:r w:rsidRPr="5B551549">
              <w:rPr>
                <w:sz w:val="22"/>
                <w:szCs w:val="22"/>
              </w:rPr>
              <w:t>Leadership team</w:t>
            </w:r>
          </w:p>
        </w:tc>
        <w:tc>
          <w:tcPr>
            <w:tcW w:w="3975" w:type="dxa"/>
            <w:shd w:val="clear" w:color="auto" w:fill="auto"/>
            <w:tcMar>
              <w:top w:w="100" w:type="dxa"/>
              <w:left w:w="100" w:type="dxa"/>
              <w:bottom w:w="100" w:type="dxa"/>
              <w:right w:w="100" w:type="dxa"/>
            </w:tcMar>
          </w:tcPr>
          <w:p w14:paraId="7A30A18C" w14:textId="190CF3E4" w:rsidR="43903F3A" w:rsidRDefault="43903F3A" w:rsidP="5B551549">
            <w:pPr>
              <w:rPr>
                <w:sz w:val="22"/>
                <w:szCs w:val="22"/>
              </w:rPr>
            </w:pPr>
            <w:r w:rsidRPr="5B551549">
              <w:rPr>
                <w:sz w:val="22"/>
                <w:szCs w:val="22"/>
              </w:rPr>
              <w:t>Ongoing from Jan 2021</w:t>
            </w:r>
          </w:p>
        </w:tc>
      </w:tr>
    </w:tbl>
    <w:p w14:paraId="450EA2D7" w14:textId="77777777" w:rsidR="00B20E01" w:rsidRDefault="00B20E01">
      <w:pPr>
        <w:jc w:val="both"/>
        <w:rPr>
          <w:sz w:val="36"/>
          <w:szCs w:val="36"/>
        </w:rPr>
      </w:pPr>
    </w:p>
    <w:p w14:paraId="3DD355C9" w14:textId="77777777" w:rsidR="00B20E01" w:rsidRDefault="00B20E01">
      <w:pPr>
        <w:jc w:val="both"/>
        <w:rPr>
          <w:sz w:val="36"/>
          <w:szCs w:val="36"/>
        </w:rPr>
      </w:pPr>
    </w:p>
    <w:p w14:paraId="1A81F0B1" w14:textId="77777777" w:rsidR="00B20E01" w:rsidRDefault="00B20E01">
      <w:pPr>
        <w:jc w:val="both"/>
        <w:rPr>
          <w:sz w:val="36"/>
          <w:szCs w:val="36"/>
        </w:rPr>
      </w:pPr>
    </w:p>
    <w:p w14:paraId="10BFE18F" w14:textId="77777777" w:rsidR="00BA11EE" w:rsidRDefault="00BA11EE">
      <w:pPr>
        <w:jc w:val="both"/>
        <w:rPr>
          <w:b/>
          <w:sz w:val="36"/>
          <w:szCs w:val="36"/>
        </w:rPr>
      </w:pPr>
    </w:p>
    <w:p w14:paraId="40ABDC2C" w14:textId="77777777" w:rsidR="00BA11EE" w:rsidRDefault="00BA11EE">
      <w:pPr>
        <w:jc w:val="both"/>
        <w:rPr>
          <w:b/>
          <w:sz w:val="36"/>
          <w:szCs w:val="36"/>
        </w:rPr>
      </w:pPr>
    </w:p>
    <w:p w14:paraId="174F1F7B" w14:textId="77777777" w:rsidR="00BA11EE" w:rsidRDefault="00BA11EE">
      <w:pPr>
        <w:jc w:val="both"/>
        <w:rPr>
          <w:b/>
          <w:sz w:val="36"/>
          <w:szCs w:val="36"/>
        </w:rPr>
      </w:pPr>
    </w:p>
    <w:p w14:paraId="55098249" w14:textId="77777777" w:rsidR="00BA11EE" w:rsidRDefault="00BA11EE">
      <w:pPr>
        <w:jc w:val="both"/>
        <w:rPr>
          <w:b/>
          <w:sz w:val="36"/>
          <w:szCs w:val="36"/>
        </w:rPr>
      </w:pPr>
    </w:p>
    <w:p w14:paraId="39C1B3D9" w14:textId="77777777" w:rsidR="00BA11EE" w:rsidRDefault="00BA11EE">
      <w:pPr>
        <w:jc w:val="both"/>
        <w:rPr>
          <w:b/>
          <w:sz w:val="36"/>
          <w:szCs w:val="36"/>
        </w:rPr>
      </w:pPr>
    </w:p>
    <w:p w14:paraId="359364F5" w14:textId="77777777" w:rsidR="00BA11EE" w:rsidRDefault="00BA11EE">
      <w:pPr>
        <w:jc w:val="both"/>
        <w:rPr>
          <w:b/>
          <w:sz w:val="36"/>
          <w:szCs w:val="36"/>
        </w:rPr>
      </w:pPr>
    </w:p>
    <w:p w14:paraId="617E1063" w14:textId="479D24CC" w:rsidR="00BA11EE" w:rsidRDefault="00BA11EE">
      <w:pPr>
        <w:jc w:val="both"/>
        <w:rPr>
          <w:b/>
          <w:sz w:val="36"/>
          <w:szCs w:val="36"/>
        </w:rPr>
      </w:pPr>
    </w:p>
    <w:p w14:paraId="72998318" w14:textId="77777777" w:rsidR="000E5AD7" w:rsidRDefault="000E5AD7">
      <w:pPr>
        <w:jc w:val="both"/>
        <w:rPr>
          <w:b/>
          <w:sz w:val="36"/>
          <w:szCs w:val="36"/>
        </w:rPr>
      </w:pPr>
    </w:p>
    <w:p w14:paraId="50ADF87C" w14:textId="77777777" w:rsidR="00BA11EE" w:rsidRDefault="00BA11EE">
      <w:pPr>
        <w:jc w:val="both"/>
        <w:rPr>
          <w:b/>
          <w:sz w:val="36"/>
          <w:szCs w:val="36"/>
        </w:rPr>
      </w:pPr>
    </w:p>
    <w:p w14:paraId="5F25100C" w14:textId="68E912E3" w:rsidR="00B20E01" w:rsidRDefault="004352CA">
      <w:pPr>
        <w:jc w:val="both"/>
        <w:rPr>
          <w:sz w:val="36"/>
          <w:szCs w:val="36"/>
        </w:rPr>
      </w:pPr>
      <w:r>
        <w:rPr>
          <w:b/>
          <w:sz w:val="36"/>
          <w:szCs w:val="36"/>
        </w:rPr>
        <w:t>Effectiveness of leadership and management</w:t>
      </w:r>
      <w:r>
        <w:rPr>
          <w:b/>
          <w:i/>
          <w:sz w:val="36"/>
          <w:szCs w:val="36"/>
        </w:rPr>
        <w:t xml:space="preserve"> </w:t>
      </w:r>
    </w:p>
    <w:p w14:paraId="6823C6DD" w14:textId="77777777" w:rsidR="00B20E01" w:rsidRDefault="004352CA">
      <w:pPr>
        <w:rPr>
          <w:sz w:val="20"/>
          <w:szCs w:val="20"/>
        </w:rPr>
      </w:pPr>
      <w:r>
        <w:rPr>
          <w:b/>
        </w:rPr>
        <w:t>Where we aspire to be</w:t>
      </w:r>
    </w:p>
    <w:p w14:paraId="759210DF" w14:textId="77777777" w:rsidR="00B20E01" w:rsidRDefault="004352CA">
      <w:pPr>
        <w:pBdr>
          <w:top w:val="nil"/>
          <w:left w:val="nil"/>
          <w:bottom w:val="nil"/>
          <w:right w:val="nil"/>
          <w:between w:val="nil"/>
        </w:pBdr>
        <w:rPr>
          <w:color w:val="000000"/>
          <w:sz w:val="20"/>
          <w:szCs w:val="20"/>
        </w:rPr>
      </w:pPr>
      <w:r>
        <w:rPr>
          <w:sz w:val="20"/>
          <w:szCs w:val="20"/>
        </w:rPr>
        <w:t xml:space="preserve">A1. </w:t>
      </w:r>
      <w:r>
        <w:rPr>
          <w:color w:val="000000"/>
          <w:sz w:val="20"/>
          <w:szCs w:val="20"/>
        </w:rPr>
        <w:t xml:space="preserve">CPD </w:t>
      </w:r>
      <w:r>
        <w:rPr>
          <w:sz w:val="20"/>
          <w:szCs w:val="20"/>
        </w:rPr>
        <w:t xml:space="preserve">continues to be </w:t>
      </w:r>
      <w:r>
        <w:rPr>
          <w:color w:val="000000"/>
          <w:sz w:val="20"/>
          <w:szCs w:val="20"/>
        </w:rPr>
        <w:t>effective and personalised so that it meets the changing needs of pupils and staff over time</w:t>
      </w:r>
    </w:p>
    <w:p w14:paraId="2EB8E727" w14:textId="3F09CBFA" w:rsidR="00B20E01" w:rsidRDefault="004352CA">
      <w:pPr>
        <w:pBdr>
          <w:top w:val="nil"/>
          <w:left w:val="nil"/>
          <w:bottom w:val="nil"/>
          <w:right w:val="nil"/>
          <w:between w:val="nil"/>
        </w:pBdr>
        <w:rPr>
          <w:color w:val="000000"/>
          <w:sz w:val="20"/>
          <w:szCs w:val="20"/>
        </w:rPr>
      </w:pPr>
      <w:r w:rsidRPr="5B551549">
        <w:rPr>
          <w:sz w:val="20"/>
          <w:szCs w:val="20"/>
        </w:rPr>
        <w:t xml:space="preserve">A2. </w:t>
      </w:r>
      <w:r w:rsidRPr="5B551549">
        <w:rPr>
          <w:color w:val="000000" w:themeColor="text1"/>
          <w:sz w:val="20"/>
          <w:szCs w:val="20"/>
        </w:rPr>
        <w:t xml:space="preserve">Governors have </w:t>
      </w:r>
      <w:r w:rsidR="00BA11EE">
        <w:rPr>
          <w:sz w:val="20"/>
          <w:szCs w:val="20"/>
        </w:rPr>
        <w:t>a</w:t>
      </w:r>
      <w:r w:rsidR="1D9B1312" w:rsidRPr="5B551549">
        <w:rPr>
          <w:sz w:val="20"/>
          <w:szCs w:val="20"/>
        </w:rPr>
        <w:t xml:space="preserve"> comprehensive and detailed</w:t>
      </w:r>
      <w:r w:rsidRPr="5B551549">
        <w:rPr>
          <w:sz w:val="20"/>
          <w:szCs w:val="20"/>
        </w:rPr>
        <w:t xml:space="preserve"> </w:t>
      </w:r>
      <w:r w:rsidRPr="5B551549">
        <w:rPr>
          <w:color w:val="000000" w:themeColor="text1"/>
          <w:sz w:val="20"/>
          <w:szCs w:val="20"/>
        </w:rPr>
        <w:t xml:space="preserve">understanding of the school </w:t>
      </w:r>
      <w:r w:rsidRPr="5B551549">
        <w:rPr>
          <w:sz w:val="20"/>
          <w:szCs w:val="20"/>
        </w:rPr>
        <w:t xml:space="preserve">and </w:t>
      </w:r>
      <w:r w:rsidR="2A25EB5D" w:rsidRPr="5B551549">
        <w:rPr>
          <w:sz w:val="20"/>
          <w:szCs w:val="20"/>
        </w:rPr>
        <w:t xml:space="preserve">are therefore able to </w:t>
      </w:r>
      <w:r w:rsidRPr="5B551549">
        <w:rPr>
          <w:sz w:val="20"/>
          <w:szCs w:val="20"/>
        </w:rPr>
        <w:t>hold leaders to account</w:t>
      </w:r>
    </w:p>
    <w:p w14:paraId="7363DCDD" w14:textId="30331389" w:rsidR="00B20E01" w:rsidRDefault="004352CA">
      <w:pPr>
        <w:pBdr>
          <w:top w:val="nil"/>
          <w:left w:val="nil"/>
          <w:bottom w:val="nil"/>
          <w:right w:val="nil"/>
          <w:between w:val="nil"/>
        </w:pBdr>
        <w:rPr>
          <w:color w:val="000000"/>
          <w:sz w:val="20"/>
          <w:szCs w:val="20"/>
        </w:rPr>
      </w:pPr>
      <w:r w:rsidRPr="5B551549">
        <w:rPr>
          <w:sz w:val="20"/>
          <w:szCs w:val="20"/>
        </w:rPr>
        <w:t xml:space="preserve">A3. </w:t>
      </w:r>
      <w:r w:rsidRPr="5B551549">
        <w:rPr>
          <w:color w:val="000000" w:themeColor="text1"/>
          <w:sz w:val="20"/>
          <w:szCs w:val="20"/>
        </w:rPr>
        <w:t xml:space="preserve">Leaders focus relentlessly on outcomes for pupils, driving </w:t>
      </w:r>
      <w:r w:rsidR="2058790D" w:rsidRPr="5B551549">
        <w:rPr>
          <w:color w:val="000000" w:themeColor="text1"/>
          <w:sz w:val="20"/>
          <w:szCs w:val="20"/>
        </w:rPr>
        <w:t xml:space="preserve">all </w:t>
      </w:r>
      <w:r w:rsidRPr="5B551549">
        <w:rPr>
          <w:color w:val="000000" w:themeColor="text1"/>
          <w:sz w:val="20"/>
          <w:szCs w:val="20"/>
        </w:rPr>
        <w:t>pupil outcomes to be better than expected through highly personalised provision</w:t>
      </w:r>
    </w:p>
    <w:p w14:paraId="3AEB99E6" w14:textId="7591B0AC" w:rsidR="004352CA" w:rsidRDefault="004352CA" w:rsidP="5B551549">
      <w:pPr>
        <w:rPr>
          <w:sz w:val="20"/>
          <w:szCs w:val="20"/>
        </w:rPr>
      </w:pPr>
      <w:r w:rsidRPr="5B551549">
        <w:rPr>
          <w:sz w:val="20"/>
          <w:szCs w:val="20"/>
        </w:rPr>
        <w:t xml:space="preserve">A4. </w:t>
      </w:r>
      <w:r w:rsidR="7A731472" w:rsidRPr="5B551549">
        <w:rPr>
          <w:sz w:val="20"/>
          <w:szCs w:val="20"/>
        </w:rPr>
        <w:t>All</w:t>
      </w:r>
      <w:r w:rsidRPr="5B551549">
        <w:rPr>
          <w:sz w:val="20"/>
          <w:szCs w:val="20"/>
        </w:rPr>
        <w:t xml:space="preserve"> p</w:t>
      </w:r>
      <w:r w:rsidRPr="5B551549">
        <w:rPr>
          <w:color w:val="000000" w:themeColor="text1"/>
          <w:sz w:val="20"/>
          <w:szCs w:val="20"/>
        </w:rPr>
        <w:t>arents feel involved in many aspects of school life</w:t>
      </w:r>
    </w:p>
    <w:p w14:paraId="180D09B7" w14:textId="77777777" w:rsidR="00B20E01" w:rsidRDefault="004352CA">
      <w:pPr>
        <w:jc w:val="both"/>
        <w:rPr>
          <w:sz w:val="20"/>
          <w:szCs w:val="20"/>
        </w:rPr>
      </w:pPr>
      <w:r w:rsidRPr="5B551549">
        <w:rPr>
          <w:sz w:val="20"/>
          <w:szCs w:val="20"/>
        </w:rPr>
        <w:t>A5. Staff at all levels have a clear understanding of the school’s vision and their role within it</w:t>
      </w:r>
    </w:p>
    <w:p w14:paraId="385266D0" w14:textId="68F5D421" w:rsidR="61B49C75" w:rsidRDefault="61B49C75" w:rsidP="5B551549">
      <w:pPr>
        <w:jc w:val="both"/>
        <w:rPr>
          <w:sz w:val="20"/>
          <w:szCs w:val="20"/>
        </w:rPr>
      </w:pPr>
      <w:r w:rsidRPr="5B551549">
        <w:rPr>
          <w:sz w:val="20"/>
          <w:szCs w:val="20"/>
        </w:rPr>
        <w:t>A6. Leaders at all levels contribute towards SEND provision across the Trust</w:t>
      </w:r>
    </w:p>
    <w:p w14:paraId="717AAFBA" w14:textId="77777777" w:rsidR="00B20E01" w:rsidRDefault="00B20E01">
      <w:pPr>
        <w:jc w:val="both"/>
        <w:rPr>
          <w:sz w:val="20"/>
          <w:szCs w:val="20"/>
        </w:rPr>
      </w:pPr>
    </w:p>
    <w:tbl>
      <w:tblPr>
        <w:tblW w:w="150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3752"/>
        <w:gridCol w:w="3752"/>
        <w:gridCol w:w="3752"/>
        <w:gridCol w:w="3753"/>
      </w:tblGrid>
      <w:tr w:rsidR="00B20E01" w14:paraId="5EE5651E" w14:textId="77777777" w:rsidTr="5B551549">
        <w:trPr>
          <w:trHeight w:val="400"/>
        </w:trPr>
        <w:tc>
          <w:tcPr>
            <w:tcW w:w="3752" w:type="dxa"/>
            <w:vAlign w:val="center"/>
          </w:tcPr>
          <w:p w14:paraId="464B812C" w14:textId="77777777" w:rsidR="00B20E01" w:rsidRDefault="004352CA" w:rsidP="28172206">
            <w:pPr>
              <w:rPr>
                <w:sz w:val="20"/>
                <w:szCs w:val="20"/>
              </w:rPr>
            </w:pPr>
            <w:r w:rsidRPr="28172206">
              <w:rPr>
                <w:b/>
                <w:bCs/>
                <w:sz w:val="20"/>
                <w:szCs w:val="20"/>
              </w:rPr>
              <w:t>Where we are currently</w:t>
            </w:r>
          </w:p>
        </w:tc>
        <w:tc>
          <w:tcPr>
            <w:tcW w:w="3752" w:type="dxa"/>
            <w:vAlign w:val="center"/>
          </w:tcPr>
          <w:p w14:paraId="4AE1417D" w14:textId="77777777" w:rsidR="00B20E01" w:rsidRDefault="004352CA">
            <w:pPr>
              <w:jc w:val="center"/>
              <w:rPr>
                <w:sz w:val="20"/>
                <w:szCs w:val="20"/>
              </w:rPr>
            </w:pPr>
            <w:r>
              <w:rPr>
                <w:b/>
                <w:sz w:val="20"/>
                <w:szCs w:val="20"/>
              </w:rPr>
              <w:t>Evidence</w:t>
            </w:r>
          </w:p>
        </w:tc>
        <w:tc>
          <w:tcPr>
            <w:tcW w:w="3752" w:type="dxa"/>
            <w:vAlign w:val="center"/>
          </w:tcPr>
          <w:p w14:paraId="551A52F7" w14:textId="4FD66428" w:rsidR="0C7B43F0" w:rsidRDefault="0C7B43F0" w:rsidP="643634CE">
            <w:pPr>
              <w:jc w:val="center"/>
              <w:rPr>
                <w:b/>
                <w:bCs/>
                <w:sz w:val="20"/>
                <w:szCs w:val="20"/>
              </w:rPr>
            </w:pPr>
            <w:r w:rsidRPr="643634CE">
              <w:rPr>
                <w:b/>
                <w:bCs/>
                <w:sz w:val="20"/>
                <w:szCs w:val="20"/>
              </w:rPr>
              <w:t>Impact</w:t>
            </w:r>
          </w:p>
        </w:tc>
        <w:tc>
          <w:tcPr>
            <w:tcW w:w="3753" w:type="dxa"/>
            <w:vAlign w:val="center"/>
          </w:tcPr>
          <w:p w14:paraId="2E98B61F" w14:textId="77777777" w:rsidR="00B20E01" w:rsidRDefault="004352CA">
            <w:pPr>
              <w:jc w:val="center"/>
              <w:rPr>
                <w:sz w:val="20"/>
                <w:szCs w:val="20"/>
              </w:rPr>
            </w:pPr>
            <w:r>
              <w:rPr>
                <w:b/>
                <w:sz w:val="20"/>
                <w:szCs w:val="20"/>
              </w:rPr>
              <w:t>Next steps</w:t>
            </w:r>
          </w:p>
        </w:tc>
      </w:tr>
      <w:tr w:rsidR="00B20E01" w14:paraId="02D8E836" w14:textId="77777777" w:rsidTr="5B551549">
        <w:trPr>
          <w:trHeight w:val="60"/>
        </w:trPr>
        <w:tc>
          <w:tcPr>
            <w:tcW w:w="3752" w:type="dxa"/>
            <w:vAlign w:val="center"/>
          </w:tcPr>
          <w:p w14:paraId="4C3E2725" w14:textId="42609325" w:rsidR="00B20E01" w:rsidRDefault="004352CA" w:rsidP="28172206">
            <w:pPr>
              <w:numPr>
                <w:ilvl w:val="0"/>
                <w:numId w:val="43"/>
              </w:numPr>
              <w:pBdr>
                <w:top w:val="nil"/>
                <w:left w:val="nil"/>
                <w:bottom w:val="nil"/>
                <w:right w:val="nil"/>
                <w:between w:val="nil"/>
              </w:pBdr>
              <w:ind w:left="318" w:hanging="318"/>
              <w:rPr>
                <w:color w:val="000000"/>
                <w:sz w:val="20"/>
                <w:szCs w:val="20"/>
              </w:rPr>
            </w:pPr>
            <w:r w:rsidRPr="7FD48B7A">
              <w:rPr>
                <w:color w:val="000000" w:themeColor="text1"/>
                <w:sz w:val="20"/>
                <w:szCs w:val="20"/>
              </w:rPr>
              <w:t>CPD is effective in raising standards</w:t>
            </w:r>
          </w:p>
        </w:tc>
        <w:tc>
          <w:tcPr>
            <w:tcW w:w="3752" w:type="dxa"/>
            <w:vAlign w:val="center"/>
          </w:tcPr>
          <w:p w14:paraId="4861AD94" w14:textId="1D885470" w:rsidR="00B20E01" w:rsidRDefault="004352CA" w:rsidP="68674F27">
            <w:pPr>
              <w:rPr>
                <w:sz w:val="20"/>
                <w:szCs w:val="20"/>
              </w:rPr>
            </w:pPr>
            <w:r w:rsidRPr="68674F27">
              <w:rPr>
                <w:sz w:val="20"/>
                <w:szCs w:val="20"/>
              </w:rPr>
              <w:t xml:space="preserve">Case studies, PMR’s, quality of teaching, outcomes </w:t>
            </w:r>
          </w:p>
          <w:p w14:paraId="60184EAF" w14:textId="7D5F44A5" w:rsidR="00B20E01" w:rsidRDefault="00B20E01" w:rsidP="68674F27">
            <w:pPr>
              <w:rPr>
                <w:sz w:val="20"/>
                <w:szCs w:val="20"/>
              </w:rPr>
            </w:pPr>
          </w:p>
          <w:p w14:paraId="5E308305" w14:textId="22EFA579" w:rsidR="00B20E01" w:rsidRDefault="79EEE250" w:rsidP="68674F27">
            <w:pPr>
              <w:rPr>
                <w:sz w:val="20"/>
                <w:szCs w:val="20"/>
              </w:rPr>
            </w:pPr>
            <w:r w:rsidRPr="750E875B">
              <w:rPr>
                <w:sz w:val="20"/>
                <w:szCs w:val="20"/>
              </w:rPr>
              <w:t>New whole-school approaches such as Nurture, Steps and Zones of Regulation</w:t>
            </w:r>
          </w:p>
          <w:p w14:paraId="6F9FA46C" w14:textId="2863286D" w:rsidR="750E875B" w:rsidRDefault="750E875B" w:rsidP="750E875B">
            <w:pPr>
              <w:rPr>
                <w:sz w:val="20"/>
                <w:szCs w:val="20"/>
              </w:rPr>
            </w:pPr>
          </w:p>
          <w:p w14:paraId="1588D81E" w14:textId="7653ABDD" w:rsidR="1F1CD325" w:rsidRDefault="1F1CD325" w:rsidP="750E875B">
            <w:pPr>
              <w:rPr>
                <w:sz w:val="20"/>
                <w:szCs w:val="20"/>
              </w:rPr>
            </w:pPr>
            <w:r w:rsidRPr="750E875B">
              <w:rPr>
                <w:sz w:val="20"/>
                <w:szCs w:val="20"/>
              </w:rPr>
              <w:t xml:space="preserve">Huge staff take up in </w:t>
            </w:r>
            <w:proofErr w:type="spellStart"/>
            <w:r w:rsidRPr="750E875B">
              <w:rPr>
                <w:sz w:val="20"/>
                <w:szCs w:val="20"/>
              </w:rPr>
              <w:t>self led</w:t>
            </w:r>
            <w:proofErr w:type="spellEnd"/>
            <w:r w:rsidRPr="750E875B">
              <w:rPr>
                <w:sz w:val="20"/>
                <w:szCs w:val="20"/>
              </w:rPr>
              <w:t xml:space="preserve"> CPD</w:t>
            </w:r>
          </w:p>
          <w:p w14:paraId="46C8982C" w14:textId="6445566C" w:rsidR="00B20E01" w:rsidRDefault="00B20E01" w:rsidP="68674F27">
            <w:pPr>
              <w:rPr>
                <w:sz w:val="20"/>
                <w:szCs w:val="20"/>
              </w:rPr>
            </w:pPr>
          </w:p>
        </w:tc>
        <w:tc>
          <w:tcPr>
            <w:tcW w:w="3752" w:type="dxa"/>
            <w:vAlign w:val="center"/>
          </w:tcPr>
          <w:p w14:paraId="2A60C2A2" w14:textId="345AEE7A" w:rsidR="643634CE" w:rsidRDefault="4188028B" w:rsidP="68674F27">
            <w:pPr>
              <w:rPr>
                <w:sz w:val="20"/>
                <w:szCs w:val="20"/>
              </w:rPr>
            </w:pPr>
            <w:r w:rsidRPr="68674F27">
              <w:rPr>
                <w:sz w:val="20"/>
                <w:szCs w:val="20"/>
              </w:rPr>
              <w:t>Improved behaviour/reduced anxiety of many learners leading to excellent outcomes</w:t>
            </w:r>
          </w:p>
          <w:p w14:paraId="5C351A5E" w14:textId="48B5972B" w:rsidR="643634CE" w:rsidRDefault="643634CE" w:rsidP="68674F27">
            <w:pPr>
              <w:rPr>
                <w:sz w:val="20"/>
                <w:szCs w:val="20"/>
              </w:rPr>
            </w:pPr>
          </w:p>
          <w:p w14:paraId="0236E158" w14:textId="718B40DA" w:rsidR="643634CE" w:rsidRDefault="2FBD30CF" w:rsidP="750E875B">
            <w:pPr>
              <w:rPr>
                <w:sz w:val="20"/>
                <w:szCs w:val="20"/>
              </w:rPr>
            </w:pPr>
            <w:r w:rsidRPr="750E875B">
              <w:rPr>
                <w:sz w:val="20"/>
                <w:szCs w:val="20"/>
              </w:rPr>
              <w:t>In-house “pipeline” of promotion at all levels</w:t>
            </w:r>
          </w:p>
          <w:p w14:paraId="596290D8" w14:textId="681EABFD" w:rsidR="643634CE" w:rsidRDefault="643634CE" w:rsidP="750E875B">
            <w:pPr>
              <w:rPr>
                <w:sz w:val="20"/>
                <w:szCs w:val="20"/>
              </w:rPr>
            </w:pPr>
          </w:p>
          <w:p w14:paraId="22E5743A" w14:textId="0A4F85A7" w:rsidR="643634CE" w:rsidRDefault="7FB84D0B" w:rsidP="643634CE">
            <w:pPr>
              <w:rPr>
                <w:sz w:val="20"/>
                <w:szCs w:val="20"/>
              </w:rPr>
            </w:pPr>
            <w:r w:rsidRPr="750E875B">
              <w:rPr>
                <w:sz w:val="20"/>
                <w:szCs w:val="20"/>
              </w:rPr>
              <w:t>Greater understanding of a range of conditions – better expe</w:t>
            </w:r>
            <w:r w:rsidR="1F7EF567" w:rsidRPr="750E875B">
              <w:rPr>
                <w:sz w:val="20"/>
                <w:szCs w:val="20"/>
              </w:rPr>
              <w:t>riences for students</w:t>
            </w:r>
          </w:p>
        </w:tc>
        <w:tc>
          <w:tcPr>
            <w:tcW w:w="3753" w:type="dxa"/>
            <w:vAlign w:val="center"/>
          </w:tcPr>
          <w:p w14:paraId="1703B341" w14:textId="77777777" w:rsidR="00B20E01" w:rsidRDefault="004352CA">
            <w:pPr>
              <w:rPr>
                <w:sz w:val="20"/>
                <w:szCs w:val="20"/>
              </w:rPr>
            </w:pPr>
            <w:r>
              <w:rPr>
                <w:sz w:val="20"/>
                <w:szCs w:val="20"/>
              </w:rPr>
              <w:t>H of S to continue to collate evidence in CPD folder that assesses impact</w:t>
            </w:r>
          </w:p>
        </w:tc>
      </w:tr>
      <w:tr w:rsidR="00B20E01" w14:paraId="60172FA8" w14:textId="77777777" w:rsidTr="5B551549">
        <w:trPr>
          <w:trHeight w:val="680"/>
        </w:trPr>
        <w:tc>
          <w:tcPr>
            <w:tcW w:w="3752" w:type="dxa"/>
            <w:vAlign w:val="center"/>
          </w:tcPr>
          <w:p w14:paraId="2BD84ED2" w14:textId="665B431E" w:rsidR="00B20E01" w:rsidRDefault="004352CA" w:rsidP="28172206">
            <w:pPr>
              <w:numPr>
                <w:ilvl w:val="0"/>
                <w:numId w:val="43"/>
              </w:numPr>
              <w:pBdr>
                <w:top w:val="nil"/>
                <w:left w:val="nil"/>
                <w:bottom w:val="nil"/>
                <w:right w:val="nil"/>
                <w:between w:val="nil"/>
              </w:pBdr>
              <w:ind w:left="318" w:hanging="318"/>
              <w:rPr>
                <w:color w:val="000000"/>
                <w:sz w:val="20"/>
                <w:szCs w:val="20"/>
              </w:rPr>
            </w:pPr>
            <w:r w:rsidRPr="5B551549">
              <w:rPr>
                <w:color w:val="000000" w:themeColor="text1"/>
                <w:sz w:val="20"/>
                <w:szCs w:val="20"/>
              </w:rPr>
              <w:t xml:space="preserve">Perf </w:t>
            </w:r>
            <w:proofErr w:type="spellStart"/>
            <w:r w:rsidRPr="5B551549">
              <w:rPr>
                <w:color w:val="000000" w:themeColor="text1"/>
                <w:sz w:val="20"/>
                <w:szCs w:val="20"/>
              </w:rPr>
              <w:t>M</w:t>
            </w:r>
            <w:r w:rsidR="50AD4D87" w:rsidRPr="5B551549">
              <w:rPr>
                <w:color w:val="000000" w:themeColor="text1"/>
                <w:sz w:val="20"/>
                <w:szCs w:val="20"/>
              </w:rPr>
              <w:t>gt</w:t>
            </w:r>
            <w:proofErr w:type="spellEnd"/>
            <w:r w:rsidRPr="5B551549">
              <w:rPr>
                <w:color w:val="000000" w:themeColor="text1"/>
                <w:sz w:val="20"/>
                <w:szCs w:val="20"/>
              </w:rPr>
              <w:t xml:space="preserve"> is effective in rewarding those who are performing well, and addressing staff performance issues, </w:t>
            </w:r>
            <w:r w:rsidR="449507FA" w:rsidRPr="5B551549">
              <w:rPr>
                <w:color w:val="000000" w:themeColor="text1"/>
                <w:sz w:val="20"/>
                <w:szCs w:val="20"/>
              </w:rPr>
              <w:t>and is now</w:t>
            </w:r>
            <w:r w:rsidRPr="5B551549">
              <w:rPr>
                <w:color w:val="000000" w:themeColor="text1"/>
                <w:sz w:val="20"/>
                <w:szCs w:val="20"/>
              </w:rPr>
              <w:t xml:space="preserve"> an </w:t>
            </w:r>
            <w:r w:rsidRPr="5B551549">
              <w:rPr>
                <w:sz w:val="20"/>
                <w:szCs w:val="20"/>
              </w:rPr>
              <w:t>‘ongoing conversation’ between teachers and their line managers</w:t>
            </w:r>
          </w:p>
        </w:tc>
        <w:tc>
          <w:tcPr>
            <w:tcW w:w="3752" w:type="dxa"/>
            <w:vAlign w:val="center"/>
          </w:tcPr>
          <w:p w14:paraId="0DCF2522" w14:textId="0C714456" w:rsidR="00B20E01" w:rsidRDefault="004352CA" w:rsidP="68674F27">
            <w:pPr>
              <w:rPr>
                <w:sz w:val="20"/>
                <w:szCs w:val="20"/>
              </w:rPr>
            </w:pPr>
            <w:r w:rsidRPr="68674F27">
              <w:rPr>
                <w:sz w:val="20"/>
                <w:szCs w:val="20"/>
              </w:rPr>
              <w:t xml:space="preserve">Perf Man records, recommendations to LGB on performance related pay </w:t>
            </w:r>
          </w:p>
          <w:p w14:paraId="7B9D0C8A" w14:textId="3A685580" w:rsidR="00B20E01" w:rsidRDefault="00B20E01" w:rsidP="68674F27">
            <w:pPr>
              <w:rPr>
                <w:sz w:val="20"/>
                <w:szCs w:val="20"/>
              </w:rPr>
            </w:pPr>
          </w:p>
          <w:p w14:paraId="52976823" w14:textId="3C86E11B" w:rsidR="00B20E01" w:rsidRDefault="2507D7AF" w:rsidP="68674F27">
            <w:pPr>
              <w:rPr>
                <w:sz w:val="20"/>
                <w:szCs w:val="20"/>
              </w:rPr>
            </w:pPr>
            <w:r w:rsidRPr="68674F27">
              <w:rPr>
                <w:sz w:val="20"/>
                <w:szCs w:val="20"/>
              </w:rPr>
              <w:t>Clearer and more detailed curriculum content</w:t>
            </w:r>
          </w:p>
          <w:p w14:paraId="55677AFF" w14:textId="6E51012C" w:rsidR="00B20E01" w:rsidRDefault="00B20E01" w:rsidP="68674F27">
            <w:pPr>
              <w:rPr>
                <w:sz w:val="20"/>
                <w:szCs w:val="20"/>
              </w:rPr>
            </w:pPr>
          </w:p>
          <w:p w14:paraId="2BC1E7D1" w14:textId="1F54E4A0" w:rsidR="00B20E01" w:rsidRDefault="767FC036" w:rsidP="68674F27">
            <w:pPr>
              <w:rPr>
                <w:sz w:val="20"/>
                <w:szCs w:val="20"/>
              </w:rPr>
            </w:pPr>
            <w:r w:rsidRPr="750E875B">
              <w:rPr>
                <w:sz w:val="20"/>
                <w:szCs w:val="20"/>
              </w:rPr>
              <w:t>New TA review process more focused on development</w:t>
            </w:r>
          </w:p>
        </w:tc>
        <w:tc>
          <w:tcPr>
            <w:tcW w:w="3752" w:type="dxa"/>
            <w:vAlign w:val="center"/>
          </w:tcPr>
          <w:p w14:paraId="2AE58C6B" w14:textId="0E82D4BA" w:rsidR="643634CE" w:rsidRDefault="2FFA12DF" w:rsidP="68674F27">
            <w:pPr>
              <w:rPr>
                <w:sz w:val="20"/>
                <w:szCs w:val="20"/>
              </w:rPr>
            </w:pPr>
            <w:r w:rsidRPr="68674F27">
              <w:rPr>
                <w:sz w:val="20"/>
                <w:szCs w:val="20"/>
              </w:rPr>
              <w:t>Raised standards across the school in all roles</w:t>
            </w:r>
          </w:p>
          <w:p w14:paraId="7C5D0646" w14:textId="272079A8" w:rsidR="643634CE" w:rsidRDefault="643634CE" w:rsidP="68674F27">
            <w:pPr>
              <w:rPr>
                <w:sz w:val="20"/>
                <w:szCs w:val="20"/>
              </w:rPr>
            </w:pPr>
          </w:p>
          <w:p w14:paraId="350C665D" w14:textId="02FB2368" w:rsidR="643634CE" w:rsidRDefault="1B199BCC" w:rsidP="68674F27">
            <w:pPr>
              <w:rPr>
                <w:sz w:val="20"/>
                <w:szCs w:val="20"/>
              </w:rPr>
            </w:pPr>
            <w:r w:rsidRPr="750E875B">
              <w:rPr>
                <w:sz w:val="20"/>
                <w:szCs w:val="20"/>
              </w:rPr>
              <w:t xml:space="preserve">Retention </w:t>
            </w:r>
            <w:r w:rsidR="6D90D69A" w:rsidRPr="750E875B">
              <w:rPr>
                <w:sz w:val="20"/>
                <w:szCs w:val="20"/>
              </w:rPr>
              <w:t xml:space="preserve">and development </w:t>
            </w:r>
            <w:r w:rsidRPr="750E875B">
              <w:rPr>
                <w:sz w:val="20"/>
                <w:szCs w:val="20"/>
              </w:rPr>
              <w:t>of staff</w:t>
            </w:r>
          </w:p>
          <w:p w14:paraId="7C36F50B" w14:textId="35E7B170" w:rsidR="643634CE" w:rsidRDefault="643634CE" w:rsidP="68674F27">
            <w:pPr>
              <w:rPr>
                <w:sz w:val="20"/>
                <w:szCs w:val="20"/>
              </w:rPr>
            </w:pPr>
          </w:p>
          <w:p w14:paraId="02D35695" w14:textId="6F177505" w:rsidR="643634CE" w:rsidRDefault="6454614E" w:rsidP="750E875B">
            <w:pPr>
              <w:rPr>
                <w:sz w:val="20"/>
                <w:szCs w:val="20"/>
              </w:rPr>
            </w:pPr>
            <w:r w:rsidRPr="750E875B">
              <w:rPr>
                <w:sz w:val="20"/>
                <w:szCs w:val="20"/>
              </w:rPr>
              <w:t>Ethos of “we can all improve” can be evidenced at all levels</w:t>
            </w:r>
          </w:p>
          <w:p w14:paraId="56C72043" w14:textId="0B4DD47F" w:rsidR="643634CE" w:rsidRDefault="643634CE" w:rsidP="750E875B">
            <w:pPr>
              <w:rPr>
                <w:sz w:val="20"/>
                <w:szCs w:val="20"/>
              </w:rPr>
            </w:pPr>
          </w:p>
          <w:p w14:paraId="305909AC" w14:textId="716B5F19" w:rsidR="643634CE" w:rsidRDefault="1AEA495B" w:rsidP="643634CE">
            <w:pPr>
              <w:rPr>
                <w:sz w:val="20"/>
                <w:szCs w:val="20"/>
              </w:rPr>
            </w:pPr>
            <w:r w:rsidRPr="750E875B">
              <w:rPr>
                <w:sz w:val="20"/>
                <w:szCs w:val="20"/>
              </w:rPr>
              <w:t>Better experiences for students</w:t>
            </w:r>
          </w:p>
        </w:tc>
        <w:tc>
          <w:tcPr>
            <w:tcW w:w="3753" w:type="dxa"/>
            <w:vAlign w:val="center"/>
          </w:tcPr>
          <w:p w14:paraId="79F983DA" w14:textId="7E646B78" w:rsidR="00B20E01" w:rsidRDefault="004352CA" w:rsidP="28172206">
            <w:pPr>
              <w:rPr>
                <w:sz w:val="20"/>
                <w:szCs w:val="20"/>
              </w:rPr>
            </w:pPr>
            <w:proofErr w:type="spellStart"/>
            <w:r w:rsidRPr="28172206">
              <w:rPr>
                <w:sz w:val="20"/>
                <w:szCs w:val="20"/>
              </w:rPr>
              <w:t>Dept</w:t>
            </w:r>
            <w:proofErr w:type="spellEnd"/>
            <w:r w:rsidRPr="28172206">
              <w:rPr>
                <w:sz w:val="20"/>
                <w:szCs w:val="20"/>
              </w:rPr>
              <w:t xml:space="preserve"> leads to discuss Perf </w:t>
            </w:r>
            <w:proofErr w:type="spellStart"/>
            <w:r w:rsidRPr="28172206">
              <w:rPr>
                <w:sz w:val="20"/>
                <w:szCs w:val="20"/>
              </w:rPr>
              <w:t>Mgt</w:t>
            </w:r>
            <w:proofErr w:type="spellEnd"/>
            <w:r w:rsidRPr="28172206">
              <w:rPr>
                <w:sz w:val="20"/>
                <w:szCs w:val="20"/>
              </w:rPr>
              <w:t xml:space="preserve"> targets with Teachers on a termly basis</w:t>
            </w:r>
          </w:p>
          <w:p w14:paraId="2DD804B9" w14:textId="28B27423" w:rsidR="00B20E01" w:rsidRDefault="00B20E01" w:rsidP="28172206">
            <w:pPr>
              <w:rPr>
                <w:sz w:val="20"/>
                <w:szCs w:val="20"/>
              </w:rPr>
            </w:pPr>
          </w:p>
          <w:p w14:paraId="56D935AD" w14:textId="53352F7F" w:rsidR="00B20E01" w:rsidRDefault="2BE404B5" w:rsidP="28172206">
            <w:pPr>
              <w:rPr>
                <w:sz w:val="20"/>
                <w:szCs w:val="20"/>
              </w:rPr>
            </w:pPr>
            <w:r w:rsidRPr="28172206">
              <w:rPr>
                <w:sz w:val="20"/>
                <w:szCs w:val="20"/>
              </w:rPr>
              <w:t>Review standard expectations for Teachers</w:t>
            </w:r>
          </w:p>
          <w:p w14:paraId="30A6F63C" w14:textId="3DED58FD" w:rsidR="00B20E01" w:rsidRDefault="00B20E01" w:rsidP="28172206">
            <w:pPr>
              <w:rPr>
                <w:sz w:val="20"/>
                <w:szCs w:val="20"/>
              </w:rPr>
            </w:pPr>
          </w:p>
          <w:p w14:paraId="53F2D6A0" w14:textId="0FE83FE8" w:rsidR="00B20E01" w:rsidRDefault="765B2CD9" w:rsidP="28172206">
            <w:pPr>
              <w:rPr>
                <w:sz w:val="20"/>
                <w:szCs w:val="20"/>
              </w:rPr>
            </w:pPr>
            <w:r w:rsidRPr="750E875B">
              <w:rPr>
                <w:sz w:val="20"/>
                <w:szCs w:val="20"/>
              </w:rPr>
              <w:t xml:space="preserve">Review process for </w:t>
            </w:r>
            <w:r w:rsidR="2C812B46" w:rsidRPr="750E875B">
              <w:rPr>
                <w:sz w:val="20"/>
                <w:szCs w:val="20"/>
              </w:rPr>
              <w:t xml:space="preserve">L1/2 and L4 </w:t>
            </w:r>
            <w:r w:rsidRPr="750E875B">
              <w:rPr>
                <w:sz w:val="20"/>
                <w:szCs w:val="20"/>
              </w:rPr>
              <w:t>TA’s</w:t>
            </w:r>
          </w:p>
        </w:tc>
      </w:tr>
      <w:tr w:rsidR="00B20E01" w14:paraId="306C563A" w14:textId="77777777" w:rsidTr="5B551549">
        <w:trPr>
          <w:trHeight w:val="360"/>
        </w:trPr>
        <w:tc>
          <w:tcPr>
            <w:tcW w:w="3752" w:type="dxa"/>
            <w:vAlign w:val="center"/>
          </w:tcPr>
          <w:p w14:paraId="68DB9745" w14:textId="77777777" w:rsidR="00B20E01" w:rsidRDefault="004352CA" w:rsidP="28172206">
            <w:pPr>
              <w:numPr>
                <w:ilvl w:val="0"/>
                <w:numId w:val="43"/>
              </w:numPr>
              <w:pBdr>
                <w:top w:val="nil"/>
                <w:left w:val="nil"/>
                <w:bottom w:val="nil"/>
                <w:right w:val="nil"/>
                <w:between w:val="nil"/>
              </w:pBdr>
              <w:ind w:left="318" w:hanging="318"/>
              <w:rPr>
                <w:color w:val="000000"/>
                <w:sz w:val="20"/>
                <w:szCs w:val="20"/>
              </w:rPr>
            </w:pPr>
            <w:r w:rsidRPr="68674F27">
              <w:rPr>
                <w:color w:val="000000" w:themeColor="text1"/>
                <w:sz w:val="20"/>
                <w:szCs w:val="20"/>
              </w:rPr>
              <w:t>The leadership team set a very clear improvement agenda and lead by example. Leaders are ambitious in what they want to develop for our pupils and the school community</w:t>
            </w:r>
          </w:p>
        </w:tc>
        <w:tc>
          <w:tcPr>
            <w:tcW w:w="3752" w:type="dxa"/>
          </w:tcPr>
          <w:p w14:paraId="38B4C820" w14:textId="778A7D03" w:rsidR="00B20E01" w:rsidRDefault="004352CA" w:rsidP="750E875B">
            <w:pPr>
              <w:rPr>
                <w:sz w:val="20"/>
                <w:szCs w:val="20"/>
              </w:rPr>
            </w:pPr>
            <w:r w:rsidRPr="750E875B">
              <w:rPr>
                <w:sz w:val="20"/>
                <w:szCs w:val="20"/>
              </w:rPr>
              <w:t xml:space="preserve">Support meeting notes, briefing minutes, </w:t>
            </w:r>
            <w:proofErr w:type="gramStart"/>
            <w:r w:rsidRPr="750E875B">
              <w:rPr>
                <w:sz w:val="20"/>
                <w:szCs w:val="20"/>
              </w:rPr>
              <w:t>delegated</w:t>
            </w:r>
            <w:proofErr w:type="gramEnd"/>
            <w:r w:rsidRPr="750E875B">
              <w:rPr>
                <w:sz w:val="20"/>
                <w:szCs w:val="20"/>
              </w:rPr>
              <w:t xml:space="preserve"> responsibilities in the staffing structure</w:t>
            </w:r>
            <w:r w:rsidR="442B0609" w:rsidRPr="750E875B">
              <w:rPr>
                <w:sz w:val="20"/>
                <w:szCs w:val="20"/>
              </w:rPr>
              <w:t>.</w:t>
            </w:r>
          </w:p>
          <w:p w14:paraId="35BFCBFD" w14:textId="3A9D481D" w:rsidR="00B20E01" w:rsidRDefault="00B20E01" w:rsidP="750E875B">
            <w:pPr>
              <w:rPr>
                <w:sz w:val="20"/>
                <w:szCs w:val="20"/>
              </w:rPr>
            </w:pPr>
          </w:p>
          <w:p w14:paraId="2B1DAE98" w14:textId="2E00C2C2" w:rsidR="00B20E01" w:rsidRDefault="3371E8DF" w:rsidP="750E875B">
            <w:pPr>
              <w:rPr>
                <w:sz w:val="20"/>
                <w:szCs w:val="20"/>
              </w:rPr>
            </w:pPr>
            <w:r w:rsidRPr="5B551549">
              <w:rPr>
                <w:sz w:val="20"/>
                <w:szCs w:val="20"/>
              </w:rPr>
              <w:t>Ongoing projects underway</w:t>
            </w:r>
            <w:r w:rsidR="5E71B970" w:rsidRPr="5B551549">
              <w:rPr>
                <w:sz w:val="20"/>
                <w:szCs w:val="20"/>
              </w:rPr>
              <w:t xml:space="preserve"> (outdoor farm/pond area and online store)</w:t>
            </w:r>
          </w:p>
        </w:tc>
        <w:tc>
          <w:tcPr>
            <w:tcW w:w="3752" w:type="dxa"/>
            <w:vAlign w:val="center"/>
          </w:tcPr>
          <w:p w14:paraId="416B9EDB" w14:textId="597D85C8" w:rsidR="643634CE" w:rsidRDefault="067B60D2" w:rsidP="68674F27">
            <w:pPr>
              <w:rPr>
                <w:sz w:val="20"/>
                <w:szCs w:val="20"/>
              </w:rPr>
            </w:pPr>
            <w:r w:rsidRPr="5B551549">
              <w:rPr>
                <w:sz w:val="20"/>
                <w:szCs w:val="20"/>
              </w:rPr>
              <w:t>S</w:t>
            </w:r>
            <w:r w:rsidR="4B5F02B1" w:rsidRPr="5B551549">
              <w:rPr>
                <w:sz w:val="20"/>
                <w:szCs w:val="20"/>
              </w:rPr>
              <w:t xml:space="preserve">taff </w:t>
            </w:r>
            <w:r w:rsidR="59DD9028" w:rsidRPr="5B551549">
              <w:rPr>
                <w:sz w:val="20"/>
                <w:szCs w:val="20"/>
              </w:rPr>
              <w:t xml:space="preserve">at all levels </w:t>
            </w:r>
            <w:r w:rsidR="4B5F02B1" w:rsidRPr="5B551549">
              <w:rPr>
                <w:sz w:val="20"/>
                <w:szCs w:val="20"/>
              </w:rPr>
              <w:t>feel empowered to suggest and/or lead on ideas e</w:t>
            </w:r>
            <w:r w:rsidR="5529ED01" w:rsidRPr="5B551549">
              <w:rPr>
                <w:sz w:val="20"/>
                <w:szCs w:val="20"/>
              </w:rPr>
              <w:t>.</w:t>
            </w:r>
            <w:r w:rsidR="4B5F02B1" w:rsidRPr="5B551549">
              <w:rPr>
                <w:sz w:val="20"/>
                <w:szCs w:val="20"/>
              </w:rPr>
              <w:t>g. Outdoor Learning, D of E</w:t>
            </w:r>
          </w:p>
          <w:p w14:paraId="340A761F" w14:textId="4BC9A4C7" w:rsidR="643634CE" w:rsidRDefault="643634CE" w:rsidP="68674F27">
            <w:pPr>
              <w:rPr>
                <w:sz w:val="20"/>
                <w:szCs w:val="20"/>
              </w:rPr>
            </w:pPr>
          </w:p>
          <w:p w14:paraId="719F0429" w14:textId="21990279" w:rsidR="643634CE" w:rsidRDefault="7A3020FD" w:rsidP="750E875B">
            <w:pPr>
              <w:rPr>
                <w:sz w:val="20"/>
                <w:szCs w:val="20"/>
              </w:rPr>
            </w:pPr>
            <w:r w:rsidRPr="750E875B">
              <w:rPr>
                <w:sz w:val="20"/>
                <w:szCs w:val="20"/>
              </w:rPr>
              <w:t>More engagement from learners, leading to improved outcomes</w:t>
            </w:r>
          </w:p>
          <w:p w14:paraId="73F1E7BF" w14:textId="50402877" w:rsidR="643634CE" w:rsidRDefault="643634CE" w:rsidP="750E875B">
            <w:pPr>
              <w:rPr>
                <w:sz w:val="20"/>
                <w:szCs w:val="20"/>
              </w:rPr>
            </w:pPr>
          </w:p>
          <w:p w14:paraId="04A003FA" w14:textId="313F2020" w:rsidR="643634CE" w:rsidRDefault="5020FCA6" w:rsidP="643634CE">
            <w:pPr>
              <w:rPr>
                <w:sz w:val="20"/>
                <w:szCs w:val="20"/>
              </w:rPr>
            </w:pPr>
            <w:r w:rsidRPr="750E875B">
              <w:rPr>
                <w:sz w:val="20"/>
                <w:szCs w:val="20"/>
              </w:rPr>
              <w:t xml:space="preserve">Broad </w:t>
            </w:r>
            <w:proofErr w:type="gramStart"/>
            <w:r w:rsidRPr="750E875B">
              <w:rPr>
                <w:sz w:val="20"/>
                <w:szCs w:val="20"/>
              </w:rPr>
              <w:t>curriculum which meets</w:t>
            </w:r>
            <w:proofErr w:type="gramEnd"/>
            <w:r w:rsidRPr="750E875B">
              <w:rPr>
                <w:sz w:val="20"/>
                <w:szCs w:val="20"/>
              </w:rPr>
              <w:t xml:space="preserve"> needs and adds challenge.</w:t>
            </w:r>
          </w:p>
        </w:tc>
        <w:tc>
          <w:tcPr>
            <w:tcW w:w="3753" w:type="dxa"/>
            <w:vAlign w:val="center"/>
          </w:tcPr>
          <w:p w14:paraId="56EE48EE" w14:textId="77777777" w:rsidR="00B20E01" w:rsidRDefault="00B20E01">
            <w:pPr>
              <w:rPr>
                <w:sz w:val="20"/>
                <w:szCs w:val="20"/>
              </w:rPr>
            </w:pPr>
          </w:p>
        </w:tc>
      </w:tr>
      <w:tr w:rsidR="643634CE" w14:paraId="67C21192" w14:textId="77777777" w:rsidTr="5B551549">
        <w:trPr>
          <w:trHeight w:val="360"/>
        </w:trPr>
        <w:tc>
          <w:tcPr>
            <w:tcW w:w="3752" w:type="dxa"/>
            <w:vAlign w:val="center"/>
          </w:tcPr>
          <w:p w14:paraId="05A8D46D" w14:textId="68035C19" w:rsidR="31A5EF1D" w:rsidRDefault="45A72BFC" w:rsidP="28172206">
            <w:pPr>
              <w:rPr>
                <w:b/>
                <w:bCs/>
                <w:color w:val="000000" w:themeColor="text1"/>
                <w:sz w:val="20"/>
                <w:szCs w:val="20"/>
              </w:rPr>
            </w:pPr>
            <w:r w:rsidRPr="68674F27">
              <w:rPr>
                <w:color w:val="000000" w:themeColor="text1"/>
                <w:sz w:val="20"/>
                <w:szCs w:val="20"/>
              </w:rPr>
              <w:t xml:space="preserve">4.  Leadership </w:t>
            </w:r>
            <w:proofErr w:type="gramStart"/>
            <w:r w:rsidRPr="68674F27">
              <w:rPr>
                <w:color w:val="000000" w:themeColor="text1"/>
                <w:sz w:val="20"/>
                <w:szCs w:val="20"/>
              </w:rPr>
              <w:t>is devolved</w:t>
            </w:r>
            <w:proofErr w:type="gramEnd"/>
            <w:r w:rsidRPr="68674F27">
              <w:rPr>
                <w:color w:val="000000" w:themeColor="text1"/>
                <w:sz w:val="20"/>
                <w:szCs w:val="20"/>
              </w:rPr>
              <w:t>. Middle and Senior leaders trust each other and staff at all levels to lead on a wide range of topics</w:t>
            </w:r>
          </w:p>
        </w:tc>
        <w:tc>
          <w:tcPr>
            <w:tcW w:w="3752" w:type="dxa"/>
            <w:vAlign w:val="center"/>
          </w:tcPr>
          <w:p w14:paraId="6CA4B6D3" w14:textId="10241C52" w:rsidR="643634CE" w:rsidRDefault="326E6FCB" w:rsidP="750E875B">
            <w:pPr>
              <w:rPr>
                <w:sz w:val="20"/>
                <w:szCs w:val="20"/>
              </w:rPr>
            </w:pPr>
            <w:r w:rsidRPr="750E875B">
              <w:rPr>
                <w:sz w:val="20"/>
                <w:szCs w:val="20"/>
              </w:rPr>
              <w:t>Meeting notes</w:t>
            </w:r>
          </w:p>
          <w:p w14:paraId="6041760C" w14:textId="313F5045" w:rsidR="643634CE" w:rsidRDefault="643634CE" w:rsidP="750E875B">
            <w:pPr>
              <w:rPr>
                <w:sz w:val="20"/>
                <w:szCs w:val="20"/>
              </w:rPr>
            </w:pPr>
          </w:p>
          <w:p w14:paraId="770854CA" w14:textId="2B294808" w:rsidR="643634CE" w:rsidRDefault="2A2AE199" w:rsidP="643634CE">
            <w:pPr>
              <w:rPr>
                <w:sz w:val="20"/>
                <w:szCs w:val="20"/>
              </w:rPr>
            </w:pPr>
            <w:r w:rsidRPr="750E875B">
              <w:rPr>
                <w:sz w:val="20"/>
                <w:szCs w:val="20"/>
              </w:rPr>
              <w:t>Ongoing projects</w:t>
            </w:r>
          </w:p>
        </w:tc>
        <w:tc>
          <w:tcPr>
            <w:tcW w:w="3752" w:type="dxa"/>
            <w:vAlign w:val="center"/>
          </w:tcPr>
          <w:p w14:paraId="77A912E2" w14:textId="3D15D187" w:rsidR="643634CE" w:rsidRDefault="2A2AE199" w:rsidP="750E875B">
            <w:pPr>
              <w:rPr>
                <w:sz w:val="20"/>
                <w:szCs w:val="20"/>
              </w:rPr>
            </w:pPr>
            <w:r w:rsidRPr="750E875B">
              <w:rPr>
                <w:sz w:val="20"/>
                <w:szCs w:val="20"/>
              </w:rPr>
              <w:t>Rapid, sustainable change</w:t>
            </w:r>
          </w:p>
          <w:p w14:paraId="31A98F5F" w14:textId="2018B494" w:rsidR="643634CE" w:rsidRDefault="643634CE" w:rsidP="750E875B">
            <w:pPr>
              <w:rPr>
                <w:sz w:val="20"/>
                <w:szCs w:val="20"/>
              </w:rPr>
            </w:pPr>
          </w:p>
          <w:p w14:paraId="74AEB716" w14:textId="1FC04FBD" w:rsidR="643634CE" w:rsidRDefault="2A2AE199" w:rsidP="643634CE">
            <w:pPr>
              <w:rPr>
                <w:sz w:val="20"/>
                <w:szCs w:val="20"/>
              </w:rPr>
            </w:pPr>
            <w:r w:rsidRPr="750E875B">
              <w:rPr>
                <w:sz w:val="20"/>
                <w:szCs w:val="20"/>
              </w:rPr>
              <w:t>Improved experience for learners</w:t>
            </w:r>
          </w:p>
        </w:tc>
        <w:tc>
          <w:tcPr>
            <w:tcW w:w="3753" w:type="dxa"/>
            <w:vAlign w:val="center"/>
          </w:tcPr>
          <w:p w14:paraId="56EDE455" w14:textId="449007D1" w:rsidR="643634CE" w:rsidRDefault="643634CE" w:rsidP="643634CE">
            <w:pPr>
              <w:rPr>
                <w:sz w:val="20"/>
                <w:szCs w:val="20"/>
              </w:rPr>
            </w:pPr>
          </w:p>
        </w:tc>
      </w:tr>
      <w:tr w:rsidR="00B20E01" w14:paraId="38CF2BAC" w14:textId="77777777" w:rsidTr="5B551549">
        <w:trPr>
          <w:trHeight w:val="360"/>
        </w:trPr>
        <w:tc>
          <w:tcPr>
            <w:tcW w:w="3752" w:type="dxa"/>
            <w:vAlign w:val="center"/>
          </w:tcPr>
          <w:p w14:paraId="40F73878" w14:textId="6BE55719" w:rsidR="00B20E01" w:rsidRDefault="45A72BFC" w:rsidP="28172206">
            <w:pPr>
              <w:rPr>
                <w:sz w:val="20"/>
                <w:szCs w:val="20"/>
              </w:rPr>
            </w:pPr>
            <w:r w:rsidRPr="68674F27">
              <w:rPr>
                <w:sz w:val="20"/>
                <w:szCs w:val="20"/>
              </w:rPr>
              <w:t xml:space="preserve">5. </w:t>
            </w:r>
            <w:r w:rsidR="004352CA" w:rsidRPr="68674F27">
              <w:rPr>
                <w:sz w:val="20"/>
                <w:szCs w:val="20"/>
              </w:rPr>
              <w:t>The school has a very good capacity for further improvement working in partnership with Highfield Littleport</w:t>
            </w:r>
          </w:p>
        </w:tc>
        <w:tc>
          <w:tcPr>
            <w:tcW w:w="3752" w:type="dxa"/>
            <w:vAlign w:val="center"/>
          </w:tcPr>
          <w:p w14:paraId="5A37BC7F" w14:textId="0D3A512E" w:rsidR="00B20E01" w:rsidRDefault="4ED05110">
            <w:pPr>
              <w:rPr>
                <w:sz w:val="20"/>
                <w:szCs w:val="20"/>
              </w:rPr>
            </w:pPr>
            <w:r w:rsidRPr="5B551549">
              <w:rPr>
                <w:sz w:val="20"/>
                <w:szCs w:val="20"/>
              </w:rPr>
              <w:t xml:space="preserve">HEA &amp; HLA </w:t>
            </w:r>
            <w:r w:rsidR="004352CA" w:rsidRPr="5B551549">
              <w:rPr>
                <w:sz w:val="20"/>
                <w:szCs w:val="20"/>
              </w:rPr>
              <w:t>School Plans</w:t>
            </w:r>
          </w:p>
        </w:tc>
        <w:tc>
          <w:tcPr>
            <w:tcW w:w="3752" w:type="dxa"/>
            <w:vAlign w:val="center"/>
          </w:tcPr>
          <w:p w14:paraId="1D8F5FCB" w14:textId="171E3E71" w:rsidR="643634CE" w:rsidRDefault="797A4375" w:rsidP="68674F27">
            <w:pPr>
              <w:rPr>
                <w:sz w:val="20"/>
                <w:szCs w:val="20"/>
              </w:rPr>
            </w:pPr>
            <w:r w:rsidRPr="68674F27">
              <w:rPr>
                <w:sz w:val="20"/>
                <w:szCs w:val="20"/>
              </w:rPr>
              <w:t>Curriculum content/mapping improved</w:t>
            </w:r>
          </w:p>
          <w:p w14:paraId="34D4C897" w14:textId="13EE6D34" w:rsidR="643634CE" w:rsidRDefault="643634CE" w:rsidP="68674F27">
            <w:pPr>
              <w:rPr>
                <w:sz w:val="20"/>
                <w:szCs w:val="20"/>
              </w:rPr>
            </w:pPr>
          </w:p>
          <w:p w14:paraId="36C77E39" w14:textId="42910869" w:rsidR="643634CE" w:rsidRDefault="39AC9C15" w:rsidP="643634CE">
            <w:pPr>
              <w:rPr>
                <w:sz w:val="20"/>
                <w:szCs w:val="20"/>
              </w:rPr>
            </w:pPr>
            <w:r w:rsidRPr="5B551549">
              <w:rPr>
                <w:sz w:val="20"/>
                <w:szCs w:val="20"/>
              </w:rPr>
              <w:t>Initiatives such as Steps,</w:t>
            </w:r>
            <w:r w:rsidR="0FBF18E9" w:rsidRPr="5B551549">
              <w:rPr>
                <w:sz w:val="20"/>
                <w:szCs w:val="20"/>
              </w:rPr>
              <w:t xml:space="preserve"> </w:t>
            </w:r>
            <w:r w:rsidRPr="5B551549">
              <w:rPr>
                <w:sz w:val="20"/>
                <w:szCs w:val="20"/>
              </w:rPr>
              <w:t>Zones, Nurture shared – positive impact on all learners</w:t>
            </w:r>
          </w:p>
        </w:tc>
        <w:tc>
          <w:tcPr>
            <w:tcW w:w="3753" w:type="dxa"/>
            <w:vAlign w:val="center"/>
          </w:tcPr>
          <w:p w14:paraId="4F9F541C" w14:textId="4759020F" w:rsidR="00B20E01" w:rsidRDefault="00B20E01">
            <w:pPr>
              <w:rPr>
                <w:sz w:val="20"/>
                <w:szCs w:val="20"/>
              </w:rPr>
            </w:pPr>
          </w:p>
        </w:tc>
      </w:tr>
      <w:tr w:rsidR="00B20E01" w14:paraId="52D46D44" w14:textId="77777777" w:rsidTr="5B551549">
        <w:trPr>
          <w:trHeight w:val="180"/>
        </w:trPr>
        <w:tc>
          <w:tcPr>
            <w:tcW w:w="3752" w:type="dxa"/>
            <w:vAlign w:val="center"/>
          </w:tcPr>
          <w:p w14:paraId="60027D9B" w14:textId="2A36AA01" w:rsidR="00B20E01" w:rsidRDefault="0AB2A792" w:rsidP="68674F27">
            <w:pPr>
              <w:rPr>
                <w:sz w:val="20"/>
                <w:szCs w:val="20"/>
              </w:rPr>
            </w:pPr>
            <w:r w:rsidRPr="68674F27">
              <w:rPr>
                <w:sz w:val="20"/>
                <w:szCs w:val="20"/>
              </w:rPr>
              <w:t xml:space="preserve">6. </w:t>
            </w:r>
            <w:r w:rsidR="004352CA" w:rsidRPr="68674F27">
              <w:rPr>
                <w:sz w:val="20"/>
                <w:szCs w:val="20"/>
              </w:rPr>
              <w:t>There is a culture of high expectations in the school</w:t>
            </w:r>
          </w:p>
        </w:tc>
        <w:tc>
          <w:tcPr>
            <w:tcW w:w="3752" w:type="dxa"/>
            <w:vAlign w:val="center"/>
          </w:tcPr>
          <w:p w14:paraId="25D048D0" w14:textId="5029E4AD" w:rsidR="00B20E01" w:rsidRDefault="004352CA" w:rsidP="68674F27">
            <w:pPr>
              <w:rPr>
                <w:sz w:val="20"/>
                <w:szCs w:val="20"/>
              </w:rPr>
            </w:pPr>
            <w:r w:rsidRPr="68674F27">
              <w:rPr>
                <w:sz w:val="20"/>
                <w:szCs w:val="20"/>
              </w:rPr>
              <w:t>External reports, lesson observations, progress data, progress against pupil outcomes, challenge and support meetings</w:t>
            </w:r>
          </w:p>
          <w:p w14:paraId="16B0658F" w14:textId="0A15DF0F" w:rsidR="00B20E01" w:rsidRDefault="6AE9DBDC" w:rsidP="68674F27">
            <w:pPr>
              <w:rPr>
                <w:sz w:val="20"/>
                <w:szCs w:val="20"/>
              </w:rPr>
            </w:pPr>
            <w:r w:rsidRPr="68674F27">
              <w:rPr>
                <w:sz w:val="20"/>
                <w:szCs w:val="20"/>
              </w:rPr>
              <w:t>Leavers’ outcomes</w:t>
            </w:r>
          </w:p>
        </w:tc>
        <w:tc>
          <w:tcPr>
            <w:tcW w:w="3752" w:type="dxa"/>
            <w:vAlign w:val="center"/>
          </w:tcPr>
          <w:p w14:paraId="582CBF55" w14:textId="13285D82" w:rsidR="643634CE" w:rsidRDefault="6AE9DBDC" w:rsidP="643634CE">
            <w:pPr>
              <w:rPr>
                <w:sz w:val="20"/>
                <w:szCs w:val="20"/>
              </w:rPr>
            </w:pPr>
            <w:r w:rsidRPr="68674F27">
              <w:rPr>
                <w:sz w:val="20"/>
                <w:szCs w:val="20"/>
              </w:rPr>
              <w:t>Pupils who struggled elsewhere are thriving</w:t>
            </w:r>
          </w:p>
        </w:tc>
        <w:tc>
          <w:tcPr>
            <w:tcW w:w="3753" w:type="dxa"/>
            <w:vAlign w:val="center"/>
          </w:tcPr>
          <w:p w14:paraId="2908EB2C" w14:textId="350C7926" w:rsidR="00B20E01" w:rsidRDefault="6AE9DBDC">
            <w:pPr>
              <w:rPr>
                <w:sz w:val="20"/>
                <w:szCs w:val="20"/>
              </w:rPr>
            </w:pPr>
            <w:r w:rsidRPr="68674F27">
              <w:rPr>
                <w:sz w:val="20"/>
                <w:szCs w:val="20"/>
              </w:rPr>
              <w:t>Gather case studies</w:t>
            </w:r>
          </w:p>
        </w:tc>
      </w:tr>
      <w:tr w:rsidR="00B20E01" w14:paraId="300DE834" w14:textId="77777777" w:rsidTr="5B551549">
        <w:trPr>
          <w:trHeight w:val="180"/>
        </w:trPr>
        <w:tc>
          <w:tcPr>
            <w:tcW w:w="3752" w:type="dxa"/>
            <w:vAlign w:val="center"/>
          </w:tcPr>
          <w:p w14:paraId="025D4D5A" w14:textId="697F4A22" w:rsidR="00B20E01" w:rsidRDefault="719026FD" w:rsidP="68674F27">
            <w:pPr>
              <w:rPr>
                <w:sz w:val="20"/>
                <w:szCs w:val="20"/>
              </w:rPr>
            </w:pPr>
            <w:r w:rsidRPr="5B551549">
              <w:rPr>
                <w:sz w:val="20"/>
                <w:szCs w:val="20"/>
              </w:rPr>
              <w:t xml:space="preserve">7. </w:t>
            </w:r>
            <w:r w:rsidR="004352CA" w:rsidRPr="5B551549">
              <w:rPr>
                <w:sz w:val="20"/>
                <w:szCs w:val="20"/>
              </w:rPr>
              <w:t xml:space="preserve">PE &amp; Sport Premium is used effectively, pupils enjoy a range of sports including Rebound and </w:t>
            </w:r>
            <w:r w:rsidR="629FE681" w:rsidRPr="5B551549">
              <w:rPr>
                <w:sz w:val="20"/>
                <w:szCs w:val="20"/>
              </w:rPr>
              <w:t>Yoga</w:t>
            </w:r>
          </w:p>
        </w:tc>
        <w:tc>
          <w:tcPr>
            <w:tcW w:w="3752" w:type="dxa"/>
            <w:vAlign w:val="center"/>
          </w:tcPr>
          <w:p w14:paraId="25F14ED2" w14:textId="77777777" w:rsidR="00B20E01" w:rsidRDefault="004352CA">
            <w:pPr>
              <w:rPr>
                <w:sz w:val="20"/>
                <w:szCs w:val="20"/>
              </w:rPr>
            </w:pPr>
            <w:r>
              <w:rPr>
                <w:sz w:val="20"/>
                <w:szCs w:val="20"/>
              </w:rPr>
              <w:t>PE &amp; Sport Premium website statements</w:t>
            </w:r>
          </w:p>
        </w:tc>
        <w:tc>
          <w:tcPr>
            <w:tcW w:w="3752" w:type="dxa"/>
            <w:vAlign w:val="center"/>
          </w:tcPr>
          <w:p w14:paraId="5E65F492" w14:textId="5B6111DC" w:rsidR="643634CE" w:rsidRDefault="65FA7266" w:rsidP="643634CE">
            <w:pPr>
              <w:rPr>
                <w:sz w:val="20"/>
                <w:szCs w:val="20"/>
              </w:rPr>
            </w:pPr>
            <w:r w:rsidRPr="68674F27">
              <w:rPr>
                <w:sz w:val="20"/>
                <w:szCs w:val="20"/>
              </w:rPr>
              <w:t>Engaging curriculum, engaged students</w:t>
            </w:r>
          </w:p>
        </w:tc>
        <w:tc>
          <w:tcPr>
            <w:tcW w:w="3753" w:type="dxa"/>
            <w:vAlign w:val="center"/>
          </w:tcPr>
          <w:p w14:paraId="121FD38A" w14:textId="77777777" w:rsidR="00B20E01" w:rsidRDefault="00B20E01">
            <w:pPr>
              <w:rPr>
                <w:sz w:val="20"/>
                <w:szCs w:val="20"/>
              </w:rPr>
            </w:pPr>
          </w:p>
        </w:tc>
      </w:tr>
      <w:tr w:rsidR="00B20E01" w14:paraId="58890440" w14:textId="77777777" w:rsidTr="5B551549">
        <w:trPr>
          <w:trHeight w:val="140"/>
        </w:trPr>
        <w:tc>
          <w:tcPr>
            <w:tcW w:w="3752" w:type="dxa"/>
            <w:vAlign w:val="center"/>
          </w:tcPr>
          <w:p w14:paraId="197B9E04" w14:textId="42269EC1" w:rsidR="00B20E01" w:rsidRDefault="500D3542" w:rsidP="68674F27">
            <w:pPr>
              <w:rPr>
                <w:sz w:val="20"/>
                <w:szCs w:val="20"/>
              </w:rPr>
            </w:pPr>
            <w:r w:rsidRPr="68674F27">
              <w:rPr>
                <w:sz w:val="20"/>
                <w:szCs w:val="20"/>
              </w:rPr>
              <w:t>8.</w:t>
            </w:r>
            <w:r w:rsidR="004352CA" w:rsidRPr="68674F27">
              <w:rPr>
                <w:sz w:val="20"/>
                <w:szCs w:val="20"/>
              </w:rPr>
              <w:t>Life in modern Britain, or British Values is taught effectively through PSHE and modelled by staff</w:t>
            </w:r>
          </w:p>
        </w:tc>
        <w:tc>
          <w:tcPr>
            <w:tcW w:w="3752" w:type="dxa"/>
            <w:vAlign w:val="center"/>
          </w:tcPr>
          <w:p w14:paraId="695A9D93" w14:textId="45AB7430" w:rsidR="00B20E01" w:rsidRDefault="004352CA">
            <w:pPr>
              <w:rPr>
                <w:sz w:val="20"/>
                <w:szCs w:val="20"/>
              </w:rPr>
            </w:pPr>
            <w:r w:rsidRPr="68674F27">
              <w:rPr>
                <w:sz w:val="20"/>
                <w:szCs w:val="20"/>
              </w:rPr>
              <w:t>PSHE plans. Website. Staff modelling behaviour</w:t>
            </w:r>
          </w:p>
        </w:tc>
        <w:tc>
          <w:tcPr>
            <w:tcW w:w="3752" w:type="dxa"/>
            <w:vAlign w:val="center"/>
          </w:tcPr>
          <w:p w14:paraId="33867B54" w14:textId="3BB2AA64" w:rsidR="643634CE" w:rsidRDefault="66ED6D32" w:rsidP="643634CE">
            <w:pPr>
              <w:rPr>
                <w:sz w:val="20"/>
                <w:szCs w:val="20"/>
              </w:rPr>
            </w:pPr>
            <w:r w:rsidRPr="68674F27">
              <w:rPr>
                <w:sz w:val="20"/>
                <w:szCs w:val="20"/>
              </w:rPr>
              <w:t>Excellent attitudes and understanding of learners</w:t>
            </w:r>
          </w:p>
        </w:tc>
        <w:tc>
          <w:tcPr>
            <w:tcW w:w="3753" w:type="dxa"/>
            <w:vAlign w:val="center"/>
          </w:tcPr>
          <w:p w14:paraId="1FE2DD96" w14:textId="77777777" w:rsidR="00B20E01" w:rsidRDefault="00B20E01">
            <w:pPr>
              <w:rPr>
                <w:sz w:val="20"/>
                <w:szCs w:val="20"/>
              </w:rPr>
            </w:pPr>
          </w:p>
        </w:tc>
      </w:tr>
      <w:tr w:rsidR="00B20E01" w14:paraId="7EE05AC8" w14:textId="77777777" w:rsidTr="5B551549">
        <w:trPr>
          <w:trHeight w:val="260"/>
        </w:trPr>
        <w:tc>
          <w:tcPr>
            <w:tcW w:w="3752" w:type="dxa"/>
            <w:vAlign w:val="center"/>
          </w:tcPr>
          <w:p w14:paraId="552BB483" w14:textId="6199C0FC" w:rsidR="00B20E01" w:rsidRDefault="21441506" w:rsidP="68674F27">
            <w:pPr>
              <w:rPr>
                <w:sz w:val="20"/>
                <w:szCs w:val="20"/>
              </w:rPr>
            </w:pPr>
            <w:r w:rsidRPr="5B551549">
              <w:rPr>
                <w:sz w:val="20"/>
                <w:szCs w:val="20"/>
              </w:rPr>
              <w:t>9</w:t>
            </w:r>
            <w:r w:rsidR="5DCCF463" w:rsidRPr="5B551549">
              <w:rPr>
                <w:sz w:val="20"/>
                <w:szCs w:val="20"/>
              </w:rPr>
              <w:t xml:space="preserve">. </w:t>
            </w:r>
            <w:r w:rsidR="004352CA" w:rsidRPr="5B551549">
              <w:rPr>
                <w:sz w:val="20"/>
                <w:szCs w:val="20"/>
              </w:rPr>
              <w:t>Middle and Senior Leaders moni</w:t>
            </w:r>
            <w:r w:rsidR="7EEFA3BF" w:rsidRPr="5B551549">
              <w:rPr>
                <w:sz w:val="20"/>
                <w:szCs w:val="20"/>
              </w:rPr>
              <w:t xml:space="preserve">tor pupil progress so that very few </w:t>
            </w:r>
            <w:r w:rsidR="004352CA" w:rsidRPr="5B551549">
              <w:rPr>
                <w:sz w:val="20"/>
                <w:szCs w:val="20"/>
              </w:rPr>
              <w:t xml:space="preserve">underachieve over time </w:t>
            </w:r>
          </w:p>
        </w:tc>
        <w:tc>
          <w:tcPr>
            <w:tcW w:w="3752" w:type="dxa"/>
            <w:vAlign w:val="center"/>
          </w:tcPr>
          <w:p w14:paraId="7C7F056A" w14:textId="77777777" w:rsidR="00B20E01" w:rsidRDefault="004352CA">
            <w:pPr>
              <w:rPr>
                <w:sz w:val="20"/>
                <w:szCs w:val="20"/>
              </w:rPr>
            </w:pPr>
            <w:r>
              <w:rPr>
                <w:sz w:val="20"/>
                <w:szCs w:val="20"/>
              </w:rPr>
              <w:t>Pupil Progress meetings minutes and paperwork</w:t>
            </w:r>
          </w:p>
        </w:tc>
        <w:tc>
          <w:tcPr>
            <w:tcW w:w="3752" w:type="dxa"/>
            <w:vAlign w:val="center"/>
          </w:tcPr>
          <w:p w14:paraId="27EB1BDA" w14:textId="05D58B40" w:rsidR="643634CE" w:rsidRDefault="64373795" w:rsidP="68674F27">
            <w:pPr>
              <w:rPr>
                <w:sz w:val="20"/>
                <w:szCs w:val="20"/>
              </w:rPr>
            </w:pPr>
            <w:r w:rsidRPr="68674F27">
              <w:rPr>
                <w:sz w:val="20"/>
                <w:szCs w:val="20"/>
              </w:rPr>
              <w:t>Progress is a constant focus</w:t>
            </w:r>
          </w:p>
          <w:p w14:paraId="6D3A2D18" w14:textId="5C50EC89" w:rsidR="643634CE" w:rsidRDefault="643634CE" w:rsidP="68674F27">
            <w:pPr>
              <w:rPr>
                <w:sz w:val="20"/>
                <w:szCs w:val="20"/>
              </w:rPr>
            </w:pPr>
          </w:p>
          <w:p w14:paraId="556E52F5" w14:textId="764DA74B" w:rsidR="643634CE" w:rsidRDefault="64373795" w:rsidP="643634CE">
            <w:pPr>
              <w:rPr>
                <w:sz w:val="20"/>
                <w:szCs w:val="20"/>
              </w:rPr>
            </w:pPr>
            <w:r w:rsidRPr="68674F27">
              <w:rPr>
                <w:sz w:val="20"/>
                <w:szCs w:val="20"/>
              </w:rPr>
              <w:t>Staff f</w:t>
            </w:r>
            <w:r w:rsidR="1366F37C" w:rsidRPr="68674F27">
              <w:rPr>
                <w:sz w:val="20"/>
                <w:szCs w:val="20"/>
              </w:rPr>
              <w:t xml:space="preserve">ocus on those not making </w:t>
            </w:r>
            <w:r w:rsidR="01AA5D3E" w:rsidRPr="68674F27">
              <w:rPr>
                <w:sz w:val="20"/>
                <w:szCs w:val="20"/>
              </w:rPr>
              <w:t xml:space="preserve">at least </w:t>
            </w:r>
            <w:r w:rsidR="1366F37C" w:rsidRPr="68674F27">
              <w:rPr>
                <w:sz w:val="20"/>
                <w:szCs w:val="20"/>
              </w:rPr>
              <w:t>good progress – improved outcomes</w:t>
            </w:r>
          </w:p>
        </w:tc>
        <w:tc>
          <w:tcPr>
            <w:tcW w:w="3753" w:type="dxa"/>
            <w:vAlign w:val="center"/>
          </w:tcPr>
          <w:p w14:paraId="64F12A5F" w14:textId="1A32FE0A" w:rsidR="00B20E01" w:rsidRDefault="004352CA" w:rsidP="68674F27">
            <w:pPr>
              <w:rPr>
                <w:sz w:val="20"/>
                <w:szCs w:val="20"/>
              </w:rPr>
            </w:pPr>
            <w:r w:rsidRPr="68674F27">
              <w:rPr>
                <w:sz w:val="20"/>
                <w:szCs w:val="20"/>
              </w:rPr>
              <w:t>Further develop use of Evidence for Learning - interrupted by COVID</w:t>
            </w:r>
          </w:p>
          <w:p w14:paraId="67527882" w14:textId="6B0A3915" w:rsidR="00B20E01" w:rsidRDefault="00B20E01" w:rsidP="68674F27">
            <w:pPr>
              <w:rPr>
                <w:sz w:val="20"/>
                <w:szCs w:val="20"/>
              </w:rPr>
            </w:pPr>
          </w:p>
          <w:p w14:paraId="6C787A41" w14:textId="18259CBF" w:rsidR="00B20E01" w:rsidRDefault="7EFF240A" w:rsidP="68674F27">
            <w:pPr>
              <w:rPr>
                <w:sz w:val="20"/>
                <w:szCs w:val="20"/>
              </w:rPr>
            </w:pPr>
            <w:r w:rsidRPr="68674F27">
              <w:rPr>
                <w:sz w:val="20"/>
                <w:szCs w:val="20"/>
              </w:rPr>
              <w:t>Plan is to share with ALT in 2021</w:t>
            </w:r>
          </w:p>
        </w:tc>
      </w:tr>
      <w:tr w:rsidR="00B20E01" w14:paraId="30F8E392" w14:textId="77777777" w:rsidTr="5B551549">
        <w:trPr>
          <w:trHeight w:val="380"/>
        </w:trPr>
        <w:tc>
          <w:tcPr>
            <w:tcW w:w="3752" w:type="dxa"/>
            <w:vAlign w:val="center"/>
          </w:tcPr>
          <w:p w14:paraId="700421E1" w14:textId="534832B9" w:rsidR="00B20E01" w:rsidRDefault="3182C5D3" w:rsidP="68674F27">
            <w:pPr>
              <w:rPr>
                <w:sz w:val="20"/>
                <w:szCs w:val="20"/>
              </w:rPr>
            </w:pPr>
            <w:r w:rsidRPr="5B551549">
              <w:rPr>
                <w:sz w:val="20"/>
                <w:szCs w:val="20"/>
              </w:rPr>
              <w:t>1</w:t>
            </w:r>
            <w:r w:rsidR="29CADA77" w:rsidRPr="5B551549">
              <w:rPr>
                <w:sz w:val="20"/>
                <w:szCs w:val="20"/>
              </w:rPr>
              <w:t>0</w:t>
            </w:r>
            <w:r w:rsidRPr="5B551549">
              <w:rPr>
                <w:sz w:val="20"/>
                <w:szCs w:val="20"/>
              </w:rPr>
              <w:t xml:space="preserve">. </w:t>
            </w:r>
            <w:r w:rsidR="004352CA" w:rsidRPr="5B551549">
              <w:rPr>
                <w:sz w:val="20"/>
                <w:szCs w:val="20"/>
              </w:rPr>
              <w:t>Parents have many different ways in which to engage with, and be supported by, the school</w:t>
            </w:r>
          </w:p>
        </w:tc>
        <w:tc>
          <w:tcPr>
            <w:tcW w:w="3752" w:type="dxa"/>
            <w:vAlign w:val="center"/>
          </w:tcPr>
          <w:p w14:paraId="22AF85CD" w14:textId="77777777" w:rsidR="00B20E01" w:rsidRDefault="004352CA">
            <w:pPr>
              <w:rPr>
                <w:sz w:val="20"/>
                <w:szCs w:val="20"/>
              </w:rPr>
            </w:pPr>
            <w:r>
              <w:rPr>
                <w:sz w:val="20"/>
                <w:szCs w:val="20"/>
              </w:rPr>
              <w:t>Annual reviews, Class Dojo, parents evenings, progress information home, coffee mornings, E4L input</w:t>
            </w:r>
          </w:p>
        </w:tc>
        <w:tc>
          <w:tcPr>
            <w:tcW w:w="3752" w:type="dxa"/>
            <w:vAlign w:val="center"/>
          </w:tcPr>
          <w:p w14:paraId="528FB4B5" w14:textId="790E3EF2" w:rsidR="643634CE" w:rsidRDefault="4625A4AF" w:rsidP="643634CE">
            <w:pPr>
              <w:rPr>
                <w:sz w:val="20"/>
                <w:szCs w:val="20"/>
              </w:rPr>
            </w:pPr>
            <w:r w:rsidRPr="68674F27">
              <w:rPr>
                <w:sz w:val="20"/>
                <w:szCs w:val="20"/>
              </w:rPr>
              <w:t>Excellent relationships with most families, who feel able and confident to communicate with the school</w:t>
            </w:r>
          </w:p>
        </w:tc>
        <w:tc>
          <w:tcPr>
            <w:tcW w:w="3753" w:type="dxa"/>
            <w:vAlign w:val="center"/>
          </w:tcPr>
          <w:p w14:paraId="57374349" w14:textId="77777777" w:rsidR="00B20E01" w:rsidRDefault="004352CA">
            <w:pPr>
              <w:rPr>
                <w:sz w:val="20"/>
                <w:szCs w:val="20"/>
              </w:rPr>
            </w:pPr>
            <w:r>
              <w:rPr>
                <w:sz w:val="20"/>
                <w:szCs w:val="20"/>
              </w:rPr>
              <w:t>Continue to review and develop opportunities for parental involvement, e.g. parental training</w:t>
            </w:r>
          </w:p>
        </w:tc>
      </w:tr>
      <w:tr w:rsidR="00B20E01" w14:paraId="25866C04" w14:textId="77777777" w:rsidTr="5B551549">
        <w:trPr>
          <w:trHeight w:val="380"/>
        </w:trPr>
        <w:tc>
          <w:tcPr>
            <w:tcW w:w="3752" w:type="dxa"/>
            <w:vAlign w:val="center"/>
          </w:tcPr>
          <w:p w14:paraId="16B01208" w14:textId="7D846856" w:rsidR="00B20E01" w:rsidRDefault="59AF35DF" w:rsidP="68674F27">
            <w:pPr>
              <w:rPr>
                <w:sz w:val="20"/>
                <w:szCs w:val="20"/>
              </w:rPr>
            </w:pPr>
            <w:r w:rsidRPr="5B551549">
              <w:rPr>
                <w:sz w:val="20"/>
                <w:szCs w:val="20"/>
              </w:rPr>
              <w:t>1</w:t>
            </w:r>
            <w:r w:rsidR="454239AC" w:rsidRPr="5B551549">
              <w:rPr>
                <w:sz w:val="20"/>
                <w:szCs w:val="20"/>
              </w:rPr>
              <w:t>1</w:t>
            </w:r>
            <w:r w:rsidRPr="5B551549">
              <w:rPr>
                <w:sz w:val="20"/>
                <w:szCs w:val="20"/>
              </w:rPr>
              <w:t xml:space="preserve">. </w:t>
            </w:r>
            <w:r w:rsidR="004352CA" w:rsidRPr="5B551549">
              <w:rPr>
                <w:sz w:val="20"/>
                <w:szCs w:val="20"/>
              </w:rPr>
              <w:t>Those eligible for Pupil Premium make similar progress to those who aren’t - this is tracked in Progress meetings</w:t>
            </w:r>
          </w:p>
        </w:tc>
        <w:tc>
          <w:tcPr>
            <w:tcW w:w="3752" w:type="dxa"/>
            <w:vAlign w:val="center"/>
          </w:tcPr>
          <w:p w14:paraId="49D6512A" w14:textId="77777777" w:rsidR="00B20E01" w:rsidRDefault="004352CA">
            <w:pPr>
              <w:rPr>
                <w:sz w:val="20"/>
                <w:szCs w:val="20"/>
              </w:rPr>
            </w:pPr>
            <w:r>
              <w:rPr>
                <w:sz w:val="20"/>
                <w:szCs w:val="20"/>
              </w:rPr>
              <w:t>Progress data</w:t>
            </w:r>
          </w:p>
        </w:tc>
        <w:tc>
          <w:tcPr>
            <w:tcW w:w="3752" w:type="dxa"/>
            <w:vAlign w:val="center"/>
          </w:tcPr>
          <w:p w14:paraId="3FE7AF1B" w14:textId="102FAE12" w:rsidR="643634CE" w:rsidRDefault="73AC60E0" w:rsidP="643634CE">
            <w:pPr>
              <w:rPr>
                <w:sz w:val="20"/>
                <w:szCs w:val="20"/>
              </w:rPr>
            </w:pPr>
            <w:r w:rsidRPr="68674F27">
              <w:rPr>
                <w:sz w:val="20"/>
                <w:szCs w:val="20"/>
              </w:rPr>
              <w:t>Better outcomes</w:t>
            </w:r>
          </w:p>
        </w:tc>
        <w:tc>
          <w:tcPr>
            <w:tcW w:w="3753" w:type="dxa"/>
            <w:vAlign w:val="center"/>
          </w:tcPr>
          <w:p w14:paraId="27357532" w14:textId="77777777" w:rsidR="00B20E01" w:rsidRDefault="00B20E01">
            <w:pPr>
              <w:rPr>
                <w:sz w:val="20"/>
                <w:szCs w:val="20"/>
              </w:rPr>
            </w:pPr>
          </w:p>
        </w:tc>
      </w:tr>
      <w:tr w:rsidR="00B20E01" w14:paraId="4430A9CA" w14:textId="77777777" w:rsidTr="5B551549">
        <w:trPr>
          <w:trHeight w:val="380"/>
        </w:trPr>
        <w:tc>
          <w:tcPr>
            <w:tcW w:w="3752" w:type="dxa"/>
            <w:vAlign w:val="center"/>
          </w:tcPr>
          <w:p w14:paraId="69AE5F62" w14:textId="1529DAFA" w:rsidR="00B20E01" w:rsidRDefault="3167FE7D" w:rsidP="68674F27">
            <w:pPr>
              <w:rPr>
                <w:sz w:val="20"/>
                <w:szCs w:val="20"/>
              </w:rPr>
            </w:pPr>
            <w:r w:rsidRPr="5B551549">
              <w:rPr>
                <w:sz w:val="20"/>
                <w:szCs w:val="20"/>
              </w:rPr>
              <w:t>1</w:t>
            </w:r>
            <w:r w:rsidR="741708A8" w:rsidRPr="5B551549">
              <w:rPr>
                <w:sz w:val="20"/>
                <w:szCs w:val="20"/>
              </w:rPr>
              <w:t>2</w:t>
            </w:r>
            <w:r w:rsidRPr="5B551549">
              <w:rPr>
                <w:sz w:val="20"/>
                <w:szCs w:val="20"/>
              </w:rPr>
              <w:t xml:space="preserve">. </w:t>
            </w:r>
            <w:r w:rsidR="004352CA" w:rsidRPr="5B551549">
              <w:rPr>
                <w:sz w:val="20"/>
                <w:szCs w:val="20"/>
              </w:rPr>
              <w:t xml:space="preserve">The progress of </w:t>
            </w:r>
            <w:proofErr w:type="spellStart"/>
            <w:r w:rsidR="004352CA" w:rsidRPr="5B551549">
              <w:rPr>
                <w:sz w:val="20"/>
                <w:szCs w:val="20"/>
              </w:rPr>
              <w:t>CiC</w:t>
            </w:r>
            <w:proofErr w:type="spellEnd"/>
            <w:r w:rsidR="004352CA" w:rsidRPr="5B551549">
              <w:rPr>
                <w:sz w:val="20"/>
                <w:szCs w:val="20"/>
              </w:rPr>
              <w:t xml:space="preserve"> and </w:t>
            </w:r>
            <w:proofErr w:type="spellStart"/>
            <w:r w:rsidR="004352CA" w:rsidRPr="5B551549">
              <w:rPr>
                <w:sz w:val="20"/>
                <w:szCs w:val="20"/>
              </w:rPr>
              <w:t>CFiC</w:t>
            </w:r>
            <w:proofErr w:type="spellEnd"/>
            <w:r w:rsidR="004352CA" w:rsidRPr="5B551549">
              <w:rPr>
                <w:sz w:val="20"/>
                <w:szCs w:val="20"/>
              </w:rPr>
              <w:t xml:space="preserve"> in the school is in line with progress of the remainder of pupils - this is tracked in Progress meetings</w:t>
            </w:r>
          </w:p>
        </w:tc>
        <w:tc>
          <w:tcPr>
            <w:tcW w:w="3752" w:type="dxa"/>
            <w:vAlign w:val="center"/>
          </w:tcPr>
          <w:p w14:paraId="7A84EC55" w14:textId="77777777" w:rsidR="00B20E01" w:rsidRDefault="004352CA">
            <w:pPr>
              <w:rPr>
                <w:sz w:val="20"/>
                <w:szCs w:val="20"/>
              </w:rPr>
            </w:pPr>
            <w:r>
              <w:rPr>
                <w:sz w:val="20"/>
                <w:szCs w:val="20"/>
              </w:rPr>
              <w:t>Progress data, LAC Governor visit and report</w:t>
            </w:r>
          </w:p>
        </w:tc>
        <w:tc>
          <w:tcPr>
            <w:tcW w:w="3752" w:type="dxa"/>
            <w:vAlign w:val="center"/>
          </w:tcPr>
          <w:p w14:paraId="5F5B6834" w14:textId="7948FE21" w:rsidR="643634CE" w:rsidRDefault="0939FA5A" w:rsidP="643634CE">
            <w:pPr>
              <w:rPr>
                <w:sz w:val="20"/>
                <w:szCs w:val="20"/>
              </w:rPr>
            </w:pPr>
            <w:r w:rsidRPr="68674F27">
              <w:rPr>
                <w:sz w:val="20"/>
                <w:szCs w:val="20"/>
              </w:rPr>
              <w:t>Better outcomes</w:t>
            </w:r>
          </w:p>
        </w:tc>
        <w:tc>
          <w:tcPr>
            <w:tcW w:w="3753" w:type="dxa"/>
            <w:vAlign w:val="center"/>
          </w:tcPr>
          <w:p w14:paraId="07F023C8" w14:textId="77777777" w:rsidR="00B20E01" w:rsidRDefault="00B20E01">
            <w:pPr>
              <w:rPr>
                <w:sz w:val="20"/>
                <w:szCs w:val="20"/>
              </w:rPr>
            </w:pPr>
          </w:p>
        </w:tc>
      </w:tr>
      <w:tr w:rsidR="00B20E01" w14:paraId="07554C2A" w14:textId="77777777" w:rsidTr="5B551549">
        <w:trPr>
          <w:trHeight w:val="380"/>
        </w:trPr>
        <w:tc>
          <w:tcPr>
            <w:tcW w:w="3752" w:type="dxa"/>
            <w:vAlign w:val="center"/>
          </w:tcPr>
          <w:p w14:paraId="299DA0F6" w14:textId="43B03DA2" w:rsidR="00B20E01" w:rsidRDefault="6E9915A6" w:rsidP="68674F27">
            <w:pPr>
              <w:rPr>
                <w:sz w:val="20"/>
                <w:szCs w:val="20"/>
              </w:rPr>
            </w:pPr>
            <w:r w:rsidRPr="5B551549">
              <w:rPr>
                <w:sz w:val="20"/>
                <w:szCs w:val="20"/>
              </w:rPr>
              <w:t>1</w:t>
            </w:r>
            <w:r w:rsidR="4EABBEBE" w:rsidRPr="5B551549">
              <w:rPr>
                <w:sz w:val="20"/>
                <w:szCs w:val="20"/>
              </w:rPr>
              <w:t>3</w:t>
            </w:r>
            <w:r w:rsidRPr="5B551549">
              <w:rPr>
                <w:sz w:val="20"/>
                <w:szCs w:val="20"/>
              </w:rPr>
              <w:t xml:space="preserve">. </w:t>
            </w:r>
            <w:r w:rsidR="004352CA" w:rsidRPr="5B551549">
              <w:rPr>
                <w:sz w:val="20"/>
                <w:szCs w:val="20"/>
              </w:rPr>
              <w:t>Governors know the school reasonably well, and exercise their statutory duties efficiently. We are working towards improving Governor’s knowledge of the school</w:t>
            </w:r>
          </w:p>
        </w:tc>
        <w:tc>
          <w:tcPr>
            <w:tcW w:w="3752" w:type="dxa"/>
            <w:vAlign w:val="center"/>
          </w:tcPr>
          <w:p w14:paraId="6B175374" w14:textId="77777777" w:rsidR="00B20E01" w:rsidRDefault="004352CA">
            <w:pPr>
              <w:rPr>
                <w:sz w:val="20"/>
                <w:szCs w:val="20"/>
              </w:rPr>
            </w:pPr>
            <w:r>
              <w:rPr>
                <w:sz w:val="20"/>
                <w:szCs w:val="20"/>
              </w:rPr>
              <w:t>Governors meeting minutes. New Governors</w:t>
            </w:r>
          </w:p>
        </w:tc>
        <w:tc>
          <w:tcPr>
            <w:tcW w:w="3752" w:type="dxa"/>
            <w:vAlign w:val="center"/>
          </w:tcPr>
          <w:p w14:paraId="59C5E8F5" w14:textId="569317F7" w:rsidR="643634CE" w:rsidRDefault="643634CE" w:rsidP="643634CE">
            <w:pPr>
              <w:rPr>
                <w:sz w:val="20"/>
                <w:szCs w:val="20"/>
              </w:rPr>
            </w:pPr>
          </w:p>
        </w:tc>
        <w:tc>
          <w:tcPr>
            <w:tcW w:w="3753" w:type="dxa"/>
            <w:vAlign w:val="center"/>
          </w:tcPr>
          <w:p w14:paraId="3F9130EF" w14:textId="77777777" w:rsidR="00B20E01" w:rsidRDefault="004352CA">
            <w:pPr>
              <w:rPr>
                <w:sz w:val="20"/>
                <w:szCs w:val="20"/>
              </w:rPr>
            </w:pPr>
            <w:r>
              <w:rPr>
                <w:sz w:val="20"/>
                <w:szCs w:val="20"/>
              </w:rPr>
              <w:t>Increase in Governor visits - interrupted by COVID</w:t>
            </w:r>
          </w:p>
        </w:tc>
      </w:tr>
      <w:tr w:rsidR="00B20E01" w14:paraId="1CC50D52" w14:textId="77777777" w:rsidTr="5B551549">
        <w:trPr>
          <w:trHeight w:val="380"/>
        </w:trPr>
        <w:tc>
          <w:tcPr>
            <w:tcW w:w="3752" w:type="dxa"/>
            <w:vAlign w:val="center"/>
          </w:tcPr>
          <w:p w14:paraId="35F36913" w14:textId="2A3F9464" w:rsidR="00B20E01" w:rsidRDefault="0BC96CA5" w:rsidP="68674F27">
            <w:pPr>
              <w:rPr>
                <w:sz w:val="20"/>
                <w:szCs w:val="20"/>
              </w:rPr>
            </w:pPr>
            <w:r w:rsidRPr="5B551549">
              <w:rPr>
                <w:sz w:val="20"/>
                <w:szCs w:val="20"/>
              </w:rPr>
              <w:t>1</w:t>
            </w:r>
            <w:r w:rsidR="2D2C8BA3" w:rsidRPr="5B551549">
              <w:rPr>
                <w:sz w:val="20"/>
                <w:szCs w:val="20"/>
              </w:rPr>
              <w:t>4</w:t>
            </w:r>
            <w:r w:rsidRPr="5B551549">
              <w:rPr>
                <w:sz w:val="20"/>
                <w:szCs w:val="20"/>
              </w:rPr>
              <w:t xml:space="preserve">. </w:t>
            </w:r>
            <w:r w:rsidR="004352CA" w:rsidRPr="5B551549">
              <w:rPr>
                <w:sz w:val="20"/>
                <w:szCs w:val="20"/>
              </w:rPr>
              <w:t>The school demonstrates equality and respect for each pupil</w:t>
            </w:r>
          </w:p>
        </w:tc>
        <w:tc>
          <w:tcPr>
            <w:tcW w:w="3752" w:type="dxa"/>
            <w:vAlign w:val="center"/>
          </w:tcPr>
          <w:p w14:paraId="5CE230D1" w14:textId="77777777" w:rsidR="00B20E01" w:rsidRDefault="004352CA">
            <w:pPr>
              <w:rPr>
                <w:sz w:val="20"/>
                <w:szCs w:val="20"/>
              </w:rPr>
            </w:pPr>
            <w:r>
              <w:rPr>
                <w:sz w:val="20"/>
                <w:szCs w:val="20"/>
              </w:rPr>
              <w:t>School policies, Review outcomes 2016 to 19. Parental comments.</w:t>
            </w:r>
          </w:p>
        </w:tc>
        <w:tc>
          <w:tcPr>
            <w:tcW w:w="3752" w:type="dxa"/>
            <w:vAlign w:val="center"/>
          </w:tcPr>
          <w:p w14:paraId="190F1B90" w14:textId="5836A671" w:rsidR="643634CE" w:rsidRDefault="692EEC37" w:rsidP="643634CE">
            <w:pPr>
              <w:rPr>
                <w:sz w:val="20"/>
                <w:szCs w:val="20"/>
              </w:rPr>
            </w:pPr>
            <w:r w:rsidRPr="7FD48B7A">
              <w:rPr>
                <w:sz w:val="20"/>
                <w:szCs w:val="20"/>
              </w:rPr>
              <w:t>Happy students and families and better progress</w:t>
            </w:r>
          </w:p>
        </w:tc>
        <w:tc>
          <w:tcPr>
            <w:tcW w:w="3753" w:type="dxa"/>
            <w:vAlign w:val="center"/>
          </w:tcPr>
          <w:p w14:paraId="4BDB5498" w14:textId="77777777" w:rsidR="00B20E01" w:rsidRDefault="00B20E01">
            <w:pPr>
              <w:rPr>
                <w:sz w:val="20"/>
                <w:szCs w:val="20"/>
              </w:rPr>
            </w:pPr>
          </w:p>
        </w:tc>
      </w:tr>
      <w:tr w:rsidR="00B20E01" w14:paraId="4C8D520A" w14:textId="77777777" w:rsidTr="5B551549">
        <w:trPr>
          <w:trHeight w:val="380"/>
        </w:trPr>
        <w:tc>
          <w:tcPr>
            <w:tcW w:w="3752" w:type="dxa"/>
            <w:vAlign w:val="center"/>
          </w:tcPr>
          <w:p w14:paraId="0D4D200E" w14:textId="5F83AC80" w:rsidR="00B20E01" w:rsidRDefault="2D84E8BB" w:rsidP="68674F27">
            <w:pPr>
              <w:pBdr>
                <w:top w:val="nil"/>
                <w:left w:val="nil"/>
                <w:bottom w:val="nil"/>
                <w:right w:val="nil"/>
                <w:between w:val="nil"/>
              </w:pBdr>
              <w:rPr>
                <w:color w:val="000000"/>
                <w:sz w:val="20"/>
                <w:szCs w:val="20"/>
              </w:rPr>
            </w:pPr>
            <w:r w:rsidRPr="5B551549">
              <w:rPr>
                <w:color w:val="000000" w:themeColor="text1"/>
                <w:sz w:val="20"/>
                <w:szCs w:val="20"/>
              </w:rPr>
              <w:t>1</w:t>
            </w:r>
            <w:r w:rsidR="5CB0C11C" w:rsidRPr="5B551549">
              <w:rPr>
                <w:color w:val="000000" w:themeColor="text1"/>
                <w:sz w:val="20"/>
                <w:szCs w:val="20"/>
              </w:rPr>
              <w:t>5</w:t>
            </w:r>
            <w:r w:rsidRPr="5B551549">
              <w:rPr>
                <w:color w:val="000000" w:themeColor="text1"/>
                <w:sz w:val="20"/>
                <w:szCs w:val="20"/>
              </w:rPr>
              <w:t xml:space="preserve">. </w:t>
            </w:r>
            <w:r w:rsidR="004352CA" w:rsidRPr="5B551549">
              <w:rPr>
                <w:color w:val="000000" w:themeColor="text1"/>
                <w:sz w:val="20"/>
                <w:szCs w:val="20"/>
              </w:rPr>
              <w:t>Staff at all levels have</w:t>
            </w:r>
            <w:r w:rsidR="658D7443" w:rsidRPr="5B551549">
              <w:rPr>
                <w:color w:val="000000" w:themeColor="text1"/>
                <w:sz w:val="20"/>
                <w:szCs w:val="20"/>
              </w:rPr>
              <w:t xml:space="preserve"> </w:t>
            </w:r>
            <w:r w:rsidR="004352CA" w:rsidRPr="5B551549">
              <w:rPr>
                <w:color w:val="000000" w:themeColor="text1"/>
                <w:sz w:val="20"/>
                <w:szCs w:val="20"/>
              </w:rPr>
              <w:t>many opportunities to develop their practice and gain new roles</w:t>
            </w:r>
          </w:p>
        </w:tc>
        <w:tc>
          <w:tcPr>
            <w:tcW w:w="3752" w:type="dxa"/>
            <w:vAlign w:val="center"/>
          </w:tcPr>
          <w:p w14:paraId="2E5A1078" w14:textId="77777777" w:rsidR="00B20E01" w:rsidRDefault="004352CA">
            <w:pPr>
              <w:rPr>
                <w:sz w:val="20"/>
                <w:szCs w:val="20"/>
              </w:rPr>
            </w:pPr>
            <w:r>
              <w:rPr>
                <w:sz w:val="20"/>
                <w:szCs w:val="20"/>
              </w:rPr>
              <w:t>Staffing structure, Graduate Teacher programme, new specialist roles, joint training with other schools, HLA, LINC 19-25. TA qualifications, internal promotions</w:t>
            </w:r>
          </w:p>
        </w:tc>
        <w:tc>
          <w:tcPr>
            <w:tcW w:w="3752" w:type="dxa"/>
            <w:vAlign w:val="center"/>
          </w:tcPr>
          <w:p w14:paraId="4759716C" w14:textId="5CECEED9" w:rsidR="3BAF5604" w:rsidRDefault="3BAF5604" w:rsidP="68674F27">
            <w:pPr>
              <w:rPr>
                <w:sz w:val="20"/>
                <w:szCs w:val="20"/>
              </w:rPr>
            </w:pPr>
            <w:r w:rsidRPr="68674F27">
              <w:rPr>
                <w:sz w:val="20"/>
                <w:szCs w:val="20"/>
              </w:rPr>
              <w:t>Development of expert staff with deep understanding of SEND</w:t>
            </w:r>
          </w:p>
          <w:p w14:paraId="519653CF" w14:textId="34FF609A" w:rsidR="68674F27" w:rsidRDefault="68674F27" w:rsidP="68674F27">
            <w:pPr>
              <w:rPr>
                <w:sz w:val="20"/>
                <w:szCs w:val="20"/>
              </w:rPr>
            </w:pPr>
          </w:p>
          <w:p w14:paraId="2DFC06D8" w14:textId="01BA0070" w:rsidR="643634CE" w:rsidRDefault="3BAF5604" w:rsidP="643634CE">
            <w:pPr>
              <w:rPr>
                <w:sz w:val="20"/>
                <w:szCs w:val="20"/>
              </w:rPr>
            </w:pPr>
            <w:r w:rsidRPr="68674F27">
              <w:rPr>
                <w:sz w:val="20"/>
                <w:szCs w:val="20"/>
              </w:rPr>
              <w:t>Improved retention, wellbeing</w:t>
            </w:r>
          </w:p>
        </w:tc>
        <w:tc>
          <w:tcPr>
            <w:tcW w:w="3753" w:type="dxa"/>
            <w:vAlign w:val="center"/>
          </w:tcPr>
          <w:p w14:paraId="2916C19D" w14:textId="77777777" w:rsidR="00B20E01" w:rsidRDefault="00B20E01">
            <w:pPr>
              <w:rPr>
                <w:sz w:val="20"/>
                <w:szCs w:val="20"/>
              </w:rPr>
            </w:pPr>
          </w:p>
        </w:tc>
      </w:tr>
      <w:tr w:rsidR="5B551549" w14:paraId="487CA4FA" w14:textId="77777777" w:rsidTr="5B551549">
        <w:trPr>
          <w:trHeight w:val="380"/>
        </w:trPr>
        <w:tc>
          <w:tcPr>
            <w:tcW w:w="3752" w:type="dxa"/>
            <w:vAlign w:val="center"/>
          </w:tcPr>
          <w:p w14:paraId="4FBD5E02" w14:textId="002260FF" w:rsidR="2F4A78D0" w:rsidRDefault="2F4A78D0" w:rsidP="5B551549">
            <w:pPr>
              <w:rPr>
                <w:color w:val="000000" w:themeColor="text1"/>
                <w:sz w:val="20"/>
                <w:szCs w:val="20"/>
              </w:rPr>
            </w:pPr>
            <w:r w:rsidRPr="5B551549">
              <w:rPr>
                <w:color w:val="000000" w:themeColor="text1"/>
                <w:sz w:val="20"/>
                <w:szCs w:val="20"/>
              </w:rPr>
              <w:t xml:space="preserve">16. Leaders contribute to SEND provision across the Trust </w:t>
            </w:r>
          </w:p>
        </w:tc>
        <w:tc>
          <w:tcPr>
            <w:tcW w:w="3752" w:type="dxa"/>
            <w:vAlign w:val="center"/>
          </w:tcPr>
          <w:p w14:paraId="77B63E33" w14:textId="7EFBB9C4" w:rsidR="2F4A78D0" w:rsidRDefault="2F4A78D0" w:rsidP="5B551549">
            <w:pPr>
              <w:rPr>
                <w:sz w:val="20"/>
                <w:szCs w:val="20"/>
              </w:rPr>
            </w:pPr>
            <w:r w:rsidRPr="5B551549">
              <w:rPr>
                <w:sz w:val="20"/>
                <w:szCs w:val="20"/>
              </w:rPr>
              <w:t xml:space="preserve">SEND Reviews, SEND Conferences, mentoring </w:t>
            </w:r>
            <w:proofErr w:type="spellStart"/>
            <w:r w:rsidRPr="5B551549">
              <w:rPr>
                <w:sz w:val="20"/>
                <w:szCs w:val="20"/>
              </w:rPr>
              <w:t>SENDCos</w:t>
            </w:r>
            <w:proofErr w:type="spellEnd"/>
            <w:r w:rsidRPr="5B551549">
              <w:rPr>
                <w:sz w:val="20"/>
                <w:szCs w:val="20"/>
              </w:rPr>
              <w:t>, advising on AP, behaviour, curriculum and assessment</w:t>
            </w:r>
          </w:p>
        </w:tc>
        <w:tc>
          <w:tcPr>
            <w:tcW w:w="3752" w:type="dxa"/>
            <w:vAlign w:val="center"/>
          </w:tcPr>
          <w:p w14:paraId="1B9EBA8A" w14:textId="12E10ECB" w:rsidR="2F4A78D0" w:rsidRDefault="2F4A78D0" w:rsidP="5B551549">
            <w:pPr>
              <w:rPr>
                <w:sz w:val="20"/>
                <w:szCs w:val="20"/>
              </w:rPr>
            </w:pPr>
            <w:r w:rsidRPr="5B551549">
              <w:rPr>
                <w:sz w:val="20"/>
                <w:szCs w:val="20"/>
              </w:rPr>
              <w:t>Empowered staff who feel confident in their skills and knowledge and valued in their roles</w:t>
            </w:r>
          </w:p>
        </w:tc>
        <w:tc>
          <w:tcPr>
            <w:tcW w:w="3753" w:type="dxa"/>
            <w:vAlign w:val="center"/>
          </w:tcPr>
          <w:p w14:paraId="20D12543" w14:textId="226B7C78" w:rsidR="5B551549" w:rsidRDefault="5B551549" w:rsidP="5B551549">
            <w:pPr>
              <w:rPr>
                <w:sz w:val="20"/>
                <w:szCs w:val="20"/>
              </w:rPr>
            </w:pPr>
          </w:p>
        </w:tc>
      </w:tr>
      <w:tr w:rsidR="1296A27F" w14:paraId="4E990AA8" w14:textId="77777777" w:rsidTr="5B551549">
        <w:trPr>
          <w:trHeight w:val="380"/>
        </w:trPr>
        <w:tc>
          <w:tcPr>
            <w:tcW w:w="3752" w:type="dxa"/>
            <w:vAlign w:val="center"/>
          </w:tcPr>
          <w:p w14:paraId="36C5DC0F" w14:textId="0A350DD4" w:rsidR="2BCB4C1E" w:rsidRDefault="2BCB4C1E" w:rsidP="1296A27F">
            <w:pPr>
              <w:rPr>
                <w:b/>
                <w:bCs/>
                <w:color w:val="000000" w:themeColor="text1"/>
              </w:rPr>
            </w:pPr>
            <w:r w:rsidRPr="1296A27F">
              <w:rPr>
                <w:b/>
                <w:bCs/>
                <w:color w:val="000000" w:themeColor="text1"/>
              </w:rPr>
              <w:t>Commentary</w:t>
            </w:r>
          </w:p>
          <w:p w14:paraId="7414601F" w14:textId="1578BE29" w:rsidR="1296A27F" w:rsidRDefault="1296A27F" w:rsidP="1296A27F">
            <w:pPr>
              <w:rPr>
                <w:b/>
                <w:bCs/>
                <w:color w:val="000000" w:themeColor="text1"/>
                <w:sz w:val="20"/>
                <w:szCs w:val="20"/>
              </w:rPr>
            </w:pPr>
          </w:p>
          <w:p w14:paraId="519BEA15" w14:textId="0D987C37" w:rsidR="29E3DF43" w:rsidRDefault="29E3DF43" w:rsidP="5B551549">
            <w:pPr>
              <w:rPr>
                <w:b/>
                <w:bCs/>
                <w:color w:val="000000" w:themeColor="text1"/>
                <w:sz w:val="20"/>
                <w:szCs w:val="20"/>
              </w:rPr>
            </w:pPr>
            <w:r w:rsidRPr="5B551549">
              <w:rPr>
                <w:b/>
                <w:bCs/>
                <w:color w:val="000000" w:themeColor="text1"/>
                <w:sz w:val="20"/>
                <w:szCs w:val="20"/>
              </w:rPr>
              <w:t>Apr 2021</w:t>
            </w:r>
          </w:p>
          <w:p w14:paraId="4ADF5E69" w14:textId="5D92C109" w:rsidR="648A8D07" w:rsidRDefault="648A8D07" w:rsidP="5B551549">
            <w:pPr>
              <w:pStyle w:val="ListParagraph"/>
              <w:numPr>
                <w:ilvl w:val="0"/>
                <w:numId w:val="3"/>
              </w:numPr>
              <w:rPr>
                <w:b/>
                <w:bCs/>
                <w:color w:val="000000" w:themeColor="text1"/>
                <w:sz w:val="20"/>
                <w:szCs w:val="20"/>
              </w:rPr>
            </w:pPr>
            <w:r w:rsidRPr="5B551549">
              <w:rPr>
                <w:color w:val="000000" w:themeColor="text1"/>
                <w:sz w:val="20"/>
                <w:szCs w:val="20"/>
              </w:rPr>
              <w:t xml:space="preserve">New </w:t>
            </w:r>
            <w:r w:rsidR="29E3DF43" w:rsidRPr="5B551549">
              <w:rPr>
                <w:color w:val="000000" w:themeColor="text1"/>
                <w:sz w:val="20"/>
                <w:szCs w:val="20"/>
              </w:rPr>
              <w:t xml:space="preserve">Governors </w:t>
            </w:r>
            <w:r w:rsidR="47FB545B" w:rsidRPr="5B551549">
              <w:rPr>
                <w:color w:val="000000" w:themeColor="text1"/>
                <w:sz w:val="20"/>
                <w:szCs w:val="20"/>
              </w:rPr>
              <w:t>recruited</w:t>
            </w:r>
          </w:p>
          <w:p w14:paraId="62DA1766" w14:textId="0566553A" w:rsidR="5C4100DD" w:rsidRDefault="5C4100DD" w:rsidP="5B551549">
            <w:pPr>
              <w:pStyle w:val="ListParagraph"/>
              <w:numPr>
                <w:ilvl w:val="0"/>
                <w:numId w:val="3"/>
              </w:numPr>
              <w:rPr>
                <w:b/>
                <w:bCs/>
                <w:color w:val="000000" w:themeColor="text1"/>
                <w:sz w:val="20"/>
                <w:szCs w:val="20"/>
              </w:rPr>
            </w:pPr>
            <w:r w:rsidRPr="5B551549">
              <w:rPr>
                <w:color w:val="000000" w:themeColor="text1"/>
                <w:sz w:val="20"/>
                <w:szCs w:val="20"/>
              </w:rPr>
              <w:t>Family Liaison worker working successfully with several families</w:t>
            </w:r>
          </w:p>
          <w:p w14:paraId="57651D9E" w14:textId="2F146A68" w:rsidR="5B551549" w:rsidRDefault="5B551549" w:rsidP="5B551549">
            <w:pPr>
              <w:rPr>
                <w:b/>
                <w:bCs/>
                <w:color w:val="000000" w:themeColor="text1"/>
                <w:sz w:val="20"/>
                <w:szCs w:val="20"/>
              </w:rPr>
            </w:pPr>
          </w:p>
          <w:p w14:paraId="3343A316" w14:textId="4F01B2C4" w:rsidR="2BCB4C1E" w:rsidRDefault="2BCB4C1E" w:rsidP="1296A27F">
            <w:pPr>
              <w:rPr>
                <w:b/>
                <w:bCs/>
                <w:color w:val="000000" w:themeColor="text1"/>
                <w:sz w:val="20"/>
                <w:szCs w:val="20"/>
              </w:rPr>
            </w:pPr>
            <w:r w:rsidRPr="1296A27F">
              <w:rPr>
                <w:b/>
                <w:bCs/>
                <w:color w:val="000000" w:themeColor="text1"/>
                <w:sz w:val="20"/>
                <w:szCs w:val="20"/>
              </w:rPr>
              <w:t xml:space="preserve">Feb 2021 </w:t>
            </w:r>
          </w:p>
          <w:p w14:paraId="40BEFF8E" w14:textId="7CFF20DD" w:rsidR="2BCB4C1E" w:rsidRDefault="2BCB4C1E" w:rsidP="1296A27F">
            <w:pPr>
              <w:pStyle w:val="ListParagraph"/>
              <w:numPr>
                <w:ilvl w:val="0"/>
                <w:numId w:val="8"/>
              </w:numPr>
              <w:rPr>
                <w:b/>
                <w:bCs/>
                <w:color w:val="000000" w:themeColor="text1"/>
                <w:sz w:val="20"/>
                <w:szCs w:val="20"/>
              </w:rPr>
            </w:pPr>
            <w:r w:rsidRPr="1296A27F">
              <w:rPr>
                <w:color w:val="000000" w:themeColor="text1"/>
                <w:sz w:val="20"/>
                <w:szCs w:val="20"/>
              </w:rPr>
              <w:t xml:space="preserve">Massive staff uptake in </w:t>
            </w:r>
            <w:proofErr w:type="spellStart"/>
            <w:r w:rsidRPr="1296A27F">
              <w:rPr>
                <w:color w:val="000000" w:themeColor="text1"/>
                <w:sz w:val="20"/>
                <w:szCs w:val="20"/>
              </w:rPr>
              <w:t>self selected</w:t>
            </w:r>
            <w:proofErr w:type="spellEnd"/>
            <w:r w:rsidRPr="1296A27F">
              <w:rPr>
                <w:color w:val="000000" w:themeColor="text1"/>
                <w:sz w:val="20"/>
                <w:szCs w:val="20"/>
              </w:rPr>
              <w:t xml:space="preserve"> CPD, increasing knowledge in a range of areas</w:t>
            </w:r>
          </w:p>
          <w:p w14:paraId="3591064F" w14:textId="750D2451" w:rsidR="2BCB4C1E" w:rsidRDefault="2BCB4C1E" w:rsidP="1296A27F">
            <w:pPr>
              <w:pStyle w:val="ListParagraph"/>
              <w:numPr>
                <w:ilvl w:val="0"/>
                <w:numId w:val="8"/>
              </w:numPr>
              <w:rPr>
                <w:b/>
                <w:bCs/>
                <w:color w:val="000000" w:themeColor="text1"/>
                <w:sz w:val="20"/>
                <w:szCs w:val="20"/>
              </w:rPr>
            </w:pPr>
            <w:r w:rsidRPr="1296A27F">
              <w:rPr>
                <w:color w:val="000000" w:themeColor="text1"/>
                <w:sz w:val="20"/>
                <w:szCs w:val="20"/>
              </w:rPr>
              <w:t>New Family Liaison Worker now in place and has started making contact with several families</w:t>
            </w:r>
          </w:p>
        </w:tc>
        <w:tc>
          <w:tcPr>
            <w:tcW w:w="3752" w:type="dxa"/>
            <w:vAlign w:val="center"/>
          </w:tcPr>
          <w:p w14:paraId="187C6915" w14:textId="74CEE6DB" w:rsidR="1296A27F" w:rsidRDefault="1296A27F" w:rsidP="1296A27F">
            <w:pPr>
              <w:rPr>
                <w:sz w:val="20"/>
                <w:szCs w:val="20"/>
              </w:rPr>
            </w:pPr>
          </w:p>
        </w:tc>
        <w:tc>
          <w:tcPr>
            <w:tcW w:w="3752" w:type="dxa"/>
            <w:vAlign w:val="center"/>
          </w:tcPr>
          <w:p w14:paraId="3D4B9055" w14:textId="3D2CE6C7" w:rsidR="1296A27F" w:rsidRDefault="1296A27F" w:rsidP="1296A27F">
            <w:pPr>
              <w:rPr>
                <w:sz w:val="20"/>
                <w:szCs w:val="20"/>
              </w:rPr>
            </w:pPr>
          </w:p>
        </w:tc>
        <w:tc>
          <w:tcPr>
            <w:tcW w:w="3753" w:type="dxa"/>
            <w:vAlign w:val="center"/>
          </w:tcPr>
          <w:p w14:paraId="27540946" w14:textId="7D0C53C6" w:rsidR="1296A27F" w:rsidRDefault="1296A27F" w:rsidP="1296A27F">
            <w:pPr>
              <w:rPr>
                <w:sz w:val="20"/>
                <w:szCs w:val="20"/>
              </w:rPr>
            </w:pPr>
          </w:p>
        </w:tc>
      </w:tr>
    </w:tbl>
    <w:p w14:paraId="29A33C73" w14:textId="29CE5240" w:rsidR="1296A27F" w:rsidRDefault="1296A27F"/>
    <w:p w14:paraId="2A0433B1" w14:textId="19D3C341" w:rsidR="006628B1" w:rsidRDefault="006628B1">
      <w:pPr>
        <w:jc w:val="both"/>
        <w:rPr>
          <w:b/>
          <w:sz w:val="36"/>
          <w:szCs w:val="36"/>
        </w:rPr>
      </w:pPr>
    </w:p>
    <w:p w14:paraId="3ED6EDDE" w14:textId="77777777" w:rsidR="006628B1" w:rsidRDefault="006628B1">
      <w:pPr>
        <w:jc w:val="both"/>
        <w:rPr>
          <w:b/>
          <w:sz w:val="36"/>
          <w:szCs w:val="36"/>
        </w:rPr>
      </w:pPr>
    </w:p>
    <w:p w14:paraId="3F3B2B53" w14:textId="20F05418" w:rsidR="00B20E01" w:rsidRDefault="004352CA">
      <w:pPr>
        <w:jc w:val="both"/>
        <w:rPr>
          <w:sz w:val="36"/>
          <w:szCs w:val="36"/>
        </w:rPr>
      </w:pPr>
      <w:r>
        <w:rPr>
          <w:b/>
          <w:sz w:val="36"/>
          <w:szCs w:val="36"/>
        </w:rPr>
        <w:t xml:space="preserve">Quality of teaching, learning and assessment </w:t>
      </w:r>
    </w:p>
    <w:p w14:paraId="54738AF4" w14:textId="77777777" w:rsidR="00B20E01" w:rsidRDefault="00B20E01">
      <w:pPr>
        <w:jc w:val="both"/>
      </w:pPr>
    </w:p>
    <w:p w14:paraId="6A349EE2" w14:textId="77777777" w:rsidR="00B20E01" w:rsidRDefault="004352CA">
      <w:pPr>
        <w:jc w:val="both"/>
        <w:rPr>
          <w:b/>
        </w:rPr>
      </w:pPr>
      <w:r>
        <w:rPr>
          <w:b/>
        </w:rPr>
        <w:t>Where we aspire to be</w:t>
      </w:r>
    </w:p>
    <w:p w14:paraId="7684BDD9" w14:textId="16275425" w:rsidR="00B20E01" w:rsidRDefault="004352CA">
      <w:pPr>
        <w:jc w:val="both"/>
        <w:rPr>
          <w:sz w:val="20"/>
          <w:szCs w:val="20"/>
        </w:rPr>
      </w:pPr>
      <w:r w:rsidRPr="7FD48B7A">
        <w:rPr>
          <w:sz w:val="20"/>
          <w:szCs w:val="20"/>
        </w:rPr>
        <w:t xml:space="preserve">A1. We aspire to have consistently </w:t>
      </w:r>
      <w:r w:rsidR="510BBF95" w:rsidRPr="7FD48B7A">
        <w:rPr>
          <w:sz w:val="20"/>
          <w:szCs w:val="20"/>
        </w:rPr>
        <w:t>brilliant</w:t>
      </w:r>
      <w:r w:rsidRPr="7FD48B7A">
        <w:rPr>
          <w:sz w:val="20"/>
          <w:szCs w:val="20"/>
        </w:rPr>
        <w:t xml:space="preserve"> </w:t>
      </w:r>
      <w:proofErr w:type="gramStart"/>
      <w:r w:rsidRPr="7FD48B7A">
        <w:rPr>
          <w:sz w:val="20"/>
          <w:szCs w:val="20"/>
        </w:rPr>
        <w:t>teaching</w:t>
      </w:r>
      <w:r w:rsidR="6044A991" w:rsidRPr="7FD48B7A">
        <w:rPr>
          <w:sz w:val="20"/>
          <w:szCs w:val="20"/>
        </w:rPr>
        <w:t xml:space="preserve"> which</w:t>
      </w:r>
      <w:proofErr w:type="gramEnd"/>
      <w:r w:rsidR="6044A991" w:rsidRPr="7FD48B7A">
        <w:rPr>
          <w:sz w:val="20"/>
          <w:szCs w:val="20"/>
        </w:rPr>
        <w:t xml:space="preserve"> engages</w:t>
      </w:r>
      <w:r w:rsidR="00BA11EE">
        <w:rPr>
          <w:sz w:val="20"/>
          <w:szCs w:val="20"/>
        </w:rPr>
        <w:t xml:space="preserve"> learners and leads to excellent</w:t>
      </w:r>
      <w:r w:rsidR="6044A991" w:rsidRPr="7FD48B7A">
        <w:rPr>
          <w:sz w:val="20"/>
          <w:szCs w:val="20"/>
        </w:rPr>
        <w:t xml:space="preserve"> progress</w:t>
      </w:r>
    </w:p>
    <w:p w14:paraId="63EC4501" w14:textId="6B843795" w:rsidR="00B20E01" w:rsidRDefault="004352CA">
      <w:pPr>
        <w:jc w:val="both"/>
        <w:rPr>
          <w:sz w:val="20"/>
          <w:szCs w:val="20"/>
        </w:rPr>
      </w:pPr>
      <w:r w:rsidRPr="7FD48B7A">
        <w:rPr>
          <w:sz w:val="20"/>
          <w:szCs w:val="20"/>
        </w:rPr>
        <w:t xml:space="preserve">A2. The curriculum our </w:t>
      </w:r>
      <w:proofErr w:type="gramStart"/>
      <w:r w:rsidRPr="7FD48B7A">
        <w:rPr>
          <w:sz w:val="20"/>
          <w:szCs w:val="20"/>
        </w:rPr>
        <w:t>pupils</w:t>
      </w:r>
      <w:proofErr w:type="gramEnd"/>
      <w:r w:rsidRPr="7FD48B7A">
        <w:rPr>
          <w:sz w:val="20"/>
          <w:szCs w:val="20"/>
        </w:rPr>
        <w:t xml:space="preserve"> access is highly engaging, relevant and prepares them for their next steps</w:t>
      </w:r>
      <w:r w:rsidR="54111B79" w:rsidRPr="7FD48B7A">
        <w:rPr>
          <w:sz w:val="20"/>
          <w:szCs w:val="20"/>
        </w:rPr>
        <w:t xml:space="preserve"> and for the future</w:t>
      </w:r>
    </w:p>
    <w:p w14:paraId="1B24ABA9" w14:textId="2C56C060" w:rsidR="00B20E01" w:rsidRDefault="004352CA">
      <w:pPr>
        <w:jc w:val="both"/>
        <w:rPr>
          <w:sz w:val="20"/>
          <w:szCs w:val="20"/>
        </w:rPr>
      </w:pPr>
      <w:r w:rsidRPr="5B551549">
        <w:rPr>
          <w:sz w:val="20"/>
          <w:szCs w:val="20"/>
        </w:rPr>
        <w:t xml:space="preserve">A3. Assessment systems </w:t>
      </w:r>
      <w:r w:rsidR="3A83EBFC" w:rsidRPr="5B551549">
        <w:rPr>
          <w:sz w:val="20"/>
          <w:szCs w:val="20"/>
        </w:rPr>
        <w:t>maintain</w:t>
      </w:r>
      <w:r w:rsidRPr="5B551549">
        <w:rPr>
          <w:sz w:val="20"/>
          <w:szCs w:val="20"/>
        </w:rPr>
        <w:t xml:space="preserve"> clarity in measuring progress for all learners, help</w:t>
      </w:r>
      <w:r w:rsidR="4E6E21AD" w:rsidRPr="5B551549">
        <w:rPr>
          <w:sz w:val="20"/>
          <w:szCs w:val="20"/>
        </w:rPr>
        <w:t>ing</w:t>
      </w:r>
      <w:r w:rsidRPr="5B551549">
        <w:rPr>
          <w:sz w:val="20"/>
          <w:szCs w:val="20"/>
        </w:rPr>
        <w:t xml:space="preserve"> teachers, learners and parents in understanding and planning for their next steps</w:t>
      </w:r>
    </w:p>
    <w:p w14:paraId="402EE391" w14:textId="7DA10111" w:rsidR="24B60376" w:rsidRDefault="24B60376" w:rsidP="750E875B">
      <w:pPr>
        <w:jc w:val="both"/>
        <w:rPr>
          <w:sz w:val="20"/>
          <w:szCs w:val="20"/>
        </w:rPr>
      </w:pPr>
      <w:r w:rsidRPr="750E875B">
        <w:rPr>
          <w:sz w:val="20"/>
          <w:szCs w:val="20"/>
        </w:rPr>
        <w:t>A4. Moderation systems give us confidence in our judgements</w:t>
      </w:r>
    </w:p>
    <w:p w14:paraId="3F207E8B" w14:textId="77777777" w:rsidR="00B20E01" w:rsidRDefault="004352CA" w:rsidP="6EE39B26">
      <w:pPr>
        <w:ind w:left="360" w:hanging="360"/>
        <w:jc w:val="both"/>
        <w:rPr>
          <w:sz w:val="12"/>
          <w:szCs w:val="12"/>
        </w:rPr>
      </w:pPr>
      <w:r>
        <w:rPr>
          <w:b/>
          <w:sz w:val="22"/>
          <w:szCs w:val="22"/>
        </w:rPr>
        <w:tab/>
      </w:r>
    </w:p>
    <w:tbl>
      <w:tblPr>
        <w:tblW w:w="1511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4684"/>
        <w:gridCol w:w="3406"/>
        <w:gridCol w:w="3406"/>
        <w:gridCol w:w="3622"/>
      </w:tblGrid>
      <w:tr w:rsidR="00B20E01" w14:paraId="2EC7903E" w14:textId="77777777" w:rsidTr="5B551549">
        <w:trPr>
          <w:trHeight w:val="380"/>
        </w:trPr>
        <w:tc>
          <w:tcPr>
            <w:tcW w:w="4684" w:type="dxa"/>
            <w:vAlign w:val="center"/>
          </w:tcPr>
          <w:p w14:paraId="58A86C81" w14:textId="5936F8B4" w:rsidR="00B20E01" w:rsidRDefault="7E9566CB">
            <w:pPr>
              <w:jc w:val="center"/>
              <w:rPr>
                <w:sz w:val="20"/>
                <w:szCs w:val="20"/>
              </w:rPr>
            </w:pPr>
            <w:r w:rsidRPr="6EE39B26">
              <w:rPr>
                <w:b/>
                <w:bCs/>
                <w:sz w:val="20"/>
                <w:szCs w:val="20"/>
              </w:rPr>
              <w:t>Where we are currently</w:t>
            </w:r>
          </w:p>
        </w:tc>
        <w:tc>
          <w:tcPr>
            <w:tcW w:w="3406" w:type="dxa"/>
            <w:vAlign w:val="center"/>
          </w:tcPr>
          <w:p w14:paraId="2C691BB4" w14:textId="77777777" w:rsidR="00B20E01" w:rsidRDefault="004352CA">
            <w:pPr>
              <w:jc w:val="center"/>
              <w:rPr>
                <w:sz w:val="20"/>
                <w:szCs w:val="20"/>
              </w:rPr>
            </w:pPr>
            <w:r>
              <w:rPr>
                <w:b/>
                <w:sz w:val="20"/>
                <w:szCs w:val="20"/>
              </w:rPr>
              <w:t>Evidence</w:t>
            </w:r>
          </w:p>
        </w:tc>
        <w:tc>
          <w:tcPr>
            <w:tcW w:w="3406" w:type="dxa"/>
            <w:vAlign w:val="center"/>
          </w:tcPr>
          <w:p w14:paraId="784C28FB" w14:textId="6FAF3B81" w:rsidR="643634CE" w:rsidRDefault="67B16482" w:rsidP="643634CE">
            <w:pPr>
              <w:jc w:val="center"/>
              <w:rPr>
                <w:b/>
                <w:bCs/>
                <w:sz w:val="20"/>
                <w:szCs w:val="20"/>
              </w:rPr>
            </w:pPr>
            <w:r w:rsidRPr="68674F27">
              <w:rPr>
                <w:b/>
                <w:bCs/>
                <w:sz w:val="20"/>
                <w:szCs w:val="20"/>
              </w:rPr>
              <w:t>Impact</w:t>
            </w:r>
          </w:p>
        </w:tc>
        <w:tc>
          <w:tcPr>
            <w:tcW w:w="3622" w:type="dxa"/>
            <w:vAlign w:val="center"/>
          </w:tcPr>
          <w:p w14:paraId="404F75E5" w14:textId="77777777" w:rsidR="00B20E01" w:rsidRDefault="004352CA">
            <w:pPr>
              <w:jc w:val="center"/>
              <w:rPr>
                <w:color w:val="000000"/>
                <w:sz w:val="20"/>
                <w:szCs w:val="20"/>
              </w:rPr>
            </w:pPr>
            <w:r>
              <w:rPr>
                <w:b/>
                <w:color w:val="000000"/>
                <w:sz w:val="20"/>
                <w:szCs w:val="20"/>
              </w:rPr>
              <w:t>Next steps</w:t>
            </w:r>
          </w:p>
        </w:tc>
      </w:tr>
      <w:tr w:rsidR="00B20E01" w14:paraId="41BEAC10" w14:textId="77777777" w:rsidTr="5B551549">
        <w:tc>
          <w:tcPr>
            <w:tcW w:w="4684" w:type="dxa"/>
          </w:tcPr>
          <w:p w14:paraId="5447DBF9" w14:textId="68775CDA" w:rsidR="00B20E01" w:rsidRDefault="004352CA" w:rsidP="750E875B">
            <w:pPr>
              <w:numPr>
                <w:ilvl w:val="0"/>
                <w:numId w:val="25"/>
              </w:numPr>
              <w:pBdr>
                <w:top w:val="nil"/>
                <w:left w:val="nil"/>
                <w:bottom w:val="nil"/>
                <w:right w:val="nil"/>
                <w:between w:val="nil"/>
              </w:pBdr>
              <w:ind w:left="270" w:hanging="270"/>
              <w:rPr>
                <w:color w:val="000000"/>
                <w:sz w:val="20"/>
                <w:szCs w:val="20"/>
              </w:rPr>
            </w:pPr>
            <w:r w:rsidRPr="5B551549">
              <w:rPr>
                <w:color w:val="000000" w:themeColor="text1"/>
                <w:sz w:val="20"/>
                <w:szCs w:val="20"/>
              </w:rPr>
              <w:t xml:space="preserve">Teaching standards continue to be </w:t>
            </w:r>
            <w:proofErr w:type="gramStart"/>
            <w:r w:rsidRPr="5B551549">
              <w:rPr>
                <w:color w:val="000000" w:themeColor="text1"/>
                <w:sz w:val="20"/>
                <w:szCs w:val="20"/>
              </w:rPr>
              <w:t>Good</w:t>
            </w:r>
            <w:proofErr w:type="gramEnd"/>
            <w:r w:rsidRPr="5B551549">
              <w:rPr>
                <w:color w:val="000000" w:themeColor="text1"/>
                <w:sz w:val="20"/>
                <w:szCs w:val="20"/>
              </w:rPr>
              <w:t xml:space="preserve"> or better overall</w:t>
            </w:r>
            <w:r w:rsidR="7EEFA3BF" w:rsidRPr="5B551549">
              <w:rPr>
                <w:color w:val="000000" w:themeColor="text1"/>
                <w:sz w:val="20"/>
                <w:szCs w:val="20"/>
              </w:rPr>
              <w:t>. Staff who require support to develop their practice are receiving it.</w:t>
            </w:r>
            <w:r w:rsidR="69DBD678" w:rsidRPr="5B551549">
              <w:rPr>
                <w:color w:val="000000" w:themeColor="text1"/>
                <w:sz w:val="20"/>
                <w:szCs w:val="20"/>
              </w:rPr>
              <w:t xml:space="preserve"> There is a culture amongst teachers of wanting to improve and develop, regardless of starting point.</w:t>
            </w:r>
          </w:p>
        </w:tc>
        <w:tc>
          <w:tcPr>
            <w:tcW w:w="3406" w:type="dxa"/>
          </w:tcPr>
          <w:p w14:paraId="344B13C9" w14:textId="6081A3C8" w:rsidR="00B20E01" w:rsidRDefault="004352CA" w:rsidP="750E875B">
            <w:pPr>
              <w:rPr>
                <w:sz w:val="20"/>
                <w:szCs w:val="20"/>
              </w:rPr>
            </w:pPr>
            <w:r w:rsidRPr="750E875B">
              <w:rPr>
                <w:sz w:val="20"/>
                <w:szCs w:val="20"/>
              </w:rPr>
              <w:t xml:space="preserve">Drop-in records, </w:t>
            </w:r>
            <w:r w:rsidR="0034258D" w:rsidRPr="750E875B">
              <w:rPr>
                <w:sz w:val="20"/>
                <w:szCs w:val="20"/>
              </w:rPr>
              <w:t>meeting minutes</w:t>
            </w:r>
          </w:p>
        </w:tc>
        <w:tc>
          <w:tcPr>
            <w:tcW w:w="3406" w:type="dxa"/>
          </w:tcPr>
          <w:p w14:paraId="0539EE48" w14:textId="07E138EF" w:rsidR="643634CE" w:rsidRDefault="2B1C99DA" w:rsidP="750E875B">
            <w:pPr>
              <w:rPr>
                <w:sz w:val="20"/>
                <w:szCs w:val="20"/>
              </w:rPr>
            </w:pPr>
            <w:r w:rsidRPr="750E875B">
              <w:rPr>
                <w:sz w:val="20"/>
                <w:szCs w:val="20"/>
              </w:rPr>
              <w:t>Engagement and progress are largely good or better</w:t>
            </w:r>
          </w:p>
        </w:tc>
        <w:tc>
          <w:tcPr>
            <w:tcW w:w="3622" w:type="dxa"/>
            <w:vAlign w:val="center"/>
          </w:tcPr>
          <w:p w14:paraId="1A1D3CE9" w14:textId="58EF6DD3" w:rsidR="00B20E01" w:rsidRDefault="004352CA" w:rsidP="5B551549">
            <w:pPr>
              <w:rPr>
                <w:sz w:val="20"/>
                <w:szCs w:val="20"/>
              </w:rPr>
            </w:pPr>
            <w:r w:rsidRPr="5B551549">
              <w:rPr>
                <w:sz w:val="20"/>
                <w:szCs w:val="20"/>
              </w:rPr>
              <w:t xml:space="preserve">Continual fine-tuning to take all teaching towards “outstanding”. Largely focussed on differentiation and curriculum content review. </w:t>
            </w:r>
          </w:p>
          <w:p w14:paraId="522D4520" w14:textId="3ACEE911" w:rsidR="00B20E01" w:rsidRDefault="004352CA">
            <w:pPr>
              <w:rPr>
                <w:sz w:val="20"/>
                <w:szCs w:val="20"/>
              </w:rPr>
            </w:pPr>
            <w:r w:rsidRPr="5B551549">
              <w:rPr>
                <w:sz w:val="20"/>
                <w:szCs w:val="20"/>
              </w:rPr>
              <w:t>Culture is moving towards one where staff invite observations as a collaborative opportunity to improve</w:t>
            </w:r>
            <w:r w:rsidR="19D65E95" w:rsidRPr="5B551549">
              <w:rPr>
                <w:sz w:val="20"/>
                <w:szCs w:val="20"/>
              </w:rPr>
              <w:t>, including the use of videoing of teaching and peer group development</w:t>
            </w:r>
          </w:p>
        </w:tc>
      </w:tr>
      <w:tr w:rsidR="00B20E01" w14:paraId="54DE5C90" w14:textId="77777777" w:rsidTr="5B551549">
        <w:tc>
          <w:tcPr>
            <w:tcW w:w="4684" w:type="dxa"/>
            <w:vAlign w:val="center"/>
          </w:tcPr>
          <w:p w14:paraId="0832C73E" w14:textId="3BFAF297" w:rsidR="00B20E01" w:rsidRDefault="004352CA">
            <w:pPr>
              <w:numPr>
                <w:ilvl w:val="0"/>
                <w:numId w:val="16"/>
              </w:numPr>
              <w:pBdr>
                <w:top w:val="nil"/>
                <w:left w:val="nil"/>
                <w:bottom w:val="nil"/>
                <w:right w:val="nil"/>
                <w:between w:val="nil"/>
              </w:pBdr>
              <w:ind w:left="270" w:hanging="270"/>
              <w:rPr>
                <w:color w:val="000000"/>
                <w:sz w:val="20"/>
                <w:szCs w:val="20"/>
              </w:rPr>
            </w:pPr>
            <w:r w:rsidRPr="5B551549">
              <w:rPr>
                <w:color w:val="000000" w:themeColor="text1"/>
                <w:sz w:val="20"/>
                <w:szCs w:val="20"/>
              </w:rPr>
              <w:t>The teaching standards form the basis of performance management with individualised targets added for each staff member</w:t>
            </w:r>
            <w:r w:rsidR="3749843D" w:rsidRPr="5B551549">
              <w:rPr>
                <w:color w:val="000000" w:themeColor="text1"/>
                <w:sz w:val="20"/>
                <w:szCs w:val="20"/>
              </w:rPr>
              <w:t xml:space="preserve"> which are a mix of school and individual teacher development priorities</w:t>
            </w:r>
          </w:p>
        </w:tc>
        <w:tc>
          <w:tcPr>
            <w:tcW w:w="3406" w:type="dxa"/>
            <w:vAlign w:val="center"/>
          </w:tcPr>
          <w:p w14:paraId="53917ED8" w14:textId="77777777" w:rsidR="00B20E01" w:rsidRDefault="004352CA">
            <w:pPr>
              <w:rPr>
                <w:sz w:val="20"/>
                <w:szCs w:val="20"/>
              </w:rPr>
            </w:pPr>
            <w:r>
              <w:rPr>
                <w:sz w:val="20"/>
                <w:szCs w:val="20"/>
              </w:rPr>
              <w:t>Perf Man records</w:t>
            </w:r>
          </w:p>
        </w:tc>
        <w:tc>
          <w:tcPr>
            <w:tcW w:w="3406" w:type="dxa"/>
            <w:vAlign w:val="center"/>
          </w:tcPr>
          <w:p w14:paraId="70AA3479" w14:textId="33411FCA" w:rsidR="643634CE" w:rsidRDefault="643634CE" w:rsidP="643634CE">
            <w:pPr>
              <w:rPr>
                <w:sz w:val="20"/>
                <w:szCs w:val="20"/>
              </w:rPr>
            </w:pPr>
          </w:p>
        </w:tc>
        <w:tc>
          <w:tcPr>
            <w:tcW w:w="3622" w:type="dxa"/>
            <w:vAlign w:val="center"/>
          </w:tcPr>
          <w:p w14:paraId="2E14365C" w14:textId="034B1CC6" w:rsidR="00B20E01" w:rsidRDefault="004352CA">
            <w:pPr>
              <w:rPr>
                <w:sz w:val="20"/>
                <w:szCs w:val="20"/>
              </w:rPr>
            </w:pPr>
            <w:proofErr w:type="spellStart"/>
            <w:r w:rsidRPr="5B551549">
              <w:rPr>
                <w:sz w:val="20"/>
                <w:szCs w:val="20"/>
              </w:rPr>
              <w:t>Dept</w:t>
            </w:r>
            <w:proofErr w:type="spellEnd"/>
            <w:r w:rsidRPr="5B551549">
              <w:rPr>
                <w:sz w:val="20"/>
                <w:szCs w:val="20"/>
              </w:rPr>
              <w:t xml:space="preserve"> leads </w:t>
            </w:r>
            <w:r w:rsidR="12B4E47C" w:rsidRPr="5B551549">
              <w:rPr>
                <w:sz w:val="20"/>
                <w:szCs w:val="20"/>
              </w:rPr>
              <w:t xml:space="preserve">continue </w:t>
            </w:r>
            <w:r w:rsidRPr="5B551549">
              <w:rPr>
                <w:sz w:val="20"/>
                <w:szCs w:val="20"/>
              </w:rPr>
              <w:t xml:space="preserve">to have conversations on PM </w:t>
            </w:r>
            <w:r w:rsidR="28B86E00" w:rsidRPr="5B551549">
              <w:rPr>
                <w:sz w:val="20"/>
                <w:szCs w:val="20"/>
              </w:rPr>
              <w:t xml:space="preserve">targets </w:t>
            </w:r>
            <w:r w:rsidRPr="5B551549">
              <w:rPr>
                <w:sz w:val="20"/>
                <w:szCs w:val="20"/>
              </w:rPr>
              <w:t xml:space="preserve">with teachers in their </w:t>
            </w:r>
            <w:proofErr w:type="spellStart"/>
            <w:r w:rsidRPr="5B551549">
              <w:rPr>
                <w:sz w:val="20"/>
                <w:szCs w:val="20"/>
              </w:rPr>
              <w:t>Depts</w:t>
            </w:r>
            <w:proofErr w:type="spellEnd"/>
            <w:r w:rsidRPr="5B551549">
              <w:rPr>
                <w:sz w:val="20"/>
                <w:szCs w:val="20"/>
              </w:rPr>
              <w:t xml:space="preserve"> through the year</w:t>
            </w:r>
          </w:p>
        </w:tc>
      </w:tr>
      <w:tr w:rsidR="00B20E01" w14:paraId="1586E922" w14:textId="77777777" w:rsidTr="5B551549">
        <w:tc>
          <w:tcPr>
            <w:tcW w:w="4684" w:type="dxa"/>
            <w:vAlign w:val="center"/>
          </w:tcPr>
          <w:p w14:paraId="523490B3" w14:textId="77777777" w:rsidR="00B20E01" w:rsidRDefault="004352CA">
            <w:pPr>
              <w:numPr>
                <w:ilvl w:val="0"/>
                <w:numId w:val="32"/>
              </w:numPr>
              <w:ind w:left="270" w:hanging="270"/>
              <w:rPr>
                <w:sz w:val="20"/>
                <w:szCs w:val="20"/>
              </w:rPr>
            </w:pPr>
            <w:proofErr w:type="spellStart"/>
            <w:r w:rsidRPr="7FD48B7A">
              <w:rPr>
                <w:sz w:val="20"/>
                <w:szCs w:val="20"/>
              </w:rPr>
              <w:t>HoS</w:t>
            </w:r>
            <w:proofErr w:type="spellEnd"/>
            <w:r w:rsidRPr="7FD48B7A">
              <w:rPr>
                <w:sz w:val="20"/>
                <w:szCs w:val="20"/>
              </w:rPr>
              <w:t xml:space="preserve"> and Exec Head have undertaken joint </w:t>
            </w:r>
            <w:proofErr w:type="spellStart"/>
            <w:r w:rsidRPr="7FD48B7A">
              <w:rPr>
                <w:sz w:val="20"/>
                <w:szCs w:val="20"/>
              </w:rPr>
              <w:t>obs</w:t>
            </w:r>
            <w:proofErr w:type="spellEnd"/>
            <w:r w:rsidRPr="7FD48B7A">
              <w:rPr>
                <w:sz w:val="20"/>
                <w:szCs w:val="20"/>
              </w:rPr>
              <w:t xml:space="preserve"> with external reviewers, validating judgements</w:t>
            </w:r>
          </w:p>
        </w:tc>
        <w:tc>
          <w:tcPr>
            <w:tcW w:w="3406" w:type="dxa"/>
            <w:vAlign w:val="center"/>
          </w:tcPr>
          <w:p w14:paraId="68694CF8" w14:textId="77777777" w:rsidR="00B20E01" w:rsidRDefault="004352CA">
            <w:pPr>
              <w:rPr>
                <w:sz w:val="20"/>
                <w:szCs w:val="20"/>
              </w:rPr>
            </w:pPr>
            <w:r>
              <w:rPr>
                <w:sz w:val="20"/>
                <w:szCs w:val="20"/>
              </w:rPr>
              <w:t>Drop-in records, external reports</w:t>
            </w:r>
          </w:p>
        </w:tc>
        <w:tc>
          <w:tcPr>
            <w:tcW w:w="3406" w:type="dxa"/>
            <w:vAlign w:val="center"/>
          </w:tcPr>
          <w:p w14:paraId="5AE18C15" w14:textId="3DAB552E" w:rsidR="643634CE" w:rsidRDefault="643634CE" w:rsidP="643634CE">
            <w:pPr>
              <w:rPr>
                <w:sz w:val="20"/>
                <w:szCs w:val="20"/>
              </w:rPr>
            </w:pPr>
          </w:p>
        </w:tc>
        <w:tc>
          <w:tcPr>
            <w:tcW w:w="3622" w:type="dxa"/>
            <w:vAlign w:val="center"/>
          </w:tcPr>
          <w:p w14:paraId="6FC00777" w14:textId="204FC71E" w:rsidR="00B20E01" w:rsidRDefault="004352CA">
            <w:pPr>
              <w:rPr>
                <w:sz w:val="20"/>
                <w:szCs w:val="20"/>
              </w:rPr>
            </w:pPr>
            <w:r>
              <w:rPr>
                <w:sz w:val="20"/>
                <w:szCs w:val="20"/>
              </w:rPr>
              <w:t xml:space="preserve">Joint </w:t>
            </w:r>
            <w:proofErr w:type="spellStart"/>
            <w:r>
              <w:rPr>
                <w:sz w:val="20"/>
                <w:szCs w:val="20"/>
              </w:rPr>
              <w:t>obs</w:t>
            </w:r>
            <w:proofErr w:type="spellEnd"/>
            <w:r>
              <w:rPr>
                <w:sz w:val="20"/>
                <w:szCs w:val="20"/>
              </w:rPr>
              <w:t xml:space="preserve"> between leaders at HLA and HEA</w:t>
            </w:r>
            <w:r w:rsidR="006628B1">
              <w:rPr>
                <w:sz w:val="20"/>
                <w:szCs w:val="20"/>
              </w:rPr>
              <w:t xml:space="preserve"> and internally at HEA</w:t>
            </w:r>
          </w:p>
        </w:tc>
      </w:tr>
      <w:tr w:rsidR="00B20E01" w14:paraId="37744B3B" w14:textId="77777777" w:rsidTr="5B551549">
        <w:tc>
          <w:tcPr>
            <w:tcW w:w="4684" w:type="dxa"/>
            <w:vAlign w:val="center"/>
          </w:tcPr>
          <w:p w14:paraId="55109108" w14:textId="310435B3" w:rsidR="00B20E01" w:rsidRDefault="004352CA">
            <w:pPr>
              <w:numPr>
                <w:ilvl w:val="0"/>
                <w:numId w:val="17"/>
              </w:numPr>
              <w:ind w:left="270" w:hanging="270"/>
              <w:rPr>
                <w:sz w:val="20"/>
                <w:szCs w:val="20"/>
              </w:rPr>
            </w:pPr>
            <w:r w:rsidRPr="5B551549">
              <w:rPr>
                <w:sz w:val="20"/>
                <w:szCs w:val="20"/>
              </w:rPr>
              <w:t xml:space="preserve">There are numerous extra-curricular opportunities that enhance the school curriculum </w:t>
            </w:r>
            <w:r w:rsidR="54D4AFF0" w:rsidRPr="5B551549">
              <w:rPr>
                <w:sz w:val="20"/>
                <w:szCs w:val="20"/>
              </w:rPr>
              <w:t xml:space="preserve">including </w:t>
            </w:r>
            <w:proofErr w:type="spellStart"/>
            <w:r w:rsidR="54D4AFF0" w:rsidRPr="5B551549">
              <w:rPr>
                <w:sz w:val="20"/>
                <w:szCs w:val="20"/>
              </w:rPr>
              <w:t>residentials</w:t>
            </w:r>
            <w:proofErr w:type="spellEnd"/>
          </w:p>
        </w:tc>
        <w:tc>
          <w:tcPr>
            <w:tcW w:w="3406" w:type="dxa"/>
            <w:vAlign w:val="center"/>
          </w:tcPr>
          <w:p w14:paraId="59A83CFD" w14:textId="4C9EFBC8" w:rsidR="00B20E01" w:rsidRDefault="004352CA">
            <w:pPr>
              <w:rPr>
                <w:sz w:val="20"/>
                <w:szCs w:val="20"/>
              </w:rPr>
            </w:pPr>
            <w:r w:rsidRPr="750E875B">
              <w:rPr>
                <w:sz w:val="20"/>
                <w:szCs w:val="20"/>
              </w:rPr>
              <w:t>Website, Class Dojo</w:t>
            </w:r>
            <w:r w:rsidR="3C46C4DC" w:rsidRPr="750E875B">
              <w:rPr>
                <w:sz w:val="20"/>
                <w:szCs w:val="20"/>
              </w:rPr>
              <w:t>, Curriculum maps</w:t>
            </w:r>
          </w:p>
        </w:tc>
        <w:tc>
          <w:tcPr>
            <w:tcW w:w="3406" w:type="dxa"/>
            <w:vAlign w:val="center"/>
          </w:tcPr>
          <w:p w14:paraId="6241F17A" w14:textId="04090683" w:rsidR="643634CE" w:rsidRDefault="643634CE" w:rsidP="643634CE">
            <w:pPr>
              <w:rPr>
                <w:sz w:val="20"/>
                <w:szCs w:val="20"/>
              </w:rPr>
            </w:pPr>
          </w:p>
        </w:tc>
        <w:tc>
          <w:tcPr>
            <w:tcW w:w="3622" w:type="dxa"/>
            <w:vAlign w:val="center"/>
          </w:tcPr>
          <w:p w14:paraId="06BBA33E" w14:textId="77777777" w:rsidR="00B20E01" w:rsidRDefault="00B20E01">
            <w:pPr>
              <w:rPr>
                <w:sz w:val="20"/>
                <w:szCs w:val="20"/>
              </w:rPr>
            </w:pPr>
          </w:p>
        </w:tc>
      </w:tr>
      <w:tr w:rsidR="00B20E01" w14:paraId="4D1FDB15" w14:textId="77777777" w:rsidTr="5B551549">
        <w:tc>
          <w:tcPr>
            <w:tcW w:w="4684" w:type="dxa"/>
            <w:vAlign w:val="center"/>
          </w:tcPr>
          <w:p w14:paraId="458FD766" w14:textId="77777777" w:rsidR="00B20E01" w:rsidRDefault="004352CA">
            <w:pPr>
              <w:numPr>
                <w:ilvl w:val="0"/>
                <w:numId w:val="17"/>
              </w:numPr>
              <w:pBdr>
                <w:top w:val="nil"/>
                <w:left w:val="nil"/>
                <w:bottom w:val="nil"/>
                <w:right w:val="nil"/>
                <w:between w:val="nil"/>
              </w:pBdr>
              <w:ind w:left="270" w:hanging="270"/>
              <w:rPr>
                <w:sz w:val="20"/>
                <w:szCs w:val="20"/>
              </w:rPr>
            </w:pPr>
            <w:r w:rsidRPr="7FD48B7A">
              <w:rPr>
                <w:sz w:val="20"/>
                <w:szCs w:val="20"/>
              </w:rPr>
              <w:t>Learners access a broad and stimulating curriculum that meets their individual learning needs</w:t>
            </w:r>
          </w:p>
        </w:tc>
        <w:tc>
          <w:tcPr>
            <w:tcW w:w="3406" w:type="dxa"/>
            <w:vAlign w:val="center"/>
          </w:tcPr>
          <w:p w14:paraId="5D59D971" w14:textId="77777777" w:rsidR="00B20E01" w:rsidRDefault="004352CA">
            <w:pPr>
              <w:rPr>
                <w:sz w:val="20"/>
                <w:szCs w:val="20"/>
              </w:rPr>
            </w:pPr>
            <w:r>
              <w:rPr>
                <w:sz w:val="20"/>
                <w:szCs w:val="20"/>
              </w:rPr>
              <w:t>Pathway curriculum plans, curriculum policy, interventions accessible</w:t>
            </w:r>
          </w:p>
        </w:tc>
        <w:tc>
          <w:tcPr>
            <w:tcW w:w="3406" w:type="dxa"/>
            <w:vAlign w:val="center"/>
          </w:tcPr>
          <w:p w14:paraId="5E685B9D" w14:textId="0A0061C9" w:rsidR="643634CE" w:rsidRDefault="643634CE" w:rsidP="643634CE">
            <w:pPr>
              <w:rPr>
                <w:sz w:val="20"/>
                <w:szCs w:val="20"/>
              </w:rPr>
            </w:pPr>
          </w:p>
        </w:tc>
        <w:tc>
          <w:tcPr>
            <w:tcW w:w="3622" w:type="dxa"/>
            <w:vAlign w:val="center"/>
          </w:tcPr>
          <w:p w14:paraId="464FCBC1" w14:textId="5178E021" w:rsidR="00B20E01" w:rsidRDefault="04481F75">
            <w:pPr>
              <w:rPr>
                <w:sz w:val="20"/>
                <w:szCs w:val="20"/>
              </w:rPr>
            </w:pPr>
            <w:r w:rsidRPr="5B551549">
              <w:rPr>
                <w:sz w:val="20"/>
                <w:szCs w:val="20"/>
              </w:rPr>
              <w:t>Keep reviewing and tweaking</w:t>
            </w:r>
          </w:p>
        </w:tc>
      </w:tr>
      <w:tr w:rsidR="00B20E01" w14:paraId="176973C8" w14:textId="77777777" w:rsidTr="5B551549">
        <w:tc>
          <w:tcPr>
            <w:tcW w:w="4684" w:type="dxa"/>
            <w:vAlign w:val="center"/>
          </w:tcPr>
          <w:p w14:paraId="5AE46F05" w14:textId="1C452ACE" w:rsidR="00B20E01" w:rsidRDefault="004352CA" w:rsidP="5B551549">
            <w:pPr>
              <w:pStyle w:val="ListParagraph"/>
              <w:numPr>
                <w:ilvl w:val="0"/>
                <w:numId w:val="17"/>
              </w:numPr>
              <w:rPr>
                <w:sz w:val="20"/>
                <w:szCs w:val="20"/>
              </w:rPr>
            </w:pPr>
            <w:r w:rsidRPr="5B551549">
              <w:rPr>
                <w:sz w:val="20"/>
                <w:szCs w:val="20"/>
              </w:rPr>
              <w:t>There is str</w:t>
            </w:r>
            <w:r w:rsidR="7EEFA3BF" w:rsidRPr="5B551549">
              <w:rPr>
                <w:sz w:val="20"/>
                <w:szCs w:val="20"/>
              </w:rPr>
              <w:t xml:space="preserve">ength of provision in </w:t>
            </w:r>
            <w:r w:rsidRPr="5B551549">
              <w:rPr>
                <w:sz w:val="20"/>
                <w:szCs w:val="20"/>
              </w:rPr>
              <w:t xml:space="preserve">working with pupils with </w:t>
            </w:r>
            <w:r w:rsidR="6B94B01A" w:rsidRPr="5B551549">
              <w:rPr>
                <w:sz w:val="20"/>
                <w:szCs w:val="20"/>
              </w:rPr>
              <w:t>difficult/dangerous</w:t>
            </w:r>
            <w:r w:rsidRPr="5B551549">
              <w:rPr>
                <w:sz w:val="20"/>
                <w:szCs w:val="20"/>
              </w:rPr>
              <w:t xml:space="preserve"> behaviour</w:t>
            </w:r>
          </w:p>
        </w:tc>
        <w:tc>
          <w:tcPr>
            <w:tcW w:w="3406" w:type="dxa"/>
            <w:vAlign w:val="center"/>
          </w:tcPr>
          <w:p w14:paraId="3487A83C" w14:textId="77777777" w:rsidR="00B20E01" w:rsidRDefault="004352CA">
            <w:pPr>
              <w:rPr>
                <w:sz w:val="20"/>
                <w:szCs w:val="20"/>
              </w:rPr>
            </w:pPr>
            <w:r>
              <w:rPr>
                <w:sz w:val="20"/>
                <w:szCs w:val="20"/>
              </w:rPr>
              <w:t>Drop-in records, Department plans, case studies</w:t>
            </w:r>
          </w:p>
        </w:tc>
        <w:tc>
          <w:tcPr>
            <w:tcW w:w="3406" w:type="dxa"/>
            <w:vAlign w:val="center"/>
          </w:tcPr>
          <w:p w14:paraId="51132C8C" w14:textId="3EC1AFB2" w:rsidR="643634CE" w:rsidRDefault="7F310585" w:rsidP="643634CE">
            <w:pPr>
              <w:rPr>
                <w:sz w:val="20"/>
                <w:szCs w:val="20"/>
              </w:rPr>
            </w:pPr>
            <w:r w:rsidRPr="7FD48B7A">
              <w:rPr>
                <w:sz w:val="20"/>
                <w:szCs w:val="20"/>
              </w:rPr>
              <w:t xml:space="preserve">Excellent </w:t>
            </w:r>
            <w:r w:rsidR="6C11C830" w:rsidRPr="7FD48B7A">
              <w:rPr>
                <w:sz w:val="20"/>
                <w:szCs w:val="20"/>
              </w:rPr>
              <w:t xml:space="preserve">outcomes for learners who may otherwise </w:t>
            </w:r>
            <w:r w:rsidR="1D7C87C8" w:rsidRPr="7FD48B7A">
              <w:rPr>
                <w:sz w:val="20"/>
                <w:szCs w:val="20"/>
              </w:rPr>
              <w:t>have left education at a young age</w:t>
            </w:r>
          </w:p>
        </w:tc>
        <w:tc>
          <w:tcPr>
            <w:tcW w:w="3622" w:type="dxa"/>
            <w:vAlign w:val="center"/>
          </w:tcPr>
          <w:p w14:paraId="5C8C6B09" w14:textId="5904D297" w:rsidR="00B20E01" w:rsidRDefault="00B20E01">
            <w:pPr>
              <w:rPr>
                <w:sz w:val="20"/>
                <w:szCs w:val="20"/>
              </w:rPr>
            </w:pPr>
          </w:p>
        </w:tc>
      </w:tr>
      <w:tr w:rsidR="00B20E01" w14:paraId="0DF5C218" w14:textId="77777777" w:rsidTr="5B551549">
        <w:tc>
          <w:tcPr>
            <w:tcW w:w="4684" w:type="dxa"/>
            <w:vAlign w:val="center"/>
          </w:tcPr>
          <w:p w14:paraId="7839929F" w14:textId="576EA804" w:rsidR="00B20E01" w:rsidRDefault="004352CA" w:rsidP="5B551549">
            <w:pPr>
              <w:pStyle w:val="ListParagraph"/>
              <w:numPr>
                <w:ilvl w:val="0"/>
                <w:numId w:val="17"/>
              </w:numPr>
              <w:rPr>
                <w:sz w:val="20"/>
                <w:szCs w:val="20"/>
              </w:rPr>
            </w:pPr>
            <w:r w:rsidRPr="5B551549">
              <w:rPr>
                <w:sz w:val="20"/>
                <w:szCs w:val="20"/>
              </w:rPr>
              <w:t xml:space="preserve">Accurate assessment </w:t>
            </w:r>
            <w:proofErr w:type="gramStart"/>
            <w:r w:rsidRPr="5B551549">
              <w:rPr>
                <w:sz w:val="20"/>
                <w:szCs w:val="20"/>
              </w:rPr>
              <w:t>is used</w:t>
            </w:r>
            <w:proofErr w:type="gramEnd"/>
            <w:r w:rsidRPr="5B551549">
              <w:rPr>
                <w:sz w:val="20"/>
                <w:szCs w:val="20"/>
              </w:rPr>
              <w:t xml:space="preserve"> in deciding the ‘next steps’ for each pupil. Parents are involved in this conversation</w:t>
            </w:r>
          </w:p>
        </w:tc>
        <w:tc>
          <w:tcPr>
            <w:tcW w:w="3406" w:type="dxa"/>
            <w:vAlign w:val="center"/>
          </w:tcPr>
          <w:p w14:paraId="6019D6C6" w14:textId="77777777" w:rsidR="00B20E01" w:rsidRDefault="004352CA">
            <w:pPr>
              <w:rPr>
                <w:sz w:val="20"/>
                <w:szCs w:val="20"/>
              </w:rPr>
            </w:pPr>
            <w:r>
              <w:rPr>
                <w:sz w:val="20"/>
                <w:szCs w:val="20"/>
              </w:rPr>
              <w:t>Drop in records, EHCP folders, Annual review paperwork</w:t>
            </w:r>
          </w:p>
        </w:tc>
        <w:tc>
          <w:tcPr>
            <w:tcW w:w="3406" w:type="dxa"/>
            <w:vAlign w:val="center"/>
          </w:tcPr>
          <w:p w14:paraId="274C914F" w14:textId="1D850D1B" w:rsidR="643634CE" w:rsidRDefault="38AABE2A" w:rsidP="643634CE">
            <w:pPr>
              <w:rPr>
                <w:sz w:val="20"/>
                <w:szCs w:val="20"/>
              </w:rPr>
            </w:pPr>
            <w:r w:rsidRPr="7FD48B7A">
              <w:rPr>
                <w:sz w:val="20"/>
                <w:szCs w:val="20"/>
              </w:rPr>
              <w:t>Successful placements, improved outcomes</w:t>
            </w:r>
          </w:p>
        </w:tc>
        <w:tc>
          <w:tcPr>
            <w:tcW w:w="3622" w:type="dxa"/>
            <w:vAlign w:val="center"/>
          </w:tcPr>
          <w:p w14:paraId="3382A365" w14:textId="77777777" w:rsidR="00B20E01" w:rsidRDefault="00B20E01">
            <w:pPr>
              <w:rPr>
                <w:sz w:val="20"/>
                <w:szCs w:val="20"/>
              </w:rPr>
            </w:pPr>
          </w:p>
        </w:tc>
      </w:tr>
      <w:tr w:rsidR="00B20E01" w14:paraId="38CBC01E" w14:textId="77777777" w:rsidTr="5B551549">
        <w:tc>
          <w:tcPr>
            <w:tcW w:w="4684" w:type="dxa"/>
            <w:vAlign w:val="center"/>
          </w:tcPr>
          <w:p w14:paraId="5D04439A" w14:textId="49EB6FDC" w:rsidR="00B20E01" w:rsidRPr="00AB01E4" w:rsidRDefault="004352CA" w:rsidP="5B551549">
            <w:pPr>
              <w:pStyle w:val="ListParagraph"/>
              <w:numPr>
                <w:ilvl w:val="0"/>
                <w:numId w:val="17"/>
              </w:numPr>
              <w:rPr>
                <w:sz w:val="20"/>
                <w:szCs w:val="20"/>
              </w:rPr>
            </w:pPr>
            <w:r w:rsidRPr="5B551549">
              <w:rPr>
                <w:sz w:val="20"/>
                <w:szCs w:val="20"/>
              </w:rPr>
              <w:t>There are clear handover structures between classes and future placements so progress is not slowed</w:t>
            </w:r>
          </w:p>
        </w:tc>
        <w:tc>
          <w:tcPr>
            <w:tcW w:w="3406" w:type="dxa"/>
            <w:vAlign w:val="center"/>
          </w:tcPr>
          <w:p w14:paraId="5E1FF8D9" w14:textId="77777777" w:rsidR="00B20E01" w:rsidRDefault="004352CA">
            <w:pPr>
              <w:rPr>
                <w:sz w:val="20"/>
                <w:szCs w:val="20"/>
              </w:rPr>
            </w:pPr>
            <w:r>
              <w:rPr>
                <w:sz w:val="20"/>
                <w:szCs w:val="20"/>
              </w:rPr>
              <w:t>Meetings schedule, annual reviews, leavers’ tracking information</w:t>
            </w:r>
          </w:p>
        </w:tc>
        <w:tc>
          <w:tcPr>
            <w:tcW w:w="3406" w:type="dxa"/>
            <w:vAlign w:val="center"/>
          </w:tcPr>
          <w:p w14:paraId="3138A0D2" w14:textId="4BDC45D6" w:rsidR="643634CE" w:rsidRDefault="5282EC83" w:rsidP="7FD48B7A">
            <w:pPr>
              <w:rPr>
                <w:sz w:val="20"/>
                <w:szCs w:val="20"/>
              </w:rPr>
            </w:pPr>
            <w:r w:rsidRPr="7FD48B7A">
              <w:rPr>
                <w:sz w:val="20"/>
                <w:szCs w:val="20"/>
              </w:rPr>
              <w:t>Continuation of good progress both in-school and to other placements</w:t>
            </w:r>
          </w:p>
          <w:p w14:paraId="178A674D" w14:textId="47D42FC4" w:rsidR="643634CE" w:rsidRDefault="643634CE" w:rsidP="7FD48B7A">
            <w:pPr>
              <w:rPr>
                <w:sz w:val="20"/>
                <w:szCs w:val="20"/>
              </w:rPr>
            </w:pPr>
          </w:p>
          <w:p w14:paraId="2CFD6FD0" w14:textId="740D4BA4" w:rsidR="643634CE" w:rsidRDefault="1FB6332C" w:rsidP="643634CE">
            <w:pPr>
              <w:rPr>
                <w:sz w:val="20"/>
                <w:szCs w:val="20"/>
              </w:rPr>
            </w:pPr>
            <w:r w:rsidRPr="7FD48B7A">
              <w:rPr>
                <w:sz w:val="20"/>
                <w:szCs w:val="20"/>
              </w:rPr>
              <w:t>Reduced stress for learners and their families</w:t>
            </w:r>
          </w:p>
        </w:tc>
        <w:tc>
          <w:tcPr>
            <w:tcW w:w="3622" w:type="dxa"/>
            <w:vAlign w:val="center"/>
          </w:tcPr>
          <w:p w14:paraId="476923DA" w14:textId="0185E95D" w:rsidR="00B20E01" w:rsidRDefault="007E59ED">
            <w:pPr>
              <w:rPr>
                <w:sz w:val="20"/>
                <w:szCs w:val="20"/>
              </w:rPr>
            </w:pPr>
            <w:r>
              <w:rPr>
                <w:sz w:val="20"/>
                <w:szCs w:val="20"/>
              </w:rPr>
              <w:t>New transition day - review success. Review</w:t>
            </w:r>
            <w:r w:rsidR="004352CA">
              <w:rPr>
                <w:sz w:val="20"/>
                <w:szCs w:val="20"/>
              </w:rPr>
              <w:t xml:space="preserve"> tracking system of former students for 3 years post HEA.</w:t>
            </w:r>
          </w:p>
        </w:tc>
      </w:tr>
      <w:tr w:rsidR="00B20E01" w14:paraId="4CEF9262" w14:textId="77777777" w:rsidTr="5B551549">
        <w:tc>
          <w:tcPr>
            <w:tcW w:w="4684" w:type="dxa"/>
            <w:vAlign w:val="center"/>
          </w:tcPr>
          <w:p w14:paraId="194A7298" w14:textId="301FB4B5" w:rsidR="00B20E01" w:rsidRPr="007E59ED" w:rsidRDefault="004352CA" w:rsidP="007E59ED">
            <w:pPr>
              <w:pStyle w:val="ListParagraph"/>
              <w:numPr>
                <w:ilvl w:val="0"/>
                <w:numId w:val="14"/>
              </w:numPr>
              <w:ind w:left="360"/>
              <w:rPr>
                <w:sz w:val="20"/>
                <w:szCs w:val="20"/>
              </w:rPr>
            </w:pPr>
            <w:r w:rsidRPr="5B551549">
              <w:rPr>
                <w:sz w:val="20"/>
                <w:szCs w:val="20"/>
              </w:rPr>
              <w:t>Systems for pupils to join Highfield are very effective in making sure pupils have the best possible start</w:t>
            </w:r>
          </w:p>
        </w:tc>
        <w:tc>
          <w:tcPr>
            <w:tcW w:w="3406" w:type="dxa"/>
            <w:vAlign w:val="center"/>
          </w:tcPr>
          <w:p w14:paraId="72DA8732" w14:textId="554681BB" w:rsidR="00B20E01" w:rsidRDefault="004352CA">
            <w:pPr>
              <w:rPr>
                <w:sz w:val="20"/>
                <w:szCs w:val="20"/>
              </w:rPr>
            </w:pPr>
            <w:r w:rsidRPr="5B551549">
              <w:rPr>
                <w:sz w:val="20"/>
                <w:szCs w:val="20"/>
              </w:rPr>
              <w:t xml:space="preserve">Pre-admission meetings, new parent meetings, </w:t>
            </w:r>
            <w:r w:rsidR="0CB72A9B" w:rsidRPr="5B551549">
              <w:rPr>
                <w:sz w:val="20"/>
                <w:szCs w:val="20"/>
              </w:rPr>
              <w:t>transition events</w:t>
            </w:r>
          </w:p>
        </w:tc>
        <w:tc>
          <w:tcPr>
            <w:tcW w:w="3406" w:type="dxa"/>
            <w:vAlign w:val="center"/>
          </w:tcPr>
          <w:p w14:paraId="27D70FDC" w14:textId="3FA425C8" w:rsidR="643634CE" w:rsidRDefault="7B4C1205" w:rsidP="7FD48B7A">
            <w:pPr>
              <w:rPr>
                <w:sz w:val="20"/>
                <w:szCs w:val="20"/>
              </w:rPr>
            </w:pPr>
            <w:r w:rsidRPr="7FD48B7A">
              <w:rPr>
                <w:sz w:val="20"/>
                <w:szCs w:val="20"/>
              </w:rPr>
              <w:t>Reduced pressure on families</w:t>
            </w:r>
          </w:p>
          <w:p w14:paraId="43D08B66" w14:textId="7DCB9CD1" w:rsidR="643634CE" w:rsidRDefault="643634CE" w:rsidP="7FD48B7A">
            <w:pPr>
              <w:rPr>
                <w:sz w:val="20"/>
                <w:szCs w:val="20"/>
              </w:rPr>
            </w:pPr>
          </w:p>
          <w:p w14:paraId="4CED22F4" w14:textId="53EE1EBE" w:rsidR="643634CE" w:rsidRDefault="7B4C1205" w:rsidP="7FD48B7A">
            <w:pPr>
              <w:rPr>
                <w:sz w:val="20"/>
                <w:szCs w:val="20"/>
              </w:rPr>
            </w:pPr>
            <w:r w:rsidRPr="7FD48B7A">
              <w:rPr>
                <w:sz w:val="20"/>
                <w:szCs w:val="20"/>
              </w:rPr>
              <w:t>Less anxiety for students and families</w:t>
            </w:r>
          </w:p>
          <w:p w14:paraId="1E7FC064" w14:textId="7465281F" w:rsidR="643634CE" w:rsidRDefault="643634CE" w:rsidP="7FD48B7A">
            <w:pPr>
              <w:rPr>
                <w:sz w:val="20"/>
                <w:szCs w:val="20"/>
              </w:rPr>
            </w:pPr>
          </w:p>
          <w:p w14:paraId="3C625744" w14:textId="7AEA18B8" w:rsidR="643634CE" w:rsidRDefault="7B4C1205" w:rsidP="643634CE">
            <w:pPr>
              <w:rPr>
                <w:sz w:val="20"/>
                <w:szCs w:val="20"/>
              </w:rPr>
            </w:pPr>
            <w:r w:rsidRPr="7FD48B7A">
              <w:rPr>
                <w:sz w:val="20"/>
                <w:szCs w:val="20"/>
              </w:rPr>
              <w:t>Better progress long term</w:t>
            </w:r>
          </w:p>
        </w:tc>
        <w:tc>
          <w:tcPr>
            <w:tcW w:w="3622" w:type="dxa"/>
            <w:vAlign w:val="center"/>
          </w:tcPr>
          <w:p w14:paraId="5C71F136" w14:textId="7D781290" w:rsidR="00B20E01" w:rsidRDefault="0DC94F90">
            <w:pPr>
              <w:rPr>
                <w:sz w:val="20"/>
                <w:szCs w:val="20"/>
              </w:rPr>
            </w:pPr>
            <w:r w:rsidRPr="5B551549">
              <w:rPr>
                <w:sz w:val="20"/>
                <w:szCs w:val="20"/>
              </w:rPr>
              <w:t>Review i</w:t>
            </w:r>
            <w:r w:rsidR="366A3B4E" w:rsidRPr="5B551549">
              <w:rPr>
                <w:sz w:val="20"/>
                <w:szCs w:val="20"/>
              </w:rPr>
              <w:t xml:space="preserve">mproved admission process with Local Authority </w:t>
            </w:r>
          </w:p>
        </w:tc>
      </w:tr>
      <w:tr w:rsidR="5B551549" w14:paraId="2F44C35C" w14:textId="77777777" w:rsidTr="5B551549">
        <w:tc>
          <w:tcPr>
            <w:tcW w:w="4684" w:type="dxa"/>
            <w:vAlign w:val="center"/>
          </w:tcPr>
          <w:p w14:paraId="6D576981" w14:textId="2ED7806E" w:rsidR="17F9B162" w:rsidRDefault="17F9B162" w:rsidP="5B551549">
            <w:pPr>
              <w:pStyle w:val="ListParagraph"/>
              <w:numPr>
                <w:ilvl w:val="0"/>
                <w:numId w:val="14"/>
              </w:numPr>
              <w:rPr>
                <w:sz w:val="20"/>
                <w:szCs w:val="20"/>
              </w:rPr>
            </w:pPr>
            <w:r w:rsidRPr="5B551549">
              <w:rPr>
                <w:sz w:val="20"/>
                <w:szCs w:val="20"/>
              </w:rPr>
              <w:t>Therapy forms a core part of learners curriculum where needed</w:t>
            </w:r>
          </w:p>
        </w:tc>
        <w:tc>
          <w:tcPr>
            <w:tcW w:w="3406" w:type="dxa"/>
            <w:vAlign w:val="center"/>
          </w:tcPr>
          <w:p w14:paraId="576A040F" w14:textId="6A2D7251" w:rsidR="17F9B162" w:rsidRDefault="17F9B162" w:rsidP="5B551549">
            <w:pPr>
              <w:rPr>
                <w:sz w:val="20"/>
                <w:szCs w:val="20"/>
              </w:rPr>
            </w:pPr>
            <w:r w:rsidRPr="5B551549">
              <w:rPr>
                <w:sz w:val="20"/>
                <w:szCs w:val="20"/>
              </w:rPr>
              <w:t>Annual reviews, individual timetables, care plans</w:t>
            </w:r>
          </w:p>
        </w:tc>
        <w:tc>
          <w:tcPr>
            <w:tcW w:w="3406" w:type="dxa"/>
            <w:vAlign w:val="center"/>
          </w:tcPr>
          <w:p w14:paraId="53F0277F" w14:textId="635AE3F5" w:rsidR="17F9B162" w:rsidRDefault="17F9B162" w:rsidP="5B551549">
            <w:pPr>
              <w:rPr>
                <w:sz w:val="20"/>
                <w:szCs w:val="20"/>
              </w:rPr>
            </w:pPr>
            <w:r w:rsidRPr="5B551549">
              <w:rPr>
                <w:sz w:val="20"/>
                <w:szCs w:val="20"/>
              </w:rPr>
              <w:t xml:space="preserve">Learners’ holistic needs are met </w:t>
            </w:r>
          </w:p>
        </w:tc>
        <w:tc>
          <w:tcPr>
            <w:tcW w:w="3622" w:type="dxa"/>
            <w:vAlign w:val="center"/>
          </w:tcPr>
          <w:p w14:paraId="3A57DF94" w14:textId="4B50CF9D" w:rsidR="17F9B162" w:rsidRDefault="17F9B162" w:rsidP="5B551549">
            <w:pPr>
              <w:rPr>
                <w:sz w:val="20"/>
                <w:szCs w:val="20"/>
              </w:rPr>
            </w:pPr>
            <w:r w:rsidRPr="5B551549">
              <w:rPr>
                <w:sz w:val="20"/>
                <w:szCs w:val="20"/>
              </w:rPr>
              <w:t>Hydro physio plans need to be written and appropriate to the needs of each individual</w:t>
            </w:r>
          </w:p>
        </w:tc>
      </w:tr>
      <w:tr w:rsidR="00B20E01" w14:paraId="6DBEF428" w14:textId="77777777" w:rsidTr="5B551549">
        <w:trPr>
          <w:trHeight w:val="2020"/>
        </w:trPr>
        <w:tc>
          <w:tcPr>
            <w:tcW w:w="15118" w:type="dxa"/>
            <w:gridSpan w:val="4"/>
          </w:tcPr>
          <w:p w14:paraId="52910D23" w14:textId="7501B6C8" w:rsidR="0089070B" w:rsidRDefault="6BB66A5C" w:rsidP="1296A27F">
            <w:pPr>
              <w:rPr>
                <w:b/>
                <w:bCs/>
              </w:rPr>
            </w:pPr>
            <w:r w:rsidRPr="1296A27F">
              <w:rPr>
                <w:b/>
                <w:bCs/>
              </w:rPr>
              <w:t>Commentary</w:t>
            </w:r>
          </w:p>
          <w:p w14:paraId="77FEEC5F" w14:textId="68371715" w:rsidR="0089070B" w:rsidRDefault="0089070B" w:rsidP="1296A27F">
            <w:pPr>
              <w:rPr>
                <w:b/>
                <w:bCs/>
              </w:rPr>
            </w:pPr>
          </w:p>
          <w:p w14:paraId="39E63D69" w14:textId="020A2F24" w:rsidR="6FCB238B" w:rsidRDefault="6FCB238B" w:rsidP="5B551549">
            <w:pPr>
              <w:rPr>
                <w:b/>
                <w:bCs/>
                <w:sz w:val="20"/>
                <w:szCs w:val="20"/>
              </w:rPr>
            </w:pPr>
            <w:r w:rsidRPr="5B551549">
              <w:rPr>
                <w:b/>
                <w:bCs/>
                <w:sz w:val="20"/>
                <w:szCs w:val="20"/>
              </w:rPr>
              <w:t>March 2021</w:t>
            </w:r>
          </w:p>
          <w:p w14:paraId="5FAAC5BE" w14:textId="62385B72" w:rsidR="6FCB238B" w:rsidRDefault="6FCB238B" w:rsidP="5B551549">
            <w:pPr>
              <w:pStyle w:val="ListParagraph"/>
              <w:numPr>
                <w:ilvl w:val="0"/>
                <w:numId w:val="2"/>
              </w:numPr>
              <w:rPr>
                <w:b/>
                <w:bCs/>
                <w:sz w:val="20"/>
                <w:szCs w:val="20"/>
              </w:rPr>
            </w:pPr>
            <w:r w:rsidRPr="5B551549">
              <w:rPr>
                <w:sz w:val="20"/>
                <w:szCs w:val="20"/>
              </w:rPr>
              <w:t>Looking into options for videoing lessons for CPD purposes</w:t>
            </w:r>
          </w:p>
          <w:p w14:paraId="0D83D3E8" w14:textId="6757CB05" w:rsidR="5B551549" w:rsidRDefault="5B551549" w:rsidP="5B551549">
            <w:pPr>
              <w:rPr>
                <w:b/>
                <w:bCs/>
                <w:sz w:val="20"/>
                <w:szCs w:val="20"/>
              </w:rPr>
            </w:pPr>
          </w:p>
          <w:p w14:paraId="24190EED" w14:textId="6DD45955" w:rsidR="0089070B" w:rsidRDefault="10C37817" w:rsidP="1296A27F">
            <w:pPr>
              <w:rPr>
                <w:b/>
                <w:bCs/>
                <w:sz w:val="20"/>
                <w:szCs w:val="20"/>
              </w:rPr>
            </w:pPr>
            <w:r w:rsidRPr="1296A27F">
              <w:rPr>
                <w:b/>
                <w:bCs/>
                <w:sz w:val="20"/>
                <w:szCs w:val="20"/>
              </w:rPr>
              <w:t>Feb 2021</w:t>
            </w:r>
          </w:p>
          <w:p w14:paraId="5BA1CD3C" w14:textId="28A8B951" w:rsidR="0089070B" w:rsidRDefault="10C37817" w:rsidP="1296A27F">
            <w:pPr>
              <w:pStyle w:val="ListParagraph"/>
              <w:numPr>
                <w:ilvl w:val="0"/>
                <w:numId w:val="7"/>
              </w:numPr>
              <w:rPr>
                <w:b/>
                <w:bCs/>
                <w:sz w:val="20"/>
                <w:szCs w:val="20"/>
              </w:rPr>
            </w:pPr>
            <w:r w:rsidRPr="1296A27F">
              <w:rPr>
                <w:sz w:val="20"/>
                <w:szCs w:val="20"/>
              </w:rPr>
              <w:t>Numeracy mapping and reading strategy development is moving forward quickly</w:t>
            </w:r>
          </w:p>
        </w:tc>
      </w:tr>
    </w:tbl>
    <w:p w14:paraId="257ED419" w14:textId="4050168E" w:rsidR="4DC88C93" w:rsidRDefault="4DC88C93" w:rsidP="1296A27F">
      <w:pPr>
        <w:jc w:val="both"/>
        <w:rPr>
          <w:sz w:val="20"/>
          <w:szCs w:val="20"/>
        </w:rPr>
      </w:pPr>
    </w:p>
    <w:p w14:paraId="54775087" w14:textId="2A648DA6" w:rsidR="4DC88C93" w:rsidRDefault="4DC88C93" w:rsidP="4DC88C93">
      <w:pPr>
        <w:jc w:val="both"/>
        <w:rPr>
          <w:b/>
          <w:bCs/>
          <w:sz w:val="36"/>
          <w:szCs w:val="36"/>
        </w:rPr>
      </w:pPr>
    </w:p>
    <w:p w14:paraId="41E36C48" w14:textId="77777777" w:rsidR="00BA11EE" w:rsidRDefault="00BA11EE">
      <w:pPr>
        <w:jc w:val="both"/>
        <w:rPr>
          <w:b/>
          <w:sz w:val="36"/>
          <w:szCs w:val="36"/>
        </w:rPr>
      </w:pPr>
    </w:p>
    <w:p w14:paraId="512C9C80" w14:textId="77777777" w:rsidR="00BA11EE" w:rsidRDefault="00BA11EE">
      <w:pPr>
        <w:jc w:val="both"/>
        <w:rPr>
          <w:b/>
          <w:sz w:val="36"/>
          <w:szCs w:val="36"/>
        </w:rPr>
      </w:pPr>
    </w:p>
    <w:p w14:paraId="7AD4F6F0" w14:textId="77777777" w:rsidR="00BA11EE" w:rsidRDefault="00BA11EE">
      <w:pPr>
        <w:jc w:val="both"/>
        <w:rPr>
          <w:b/>
          <w:sz w:val="36"/>
          <w:szCs w:val="36"/>
        </w:rPr>
      </w:pPr>
    </w:p>
    <w:p w14:paraId="0E359436" w14:textId="77777777" w:rsidR="00BA11EE" w:rsidRDefault="00BA11EE">
      <w:pPr>
        <w:jc w:val="both"/>
        <w:rPr>
          <w:b/>
          <w:sz w:val="36"/>
          <w:szCs w:val="36"/>
        </w:rPr>
      </w:pPr>
    </w:p>
    <w:p w14:paraId="588EE844" w14:textId="77777777" w:rsidR="00BA11EE" w:rsidRDefault="00BA11EE">
      <w:pPr>
        <w:jc w:val="both"/>
        <w:rPr>
          <w:b/>
          <w:sz w:val="36"/>
          <w:szCs w:val="36"/>
        </w:rPr>
      </w:pPr>
    </w:p>
    <w:p w14:paraId="34DDA1DB" w14:textId="1E986CB4" w:rsidR="00B20E01" w:rsidRDefault="004352CA">
      <w:pPr>
        <w:jc w:val="both"/>
        <w:rPr>
          <w:b/>
          <w:sz w:val="36"/>
          <w:szCs w:val="36"/>
        </w:rPr>
      </w:pPr>
      <w:r>
        <w:rPr>
          <w:b/>
          <w:sz w:val="36"/>
          <w:szCs w:val="36"/>
        </w:rPr>
        <w:t>Personal development, behaviour and welfare</w:t>
      </w:r>
    </w:p>
    <w:p w14:paraId="1A939487" w14:textId="77777777" w:rsidR="00B20E01" w:rsidRDefault="00B20E01">
      <w:pPr>
        <w:jc w:val="both"/>
        <w:rPr>
          <w:b/>
          <w:sz w:val="36"/>
          <w:szCs w:val="36"/>
        </w:rPr>
      </w:pPr>
    </w:p>
    <w:p w14:paraId="52170603" w14:textId="77777777" w:rsidR="00B20E01" w:rsidRDefault="004352CA">
      <w:pPr>
        <w:jc w:val="both"/>
        <w:rPr>
          <w:b/>
        </w:rPr>
      </w:pPr>
      <w:r>
        <w:rPr>
          <w:b/>
        </w:rPr>
        <w:t>Where we aspire to be</w:t>
      </w:r>
    </w:p>
    <w:p w14:paraId="6FC8D232" w14:textId="77777777" w:rsidR="00B20E01" w:rsidRDefault="004352CA">
      <w:pPr>
        <w:jc w:val="both"/>
        <w:rPr>
          <w:sz w:val="20"/>
          <w:szCs w:val="20"/>
        </w:rPr>
      </w:pPr>
      <w:r>
        <w:rPr>
          <w:sz w:val="20"/>
          <w:szCs w:val="20"/>
        </w:rPr>
        <w:t>A1. The personal development of every learner will continue to be outstanding</w:t>
      </w:r>
    </w:p>
    <w:p w14:paraId="757D6904" w14:textId="77777777" w:rsidR="00B20E01" w:rsidRDefault="004352CA">
      <w:pPr>
        <w:jc w:val="both"/>
        <w:rPr>
          <w:sz w:val="20"/>
          <w:szCs w:val="20"/>
        </w:rPr>
      </w:pPr>
      <w:r>
        <w:rPr>
          <w:sz w:val="20"/>
          <w:szCs w:val="20"/>
        </w:rPr>
        <w:t>A2. Teachers continue to have high expectations of pupils’ behaviour and attitudes to learning, supporting each learners’ individual needs very effectively</w:t>
      </w:r>
    </w:p>
    <w:p w14:paraId="73082D09" w14:textId="77777777" w:rsidR="00B20E01" w:rsidRDefault="004352CA">
      <w:pPr>
        <w:jc w:val="both"/>
        <w:rPr>
          <w:sz w:val="20"/>
          <w:szCs w:val="20"/>
        </w:rPr>
      </w:pPr>
      <w:r>
        <w:rPr>
          <w:sz w:val="20"/>
          <w:szCs w:val="20"/>
        </w:rPr>
        <w:t>A3. Attendance continues to be over the national average for Special schools</w:t>
      </w:r>
    </w:p>
    <w:p w14:paraId="6AA258D8" w14:textId="77777777" w:rsidR="00B20E01" w:rsidRDefault="00B20E01">
      <w:pPr>
        <w:jc w:val="both"/>
        <w:rPr>
          <w:sz w:val="12"/>
          <w:szCs w:val="12"/>
        </w:rPr>
      </w:pPr>
    </w:p>
    <w:tbl>
      <w:tblPr>
        <w:tblW w:w="1501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4717"/>
        <w:gridCol w:w="3431"/>
        <w:gridCol w:w="3431"/>
        <w:gridCol w:w="3431"/>
      </w:tblGrid>
      <w:tr w:rsidR="00B20E01" w14:paraId="10DA5F6A" w14:textId="77777777" w:rsidTr="5B551549">
        <w:tc>
          <w:tcPr>
            <w:tcW w:w="4717" w:type="dxa"/>
          </w:tcPr>
          <w:p w14:paraId="708EEDB7" w14:textId="509845F4" w:rsidR="00B20E01" w:rsidRDefault="7F1998ED">
            <w:pPr>
              <w:jc w:val="center"/>
              <w:rPr>
                <w:sz w:val="20"/>
                <w:szCs w:val="20"/>
              </w:rPr>
            </w:pPr>
            <w:r w:rsidRPr="6EE39B26">
              <w:rPr>
                <w:b/>
                <w:bCs/>
                <w:sz w:val="20"/>
                <w:szCs w:val="20"/>
              </w:rPr>
              <w:t>Where we are currently</w:t>
            </w:r>
          </w:p>
        </w:tc>
        <w:tc>
          <w:tcPr>
            <w:tcW w:w="3431" w:type="dxa"/>
          </w:tcPr>
          <w:p w14:paraId="019DF195" w14:textId="77777777" w:rsidR="00B20E01" w:rsidRDefault="004352CA">
            <w:pPr>
              <w:jc w:val="center"/>
              <w:rPr>
                <w:sz w:val="20"/>
                <w:szCs w:val="20"/>
              </w:rPr>
            </w:pPr>
            <w:r>
              <w:rPr>
                <w:b/>
                <w:sz w:val="20"/>
                <w:szCs w:val="20"/>
              </w:rPr>
              <w:t>Evidence</w:t>
            </w:r>
          </w:p>
        </w:tc>
        <w:tc>
          <w:tcPr>
            <w:tcW w:w="3431" w:type="dxa"/>
          </w:tcPr>
          <w:p w14:paraId="4950B9BA" w14:textId="62C1ED2C" w:rsidR="2B2BF0BB" w:rsidRDefault="4EC2CBD3" w:rsidP="643634CE">
            <w:pPr>
              <w:jc w:val="center"/>
              <w:rPr>
                <w:b/>
                <w:bCs/>
                <w:sz w:val="20"/>
                <w:szCs w:val="20"/>
              </w:rPr>
            </w:pPr>
            <w:r w:rsidRPr="68674F27">
              <w:rPr>
                <w:b/>
                <w:bCs/>
                <w:sz w:val="20"/>
                <w:szCs w:val="20"/>
              </w:rPr>
              <w:t>Im</w:t>
            </w:r>
            <w:r w:rsidR="23E4A58F" w:rsidRPr="68674F27">
              <w:rPr>
                <w:b/>
                <w:bCs/>
                <w:sz w:val="20"/>
                <w:szCs w:val="20"/>
              </w:rPr>
              <w:t>pact</w:t>
            </w:r>
          </w:p>
        </w:tc>
        <w:tc>
          <w:tcPr>
            <w:tcW w:w="3431" w:type="dxa"/>
          </w:tcPr>
          <w:p w14:paraId="5F2665DF" w14:textId="77777777" w:rsidR="00B20E01" w:rsidRDefault="004352CA">
            <w:pPr>
              <w:jc w:val="center"/>
              <w:rPr>
                <w:color w:val="000000"/>
                <w:sz w:val="20"/>
                <w:szCs w:val="20"/>
              </w:rPr>
            </w:pPr>
            <w:r>
              <w:rPr>
                <w:b/>
                <w:sz w:val="20"/>
                <w:szCs w:val="20"/>
              </w:rPr>
              <w:t>Next Steps</w:t>
            </w:r>
          </w:p>
        </w:tc>
      </w:tr>
      <w:tr w:rsidR="00B20E01" w14:paraId="2B02FE02" w14:textId="77777777" w:rsidTr="5B551549">
        <w:tc>
          <w:tcPr>
            <w:tcW w:w="4717" w:type="dxa"/>
            <w:vAlign w:val="center"/>
          </w:tcPr>
          <w:p w14:paraId="651F7A12" w14:textId="77777777" w:rsidR="00B20E01" w:rsidRPr="007E59ED" w:rsidRDefault="004352CA">
            <w:pPr>
              <w:numPr>
                <w:ilvl w:val="0"/>
                <w:numId w:val="27"/>
              </w:numPr>
              <w:pBdr>
                <w:top w:val="nil"/>
                <w:left w:val="nil"/>
                <w:bottom w:val="nil"/>
                <w:right w:val="nil"/>
                <w:between w:val="nil"/>
              </w:pBdr>
              <w:ind w:left="318" w:hanging="318"/>
              <w:rPr>
                <w:color w:val="000000"/>
                <w:sz w:val="20"/>
                <w:szCs w:val="20"/>
              </w:rPr>
            </w:pPr>
            <w:r w:rsidRPr="007E59ED">
              <w:rPr>
                <w:color w:val="000000"/>
                <w:sz w:val="20"/>
                <w:szCs w:val="20"/>
              </w:rPr>
              <w:t>Absence rates over time compare well to national averages because pupils are motivated to attend school</w:t>
            </w:r>
          </w:p>
        </w:tc>
        <w:tc>
          <w:tcPr>
            <w:tcW w:w="3431" w:type="dxa"/>
            <w:vAlign w:val="center"/>
          </w:tcPr>
          <w:p w14:paraId="50FF2849" w14:textId="77777777" w:rsidR="00B20E01" w:rsidRDefault="004352CA">
            <w:pPr>
              <w:rPr>
                <w:sz w:val="20"/>
                <w:szCs w:val="20"/>
              </w:rPr>
            </w:pPr>
            <w:r>
              <w:rPr>
                <w:sz w:val="20"/>
                <w:szCs w:val="20"/>
              </w:rPr>
              <w:t>Absence data</w:t>
            </w:r>
          </w:p>
        </w:tc>
        <w:tc>
          <w:tcPr>
            <w:tcW w:w="3431" w:type="dxa"/>
            <w:vAlign w:val="center"/>
          </w:tcPr>
          <w:p w14:paraId="69DC2809" w14:textId="284F7229" w:rsidR="643634CE" w:rsidRDefault="643634CE" w:rsidP="643634CE">
            <w:pPr>
              <w:rPr>
                <w:sz w:val="20"/>
                <w:szCs w:val="20"/>
              </w:rPr>
            </w:pPr>
          </w:p>
        </w:tc>
        <w:tc>
          <w:tcPr>
            <w:tcW w:w="3431" w:type="dxa"/>
            <w:vAlign w:val="center"/>
          </w:tcPr>
          <w:p w14:paraId="14414F4C" w14:textId="7A787441" w:rsidR="00B20E01" w:rsidRDefault="0E6C2C52">
            <w:pPr>
              <w:rPr>
                <w:sz w:val="20"/>
                <w:szCs w:val="20"/>
              </w:rPr>
            </w:pPr>
            <w:r w:rsidRPr="5B551549">
              <w:rPr>
                <w:sz w:val="20"/>
                <w:szCs w:val="20"/>
              </w:rPr>
              <w:t>Continue to f</w:t>
            </w:r>
            <w:r w:rsidR="004352CA" w:rsidRPr="5B551549">
              <w:rPr>
                <w:sz w:val="20"/>
                <w:szCs w:val="20"/>
              </w:rPr>
              <w:t>ollow up students with poor attendance</w:t>
            </w:r>
          </w:p>
        </w:tc>
      </w:tr>
      <w:tr w:rsidR="00B20E01" w14:paraId="63AF3186" w14:textId="77777777" w:rsidTr="5B551549">
        <w:tc>
          <w:tcPr>
            <w:tcW w:w="4717" w:type="dxa"/>
            <w:vAlign w:val="center"/>
          </w:tcPr>
          <w:p w14:paraId="1B3CC4E9" w14:textId="77777777" w:rsidR="00B20E01" w:rsidRPr="007E59ED" w:rsidRDefault="004352CA">
            <w:pPr>
              <w:numPr>
                <w:ilvl w:val="0"/>
                <w:numId w:val="27"/>
              </w:numPr>
              <w:pBdr>
                <w:top w:val="nil"/>
                <w:left w:val="nil"/>
                <w:bottom w:val="nil"/>
                <w:right w:val="nil"/>
                <w:between w:val="nil"/>
              </w:pBdr>
              <w:ind w:left="318" w:hanging="318"/>
              <w:rPr>
                <w:color w:val="000000"/>
                <w:sz w:val="20"/>
                <w:szCs w:val="20"/>
              </w:rPr>
            </w:pPr>
            <w:r w:rsidRPr="007E59ED">
              <w:rPr>
                <w:color w:val="000000"/>
                <w:sz w:val="20"/>
                <w:szCs w:val="20"/>
              </w:rPr>
              <w:t>Where attendance is not as good as it could be, action is taken to improve this</w:t>
            </w:r>
          </w:p>
        </w:tc>
        <w:tc>
          <w:tcPr>
            <w:tcW w:w="3431" w:type="dxa"/>
            <w:vAlign w:val="center"/>
          </w:tcPr>
          <w:p w14:paraId="4E7CB1D3" w14:textId="77777777" w:rsidR="00B20E01" w:rsidRDefault="004352CA">
            <w:pPr>
              <w:rPr>
                <w:sz w:val="20"/>
                <w:szCs w:val="20"/>
              </w:rPr>
            </w:pPr>
            <w:r>
              <w:rPr>
                <w:sz w:val="20"/>
                <w:szCs w:val="20"/>
              </w:rPr>
              <w:t>Contact with parents, regular meetings between Attendance Lead and Head of School</w:t>
            </w:r>
          </w:p>
        </w:tc>
        <w:tc>
          <w:tcPr>
            <w:tcW w:w="3431" w:type="dxa"/>
            <w:vAlign w:val="center"/>
          </w:tcPr>
          <w:p w14:paraId="59DEAC25" w14:textId="554B9B6C" w:rsidR="643634CE" w:rsidRDefault="643634CE" w:rsidP="643634CE">
            <w:pPr>
              <w:rPr>
                <w:sz w:val="20"/>
                <w:szCs w:val="20"/>
              </w:rPr>
            </w:pPr>
          </w:p>
        </w:tc>
        <w:tc>
          <w:tcPr>
            <w:tcW w:w="3431" w:type="dxa"/>
            <w:vAlign w:val="center"/>
          </w:tcPr>
          <w:p w14:paraId="55D0A237" w14:textId="21D3D5C9" w:rsidR="00B20E01" w:rsidRDefault="1B342CC4">
            <w:pPr>
              <w:rPr>
                <w:sz w:val="20"/>
                <w:szCs w:val="20"/>
              </w:rPr>
            </w:pPr>
            <w:r w:rsidRPr="5B551549">
              <w:rPr>
                <w:sz w:val="20"/>
                <w:szCs w:val="20"/>
              </w:rPr>
              <w:t>As above – also including involvement of Family Liaison worker</w:t>
            </w:r>
            <w:r w:rsidR="75B87D54" w:rsidRPr="5B551549">
              <w:rPr>
                <w:sz w:val="20"/>
                <w:szCs w:val="20"/>
              </w:rPr>
              <w:t>/Social Care</w:t>
            </w:r>
          </w:p>
        </w:tc>
      </w:tr>
      <w:tr w:rsidR="00B20E01" w14:paraId="65CFFB67" w14:textId="77777777" w:rsidTr="5B551549">
        <w:tc>
          <w:tcPr>
            <w:tcW w:w="4717" w:type="dxa"/>
            <w:vAlign w:val="center"/>
          </w:tcPr>
          <w:p w14:paraId="2034E25A" w14:textId="77777777" w:rsidR="00B20E01" w:rsidRPr="007E59ED" w:rsidRDefault="004352CA">
            <w:pPr>
              <w:numPr>
                <w:ilvl w:val="0"/>
                <w:numId w:val="27"/>
              </w:numPr>
              <w:ind w:left="318" w:hanging="318"/>
              <w:jc w:val="both"/>
              <w:rPr>
                <w:sz w:val="20"/>
                <w:szCs w:val="20"/>
              </w:rPr>
            </w:pPr>
            <w:r w:rsidRPr="007E59ED">
              <w:rPr>
                <w:sz w:val="20"/>
                <w:szCs w:val="20"/>
              </w:rPr>
              <w:t>Case studies and other progress information outline clearly that this area of school provision continues to be outstanding</w:t>
            </w:r>
          </w:p>
        </w:tc>
        <w:tc>
          <w:tcPr>
            <w:tcW w:w="3431" w:type="dxa"/>
            <w:vAlign w:val="center"/>
          </w:tcPr>
          <w:p w14:paraId="0AA2FE94" w14:textId="77777777" w:rsidR="00B20E01" w:rsidRDefault="004352CA">
            <w:pPr>
              <w:rPr>
                <w:sz w:val="20"/>
                <w:szCs w:val="20"/>
              </w:rPr>
            </w:pPr>
            <w:r>
              <w:rPr>
                <w:sz w:val="20"/>
                <w:szCs w:val="20"/>
              </w:rPr>
              <w:t>Case studies and other progress information</w:t>
            </w:r>
          </w:p>
        </w:tc>
        <w:tc>
          <w:tcPr>
            <w:tcW w:w="3431" w:type="dxa"/>
            <w:vAlign w:val="center"/>
          </w:tcPr>
          <w:p w14:paraId="6B22C689" w14:textId="6D15A2D6" w:rsidR="643634CE" w:rsidRDefault="643634CE" w:rsidP="643634CE">
            <w:pPr>
              <w:rPr>
                <w:sz w:val="20"/>
                <w:szCs w:val="20"/>
              </w:rPr>
            </w:pPr>
          </w:p>
        </w:tc>
        <w:tc>
          <w:tcPr>
            <w:tcW w:w="3431" w:type="dxa"/>
            <w:vAlign w:val="center"/>
          </w:tcPr>
          <w:p w14:paraId="3E278ADF" w14:textId="556A594E" w:rsidR="00B20E01" w:rsidRDefault="001B085A">
            <w:pPr>
              <w:rPr>
                <w:sz w:val="20"/>
                <w:szCs w:val="20"/>
              </w:rPr>
            </w:pPr>
            <w:r>
              <w:rPr>
                <w:sz w:val="20"/>
                <w:szCs w:val="20"/>
              </w:rPr>
              <w:t>DM</w:t>
            </w:r>
            <w:r w:rsidR="004352CA">
              <w:rPr>
                <w:sz w:val="20"/>
                <w:szCs w:val="20"/>
              </w:rPr>
              <w:t xml:space="preserve"> Gather more recent case studies</w:t>
            </w:r>
          </w:p>
        </w:tc>
      </w:tr>
      <w:tr w:rsidR="00B20E01" w14:paraId="3ACD263E" w14:textId="77777777" w:rsidTr="5B551549">
        <w:tc>
          <w:tcPr>
            <w:tcW w:w="4717" w:type="dxa"/>
            <w:vAlign w:val="center"/>
          </w:tcPr>
          <w:p w14:paraId="043A2522" w14:textId="77777777" w:rsidR="00B20E01" w:rsidRPr="007E59ED" w:rsidRDefault="004352CA">
            <w:pPr>
              <w:numPr>
                <w:ilvl w:val="0"/>
                <w:numId w:val="27"/>
              </w:numPr>
              <w:ind w:left="318" w:hanging="318"/>
              <w:jc w:val="both"/>
              <w:rPr>
                <w:sz w:val="20"/>
                <w:szCs w:val="20"/>
              </w:rPr>
            </w:pPr>
            <w:r w:rsidRPr="007E59ED">
              <w:rPr>
                <w:sz w:val="20"/>
                <w:szCs w:val="20"/>
              </w:rPr>
              <w:t>The school has a proven track record in making successful placements for students that have broken down elsewhere including other special schools and mainstream environments</w:t>
            </w:r>
          </w:p>
        </w:tc>
        <w:tc>
          <w:tcPr>
            <w:tcW w:w="3431" w:type="dxa"/>
            <w:vAlign w:val="center"/>
          </w:tcPr>
          <w:p w14:paraId="33DF85D2" w14:textId="77777777" w:rsidR="00B20E01" w:rsidRDefault="004352CA">
            <w:pPr>
              <w:rPr>
                <w:sz w:val="20"/>
                <w:szCs w:val="20"/>
              </w:rPr>
            </w:pPr>
            <w:r>
              <w:rPr>
                <w:sz w:val="20"/>
                <w:szCs w:val="20"/>
              </w:rPr>
              <w:t>Case studies and other progress information</w:t>
            </w:r>
          </w:p>
        </w:tc>
        <w:tc>
          <w:tcPr>
            <w:tcW w:w="3431" w:type="dxa"/>
            <w:vAlign w:val="center"/>
          </w:tcPr>
          <w:p w14:paraId="032B31D4" w14:textId="4BD3ECB1" w:rsidR="643634CE" w:rsidRDefault="643634CE" w:rsidP="643634CE">
            <w:pPr>
              <w:rPr>
                <w:sz w:val="20"/>
                <w:szCs w:val="20"/>
              </w:rPr>
            </w:pPr>
          </w:p>
        </w:tc>
        <w:tc>
          <w:tcPr>
            <w:tcW w:w="3431" w:type="dxa"/>
            <w:vAlign w:val="center"/>
          </w:tcPr>
          <w:p w14:paraId="12D6CFBD" w14:textId="153DF589" w:rsidR="00B20E01" w:rsidRDefault="004352CA">
            <w:pPr>
              <w:rPr>
                <w:sz w:val="20"/>
                <w:szCs w:val="20"/>
              </w:rPr>
            </w:pPr>
            <w:r>
              <w:rPr>
                <w:sz w:val="20"/>
                <w:szCs w:val="20"/>
              </w:rPr>
              <w:t>Continue productive discus</w:t>
            </w:r>
            <w:r w:rsidR="001B085A">
              <w:rPr>
                <w:sz w:val="20"/>
                <w:szCs w:val="20"/>
              </w:rPr>
              <w:t>sion with the LA on options for</w:t>
            </w:r>
            <w:r>
              <w:rPr>
                <w:sz w:val="20"/>
                <w:szCs w:val="20"/>
              </w:rPr>
              <w:t xml:space="preserve"> MLD students with SEMH</w:t>
            </w:r>
          </w:p>
        </w:tc>
      </w:tr>
      <w:tr w:rsidR="00B20E01" w14:paraId="2F718FCA" w14:textId="77777777" w:rsidTr="5B551549">
        <w:tc>
          <w:tcPr>
            <w:tcW w:w="4717" w:type="dxa"/>
            <w:vAlign w:val="center"/>
          </w:tcPr>
          <w:p w14:paraId="10C3EC04" w14:textId="77777777" w:rsidR="00B20E01" w:rsidRDefault="004352CA">
            <w:pPr>
              <w:numPr>
                <w:ilvl w:val="0"/>
                <w:numId w:val="27"/>
              </w:numPr>
              <w:ind w:left="318" w:hanging="318"/>
              <w:rPr>
                <w:sz w:val="20"/>
                <w:szCs w:val="20"/>
              </w:rPr>
            </w:pPr>
            <w:r w:rsidRPr="007E59ED">
              <w:rPr>
                <w:sz w:val="20"/>
                <w:szCs w:val="20"/>
              </w:rPr>
              <w:t>There is an excellent level of team working to support pupils’ individual welfare and</w:t>
            </w:r>
            <w:r>
              <w:rPr>
                <w:b/>
                <w:sz w:val="20"/>
                <w:szCs w:val="20"/>
              </w:rPr>
              <w:t xml:space="preserve"> </w:t>
            </w:r>
            <w:r w:rsidRPr="001B085A">
              <w:rPr>
                <w:sz w:val="20"/>
                <w:szCs w:val="20"/>
              </w:rPr>
              <w:t>behaviour needs in school involving outside agencies where necessary</w:t>
            </w:r>
          </w:p>
        </w:tc>
        <w:tc>
          <w:tcPr>
            <w:tcW w:w="3431" w:type="dxa"/>
            <w:vAlign w:val="center"/>
          </w:tcPr>
          <w:p w14:paraId="1E8C5BB9" w14:textId="6B938EC8" w:rsidR="00B20E01" w:rsidRDefault="004352CA">
            <w:pPr>
              <w:rPr>
                <w:sz w:val="20"/>
                <w:szCs w:val="20"/>
              </w:rPr>
            </w:pPr>
            <w:r w:rsidRPr="5B551549">
              <w:rPr>
                <w:sz w:val="20"/>
                <w:szCs w:val="20"/>
              </w:rPr>
              <w:t>Case studies, meeting minutes</w:t>
            </w:r>
            <w:r w:rsidR="3EE8D3EA" w:rsidRPr="5B551549">
              <w:rPr>
                <w:sz w:val="20"/>
                <w:szCs w:val="20"/>
              </w:rPr>
              <w:t xml:space="preserve">, Therapies, Family </w:t>
            </w:r>
            <w:r w:rsidR="35F1092C" w:rsidRPr="5B551549">
              <w:rPr>
                <w:sz w:val="20"/>
                <w:szCs w:val="20"/>
              </w:rPr>
              <w:t xml:space="preserve">Liaison </w:t>
            </w:r>
            <w:r w:rsidR="3EE8D3EA" w:rsidRPr="5B551549">
              <w:rPr>
                <w:sz w:val="20"/>
                <w:szCs w:val="20"/>
              </w:rPr>
              <w:t>Worker</w:t>
            </w:r>
          </w:p>
        </w:tc>
        <w:tc>
          <w:tcPr>
            <w:tcW w:w="3431" w:type="dxa"/>
            <w:vAlign w:val="center"/>
          </w:tcPr>
          <w:p w14:paraId="5EAB8DE0" w14:textId="66B502DE" w:rsidR="643634CE" w:rsidRDefault="1EE8E68D" w:rsidP="643634CE">
            <w:pPr>
              <w:rPr>
                <w:sz w:val="20"/>
                <w:szCs w:val="20"/>
              </w:rPr>
            </w:pPr>
            <w:r w:rsidRPr="750E875B">
              <w:rPr>
                <w:sz w:val="20"/>
                <w:szCs w:val="20"/>
              </w:rPr>
              <w:t>Improved outcomes</w:t>
            </w:r>
          </w:p>
        </w:tc>
        <w:tc>
          <w:tcPr>
            <w:tcW w:w="3431" w:type="dxa"/>
            <w:vAlign w:val="center"/>
          </w:tcPr>
          <w:p w14:paraId="6FFBD3EC" w14:textId="77777777" w:rsidR="00B20E01" w:rsidRDefault="00B20E01">
            <w:pPr>
              <w:rPr>
                <w:sz w:val="20"/>
                <w:szCs w:val="20"/>
              </w:rPr>
            </w:pPr>
          </w:p>
        </w:tc>
      </w:tr>
      <w:tr w:rsidR="00B20E01" w14:paraId="1C75B999" w14:textId="77777777" w:rsidTr="5B551549">
        <w:tc>
          <w:tcPr>
            <w:tcW w:w="4717" w:type="dxa"/>
            <w:vAlign w:val="center"/>
          </w:tcPr>
          <w:p w14:paraId="35B89FD2" w14:textId="77777777" w:rsidR="00B20E01" w:rsidRDefault="004352CA">
            <w:pPr>
              <w:numPr>
                <w:ilvl w:val="0"/>
                <w:numId w:val="27"/>
              </w:numPr>
              <w:ind w:left="318" w:hanging="318"/>
              <w:rPr>
                <w:sz w:val="20"/>
                <w:szCs w:val="20"/>
              </w:rPr>
            </w:pPr>
            <w:r>
              <w:rPr>
                <w:sz w:val="20"/>
                <w:szCs w:val="20"/>
              </w:rPr>
              <w:t xml:space="preserve">The </w:t>
            </w:r>
            <w:r w:rsidRPr="001B085A">
              <w:rPr>
                <w:sz w:val="20"/>
                <w:szCs w:val="20"/>
              </w:rPr>
              <w:t>supportive ethos of the school is the foundation for the majority of pupils’ exemplary behaviour</w:t>
            </w:r>
          </w:p>
        </w:tc>
        <w:tc>
          <w:tcPr>
            <w:tcW w:w="3431" w:type="dxa"/>
            <w:vAlign w:val="center"/>
          </w:tcPr>
          <w:p w14:paraId="67B681C3" w14:textId="77777777" w:rsidR="00B20E01" w:rsidRDefault="004352CA">
            <w:pPr>
              <w:rPr>
                <w:sz w:val="20"/>
                <w:szCs w:val="20"/>
              </w:rPr>
            </w:pPr>
            <w:r>
              <w:rPr>
                <w:sz w:val="20"/>
                <w:szCs w:val="20"/>
              </w:rPr>
              <w:t>Challenge Partners reports 2016 - 19, LAC Audit report Sept 2016, and ALT Review 2017</w:t>
            </w:r>
          </w:p>
        </w:tc>
        <w:tc>
          <w:tcPr>
            <w:tcW w:w="3431" w:type="dxa"/>
            <w:vAlign w:val="center"/>
          </w:tcPr>
          <w:p w14:paraId="43C1B25C" w14:textId="4ABF86A8" w:rsidR="643634CE" w:rsidRDefault="643634CE" w:rsidP="643634CE">
            <w:pPr>
              <w:rPr>
                <w:sz w:val="20"/>
                <w:szCs w:val="20"/>
              </w:rPr>
            </w:pPr>
          </w:p>
        </w:tc>
        <w:tc>
          <w:tcPr>
            <w:tcW w:w="3431" w:type="dxa"/>
            <w:vAlign w:val="center"/>
          </w:tcPr>
          <w:p w14:paraId="52DCFAA8" w14:textId="7119E50C" w:rsidR="00B20E01" w:rsidRDefault="00B20E01">
            <w:pPr>
              <w:rPr>
                <w:sz w:val="20"/>
                <w:szCs w:val="20"/>
              </w:rPr>
            </w:pPr>
          </w:p>
        </w:tc>
      </w:tr>
      <w:tr w:rsidR="00B20E01" w14:paraId="2B1D8083" w14:textId="77777777" w:rsidTr="5B551549">
        <w:tc>
          <w:tcPr>
            <w:tcW w:w="4717" w:type="dxa"/>
            <w:vAlign w:val="center"/>
          </w:tcPr>
          <w:p w14:paraId="42064591" w14:textId="77777777" w:rsidR="00B20E01" w:rsidRPr="001B085A" w:rsidRDefault="004352CA">
            <w:pPr>
              <w:numPr>
                <w:ilvl w:val="0"/>
                <w:numId w:val="27"/>
              </w:numPr>
              <w:ind w:left="318" w:hanging="318"/>
              <w:rPr>
                <w:sz w:val="20"/>
                <w:szCs w:val="20"/>
              </w:rPr>
            </w:pPr>
            <w:r w:rsidRPr="001B085A">
              <w:rPr>
                <w:sz w:val="20"/>
                <w:szCs w:val="20"/>
              </w:rPr>
              <w:t>Parents/carers continue to have confidence in the care that the school provides</w:t>
            </w:r>
          </w:p>
        </w:tc>
        <w:tc>
          <w:tcPr>
            <w:tcW w:w="3431" w:type="dxa"/>
            <w:vAlign w:val="center"/>
          </w:tcPr>
          <w:p w14:paraId="42F14793" w14:textId="77777777" w:rsidR="00B20E01" w:rsidRDefault="004352CA">
            <w:pPr>
              <w:rPr>
                <w:sz w:val="20"/>
                <w:szCs w:val="20"/>
              </w:rPr>
            </w:pPr>
            <w:r>
              <w:rPr>
                <w:sz w:val="20"/>
                <w:szCs w:val="20"/>
              </w:rPr>
              <w:t>Parental surveys, annual reviews, diary entries, Dojo messages</w:t>
            </w:r>
          </w:p>
        </w:tc>
        <w:tc>
          <w:tcPr>
            <w:tcW w:w="3431" w:type="dxa"/>
            <w:vAlign w:val="center"/>
          </w:tcPr>
          <w:p w14:paraId="22E0C360" w14:textId="45979F3C" w:rsidR="643634CE" w:rsidRDefault="643634CE" w:rsidP="643634CE">
            <w:pPr>
              <w:rPr>
                <w:sz w:val="20"/>
                <w:szCs w:val="20"/>
              </w:rPr>
            </w:pPr>
          </w:p>
        </w:tc>
        <w:tc>
          <w:tcPr>
            <w:tcW w:w="3431" w:type="dxa"/>
            <w:vAlign w:val="center"/>
          </w:tcPr>
          <w:p w14:paraId="6835559B" w14:textId="78956550" w:rsidR="00B20E01" w:rsidRDefault="004352CA">
            <w:pPr>
              <w:rPr>
                <w:sz w:val="20"/>
                <w:szCs w:val="20"/>
              </w:rPr>
            </w:pPr>
            <w:r>
              <w:rPr>
                <w:sz w:val="20"/>
                <w:szCs w:val="20"/>
              </w:rPr>
              <w:t xml:space="preserve">Family Liaison worker to review procedures to gain parental feedback. </w:t>
            </w:r>
            <w:r w:rsidR="001B085A">
              <w:rPr>
                <w:sz w:val="20"/>
                <w:szCs w:val="20"/>
              </w:rPr>
              <w:t>Resend parental survey summer term</w:t>
            </w:r>
            <w:r>
              <w:rPr>
                <w:sz w:val="20"/>
                <w:szCs w:val="20"/>
              </w:rPr>
              <w:t>. Parent Inset offer drawn up and on website</w:t>
            </w:r>
          </w:p>
        </w:tc>
      </w:tr>
      <w:tr w:rsidR="00B20E01" w14:paraId="40031029" w14:textId="77777777" w:rsidTr="5B551549">
        <w:tc>
          <w:tcPr>
            <w:tcW w:w="4717" w:type="dxa"/>
            <w:vAlign w:val="center"/>
          </w:tcPr>
          <w:p w14:paraId="1DBA351A" w14:textId="77777777" w:rsidR="00B20E01" w:rsidRPr="001B085A" w:rsidRDefault="004352CA">
            <w:pPr>
              <w:numPr>
                <w:ilvl w:val="0"/>
                <w:numId w:val="27"/>
              </w:numPr>
              <w:ind w:left="318" w:hanging="318"/>
              <w:rPr>
                <w:sz w:val="20"/>
                <w:szCs w:val="20"/>
              </w:rPr>
            </w:pPr>
            <w:r w:rsidRPr="001B085A">
              <w:rPr>
                <w:sz w:val="20"/>
                <w:szCs w:val="20"/>
              </w:rPr>
              <w:t>Safeguarding is effective</w:t>
            </w:r>
          </w:p>
        </w:tc>
        <w:tc>
          <w:tcPr>
            <w:tcW w:w="3431" w:type="dxa"/>
            <w:vAlign w:val="center"/>
          </w:tcPr>
          <w:p w14:paraId="5D097944" w14:textId="77777777" w:rsidR="00B20E01" w:rsidRDefault="004352CA">
            <w:pPr>
              <w:rPr>
                <w:sz w:val="20"/>
                <w:szCs w:val="20"/>
              </w:rPr>
            </w:pPr>
            <w:r>
              <w:rPr>
                <w:sz w:val="20"/>
                <w:szCs w:val="20"/>
              </w:rPr>
              <w:t xml:space="preserve">CP reports to </w:t>
            </w:r>
            <w:proofErr w:type="spellStart"/>
            <w:r>
              <w:rPr>
                <w:sz w:val="20"/>
                <w:szCs w:val="20"/>
              </w:rPr>
              <w:t>Govs</w:t>
            </w:r>
            <w:proofErr w:type="spellEnd"/>
            <w:r>
              <w:rPr>
                <w:sz w:val="20"/>
                <w:szCs w:val="20"/>
              </w:rPr>
              <w:t>, CP file audit, DP meeting notes, two external audit reports</w:t>
            </w:r>
          </w:p>
        </w:tc>
        <w:tc>
          <w:tcPr>
            <w:tcW w:w="3431" w:type="dxa"/>
            <w:vAlign w:val="center"/>
          </w:tcPr>
          <w:p w14:paraId="1ECF4853" w14:textId="4C598A3A" w:rsidR="643634CE" w:rsidRDefault="643634CE" w:rsidP="643634CE">
            <w:pPr>
              <w:rPr>
                <w:sz w:val="20"/>
                <w:szCs w:val="20"/>
              </w:rPr>
            </w:pPr>
          </w:p>
        </w:tc>
        <w:tc>
          <w:tcPr>
            <w:tcW w:w="3431" w:type="dxa"/>
            <w:vAlign w:val="center"/>
          </w:tcPr>
          <w:p w14:paraId="30DCCCAD" w14:textId="559C1C75" w:rsidR="00B20E01" w:rsidRDefault="00B20E01">
            <w:pPr>
              <w:rPr>
                <w:sz w:val="20"/>
                <w:szCs w:val="20"/>
              </w:rPr>
            </w:pPr>
          </w:p>
        </w:tc>
      </w:tr>
      <w:tr w:rsidR="00B20E01" w14:paraId="309C7A68" w14:textId="77777777" w:rsidTr="5B551549">
        <w:tc>
          <w:tcPr>
            <w:tcW w:w="4717" w:type="dxa"/>
            <w:vAlign w:val="center"/>
          </w:tcPr>
          <w:p w14:paraId="232440F2" w14:textId="77777777" w:rsidR="00B20E01" w:rsidRPr="001B085A" w:rsidRDefault="004352CA">
            <w:pPr>
              <w:numPr>
                <w:ilvl w:val="0"/>
                <w:numId w:val="27"/>
              </w:numPr>
              <w:ind w:left="318" w:hanging="318"/>
              <w:rPr>
                <w:sz w:val="20"/>
                <w:szCs w:val="20"/>
              </w:rPr>
            </w:pPr>
            <w:r w:rsidRPr="001B085A">
              <w:rPr>
                <w:sz w:val="20"/>
                <w:szCs w:val="20"/>
              </w:rPr>
              <w:t>Students attitudes to learning are excellent</w:t>
            </w:r>
          </w:p>
        </w:tc>
        <w:tc>
          <w:tcPr>
            <w:tcW w:w="3431" w:type="dxa"/>
            <w:vAlign w:val="center"/>
          </w:tcPr>
          <w:p w14:paraId="31B948D5" w14:textId="2DF23A20" w:rsidR="00B20E01" w:rsidRDefault="004352CA">
            <w:pPr>
              <w:rPr>
                <w:sz w:val="20"/>
                <w:szCs w:val="20"/>
              </w:rPr>
            </w:pPr>
            <w:r w:rsidRPr="750E875B">
              <w:rPr>
                <w:sz w:val="20"/>
                <w:szCs w:val="20"/>
              </w:rPr>
              <w:t>Drop-ins, Challenge Partners report 2018, ALT Review 2017</w:t>
            </w:r>
          </w:p>
        </w:tc>
        <w:tc>
          <w:tcPr>
            <w:tcW w:w="3431" w:type="dxa"/>
            <w:vAlign w:val="center"/>
          </w:tcPr>
          <w:p w14:paraId="54514876" w14:textId="49880775" w:rsidR="643634CE" w:rsidRDefault="643634CE" w:rsidP="643634CE">
            <w:pPr>
              <w:rPr>
                <w:sz w:val="20"/>
                <w:szCs w:val="20"/>
              </w:rPr>
            </w:pPr>
          </w:p>
        </w:tc>
        <w:tc>
          <w:tcPr>
            <w:tcW w:w="3431" w:type="dxa"/>
            <w:vAlign w:val="center"/>
          </w:tcPr>
          <w:p w14:paraId="36AF6883" w14:textId="77777777" w:rsidR="00B20E01" w:rsidRDefault="00B20E01">
            <w:pPr>
              <w:rPr>
                <w:sz w:val="20"/>
                <w:szCs w:val="20"/>
              </w:rPr>
            </w:pPr>
          </w:p>
        </w:tc>
      </w:tr>
      <w:tr w:rsidR="00B20E01" w14:paraId="029143C4" w14:textId="77777777" w:rsidTr="5B551549">
        <w:tc>
          <w:tcPr>
            <w:tcW w:w="4717" w:type="dxa"/>
            <w:vAlign w:val="center"/>
          </w:tcPr>
          <w:p w14:paraId="693A2389" w14:textId="77777777" w:rsidR="00B20E01" w:rsidRPr="001B085A" w:rsidRDefault="004352CA">
            <w:pPr>
              <w:numPr>
                <w:ilvl w:val="0"/>
                <w:numId w:val="27"/>
              </w:numPr>
              <w:ind w:left="318" w:hanging="318"/>
              <w:rPr>
                <w:sz w:val="20"/>
                <w:szCs w:val="20"/>
              </w:rPr>
            </w:pPr>
            <w:r w:rsidRPr="001B085A">
              <w:rPr>
                <w:sz w:val="20"/>
                <w:szCs w:val="20"/>
              </w:rPr>
              <w:t>Students have a voice in how the school develops</w:t>
            </w:r>
          </w:p>
        </w:tc>
        <w:tc>
          <w:tcPr>
            <w:tcW w:w="3431" w:type="dxa"/>
            <w:vAlign w:val="center"/>
          </w:tcPr>
          <w:p w14:paraId="341A745C" w14:textId="77777777" w:rsidR="00B20E01" w:rsidRDefault="004352CA">
            <w:pPr>
              <w:rPr>
                <w:sz w:val="20"/>
                <w:szCs w:val="20"/>
              </w:rPr>
            </w:pPr>
            <w:r>
              <w:rPr>
                <w:sz w:val="20"/>
                <w:szCs w:val="20"/>
              </w:rPr>
              <w:t>Pupil voice surveys, School Council minutes, teacher interviews process notes, Challenge Partners report July 2016 - 2019, safeguarding audits 2018</w:t>
            </w:r>
          </w:p>
        </w:tc>
        <w:tc>
          <w:tcPr>
            <w:tcW w:w="3431" w:type="dxa"/>
            <w:vAlign w:val="center"/>
          </w:tcPr>
          <w:p w14:paraId="5981C302" w14:textId="190F5DC4" w:rsidR="643634CE" w:rsidRDefault="643634CE" w:rsidP="643634CE">
            <w:pPr>
              <w:rPr>
                <w:sz w:val="20"/>
                <w:szCs w:val="20"/>
              </w:rPr>
            </w:pPr>
          </w:p>
        </w:tc>
        <w:tc>
          <w:tcPr>
            <w:tcW w:w="3431" w:type="dxa"/>
            <w:vAlign w:val="center"/>
          </w:tcPr>
          <w:p w14:paraId="54C529ED" w14:textId="1193351E" w:rsidR="00B20E01" w:rsidRDefault="3EE8D3EA">
            <w:pPr>
              <w:rPr>
                <w:sz w:val="20"/>
                <w:szCs w:val="20"/>
              </w:rPr>
            </w:pPr>
            <w:r w:rsidRPr="5B551549">
              <w:rPr>
                <w:sz w:val="20"/>
                <w:szCs w:val="20"/>
              </w:rPr>
              <w:t>Recruiting staff member to oversee and support council</w:t>
            </w:r>
            <w:r w:rsidR="4E80F54E" w:rsidRPr="5B551549">
              <w:rPr>
                <w:sz w:val="20"/>
                <w:szCs w:val="20"/>
              </w:rPr>
              <w:t xml:space="preserve"> – relaunch June 2021?</w:t>
            </w:r>
          </w:p>
        </w:tc>
      </w:tr>
      <w:tr w:rsidR="00B20E01" w14:paraId="1C1DADEC" w14:textId="77777777" w:rsidTr="5B551549">
        <w:trPr>
          <w:trHeight w:val="200"/>
        </w:trPr>
        <w:tc>
          <w:tcPr>
            <w:tcW w:w="15010" w:type="dxa"/>
            <w:gridSpan w:val="4"/>
            <w:vAlign w:val="center"/>
          </w:tcPr>
          <w:p w14:paraId="3965CE8B" w14:textId="12D82F21" w:rsidR="0089070B" w:rsidRDefault="1A8BB0D1" w:rsidP="1296A27F">
            <w:pPr>
              <w:rPr>
                <w:b/>
                <w:bCs/>
              </w:rPr>
            </w:pPr>
            <w:r w:rsidRPr="1296A27F">
              <w:rPr>
                <w:b/>
                <w:bCs/>
              </w:rPr>
              <w:t>Commentary</w:t>
            </w:r>
          </w:p>
          <w:p w14:paraId="20FB097D" w14:textId="4997E4D4" w:rsidR="0089070B" w:rsidRDefault="0089070B" w:rsidP="1296A27F">
            <w:pPr>
              <w:rPr>
                <w:sz w:val="20"/>
                <w:szCs w:val="20"/>
              </w:rPr>
            </w:pPr>
          </w:p>
          <w:p w14:paraId="2BDC7A8D" w14:textId="3C0BE6B0" w:rsidR="0089070B" w:rsidRDefault="1A8BB0D1" w:rsidP="1296A27F">
            <w:pPr>
              <w:rPr>
                <w:sz w:val="20"/>
                <w:szCs w:val="20"/>
              </w:rPr>
            </w:pPr>
            <w:r w:rsidRPr="1296A27F">
              <w:rPr>
                <w:sz w:val="20"/>
                <w:szCs w:val="20"/>
              </w:rPr>
              <w:t xml:space="preserve">Feb 2021 </w:t>
            </w:r>
          </w:p>
          <w:p w14:paraId="16AAE323" w14:textId="4FE42606" w:rsidR="0089070B" w:rsidRDefault="1A8BB0D1" w:rsidP="1296A27F">
            <w:pPr>
              <w:pStyle w:val="ListParagraph"/>
              <w:numPr>
                <w:ilvl w:val="0"/>
                <w:numId w:val="6"/>
              </w:numPr>
              <w:rPr>
                <w:sz w:val="20"/>
                <w:szCs w:val="20"/>
              </w:rPr>
            </w:pPr>
            <w:r w:rsidRPr="1296A27F">
              <w:rPr>
                <w:sz w:val="20"/>
                <w:szCs w:val="20"/>
              </w:rPr>
              <w:t>Steps overview for parents being developed</w:t>
            </w:r>
          </w:p>
          <w:p w14:paraId="4CD4CB70" w14:textId="6E2A16BB" w:rsidR="0089070B" w:rsidRDefault="0089070B" w:rsidP="1296A27F"/>
        </w:tc>
      </w:tr>
    </w:tbl>
    <w:p w14:paraId="526770CE" w14:textId="77777777" w:rsidR="00B20E01" w:rsidRDefault="00B20E01">
      <w:pPr>
        <w:rPr>
          <w:sz w:val="28"/>
          <w:szCs w:val="28"/>
        </w:rPr>
      </w:pPr>
    </w:p>
    <w:p w14:paraId="7CBEED82" w14:textId="77777777" w:rsidR="00B20E01" w:rsidRDefault="00B20E01">
      <w:pPr>
        <w:pBdr>
          <w:top w:val="nil"/>
          <w:left w:val="nil"/>
          <w:bottom w:val="nil"/>
          <w:right w:val="nil"/>
          <w:between w:val="nil"/>
        </w:pBdr>
        <w:ind w:left="720"/>
        <w:jc w:val="both"/>
        <w:rPr>
          <w:color w:val="000000"/>
          <w:sz w:val="20"/>
          <w:szCs w:val="20"/>
        </w:rPr>
      </w:pPr>
    </w:p>
    <w:p w14:paraId="6E36661F" w14:textId="77777777" w:rsidR="00B20E01" w:rsidRDefault="00B20E01">
      <w:pPr>
        <w:rPr>
          <w:sz w:val="12"/>
          <w:szCs w:val="12"/>
        </w:rPr>
      </w:pPr>
    </w:p>
    <w:p w14:paraId="38645DC7" w14:textId="77777777" w:rsidR="00B20E01" w:rsidRDefault="00B20E01">
      <w:pPr>
        <w:jc w:val="both"/>
        <w:rPr>
          <w:sz w:val="20"/>
          <w:szCs w:val="20"/>
        </w:rPr>
      </w:pPr>
    </w:p>
    <w:p w14:paraId="135E58C4" w14:textId="77777777" w:rsidR="00B20E01" w:rsidRDefault="00B20E01">
      <w:pPr>
        <w:rPr>
          <w:sz w:val="20"/>
          <w:szCs w:val="20"/>
        </w:rPr>
      </w:pPr>
    </w:p>
    <w:p w14:paraId="62EBF9A1" w14:textId="77777777" w:rsidR="00B20E01" w:rsidRDefault="00B20E01">
      <w:pPr>
        <w:rPr>
          <w:sz w:val="20"/>
          <w:szCs w:val="20"/>
        </w:rPr>
      </w:pPr>
    </w:p>
    <w:p w14:paraId="0C6C2CD5" w14:textId="77777777" w:rsidR="00B20E01" w:rsidRDefault="00B20E01">
      <w:pPr>
        <w:rPr>
          <w:sz w:val="20"/>
          <w:szCs w:val="20"/>
        </w:rPr>
      </w:pPr>
    </w:p>
    <w:p w14:paraId="709E88E4" w14:textId="22E20E3B" w:rsidR="00B20E01" w:rsidRDefault="00B20E01">
      <w:pPr>
        <w:rPr>
          <w:sz w:val="20"/>
          <w:szCs w:val="20"/>
        </w:rPr>
      </w:pPr>
    </w:p>
    <w:p w14:paraId="5548B8F6" w14:textId="6D09F93D" w:rsidR="00A47EB2" w:rsidRDefault="00A47EB2">
      <w:pPr>
        <w:rPr>
          <w:sz w:val="20"/>
          <w:szCs w:val="20"/>
        </w:rPr>
      </w:pPr>
    </w:p>
    <w:p w14:paraId="32AB795F" w14:textId="0CFF73CF" w:rsidR="00A47EB2" w:rsidRDefault="00A47EB2">
      <w:pPr>
        <w:rPr>
          <w:sz w:val="20"/>
          <w:szCs w:val="20"/>
        </w:rPr>
      </w:pPr>
    </w:p>
    <w:p w14:paraId="3F0A76D5" w14:textId="454A5D34" w:rsidR="00A47EB2" w:rsidRDefault="00A47EB2">
      <w:pPr>
        <w:rPr>
          <w:sz w:val="20"/>
          <w:szCs w:val="20"/>
        </w:rPr>
      </w:pPr>
    </w:p>
    <w:p w14:paraId="50E67DEA" w14:textId="21A752FE" w:rsidR="00A47EB2" w:rsidRDefault="00A47EB2">
      <w:pPr>
        <w:rPr>
          <w:sz w:val="20"/>
          <w:szCs w:val="20"/>
        </w:rPr>
      </w:pPr>
    </w:p>
    <w:p w14:paraId="2B27B0BE" w14:textId="081F3D37" w:rsidR="00A47EB2" w:rsidRDefault="00A47EB2">
      <w:pPr>
        <w:rPr>
          <w:sz w:val="20"/>
          <w:szCs w:val="20"/>
        </w:rPr>
      </w:pPr>
    </w:p>
    <w:p w14:paraId="317C27F2" w14:textId="6C8DE2C6" w:rsidR="00A47EB2" w:rsidRDefault="00A47EB2">
      <w:pPr>
        <w:rPr>
          <w:sz w:val="20"/>
          <w:szCs w:val="20"/>
        </w:rPr>
      </w:pPr>
    </w:p>
    <w:p w14:paraId="1A41C5E9" w14:textId="6DAA91C2" w:rsidR="00A47EB2" w:rsidRDefault="00A47EB2">
      <w:pPr>
        <w:rPr>
          <w:sz w:val="20"/>
          <w:szCs w:val="20"/>
        </w:rPr>
      </w:pPr>
    </w:p>
    <w:p w14:paraId="43A6C12D" w14:textId="74EE165E" w:rsidR="00A47EB2" w:rsidRDefault="00A47EB2">
      <w:pPr>
        <w:rPr>
          <w:sz w:val="20"/>
          <w:szCs w:val="20"/>
        </w:rPr>
      </w:pPr>
    </w:p>
    <w:p w14:paraId="6CDD06A3" w14:textId="609ECA8A" w:rsidR="00A47EB2" w:rsidRDefault="00A47EB2">
      <w:pPr>
        <w:rPr>
          <w:sz w:val="20"/>
          <w:szCs w:val="20"/>
        </w:rPr>
      </w:pPr>
    </w:p>
    <w:p w14:paraId="46CCF057" w14:textId="2F15A393" w:rsidR="00A47EB2" w:rsidRDefault="00A47EB2">
      <w:pPr>
        <w:rPr>
          <w:sz w:val="20"/>
          <w:szCs w:val="20"/>
        </w:rPr>
      </w:pPr>
    </w:p>
    <w:p w14:paraId="6C30FEB0" w14:textId="5FD61F82" w:rsidR="00A47EB2" w:rsidRDefault="00A47EB2">
      <w:pPr>
        <w:rPr>
          <w:sz w:val="20"/>
          <w:szCs w:val="20"/>
        </w:rPr>
      </w:pPr>
    </w:p>
    <w:p w14:paraId="6F6CB27B" w14:textId="47D37168" w:rsidR="00A47EB2" w:rsidRDefault="00A47EB2">
      <w:pPr>
        <w:rPr>
          <w:sz w:val="20"/>
          <w:szCs w:val="20"/>
        </w:rPr>
      </w:pPr>
    </w:p>
    <w:p w14:paraId="15B27F05" w14:textId="77777777" w:rsidR="00A47EB2" w:rsidRDefault="00A47EB2">
      <w:pPr>
        <w:rPr>
          <w:sz w:val="20"/>
          <w:szCs w:val="20"/>
        </w:rPr>
      </w:pPr>
    </w:p>
    <w:p w14:paraId="508C98E9" w14:textId="77777777" w:rsidR="00B20E01" w:rsidRDefault="00B20E01">
      <w:pPr>
        <w:rPr>
          <w:sz w:val="20"/>
          <w:szCs w:val="20"/>
        </w:rPr>
      </w:pPr>
    </w:p>
    <w:p w14:paraId="4475AD14" w14:textId="4476AF80" w:rsidR="00B20E01" w:rsidRDefault="00B20E01">
      <w:pPr>
        <w:rPr>
          <w:b/>
          <w:sz w:val="36"/>
          <w:szCs w:val="36"/>
        </w:rPr>
      </w:pPr>
    </w:p>
    <w:p w14:paraId="6E0401DC" w14:textId="42013D48" w:rsidR="00B20E01" w:rsidRDefault="004352CA" w:rsidP="1296A27F">
      <w:pPr>
        <w:rPr>
          <w:b/>
          <w:bCs/>
          <w:i/>
          <w:iCs/>
          <w:sz w:val="36"/>
          <w:szCs w:val="36"/>
        </w:rPr>
      </w:pPr>
      <w:r w:rsidRPr="1296A27F">
        <w:rPr>
          <w:b/>
          <w:bCs/>
          <w:sz w:val="36"/>
          <w:szCs w:val="36"/>
        </w:rPr>
        <w:t>Outcomes for pupils</w:t>
      </w:r>
      <w:r w:rsidRPr="1296A27F">
        <w:rPr>
          <w:b/>
          <w:bCs/>
          <w:i/>
          <w:iCs/>
          <w:sz w:val="36"/>
          <w:szCs w:val="36"/>
        </w:rPr>
        <w:t xml:space="preserve"> </w:t>
      </w:r>
    </w:p>
    <w:p w14:paraId="271CA723" w14:textId="77777777" w:rsidR="00B20E01" w:rsidRDefault="00B20E01">
      <w:pPr>
        <w:rPr>
          <w:b/>
          <w:i/>
          <w:sz w:val="36"/>
          <w:szCs w:val="36"/>
        </w:rPr>
      </w:pPr>
    </w:p>
    <w:p w14:paraId="7C120D21" w14:textId="77777777" w:rsidR="00B20E01" w:rsidRDefault="004352CA">
      <w:pPr>
        <w:rPr>
          <w:b/>
          <w:sz w:val="36"/>
          <w:szCs w:val="36"/>
        </w:rPr>
      </w:pPr>
      <w:r>
        <w:rPr>
          <w:b/>
        </w:rPr>
        <w:t>Where we aspire to be</w:t>
      </w:r>
    </w:p>
    <w:p w14:paraId="75FBE423" w14:textId="77777777" w:rsidR="00B20E01" w:rsidRDefault="00B20E01">
      <w:pPr>
        <w:rPr>
          <w:sz w:val="20"/>
          <w:szCs w:val="20"/>
        </w:rPr>
      </w:pPr>
    </w:p>
    <w:p w14:paraId="3B885C5A" w14:textId="77777777" w:rsidR="00B20E01" w:rsidRDefault="004352CA">
      <w:pPr>
        <w:rPr>
          <w:sz w:val="20"/>
          <w:szCs w:val="20"/>
        </w:rPr>
      </w:pPr>
      <w:r>
        <w:rPr>
          <w:sz w:val="20"/>
          <w:szCs w:val="20"/>
        </w:rPr>
        <w:t xml:space="preserve">A1. Every learner </w:t>
      </w:r>
      <w:proofErr w:type="gramStart"/>
      <w:r>
        <w:rPr>
          <w:sz w:val="20"/>
          <w:szCs w:val="20"/>
        </w:rPr>
        <w:t>will be very well prepared</w:t>
      </w:r>
      <w:proofErr w:type="gramEnd"/>
      <w:r>
        <w:rPr>
          <w:sz w:val="20"/>
          <w:szCs w:val="20"/>
        </w:rPr>
        <w:t xml:space="preserve"> for their next steps, whatever they may be</w:t>
      </w:r>
    </w:p>
    <w:p w14:paraId="07F249D8" w14:textId="77777777" w:rsidR="00B20E01" w:rsidRDefault="004352CA">
      <w:pPr>
        <w:rPr>
          <w:sz w:val="20"/>
          <w:szCs w:val="20"/>
        </w:rPr>
      </w:pPr>
      <w:r>
        <w:rPr>
          <w:sz w:val="20"/>
          <w:szCs w:val="20"/>
        </w:rPr>
        <w:t xml:space="preserve">A2. Every learner will have vastly improved </w:t>
      </w:r>
      <w:proofErr w:type="gramStart"/>
      <w:r>
        <w:rPr>
          <w:sz w:val="20"/>
          <w:szCs w:val="20"/>
        </w:rPr>
        <w:t>long term</w:t>
      </w:r>
      <w:proofErr w:type="gramEnd"/>
      <w:r>
        <w:rPr>
          <w:sz w:val="20"/>
          <w:szCs w:val="20"/>
        </w:rPr>
        <w:t xml:space="preserve"> opportunities as a result of attending HEA</w:t>
      </w:r>
    </w:p>
    <w:p w14:paraId="2D3F0BEC" w14:textId="77777777" w:rsidR="00B20E01" w:rsidRDefault="00B20E01">
      <w:pPr>
        <w:rPr>
          <w:sz w:val="20"/>
          <w:szCs w:val="20"/>
        </w:rPr>
      </w:pPr>
    </w:p>
    <w:p w14:paraId="75CF4315" w14:textId="77777777" w:rsidR="00B20E01" w:rsidRDefault="00B20E01">
      <w:pPr>
        <w:rPr>
          <w:sz w:val="12"/>
          <w:szCs w:val="12"/>
        </w:rPr>
      </w:pPr>
    </w:p>
    <w:tbl>
      <w:tblPr>
        <w:tblW w:w="1500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4615"/>
        <w:gridCol w:w="3462"/>
        <w:gridCol w:w="3462"/>
        <w:gridCol w:w="3461"/>
      </w:tblGrid>
      <w:tr w:rsidR="00B20E01" w14:paraId="41217FB3" w14:textId="77777777" w:rsidTr="5B551549">
        <w:trPr>
          <w:trHeight w:val="320"/>
        </w:trPr>
        <w:tc>
          <w:tcPr>
            <w:tcW w:w="4615" w:type="dxa"/>
            <w:vAlign w:val="center"/>
          </w:tcPr>
          <w:p w14:paraId="4F96E6BD" w14:textId="24EF860D" w:rsidR="00B20E01" w:rsidRDefault="28536E57">
            <w:pPr>
              <w:jc w:val="center"/>
              <w:rPr>
                <w:sz w:val="20"/>
                <w:szCs w:val="20"/>
              </w:rPr>
            </w:pPr>
            <w:r w:rsidRPr="6EE39B26">
              <w:rPr>
                <w:b/>
                <w:bCs/>
                <w:sz w:val="20"/>
                <w:szCs w:val="20"/>
              </w:rPr>
              <w:t>Where we are currently</w:t>
            </w:r>
          </w:p>
        </w:tc>
        <w:tc>
          <w:tcPr>
            <w:tcW w:w="3462" w:type="dxa"/>
            <w:vAlign w:val="center"/>
          </w:tcPr>
          <w:p w14:paraId="3FAA3735" w14:textId="77777777" w:rsidR="00B20E01" w:rsidRDefault="004352CA">
            <w:pPr>
              <w:jc w:val="center"/>
              <w:rPr>
                <w:sz w:val="20"/>
                <w:szCs w:val="20"/>
              </w:rPr>
            </w:pPr>
            <w:r>
              <w:rPr>
                <w:b/>
                <w:sz w:val="20"/>
                <w:szCs w:val="20"/>
              </w:rPr>
              <w:t>Evidence</w:t>
            </w:r>
          </w:p>
        </w:tc>
        <w:tc>
          <w:tcPr>
            <w:tcW w:w="3462" w:type="dxa"/>
            <w:vAlign w:val="center"/>
          </w:tcPr>
          <w:p w14:paraId="3F4CA38E" w14:textId="55EA76DD" w:rsidR="44DFCA06" w:rsidRDefault="44DFCA06" w:rsidP="68674F27">
            <w:pPr>
              <w:jc w:val="center"/>
              <w:rPr>
                <w:b/>
                <w:bCs/>
                <w:sz w:val="20"/>
                <w:szCs w:val="20"/>
              </w:rPr>
            </w:pPr>
            <w:r w:rsidRPr="68674F27">
              <w:rPr>
                <w:b/>
                <w:bCs/>
                <w:sz w:val="20"/>
                <w:szCs w:val="20"/>
              </w:rPr>
              <w:t>Impact</w:t>
            </w:r>
          </w:p>
        </w:tc>
        <w:tc>
          <w:tcPr>
            <w:tcW w:w="3461" w:type="dxa"/>
            <w:vAlign w:val="center"/>
          </w:tcPr>
          <w:p w14:paraId="100F5764" w14:textId="77777777" w:rsidR="00B20E01" w:rsidRDefault="004352CA">
            <w:pPr>
              <w:jc w:val="center"/>
              <w:rPr>
                <w:color w:val="000000"/>
                <w:sz w:val="20"/>
                <w:szCs w:val="20"/>
              </w:rPr>
            </w:pPr>
            <w:r>
              <w:rPr>
                <w:b/>
                <w:sz w:val="20"/>
                <w:szCs w:val="20"/>
              </w:rPr>
              <w:t>Next Steps</w:t>
            </w:r>
          </w:p>
        </w:tc>
      </w:tr>
      <w:tr w:rsidR="00B20E01" w14:paraId="232FD4CC" w14:textId="77777777" w:rsidTr="5B551549">
        <w:tc>
          <w:tcPr>
            <w:tcW w:w="4615" w:type="dxa"/>
            <w:vAlign w:val="center"/>
          </w:tcPr>
          <w:p w14:paraId="24756745" w14:textId="77777777" w:rsidR="00B20E01" w:rsidRPr="001B085A" w:rsidRDefault="004352CA">
            <w:pPr>
              <w:numPr>
                <w:ilvl w:val="0"/>
                <w:numId w:val="28"/>
              </w:numPr>
              <w:ind w:left="318" w:hanging="318"/>
              <w:rPr>
                <w:sz w:val="20"/>
                <w:szCs w:val="20"/>
              </w:rPr>
            </w:pPr>
            <w:r w:rsidRPr="001B085A">
              <w:rPr>
                <w:sz w:val="20"/>
                <w:szCs w:val="20"/>
              </w:rPr>
              <w:t>The very large majority of pupils make expected or above progress from starting points</w:t>
            </w:r>
          </w:p>
        </w:tc>
        <w:tc>
          <w:tcPr>
            <w:tcW w:w="3462" w:type="dxa"/>
            <w:vAlign w:val="center"/>
          </w:tcPr>
          <w:p w14:paraId="5F31F536" w14:textId="77777777" w:rsidR="00B20E01" w:rsidRDefault="004352CA">
            <w:pPr>
              <w:rPr>
                <w:sz w:val="20"/>
                <w:szCs w:val="20"/>
              </w:rPr>
            </w:pPr>
            <w:r>
              <w:rPr>
                <w:sz w:val="20"/>
                <w:szCs w:val="20"/>
              </w:rPr>
              <w:t>Progress from starting points, EHCP Outcomes, EYFS progress, progress meeting notes</w:t>
            </w:r>
          </w:p>
        </w:tc>
        <w:tc>
          <w:tcPr>
            <w:tcW w:w="3462" w:type="dxa"/>
            <w:vAlign w:val="center"/>
          </w:tcPr>
          <w:p w14:paraId="7802CD97" w14:textId="449288E7" w:rsidR="68674F27" w:rsidRDefault="68674F27" w:rsidP="68674F27">
            <w:pPr>
              <w:rPr>
                <w:sz w:val="20"/>
                <w:szCs w:val="20"/>
              </w:rPr>
            </w:pPr>
          </w:p>
        </w:tc>
        <w:tc>
          <w:tcPr>
            <w:tcW w:w="3461" w:type="dxa"/>
            <w:vAlign w:val="center"/>
          </w:tcPr>
          <w:p w14:paraId="3CB648E9" w14:textId="77777777" w:rsidR="00B20E01" w:rsidRDefault="00B20E01">
            <w:pPr>
              <w:rPr>
                <w:sz w:val="20"/>
                <w:szCs w:val="20"/>
              </w:rPr>
            </w:pPr>
          </w:p>
        </w:tc>
      </w:tr>
      <w:tr w:rsidR="00B20E01" w14:paraId="495F4268" w14:textId="77777777" w:rsidTr="5B551549">
        <w:tc>
          <w:tcPr>
            <w:tcW w:w="4615" w:type="dxa"/>
            <w:vAlign w:val="center"/>
          </w:tcPr>
          <w:p w14:paraId="780CF5BC" w14:textId="6482D057" w:rsidR="00B20E01" w:rsidRPr="001B085A" w:rsidRDefault="004352CA">
            <w:pPr>
              <w:numPr>
                <w:ilvl w:val="0"/>
                <w:numId w:val="28"/>
              </w:numPr>
              <w:ind w:left="318" w:hanging="318"/>
              <w:rPr>
                <w:sz w:val="20"/>
                <w:szCs w:val="20"/>
              </w:rPr>
            </w:pPr>
            <w:r w:rsidRPr="001B085A">
              <w:rPr>
                <w:sz w:val="20"/>
                <w:szCs w:val="20"/>
              </w:rPr>
              <w:t xml:space="preserve">The vast majority leave Highfield to access further study at college or within </w:t>
            </w:r>
            <w:r w:rsidR="001B085A">
              <w:rPr>
                <w:sz w:val="20"/>
                <w:szCs w:val="20"/>
              </w:rPr>
              <w:t xml:space="preserve">bespoke curriculum </w:t>
            </w:r>
            <w:r w:rsidRPr="001B085A">
              <w:rPr>
                <w:sz w:val="20"/>
                <w:szCs w:val="20"/>
              </w:rPr>
              <w:t>packages</w:t>
            </w:r>
            <w:r w:rsidR="001B085A">
              <w:rPr>
                <w:sz w:val="20"/>
                <w:szCs w:val="20"/>
              </w:rPr>
              <w:t>. Very small number of NEET.</w:t>
            </w:r>
          </w:p>
        </w:tc>
        <w:tc>
          <w:tcPr>
            <w:tcW w:w="3462" w:type="dxa"/>
            <w:vAlign w:val="center"/>
          </w:tcPr>
          <w:p w14:paraId="4E5412ED" w14:textId="77777777" w:rsidR="00B20E01" w:rsidRDefault="004352CA">
            <w:pPr>
              <w:rPr>
                <w:sz w:val="20"/>
                <w:szCs w:val="20"/>
              </w:rPr>
            </w:pPr>
            <w:r>
              <w:rPr>
                <w:sz w:val="20"/>
                <w:szCs w:val="20"/>
              </w:rPr>
              <w:t>Leavers’ destinations</w:t>
            </w:r>
          </w:p>
        </w:tc>
        <w:tc>
          <w:tcPr>
            <w:tcW w:w="3462" w:type="dxa"/>
            <w:vAlign w:val="center"/>
          </w:tcPr>
          <w:p w14:paraId="541EE640" w14:textId="6EA7C46B" w:rsidR="68674F27" w:rsidRDefault="68674F27" w:rsidP="68674F27">
            <w:pPr>
              <w:rPr>
                <w:sz w:val="20"/>
                <w:szCs w:val="20"/>
              </w:rPr>
            </w:pPr>
          </w:p>
        </w:tc>
        <w:tc>
          <w:tcPr>
            <w:tcW w:w="3461" w:type="dxa"/>
            <w:vAlign w:val="center"/>
          </w:tcPr>
          <w:p w14:paraId="51989CBE" w14:textId="77777777" w:rsidR="00B20E01" w:rsidRDefault="004352CA">
            <w:pPr>
              <w:rPr>
                <w:sz w:val="20"/>
                <w:szCs w:val="20"/>
              </w:rPr>
            </w:pPr>
            <w:r>
              <w:rPr>
                <w:sz w:val="20"/>
                <w:szCs w:val="20"/>
              </w:rPr>
              <w:t xml:space="preserve">Track leavers for at least three years, and use any learning to inform school provision </w:t>
            </w:r>
          </w:p>
          <w:p w14:paraId="0C178E9E" w14:textId="77777777" w:rsidR="00B20E01" w:rsidRDefault="00B20E01">
            <w:pPr>
              <w:rPr>
                <w:sz w:val="20"/>
                <w:szCs w:val="20"/>
              </w:rPr>
            </w:pPr>
          </w:p>
          <w:p w14:paraId="47F7FCC9" w14:textId="2869BC45" w:rsidR="00B20E01" w:rsidRDefault="001B085A">
            <w:pPr>
              <w:rPr>
                <w:sz w:val="20"/>
                <w:szCs w:val="20"/>
              </w:rPr>
            </w:pPr>
            <w:r>
              <w:rPr>
                <w:sz w:val="20"/>
                <w:szCs w:val="20"/>
              </w:rPr>
              <w:t xml:space="preserve">Leavers to run a “Back to the Future” day </w:t>
            </w:r>
            <w:r w:rsidR="004352CA">
              <w:rPr>
                <w:sz w:val="20"/>
                <w:szCs w:val="20"/>
              </w:rPr>
              <w:t>on transition to FE</w:t>
            </w:r>
          </w:p>
        </w:tc>
      </w:tr>
      <w:tr w:rsidR="00B20E01" w14:paraId="3BDAE205" w14:textId="77777777" w:rsidTr="5B551549">
        <w:trPr>
          <w:trHeight w:val="360"/>
        </w:trPr>
        <w:tc>
          <w:tcPr>
            <w:tcW w:w="4615" w:type="dxa"/>
            <w:vAlign w:val="center"/>
          </w:tcPr>
          <w:p w14:paraId="3CE18539" w14:textId="77777777" w:rsidR="00B20E01" w:rsidRPr="001B085A" w:rsidRDefault="004352CA">
            <w:pPr>
              <w:numPr>
                <w:ilvl w:val="0"/>
                <w:numId w:val="28"/>
              </w:numPr>
              <w:pBdr>
                <w:top w:val="nil"/>
                <w:left w:val="nil"/>
                <w:bottom w:val="nil"/>
                <w:right w:val="nil"/>
                <w:between w:val="nil"/>
              </w:pBdr>
              <w:ind w:left="318" w:hanging="318"/>
              <w:rPr>
                <w:color w:val="000000"/>
                <w:sz w:val="20"/>
                <w:szCs w:val="20"/>
              </w:rPr>
            </w:pPr>
            <w:r w:rsidRPr="001B085A">
              <w:rPr>
                <w:sz w:val="20"/>
                <w:szCs w:val="20"/>
              </w:rPr>
              <w:t>Work related learning is developing into a very strong part of Highfield provision</w:t>
            </w:r>
          </w:p>
        </w:tc>
        <w:tc>
          <w:tcPr>
            <w:tcW w:w="3462" w:type="dxa"/>
            <w:vAlign w:val="center"/>
          </w:tcPr>
          <w:p w14:paraId="4F911A6B" w14:textId="77777777" w:rsidR="00B20E01" w:rsidRDefault="004352CA">
            <w:pPr>
              <w:rPr>
                <w:sz w:val="20"/>
                <w:szCs w:val="20"/>
              </w:rPr>
            </w:pPr>
            <w:r>
              <w:rPr>
                <w:sz w:val="20"/>
                <w:szCs w:val="20"/>
              </w:rPr>
              <w:t>Evidence of work placements, evidence against Gatsby benchmarks, appointment of Work Experience Co-ordinator and Transitions Advisor</w:t>
            </w:r>
          </w:p>
        </w:tc>
        <w:tc>
          <w:tcPr>
            <w:tcW w:w="3462" w:type="dxa"/>
            <w:vAlign w:val="center"/>
          </w:tcPr>
          <w:p w14:paraId="27A58973" w14:textId="47926120" w:rsidR="68674F27" w:rsidRDefault="68674F27" w:rsidP="68674F27">
            <w:pPr>
              <w:rPr>
                <w:sz w:val="20"/>
                <w:szCs w:val="20"/>
              </w:rPr>
            </w:pPr>
          </w:p>
        </w:tc>
        <w:tc>
          <w:tcPr>
            <w:tcW w:w="3461" w:type="dxa"/>
            <w:vAlign w:val="center"/>
          </w:tcPr>
          <w:p w14:paraId="301E5E5A" w14:textId="33E93182" w:rsidR="00B20E01" w:rsidRDefault="004352CA" w:rsidP="750E875B">
            <w:pPr>
              <w:rPr>
                <w:sz w:val="20"/>
                <w:szCs w:val="20"/>
              </w:rPr>
            </w:pPr>
            <w:r w:rsidRPr="750E875B">
              <w:rPr>
                <w:sz w:val="20"/>
                <w:szCs w:val="20"/>
              </w:rPr>
              <w:t>Audit WRL provision and placements and adapt as necessary</w:t>
            </w:r>
          </w:p>
          <w:p w14:paraId="5283C9CD" w14:textId="1109CF8F" w:rsidR="00B20E01" w:rsidRDefault="00B20E01" w:rsidP="750E875B">
            <w:pPr>
              <w:rPr>
                <w:sz w:val="20"/>
                <w:szCs w:val="20"/>
              </w:rPr>
            </w:pPr>
          </w:p>
          <w:p w14:paraId="676FB35F" w14:textId="66278127" w:rsidR="00B20E01" w:rsidRDefault="21B99726" w:rsidP="750E875B">
            <w:pPr>
              <w:rPr>
                <w:sz w:val="20"/>
                <w:szCs w:val="20"/>
              </w:rPr>
            </w:pPr>
            <w:r w:rsidRPr="750E875B">
              <w:rPr>
                <w:sz w:val="20"/>
                <w:szCs w:val="20"/>
              </w:rPr>
              <w:t>School online shop being developed</w:t>
            </w:r>
          </w:p>
        </w:tc>
      </w:tr>
      <w:tr w:rsidR="00B20E01" w14:paraId="4D462F36" w14:textId="77777777" w:rsidTr="5B551549">
        <w:tc>
          <w:tcPr>
            <w:tcW w:w="4615" w:type="dxa"/>
            <w:vAlign w:val="center"/>
          </w:tcPr>
          <w:p w14:paraId="0A0D347A" w14:textId="77777777" w:rsidR="00B20E01" w:rsidRPr="001B085A" w:rsidRDefault="004352CA">
            <w:pPr>
              <w:numPr>
                <w:ilvl w:val="0"/>
                <w:numId w:val="28"/>
              </w:numPr>
              <w:pBdr>
                <w:top w:val="nil"/>
                <w:left w:val="nil"/>
                <w:bottom w:val="nil"/>
                <w:right w:val="nil"/>
                <w:between w:val="nil"/>
              </w:pBdr>
              <w:ind w:left="318" w:hanging="318"/>
              <w:jc w:val="both"/>
              <w:rPr>
                <w:color w:val="000000"/>
                <w:sz w:val="20"/>
                <w:szCs w:val="20"/>
              </w:rPr>
            </w:pPr>
            <w:r w:rsidRPr="001B085A">
              <w:rPr>
                <w:color w:val="000000"/>
                <w:sz w:val="20"/>
                <w:szCs w:val="20"/>
              </w:rPr>
              <w:t xml:space="preserve">The progress of each learner is reviewed regularly by the class teacher, middle </w:t>
            </w:r>
            <w:r w:rsidRPr="001B085A">
              <w:rPr>
                <w:sz w:val="20"/>
                <w:szCs w:val="20"/>
              </w:rPr>
              <w:t xml:space="preserve">and </w:t>
            </w:r>
            <w:r w:rsidRPr="001B085A">
              <w:rPr>
                <w:color w:val="000000"/>
                <w:sz w:val="20"/>
                <w:szCs w:val="20"/>
              </w:rPr>
              <w:t xml:space="preserve">senior leaders </w:t>
            </w:r>
          </w:p>
        </w:tc>
        <w:tc>
          <w:tcPr>
            <w:tcW w:w="3462" w:type="dxa"/>
            <w:vAlign w:val="center"/>
          </w:tcPr>
          <w:p w14:paraId="0CAF07B1" w14:textId="77777777" w:rsidR="00B20E01" w:rsidRDefault="004352CA">
            <w:pPr>
              <w:rPr>
                <w:sz w:val="20"/>
                <w:szCs w:val="20"/>
              </w:rPr>
            </w:pPr>
            <w:r>
              <w:rPr>
                <w:sz w:val="20"/>
                <w:szCs w:val="20"/>
              </w:rPr>
              <w:t>Impact for pupils shown through pupil progress meeting notes</w:t>
            </w:r>
          </w:p>
        </w:tc>
        <w:tc>
          <w:tcPr>
            <w:tcW w:w="3462" w:type="dxa"/>
            <w:vAlign w:val="center"/>
          </w:tcPr>
          <w:p w14:paraId="69EAC827" w14:textId="389A8EE8" w:rsidR="68674F27" w:rsidRDefault="171AAA35" w:rsidP="68674F27">
            <w:pPr>
              <w:rPr>
                <w:sz w:val="20"/>
                <w:szCs w:val="20"/>
              </w:rPr>
            </w:pPr>
            <w:r w:rsidRPr="750E875B">
              <w:rPr>
                <w:sz w:val="20"/>
                <w:szCs w:val="20"/>
              </w:rPr>
              <w:t>Better outcomes in all Pathways</w:t>
            </w:r>
          </w:p>
        </w:tc>
        <w:tc>
          <w:tcPr>
            <w:tcW w:w="3461" w:type="dxa"/>
            <w:vAlign w:val="center"/>
          </w:tcPr>
          <w:p w14:paraId="3C0395D3" w14:textId="77777777" w:rsidR="00B20E01" w:rsidRDefault="00B20E01">
            <w:pPr>
              <w:rPr>
                <w:sz w:val="20"/>
                <w:szCs w:val="20"/>
              </w:rPr>
            </w:pPr>
          </w:p>
        </w:tc>
      </w:tr>
      <w:tr w:rsidR="00B20E01" w14:paraId="77E16C43" w14:textId="77777777" w:rsidTr="5B551549">
        <w:tc>
          <w:tcPr>
            <w:tcW w:w="4615" w:type="dxa"/>
            <w:vAlign w:val="center"/>
          </w:tcPr>
          <w:p w14:paraId="142438AB" w14:textId="635F4A37" w:rsidR="00B20E01" w:rsidRPr="001B085A" w:rsidRDefault="413C7BEC">
            <w:pPr>
              <w:numPr>
                <w:ilvl w:val="0"/>
                <w:numId w:val="28"/>
              </w:numPr>
              <w:ind w:left="318" w:hanging="318"/>
              <w:rPr>
                <w:sz w:val="20"/>
                <w:szCs w:val="20"/>
              </w:rPr>
            </w:pPr>
            <w:r w:rsidRPr="5B551549">
              <w:rPr>
                <w:sz w:val="20"/>
                <w:szCs w:val="20"/>
              </w:rPr>
              <w:t>M</w:t>
            </w:r>
            <w:r w:rsidR="004352CA" w:rsidRPr="5B551549">
              <w:rPr>
                <w:sz w:val="20"/>
                <w:szCs w:val="20"/>
              </w:rPr>
              <w:t xml:space="preserve">oderation </w:t>
            </w:r>
            <w:r w:rsidR="20F579CD" w:rsidRPr="5B551549">
              <w:rPr>
                <w:sz w:val="20"/>
                <w:szCs w:val="20"/>
              </w:rPr>
              <w:t xml:space="preserve">process </w:t>
            </w:r>
            <w:r w:rsidR="004352CA" w:rsidRPr="5B551549">
              <w:rPr>
                <w:sz w:val="20"/>
                <w:szCs w:val="20"/>
              </w:rPr>
              <w:t xml:space="preserve">needs to </w:t>
            </w:r>
            <w:r w:rsidR="4FD413E3" w:rsidRPr="5B551549">
              <w:rPr>
                <w:sz w:val="20"/>
                <w:szCs w:val="20"/>
              </w:rPr>
              <w:t xml:space="preserve">be reviewed to ensure </w:t>
            </w:r>
            <w:proofErr w:type="spellStart"/>
            <w:r w:rsidR="4FD413E3" w:rsidRPr="5B551549">
              <w:rPr>
                <w:sz w:val="20"/>
                <w:szCs w:val="20"/>
              </w:rPr>
              <w:t>it’s</w:t>
            </w:r>
            <w:proofErr w:type="spellEnd"/>
            <w:r w:rsidR="4FD413E3" w:rsidRPr="5B551549">
              <w:rPr>
                <w:sz w:val="20"/>
                <w:szCs w:val="20"/>
              </w:rPr>
              <w:t xml:space="preserve"> embedded</w:t>
            </w:r>
          </w:p>
        </w:tc>
        <w:tc>
          <w:tcPr>
            <w:tcW w:w="3462" w:type="dxa"/>
            <w:vAlign w:val="center"/>
          </w:tcPr>
          <w:p w14:paraId="651E9592" w14:textId="77777777" w:rsidR="00B20E01" w:rsidRDefault="00B20E01">
            <w:pPr>
              <w:rPr>
                <w:sz w:val="20"/>
                <w:szCs w:val="20"/>
              </w:rPr>
            </w:pPr>
          </w:p>
        </w:tc>
        <w:tc>
          <w:tcPr>
            <w:tcW w:w="3462" w:type="dxa"/>
            <w:vAlign w:val="center"/>
          </w:tcPr>
          <w:p w14:paraId="78E94BE2" w14:textId="60ADB136" w:rsidR="68674F27" w:rsidRDefault="68674F27" w:rsidP="68674F27">
            <w:pPr>
              <w:rPr>
                <w:sz w:val="20"/>
                <w:szCs w:val="20"/>
              </w:rPr>
            </w:pPr>
          </w:p>
        </w:tc>
        <w:tc>
          <w:tcPr>
            <w:tcW w:w="3461" w:type="dxa"/>
            <w:vAlign w:val="center"/>
          </w:tcPr>
          <w:p w14:paraId="6A3AD5A0" w14:textId="76B2F327" w:rsidR="00B20E01" w:rsidRDefault="006716C7">
            <w:pPr>
              <w:rPr>
                <w:sz w:val="20"/>
                <w:szCs w:val="20"/>
              </w:rPr>
            </w:pPr>
            <w:proofErr w:type="spellStart"/>
            <w:r>
              <w:rPr>
                <w:sz w:val="20"/>
                <w:szCs w:val="20"/>
              </w:rPr>
              <w:t>Asst</w:t>
            </w:r>
            <w:proofErr w:type="spellEnd"/>
            <w:r>
              <w:rPr>
                <w:sz w:val="20"/>
                <w:szCs w:val="20"/>
              </w:rPr>
              <w:t xml:space="preserve"> Head of School </w:t>
            </w:r>
            <w:r w:rsidR="004352CA">
              <w:rPr>
                <w:sz w:val="20"/>
                <w:szCs w:val="20"/>
              </w:rPr>
              <w:t>to embed system with Leadership team</w:t>
            </w:r>
            <w:r>
              <w:rPr>
                <w:sz w:val="20"/>
                <w:szCs w:val="20"/>
              </w:rPr>
              <w:t>/Teachers</w:t>
            </w:r>
          </w:p>
        </w:tc>
      </w:tr>
      <w:tr w:rsidR="00B20E01" w14:paraId="5561F06F" w14:textId="77777777" w:rsidTr="5B551549">
        <w:tc>
          <w:tcPr>
            <w:tcW w:w="4615" w:type="dxa"/>
            <w:vAlign w:val="center"/>
          </w:tcPr>
          <w:p w14:paraId="426793BF" w14:textId="028ED203" w:rsidR="00B20E01" w:rsidRPr="006716C7" w:rsidRDefault="1368628B">
            <w:pPr>
              <w:numPr>
                <w:ilvl w:val="0"/>
                <w:numId w:val="28"/>
              </w:numPr>
              <w:ind w:left="360"/>
              <w:rPr>
                <w:sz w:val="20"/>
                <w:szCs w:val="20"/>
              </w:rPr>
            </w:pPr>
            <w:r w:rsidRPr="5B551549">
              <w:rPr>
                <w:sz w:val="20"/>
                <w:szCs w:val="20"/>
              </w:rPr>
              <w:t>Learners with</w:t>
            </w:r>
            <w:r w:rsidR="004352CA" w:rsidRPr="5B551549">
              <w:rPr>
                <w:sz w:val="20"/>
                <w:szCs w:val="20"/>
              </w:rPr>
              <w:t xml:space="preserve"> PMLD have another good quality option for post 19 now that LINC 19 - 25 is open</w:t>
            </w:r>
          </w:p>
        </w:tc>
        <w:tc>
          <w:tcPr>
            <w:tcW w:w="3462" w:type="dxa"/>
            <w:vAlign w:val="center"/>
          </w:tcPr>
          <w:p w14:paraId="09BE4876" w14:textId="77777777" w:rsidR="00B20E01" w:rsidRDefault="004352CA">
            <w:pPr>
              <w:rPr>
                <w:sz w:val="20"/>
                <w:szCs w:val="20"/>
              </w:rPr>
            </w:pPr>
            <w:r>
              <w:rPr>
                <w:sz w:val="20"/>
                <w:szCs w:val="20"/>
              </w:rPr>
              <w:t>Parental comments, progress towards EHCP Outcomes</w:t>
            </w:r>
          </w:p>
        </w:tc>
        <w:tc>
          <w:tcPr>
            <w:tcW w:w="3462" w:type="dxa"/>
            <w:vAlign w:val="center"/>
          </w:tcPr>
          <w:p w14:paraId="7718CAFA" w14:textId="4BB4F7F8" w:rsidR="68674F27" w:rsidRDefault="68674F27" w:rsidP="68674F27">
            <w:pPr>
              <w:rPr>
                <w:sz w:val="20"/>
                <w:szCs w:val="20"/>
              </w:rPr>
            </w:pPr>
          </w:p>
        </w:tc>
        <w:tc>
          <w:tcPr>
            <w:tcW w:w="3461" w:type="dxa"/>
            <w:vAlign w:val="center"/>
          </w:tcPr>
          <w:p w14:paraId="686C2FA4" w14:textId="77777777" w:rsidR="00B20E01" w:rsidRDefault="004352CA">
            <w:pPr>
              <w:rPr>
                <w:sz w:val="20"/>
                <w:szCs w:val="20"/>
              </w:rPr>
            </w:pPr>
            <w:r>
              <w:rPr>
                <w:sz w:val="20"/>
                <w:szCs w:val="20"/>
              </w:rPr>
              <w:t>Embed Life Challenges curriculum, grow roll</w:t>
            </w:r>
          </w:p>
        </w:tc>
      </w:tr>
      <w:tr w:rsidR="00B20E01" w14:paraId="5DBC5882" w14:textId="77777777" w:rsidTr="5B551549">
        <w:tc>
          <w:tcPr>
            <w:tcW w:w="4615" w:type="dxa"/>
            <w:vAlign w:val="center"/>
          </w:tcPr>
          <w:p w14:paraId="7838158F" w14:textId="77777777" w:rsidR="00B20E01" w:rsidRPr="006716C7" w:rsidRDefault="004352CA">
            <w:pPr>
              <w:numPr>
                <w:ilvl w:val="0"/>
                <w:numId w:val="28"/>
              </w:numPr>
              <w:ind w:left="360"/>
              <w:rPr>
                <w:sz w:val="20"/>
                <w:szCs w:val="20"/>
              </w:rPr>
            </w:pPr>
            <w:r w:rsidRPr="5B551549">
              <w:rPr>
                <w:sz w:val="20"/>
                <w:szCs w:val="20"/>
              </w:rPr>
              <w:t>A very flexible and broad provision is in place, reflecting the changing needs of learners for example the Nurture provision</w:t>
            </w:r>
          </w:p>
        </w:tc>
        <w:tc>
          <w:tcPr>
            <w:tcW w:w="3462" w:type="dxa"/>
            <w:vAlign w:val="center"/>
          </w:tcPr>
          <w:p w14:paraId="21F5A611" w14:textId="77777777" w:rsidR="00B20E01" w:rsidRDefault="004352CA">
            <w:pPr>
              <w:rPr>
                <w:sz w:val="20"/>
                <w:szCs w:val="20"/>
              </w:rPr>
            </w:pPr>
            <w:r>
              <w:rPr>
                <w:sz w:val="20"/>
                <w:szCs w:val="20"/>
              </w:rPr>
              <w:t>Nurture provision and excellent progress by learners in this group</w:t>
            </w:r>
          </w:p>
        </w:tc>
        <w:tc>
          <w:tcPr>
            <w:tcW w:w="3462" w:type="dxa"/>
            <w:vAlign w:val="center"/>
          </w:tcPr>
          <w:p w14:paraId="7391F442" w14:textId="02BE22D1" w:rsidR="68674F27" w:rsidRDefault="68674F27" w:rsidP="68674F27">
            <w:pPr>
              <w:rPr>
                <w:sz w:val="20"/>
                <w:szCs w:val="20"/>
              </w:rPr>
            </w:pPr>
          </w:p>
        </w:tc>
        <w:tc>
          <w:tcPr>
            <w:tcW w:w="3461" w:type="dxa"/>
            <w:vAlign w:val="center"/>
          </w:tcPr>
          <w:p w14:paraId="269E314A" w14:textId="77777777" w:rsidR="00B20E01" w:rsidRDefault="00B20E01">
            <w:pPr>
              <w:rPr>
                <w:sz w:val="20"/>
                <w:szCs w:val="20"/>
              </w:rPr>
            </w:pPr>
          </w:p>
        </w:tc>
      </w:tr>
      <w:tr w:rsidR="00B20E01" w14:paraId="02A9CD6C" w14:textId="77777777" w:rsidTr="5B551549">
        <w:trPr>
          <w:trHeight w:val="200"/>
        </w:trPr>
        <w:tc>
          <w:tcPr>
            <w:tcW w:w="15000" w:type="dxa"/>
            <w:gridSpan w:val="4"/>
            <w:vAlign w:val="center"/>
          </w:tcPr>
          <w:p w14:paraId="0BF69A24" w14:textId="12D82F21" w:rsidR="0089070B" w:rsidRDefault="37FED679" w:rsidP="1296A27F">
            <w:pPr>
              <w:rPr>
                <w:b/>
                <w:bCs/>
              </w:rPr>
            </w:pPr>
            <w:r w:rsidRPr="1296A27F">
              <w:rPr>
                <w:b/>
                <w:bCs/>
              </w:rPr>
              <w:t>Commentary</w:t>
            </w:r>
          </w:p>
          <w:p w14:paraId="58266E35" w14:textId="4997E4D4" w:rsidR="0089070B" w:rsidRDefault="0089070B" w:rsidP="1296A27F">
            <w:pPr>
              <w:rPr>
                <w:sz w:val="20"/>
                <w:szCs w:val="20"/>
              </w:rPr>
            </w:pPr>
          </w:p>
          <w:p w14:paraId="1AF7BBFB" w14:textId="3C0BE6B0" w:rsidR="0089070B" w:rsidRDefault="37FED679" w:rsidP="1296A27F">
            <w:pPr>
              <w:rPr>
                <w:sz w:val="20"/>
                <w:szCs w:val="20"/>
              </w:rPr>
            </w:pPr>
            <w:r w:rsidRPr="1296A27F">
              <w:rPr>
                <w:sz w:val="20"/>
                <w:szCs w:val="20"/>
              </w:rPr>
              <w:t xml:space="preserve">Feb 2021 </w:t>
            </w:r>
          </w:p>
          <w:p w14:paraId="4CB79CD2" w14:textId="04C3F37B" w:rsidR="0089070B" w:rsidRDefault="37FED679" w:rsidP="1296A27F">
            <w:pPr>
              <w:pStyle w:val="ListParagraph"/>
              <w:numPr>
                <w:ilvl w:val="0"/>
                <w:numId w:val="6"/>
              </w:numPr>
              <w:spacing w:line="259" w:lineRule="auto"/>
              <w:rPr>
                <w:sz w:val="20"/>
                <w:szCs w:val="20"/>
              </w:rPr>
            </w:pPr>
            <w:r w:rsidRPr="1296A27F">
              <w:rPr>
                <w:sz w:val="20"/>
                <w:szCs w:val="20"/>
              </w:rPr>
              <w:t xml:space="preserve">Former pupil gained paid F/T employment following Prep for Work course </w:t>
            </w:r>
          </w:p>
          <w:p w14:paraId="53536429" w14:textId="690FA1F1" w:rsidR="0089070B" w:rsidRDefault="0089070B" w:rsidP="1296A27F"/>
        </w:tc>
      </w:tr>
    </w:tbl>
    <w:p w14:paraId="47341341" w14:textId="77777777" w:rsidR="00B20E01" w:rsidRDefault="00B20E01">
      <w:pPr>
        <w:jc w:val="both"/>
        <w:rPr>
          <w:b/>
          <w:sz w:val="36"/>
          <w:szCs w:val="36"/>
        </w:rPr>
      </w:pPr>
    </w:p>
    <w:p w14:paraId="142290EB" w14:textId="2901234F" w:rsidR="1296A27F" w:rsidRDefault="1296A27F" w:rsidP="1296A27F">
      <w:pPr>
        <w:jc w:val="both"/>
        <w:rPr>
          <w:b/>
          <w:bCs/>
          <w:sz w:val="36"/>
          <w:szCs w:val="36"/>
        </w:rPr>
      </w:pPr>
    </w:p>
    <w:p w14:paraId="2BB44F90" w14:textId="50F0D069" w:rsidR="00097D4A" w:rsidRDefault="00097D4A" w:rsidP="1296A27F">
      <w:pPr>
        <w:jc w:val="both"/>
        <w:rPr>
          <w:b/>
          <w:bCs/>
          <w:sz w:val="36"/>
          <w:szCs w:val="36"/>
        </w:rPr>
      </w:pPr>
    </w:p>
    <w:p w14:paraId="41782649" w14:textId="62B712E8" w:rsidR="00097D4A" w:rsidRDefault="00097D4A" w:rsidP="1296A27F">
      <w:pPr>
        <w:jc w:val="both"/>
        <w:rPr>
          <w:b/>
          <w:bCs/>
          <w:sz w:val="36"/>
          <w:szCs w:val="36"/>
        </w:rPr>
      </w:pPr>
    </w:p>
    <w:p w14:paraId="245D3AEE" w14:textId="11667739" w:rsidR="00097D4A" w:rsidRDefault="00097D4A" w:rsidP="1296A27F">
      <w:pPr>
        <w:jc w:val="both"/>
        <w:rPr>
          <w:b/>
          <w:bCs/>
          <w:sz w:val="36"/>
          <w:szCs w:val="36"/>
        </w:rPr>
      </w:pPr>
    </w:p>
    <w:p w14:paraId="22F88A0B" w14:textId="25385757" w:rsidR="00097D4A" w:rsidRDefault="00097D4A" w:rsidP="1296A27F">
      <w:pPr>
        <w:jc w:val="both"/>
        <w:rPr>
          <w:b/>
          <w:bCs/>
          <w:sz w:val="36"/>
          <w:szCs w:val="36"/>
        </w:rPr>
      </w:pPr>
    </w:p>
    <w:p w14:paraId="7D7B5A7A" w14:textId="660AD106" w:rsidR="00097D4A" w:rsidRDefault="00097D4A" w:rsidP="1296A27F">
      <w:pPr>
        <w:jc w:val="both"/>
        <w:rPr>
          <w:b/>
          <w:bCs/>
          <w:sz w:val="36"/>
          <w:szCs w:val="36"/>
        </w:rPr>
      </w:pPr>
    </w:p>
    <w:p w14:paraId="4801D0FC" w14:textId="601C41B9" w:rsidR="00097D4A" w:rsidRDefault="00097D4A" w:rsidP="1296A27F">
      <w:pPr>
        <w:jc w:val="both"/>
        <w:rPr>
          <w:b/>
          <w:bCs/>
          <w:sz w:val="36"/>
          <w:szCs w:val="36"/>
        </w:rPr>
      </w:pPr>
    </w:p>
    <w:p w14:paraId="371247E0" w14:textId="57AA5C5C" w:rsidR="00097D4A" w:rsidRDefault="00097D4A" w:rsidP="1296A27F">
      <w:pPr>
        <w:jc w:val="both"/>
        <w:rPr>
          <w:b/>
          <w:bCs/>
          <w:sz w:val="36"/>
          <w:szCs w:val="36"/>
        </w:rPr>
      </w:pPr>
    </w:p>
    <w:p w14:paraId="3DA62A89" w14:textId="373E6BFA" w:rsidR="00097D4A" w:rsidRDefault="00097D4A" w:rsidP="1296A27F">
      <w:pPr>
        <w:jc w:val="both"/>
        <w:rPr>
          <w:b/>
          <w:bCs/>
          <w:sz w:val="36"/>
          <w:szCs w:val="36"/>
        </w:rPr>
      </w:pPr>
    </w:p>
    <w:p w14:paraId="70C12E02" w14:textId="34497085" w:rsidR="00097D4A" w:rsidRDefault="00097D4A" w:rsidP="1296A27F">
      <w:pPr>
        <w:jc w:val="both"/>
        <w:rPr>
          <w:b/>
          <w:bCs/>
          <w:sz w:val="36"/>
          <w:szCs w:val="36"/>
        </w:rPr>
      </w:pPr>
    </w:p>
    <w:p w14:paraId="006E7C5B" w14:textId="2CA44314" w:rsidR="00097D4A" w:rsidRDefault="00097D4A" w:rsidP="1296A27F">
      <w:pPr>
        <w:jc w:val="both"/>
        <w:rPr>
          <w:b/>
          <w:bCs/>
          <w:sz w:val="36"/>
          <w:szCs w:val="36"/>
        </w:rPr>
      </w:pPr>
    </w:p>
    <w:p w14:paraId="34AE2EFB" w14:textId="5D4E6667" w:rsidR="00097D4A" w:rsidRDefault="00097D4A" w:rsidP="1296A27F">
      <w:pPr>
        <w:jc w:val="both"/>
        <w:rPr>
          <w:b/>
          <w:bCs/>
          <w:sz w:val="36"/>
          <w:szCs w:val="36"/>
        </w:rPr>
      </w:pPr>
    </w:p>
    <w:p w14:paraId="23BB68A4" w14:textId="3368D767" w:rsidR="00097D4A" w:rsidRDefault="00097D4A" w:rsidP="1296A27F">
      <w:pPr>
        <w:jc w:val="both"/>
        <w:rPr>
          <w:b/>
          <w:bCs/>
          <w:sz w:val="36"/>
          <w:szCs w:val="36"/>
        </w:rPr>
      </w:pPr>
    </w:p>
    <w:p w14:paraId="581C5186" w14:textId="7C43E77E" w:rsidR="00097D4A" w:rsidRDefault="00097D4A" w:rsidP="1296A27F">
      <w:pPr>
        <w:jc w:val="both"/>
        <w:rPr>
          <w:b/>
          <w:bCs/>
          <w:sz w:val="36"/>
          <w:szCs w:val="36"/>
        </w:rPr>
      </w:pPr>
    </w:p>
    <w:p w14:paraId="5414CC13" w14:textId="68E704F1" w:rsidR="00097D4A" w:rsidRDefault="00097D4A" w:rsidP="1296A27F">
      <w:pPr>
        <w:jc w:val="both"/>
        <w:rPr>
          <w:b/>
          <w:bCs/>
          <w:sz w:val="36"/>
          <w:szCs w:val="36"/>
        </w:rPr>
      </w:pPr>
    </w:p>
    <w:p w14:paraId="14C7380D" w14:textId="58B9B192" w:rsidR="00097D4A" w:rsidRDefault="00097D4A" w:rsidP="1296A27F">
      <w:pPr>
        <w:jc w:val="both"/>
        <w:rPr>
          <w:b/>
          <w:bCs/>
          <w:sz w:val="36"/>
          <w:szCs w:val="36"/>
        </w:rPr>
      </w:pPr>
    </w:p>
    <w:p w14:paraId="0CC925E4" w14:textId="0C4062AA" w:rsidR="1296A27F" w:rsidRDefault="1296A27F" w:rsidP="1296A27F">
      <w:pPr>
        <w:jc w:val="both"/>
        <w:rPr>
          <w:b/>
          <w:bCs/>
          <w:sz w:val="36"/>
          <w:szCs w:val="36"/>
        </w:rPr>
      </w:pPr>
    </w:p>
    <w:p w14:paraId="24CFDE33" w14:textId="77777777" w:rsidR="00B20E01" w:rsidRDefault="004352CA">
      <w:pPr>
        <w:jc w:val="both"/>
        <w:rPr>
          <w:b/>
          <w:sz w:val="36"/>
          <w:szCs w:val="36"/>
        </w:rPr>
      </w:pPr>
      <w:r>
        <w:rPr>
          <w:b/>
          <w:sz w:val="36"/>
          <w:szCs w:val="36"/>
        </w:rPr>
        <w:t xml:space="preserve">Effectiveness of the early </w:t>
      </w:r>
      <w:proofErr w:type="gramStart"/>
      <w:r>
        <w:rPr>
          <w:b/>
          <w:sz w:val="36"/>
          <w:szCs w:val="36"/>
        </w:rPr>
        <w:t>years</w:t>
      </w:r>
      <w:proofErr w:type="gramEnd"/>
      <w:r>
        <w:rPr>
          <w:b/>
          <w:sz w:val="36"/>
          <w:szCs w:val="36"/>
        </w:rPr>
        <w:t xml:space="preserve"> provision </w:t>
      </w:r>
    </w:p>
    <w:p w14:paraId="5AA40294" w14:textId="77777777" w:rsidR="00B20E01" w:rsidRDefault="004352CA">
      <w:pPr>
        <w:rPr>
          <w:b/>
        </w:rPr>
      </w:pPr>
      <w:r>
        <w:rPr>
          <w:b/>
        </w:rPr>
        <w:t>Where we aspire to be</w:t>
      </w:r>
    </w:p>
    <w:p w14:paraId="42EF2083" w14:textId="77777777" w:rsidR="00B20E01" w:rsidRDefault="00B20E01">
      <w:pPr>
        <w:rPr>
          <w:b/>
        </w:rPr>
      </w:pPr>
    </w:p>
    <w:p w14:paraId="42268FA9" w14:textId="77777777" w:rsidR="00B20E01" w:rsidRDefault="004352CA">
      <w:pPr>
        <w:rPr>
          <w:sz w:val="20"/>
          <w:szCs w:val="20"/>
        </w:rPr>
      </w:pPr>
      <w:r w:rsidRPr="5B551549">
        <w:rPr>
          <w:sz w:val="20"/>
          <w:szCs w:val="20"/>
        </w:rPr>
        <w:t>A1. Learners in EYFS will make an exceptionally good start to their schooling</w:t>
      </w:r>
    </w:p>
    <w:p w14:paraId="7B40C951" w14:textId="77777777" w:rsidR="00B20E01" w:rsidRDefault="00B20E01">
      <w:pPr>
        <w:ind w:left="142"/>
        <w:jc w:val="both"/>
        <w:rPr>
          <w:sz w:val="12"/>
          <w:szCs w:val="12"/>
        </w:rPr>
      </w:pPr>
    </w:p>
    <w:tbl>
      <w:tblPr>
        <w:tblStyle w:val="af8"/>
        <w:tblW w:w="15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37"/>
        <w:gridCol w:w="4395"/>
        <w:gridCol w:w="4677"/>
      </w:tblGrid>
      <w:tr w:rsidR="00B20E01" w14:paraId="2E73D4FA" w14:textId="77777777" w:rsidTr="5B551549">
        <w:tc>
          <w:tcPr>
            <w:tcW w:w="6237" w:type="dxa"/>
          </w:tcPr>
          <w:p w14:paraId="3C37730D" w14:textId="5B66CA71" w:rsidR="00B20E01" w:rsidRDefault="7438EF70">
            <w:pPr>
              <w:jc w:val="center"/>
              <w:rPr>
                <w:sz w:val="20"/>
                <w:szCs w:val="20"/>
              </w:rPr>
            </w:pPr>
            <w:r w:rsidRPr="6EE39B26">
              <w:rPr>
                <w:b/>
                <w:bCs/>
                <w:sz w:val="20"/>
                <w:szCs w:val="20"/>
              </w:rPr>
              <w:t>Where we are currently</w:t>
            </w:r>
          </w:p>
        </w:tc>
        <w:tc>
          <w:tcPr>
            <w:tcW w:w="4395" w:type="dxa"/>
          </w:tcPr>
          <w:p w14:paraId="54AB47F4" w14:textId="77777777" w:rsidR="00B20E01" w:rsidRDefault="004352CA">
            <w:pPr>
              <w:jc w:val="center"/>
              <w:rPr>
                <w:sz w:val="20"/>
                <w:szCs w:val="20"/>
              </w:rPr>
            </w:pPr>
            <w:r>
              <w:rPr>
                <w:b/>
                <w:sz w:val="20"/>
                <w:szCs w:val="20"/>
              </w:rPr>
              <w:t>Evidence</w:t>
            </w:r>
          </w:p>
        </w:tc>
        <w:tc>
          <w:tcPr>
            <w:tcW w:w="4677" w:type="dxa"/>
          </w:tcPr>
          <w:p w14:paraId="0925EE2F" w14:textId="77777777" w:rsidR="00B20E01" w:rsidRDefault="004352CA">
            <w:pPr>
              <w:jc w:val="center"/>
              <w:rPr>
                <w:color w:val="000000"/>
                <w:sz w:val="20"/>
                <w:szCs w:val="20"/>
              </w:rPr>
            </w:pPr>
            <w:r>
              <w:rPr>
                <w:b/>
                <w:sz w:val="20"/>
                <w:szCs w:val="20"/>
              </w:rPr>
              <w:t>Next Steps</w:t>
            </w:r>
          </w:p>
        </w:tc>
      </w:tr>
      <w:tr w:rsidR="00B20E01" w14:paraId="6DE3E1F0" w14:textId="77777777" w:rsidTr="5B551549">
        <w:tc>
          <w:tcPr>
            <w:tcW w:w="6237" w:type="dxa"/>
            <w:vAlign w:val="center"/>
          </w:tcPr>
          <w:p w14:paraId="343C49C8" w14:textId="05E73395" w:rsidR="00B20E01" w:rsidRPr="006716C7" w:rsidRDefault="004352CA">
            <w:pPr>
              <w:numPr>
                <w:ilvl w:val="0"/>
                <w:numId w:val="39"/>
              </w:numPr>
              <w:pBdr>
                <w:top w:val="nil"/>
                <w:left w:val="nil"/>
                <w:bottom w:val="nil"/>
                <w:right w:val="nil"/>
                <w:between w:val="nil"/>
              </w:pBdr>
              <w:ind w:left="318" w:hanging="318"/>
              <w:rPr>
                <w:color w:val="000000"/>
                <w:sz w:val="20"/>
                <w:szCs w:val="20"/>
              </w:rPr>
            </w:pPr>
            <w:r w:rsidRPr="5B551549">
              <w:rPr>
                <w:sz w:val="20"/>
                <w:szCs w:val="20"/>
              </w:rPr>
              <w:t>The small number of p</w:t>
            </w:r>
            <w:r w:rsidRPr="5B551549">
              <w:rPr>
                <w:color w:val="000000" w:themeColor="text1"/>
                <w:sz w:val="20"/>
                <w:szCs w:val="20"/>
              </w:rPr>
              <w:t xml:space="preserve">upils overall make </w:t>
            </w:r>
            <w:r w:rsidRPr="5B551549">
              <w:rPr>
                <w:sz w:val="20"/>
                <w:szCs w:val="20"/>
              </w:rPr>
              <w:t>strong</w:t>
            </w:r>
            <w:r w:rsidRPr="5B551549">
              <w:rPr>
                <w:color w:val="000000" w:themeColor="text1"/>
                <w:sz w:val="20"/>
                <w:szCs w:val="20"/>
              </w:rPr>
              <w:t xml:space="preserve"> progress in </w:t>
            </w:r>
            <w:r w:rsidR="6A612CA2" w:rsidRPr="5B551549">
              <w:rPr>
                <w:color w:val="000000" w:themeColor="text1"/>
                <w:sz w:val="20"/>
                <w:szCs w:val="20"/>
              </w:rPr>
              <w:t xml:space="preserve">their </w:t>
            </w:r>
            <w:r w:rsidR="69EAAB59" w:rsidRPr="5B551549">
              <w:rPr>
                <w:color w:val="000000" w:themeColor="text1"/>
                <w:sz w:val="20"/>
                <w:szCs w:val="20"/>
              </w:rPr>
              <w:t>e</w:t>
            </w:r>
            <w:r w:rsidR="6A891AA1" w:rsidRPr="5B551549">
              <w:rPr>
                <w:color w:val="000000" w:themeColor="text1"/>
                <w:sz w:val="20"/>
                <w:szCs w:val="20"/>
              </w:rPr>
              <w:t xml:space="preserve">arly </w:t>
            </w:r>
            <w:r w:rsidR="3ADECFFB" w:rsidRPr="5B551549">
              <w:rPr>
                <w:color w:val="000000" w:themeColor="text1"/>
                <w:sz w:val="20"/>
                <w:szCs w:val="20"/>
              </w:rPr>
              <w:t>years</w:t>
            </w:r>
          </w:p>
        </w:tc>
        <w:tc>
          <w:tcPr>
            <w:tcW w:w="4395" w:type="dxa"/>
            <w:vAlign w:val="center"/>
          </w:tcPr>
          <w:p w14:paraId="4AED20DD" w14:textId="4FB891A3" w:rsidR="00B20E01" w:rsidRDefault="004352CA">
            <w:pPr>
              <w:rPr>
                <w:sz w:val="20"/>
                <w:szCs w:val="20"/>
              </w:rPr>
            </w:pPr>
            <w:r w:rsidRPr="5B551549">
              <w:rPr>
                <w:sz w:val="20"/>
                <w:szCs w:val="20"/>
              </w:rPr>
              <w:t>EHCP outcomes</w:t>
            </w:r>
            <w:r w:rsidR="465A5E7C" w:rsidRPr="5B551549">
              <w:rPr>
                <w:sz w:val="20"/>
                <w:szCs w:val="20"/>
              </w:rPr>
              <w:t>, E4L progress reports</w:t>
            </w:r>
          </w:p>
        </w:tc>
        <w:tc>
          <w:tcPr>
            <w:tcW w:w="4677" w:type="dxa"/>
            <w:vAlign w:val="center"/>
          </w:tcPr>
          <w:p w14:paraId="369471F3" w14:textId="5F30F63B" w:rsidR="00B20E01" w:rsidRDefault="004352CA">
            <w:pPr>
              <w:rPr>
                <w:sz w:val="20"/>
                <w:szCs w:val="20"/>
              </w:rPr>
            </w:pPr>
            <w:r w:rsidRPr="5B551549">
              <w:rPr>
                <w:sz w:val="20"/>
                <w:szCs w:val="20"/>
              </w:rPr>
              <w:t>Develop EYFS rationale in light of Pathways curriculum and pupil groupings</w:t>
            </w:r>
          </w:p>
        </w:tc>
      </w:tr>
      <w:tr w:rsidR="00B20E01" w14:paraId="6700BEB7" w14:textId="77777777" w:rsidTr="5B551549">
        <w:tc>
          <w:tcPr>
            <w:tcW w:w="6237" w:type="dxa"/>
            <w:vAlign w:val="center"/>
          </w:tcPr>
          <w:p w14:paraId="14623A4C" w14:textId="77777777" w:rsidR="00B20E01" w:rsidRPr="006716C7" w:rsidRDefault="004352CA">
            <w:pPr>
              <w:numPr>
                <w:ilvl w:val="0"/>
                <w:numId w:val="39"/>
              </w:numPr>
              <w:pBdr>
                <w:top w:val="nil"/>
                <w:left w:val="nil"/>
                <w:bottom w:val="nil"/>
                <w:right w:val="nil"/>
                <w:between w:val="nil"/>
              </w:pBdr>
              <w:ind w:left="318" w:hanging="318"/>
              <w:rPr>
                <w:color w:val="000000"/>
                <w:sz w:val="20"/>
                <w:szCs w:val="20"/>
              </w:rPr>
            </w:pPr>
            <w:r w:rsidRPr="006716C7">
              <w:rPr>
                <w:color w:val="000000"/>
                <w:sz w:val="20"/>
                <w:szCs w:val="20"/>
              </w:rPr>
              <w:t xml:space="preserve">Assessment systems identify clearly where the pupil is and what their next steps are </w:t>
            </w:r>
          </w:p>
        </w:tc>
        <w:tc>
          <w:tcPr>
            <w:tcW w:w="4395" w:type="dxa"/>
            <w:vAlign w:val="center"/>
          </w:tcPr>
          <w:p w14:paraId="64A3ACC0" w14:textId="77777777" w:rsidR="00B20E01" w:rsidRDefault="004352CA">
            <w:pPr>
              <w:rPr>
                <w:sz w:val="20"/>
                <w:szCs w:val="20"/>
              </w:rPr>
            </w:pPr>
            <w:proofErr w:type="spellStart"/>
            <w:r>
              <w:rPr>
                <w:sz w:val="20"/>
                <w:szCs w:val="20"/>
              </w:rPr>
              <w:t>Obs</w:t>
            </w:r>
            <w:proofErr w:type="spellEnd"/>
            <w:r>
              <w:rPr>
                <w:sz w:val="20"/>
                <w:szCs w:val="20"/>
              </w:rPr>
              <w:t xml:space="preserve"> involve whole class team, identifying next steps. Regular staff reflection.</w:t>
            </w:r>
          </w:p>
        </w:tc>
        <w:tc>
          <w:tcPr>
            <w:tcW w:w="4677" w:type="dxa"/>
            <w:vAlign w:val="center"/>
          </w:tcPr>
          <w:p w14:paraId="4B4D7232" w14:textId="77777777" w:rsidR="00B20E01" w:rsidRDefault="00B20E01">
            <w:pPr>
              <w:rPr>
                <w:sz w:val="20"/>
                <w:szCs w:val="20"/>
              </w:rPr>
            </w:pPr>
          </w:p>
        </w:tc>
      </w:tr>
      <w:tr w:rsidR="00B20E01" w14:paraId="2AF122BB" w14:textId="77777777" w:rsidTr="5B551549">
        <w:tc>
          <w:tcPr>
            <w:tcW w:w="6237" w:type="dxa"/>
            <w:vAlign w:val="center"/>
          </w:tcPr>
          <w:p w14:paraId="16D480D1" w14:textId="77777777" w:rsidR="00B20E01" w:rsidRPr="006716C7" w:rsidRDefault="004352CA">
            <w:pPr>
              <w:numPr>
                <w:ilvl w:val="0"/>
                <w:numId w:val="39"/>
              </w:numPr>
              <w:pBdr>
                <w:top w:val="nil"/>
                <w:left w:val="nil"/>
                <w:bottom w:val="nil"/>
                <w:right w:val="nil"/>
                <w:between w:val="nil"/>
              </w:pBdr>
              <w:ind w:left="318" w:hanging="318"/>
              <w:rPr>
                <w:color w:val="000000"/>
                <w:sz w:val="20"/>
                <w:szCs w:val="20"/>
              </w:rPr>
            </w:pPr>
            <w:r w:rsidRPr="006716C7">
              <w:rPr>
                <w:color w:val="000000"/>
                <w:sz w:val="20"/>
                <w:szCs w:val="20"/>
              </w:rPr>
              <w:t xml:space="preserve">The curriculum is flexible and based on </w:t>
            </w:r>
            <w:r w:rsidRPr="006716C7">
              <w:rPr>
                <w:sz w:val="20"/>
                <w:szCs w:val="20"/>
              </w:rPr>
              <w:t>students’</w:t>
            </w:r>
            <w:r w:rsidRPr="006716C7">
              <w:rPr>
                <w:color w:val="000000"/>
                <w:sz w:val="20"/>
                <w:szCs w:val="20"/>
              </w:rPr>
              <w:t xml:space="preserve"> individual needs</w:t>
            </w:r>
          </w:p>
        </w:tc>
        <w:tc>
          <w:tcPr>
            <w:tcW w:w="4395" w:type="dxa"/>
            <w:vAlign w:val="center"/>
          </w:tcPr>
          <w:p w14:paraId="57D87FB2" w14:textId="77777777" w:rsidR="00B20E01" w:rsidRDefault="004352CA">
            <w:pPr>
              <w:rPr>
                <w:sz w:val="20"/>
                <w:szCs w:val="20"/>
              </w:rPr>
            </w:pPr>
            <w:r>
              <w:rPr>
                <w:sz w:val="20"/>
                <w:szCs w:val="20"/>
              </w:rPr>
              <w:t xml:space="preserve">Curriculum map (My skills </w:t>
            </w:r>
            <w:proofErr w:type="spellStart"/>
            <w:r>
              <w:rPr>
                <w:sz w:val="20"/>
                <w:szCs w:val="20"/>
              </w:rPr>
              <w:t>etc</w:t>
            </w:r>
            <w:proofErr w:type="spellEnd"/>
            <w:r>
              <w:rPr>
                <w:sz w:val="20"/>
                <w:szCs w:val="20"/>
              </w:rPr>
              <w:t>), individualised planning, TEACCH, Outdoor Learning</w:t>
            </w:r>
          </w:p>
        </w:tc>
        <w:tc>
          <w:tcPr>
            <w:tcW w:w="4677" w:type="dxa"/>
            <w:vAlign w:val="center"/>
          </w:tcPr>
          <w:p w14:paraId="130D883E" w14:textId="77777777" w:rsidR="00B20E01" w:rsidRDefault="004352CA">
            <w:pPr>
              <w:rPr>
                <w:sz w:val="20"/>
                <w:szCs w:val="20"/>
              </w:rPr>
            </w:pPr>
            <w:r>
              <w:rPr>
                <w:sz w:val="20"/>
                <w:szCs w:val="20"/>
              </w:rPr>
              <w:t>Continuing development of curriculum</w:t>
            </w:r>
          </w:p>
        </w:tc>
      </w:tr>
      <w:tr w:rsidR="00B20E01" w14:paraId="601A9499" w14:textId="77777777" w:rsidTr="5B551549">
        <w:tc>
          <w:tcPr>
            <w:tcW w:w="6237" w:type="dxa"/>
            <w:vAlign w:val="center"/>
          </w:tcPr>
          <w:p w14:paraId="0D879530" w14:textId="1F0E71AC" w:rsidR="00B20E01" w:rsidRPr="006716C7" w:rsidRDefault="004352CA">
            <w:pPr>
              <w:numPr>
                <w:ilvl w:val="0"/>
                <w:numId w:val="39"/>
              </w:numPr>
              <w:pBdr>
                <w:top w:val="nil"/>
                <w:left w:val="nil"/>
                <w:bottom w:val="nil"/>
                <w:right w:val="nil"/>
                <w:between w:val="nil"/>
              </w:pBdr>
              <w:ind w:left="318" w:hanging="318"/>
              <w:rPr>
                <w:color w:val="000000"/>
                <w:sz w:val="20"/>
                <w:szCs w:val="20"/>
              </w:rPr>
            </w:pPr>
            <w:r w:rsidRPr="5B551549">
              <w:rPr>
                <w:color w:val="000000" w:themeColor="text1"/>
                <w:sz w:val="20"/>
                <w:szCs w:val="20"/>
              </w:rPr>
              <w:t xml:space="preserve">Quality of teaching </w:t>
            </w:r>
            <w:r w:rsidR="5B214F66" w:rsidRPr="5B551549">
              <w:rPr>
                <w:color w:val="000000" w:themeColor="text1"/>
                <w:sz w:val="20"/>
                <w:szCs w:val="20"/>
              </w:rPr>
              <w:t>for children in</w:t>
            </w:r>
            <w:r w:rsidRPr="5B551549">
              <w:rPr>
                <w:color w:val="000000" w:themeColor="text1"/>
                <w:sz w:val="20"/>
                <w:szCs w:val="20"/>
              </w:rPr>
              <w:t xml:space="preserve"> EY is Good or better</w:t>
            </w:r>
          </w:p>
        </w:tc>
        <w:tc>
          <w:tcPr>
            <w:tcW w:w="4395" w:type="dxa"/>
            <w:vAlign w:val="center"/>
          </w:tcPr>
          <w:p w14:paraId="48CFEA63" w14:textId="77777777" w:rsidR="00B20E01" w:rsidRDefault="004352CA">
            <w:pPr>
              <w:rPr>
                <w:sz w:val="20"/>
                <w:szCs w:val="20"/>
              </w:rPr>
            </w:pPr>
            <w:r>
              <w:rPr>
                <w:sz w:val="20"/>
                <w:szCs w:val="20"/>
              </w:rPr>
              <w:t>Lesson observations, external reviews, Peer Observations</w:t>
            </w:r>
          </w:p>
        </w:tc>
        <w:tc>
          <w:tcPr>
            <w:tcW w:w="4677" w:type="dxa"/>
            <w:vAlign w:val="center"/>
          </w:tcPr>
          <w:p w14:paraId="2093CA67" w14:textId="77777777" w:rsidR="00B20E01" w:rsidRDefault="00B20E01">
            <w:pPr>
              <w:rPr>
                <w:sz w:val="20"/>
                <w:szCs w:val="20"/>
              </w:rPr>
            </w:pPr>
          </w:p>
        </w:tc>
      </w:tr>
      <w:tr w:rsidR="00B20E01" w14:paraId="1808F817" w14:textId="77777777" w:rsidTr="5B551549">
        <w:tc>
          <w:tcPr>
            <w:tcW w:w="6237" w:type="dxa"/>
            <w:vAlign w:val="center"/>
          </w:tcPr>
          <w:p w14:paraId="02659C44" w14:textId="394B80B6" w:rsidR="00B20E01" w:rsidRPr="006716C7" w:rsidRDefault="004352CA">
            <w:pPr>
              <w:numPr>
                <w:ilvl w:val="0"/>
                <w:numId w:val="39"/>
              </w:numPr>
              <w:ind w:left="318" w:hanging="318"/>
              <w:rPr>
                <w:sz w:val="20"/>
                <w:szCs w:val="20"/>
              </w:rPr>
            </w:pPr>
            <w:r w:rsidRPr="5B551549">
              <w:rPr>
                <w:sz w:val="20"/>
                <w:szCs w:val="20"/>
              </w:rPr>
              <w:t xml:space="preserve">Pupils </w:t>
            </w:r>
            <w:r w:rsidR="403D9489" w:rsidRPr="5B551549">
              <w:rPr>
                <w:sz w:val="20"/>
                <w:szCs w:val="20"/>
              </w:rPr>
              <w:t xml:space="preserve">in their early years </w:t>
            </w:r>
            <w:r w:rsidRPr="5B551549">
              <w:rPr>
                <w:sz w:val="20"/>
                <w:szCs w:val="20"/>
              </w:rPr>
              <w:t>make a strong start to their education</w:t>
            </w:r>
          </w:p>
        </w:tc>
        <w:tc>
          <w:tcPr>
            <w:tcW w:w="4395" w:type="dxa"/>
            <w:vAlign w:val="center"/>
          </w:tcPr>
          <w:p w14:paraId="37D967EF" w14:textId="77777777" w:rsidR="00B20E01" w:rsidRDefault="004352CA">
            <w:pPr>
              <w:rPr>
                <w:sz w:val="20"/>
                <w:szCs w:val="20"/>
              </w:rPr>
            </w:pPr>
            <w:r>
              <w:rPr>
                <w:sz w:val="20"/>
                <w:szCs w:val="20"/>
              </w:rPr>
              <w:t>Comprehensive baselines using PDJ and previous settings assessments, transition and home visits if appropriate</w:t>
            </w:r>
          </w:p>
        </w:tc>
        <w:tc>
          <w:tcPr>
            <w:tcW w:w="4677" w:type="dxa"/>
            <w:vAlign w:val="center"/>
          </w:tcPr>
          <w:p w14:paraId="42DC5A9A" w14:textId="77777777" w:rsidR="00B20E01" w:rsidRDefault="004352CA">
            <w:pPr>
              <w:rPr>
                <w:sz w:val="20"/>
                <w:szCs w:val="20"/>
              </w:rPr>
            </w:pPr>
            <w:proofErr w:type="spellStart"/>
            <w:r>
              <w:rPr>
                <w:sz w:val="20"/>
                <w:szCs w:val="20"/>
              </w:rPr>
              <w:t>Dept</w:t>
            </w:r>
            <w:proofErr w:type="spellEnd"/>
            <w:r>
              <w:rPr>
                <w:sz w:val="20"/>
                <w:szCs w:val="20"/>
              </w:rPr>
              <w:t xml:space="preserve"> Lead to draw up rationale to clarify processes etc.</w:t>
            </w:r>
          </w:p>
        </w:tc>
      </w:tr>
      <w:tr w:rsidR="00B20E01" w14:paraId="6B7813E6" w14:textId="77777777" w:rsidTr="5B551549">
        <w:tc>
          <w:tcPr>
            <w:tcW w:w="6237" w:type="dxa"/>
            <w:vAlign w:val="center"/>
          </w:tcPr>
          <w:p w14:paraId="7ED44159" w14:textId="77777777" w:rsidR="00B20E01" w:rsidRPr="006716C7" w:rsidRDefault="004352CA">
            <w:pPr>
              <w:numPr>
                <w:ilvl w:val="0"/>
                <w:numId w:val="39"/>
              </w:numPr>
              <w:ind w:left="318" w:hanging="318"/>
              <w:rPr>
                <w:sz w:val="20"/>
                <w:szCs w:val="20"/>
              </w:rPr>
            </w:pPr>
            <w:r w:rsidRPr="006716C7">
              <w:rPr>
                <w:sz w:val="20"/>
                <w:szCs w:val="20"/>
              </w:rPr>
              <w:t xml:space="preserve">Taking into account their additional needs, pupils demonstrate excellent behaviour and attitudes to learning </w:t>
            </w:r>
          </w:p>
        </w:tc>
        <w:tc>
          <w:tcPr>
            <w:tcW w:w="4395" w:type="dxa"/>
            <w:vAlign w:val="center"/>
          </w:tcPr>
          <w:p w14:paraId="6422D75D" w14:textId="77777777" w:rsidR="00B20E01" w:rsidRDefault="004352CA">
            <w:pPr>
              <w:rPr>
                <w:sz w:val="20"/>
                <w:szCs w:val="20"/>
              </w:rPr>
            </w:pPr>
            <w:r>
              <w:rPr>
                <w:sz w:val="20"/>
                <w:szCs w:val="20"/>
              </w:rPr>
              <w:t>Lesson observations, photos and video, Class Dojo, Evidence for Learning, Challenge Partners and external reviews 2016 - 2019, progress against EHCP Outcomes</w:t>
            </w:r>
          </w:p>
        </w:tc>
        <w:tc>
          <w:tcPr>
            <w:tcW w:w="4677" w:type="dxa"/>
            <w:vAlign w:val="center"/>
          </w:tcPr>
          <w:p w14:paraId="2503B197" w14:textId="77777777" w:rsidR="00B20E01" w:rsidRDefault="00B20E01">
            <w:pPr>
              <w:rPr>
                <w:sz w:val="20"/>
                <w:szCs w:val="20"/>
              </w:rPr>
            </w:pPr>
          </w:p>
        </w:tc>
      </w:tr>
      <w:tr w:rsidR="00B20E01" w14:paraId="1AF60C87" w14:textId="77777777" w:rsidTr="5B551549">
        <w:trPr>
          <w:trHeight w:val="230"/>
        </w:trPr>
        <w:tc>
          <w:tcPr>
            <w:tcW w:w="6237" w:type="dxa"/>
            <w:vMerge w:val="restart"/>
            <w:vAlign w:val="center"/>
          </w:tcPr>
          <w:p w14:paraId="16C34068" w14:textId="39653DCE" w:rsidR="00B20E01" w:rsidRPr="006716C7" w:rsidRDefault="74EB44A5">
            <w:pPr>
              <w:numPr>
                <w:ilvl w:val="0"/>
                <w:numId w:val="39"/>
              </w:numPr>
              <w:ind w:left="318" w:hanging="318"/>
              <w:rPr>
                <w:sz w:val="20"/>
                <w:szCs w:val="20"/>
              </w:rPr>
            </w:pPr>
            <w:r w:rsidRPr="5B551549">
              <w:rPr>
                <w:sz w:val="20"/>
                <w:szCs w:val="20"/>
              </w:rPr>
              <w:t xml:space="preserve">Staff working with EY children </w:t>
            </w:r>
            <w:r w:rsidR="004352CA" w:rsidRPr="5B551549">
              <w:rPr>
                <w:sz w:val="20"/>
                <w:szCs w:val="20"/>
              </w:rPr>
              <w:t>have received training related to their roles in supporting pupils to achieve their potential</w:t>
            </w:r>
          </w:p>
        </w:tc>
        <w:tc>
          <w:tcPr>
            <w:tcW w:w="4395" w:type="dxa"/>
            <w:vMerge w:val="restart"/>
            <w:vAlign w:val="center"/>
          </w:tcPr>
          <w:p w14:paraId="3BA16DA8" w14:textId="77777777" w:rsidR="00B20E01" w:rsidRDefault="004352CA">
            <w:pPr>
              <w:rPr>
                <w:sz w:val="20"/>
                <w:szCs w:val="20"/>
              </w:rPr>
            </w:pPr>
            <w:r>
              <w:rPr>
                <w:sz w:val="20"/>
                <w:szCs w:val="20"/>
              </w:rPr>
              <w:t>Observation and assessment for whole school, individual department updates termly, identification of training</w:t>
            </w:r>
          </w:p>
        </w:tc>
        <w:tc>
          <w:tcPr>
            <w:tcW w:w="4677" w:type="dxa"/>
            <w:vMerge w:val="restart"/>
            <w:vAlign w:val="center"/>
          </w:tcPr>
          <w:p w14:paraId="190B19BF" w14:textId="77777777" w:rsidR="00B20E01" w:rsidRDefault="004352CA">
            <w:pPr>
              <w:rPr>
                <w:sz w:val="20"/>
                <w:szCs w:val="20"/>
              </w:rPr>
            </w:pPr>
            <w:proofErr w:type="spellStart"/>
            <w:r>
              <w:rPr>
                <w:sz w:val="20"/>
                <w:szCs w:val="20"/>
              </w:rPr>
              <w:t>Dept</w:t>
            </w:r>
            <w:proofErr w:type="spellEnd"/>
            <w:r>
              <w:rPr>
                <w:sz w:val="20"/>
                <w:szCs w:val="20"/>
              </w:rPr>
              <w:t xml:space="preserve"> Lead to arrange observation training for any staff who have not received it</w:t>
            </w:r>
          </w:p>
        </w:tc>
      </w:tr>
      <w:tr w:rsidR="00B20E01" w14:paraId="38288749" w14:textId="77777777" w:rsidTr="5B551549">
        <w:trPr>
          <w:trHeight w:val="230"/>
        </w:trPr>
        <w:tc>
          <w:tcPr>
            <w:tcW w:w="6237" w:type="dxa"/>
            <w:vMerge/>
            <w:vAlign w:val="center"/>
          </w:tcPr>
          <w:p w14:paraId="20BD9A1A" w14:textId="77777777" w:rsidR="00B20E01" w:rsidRDefault="00B20E01">
            <w:pPr>
              <w:rPr>
                <w:sz w:val="20"/>
                <w:szCs w:val="20"/>
              </w:rPr>
            </w:pPr>
          </w:p>
        </w:tc>
        <w:tc>
          <w:tcPr>
            <w:tcW w:w="4395" w:type="dxa"/>
            <w:vMerge/>
            <w:vAlign w:val="center"/>
          </w:tcPr>
          <w:p w14:paraId="0C136CF1" w14:textId="77777777" w:rsidR="00B20E01" w:rsidRDefault="00B20E01">
            <w:pPr>
              <w:rPr>
                <w:sz w:val="20"/>
                <w:szCs w:val="20"/>
              </w:rPr>
            </w:pPr>
          </w:p>
        </w:tc>
        <w:tc>
          <w:tcPr>
            <w:tcW w:w="4677" w:type="dxa"/>
            <w:vMerge/>
            <w:vAlign w:val="center"/>
          </w:tcPr>
          <w:p w14:paraId="0A392C6A" w14:textId="77777777" w:rsidR="00B20E01" w:rsidRDefault="00B20E01">
            <w:pPr>
              <w:rPr>
                <w:sz w:val="20"/>
                <w:szCs w:val="20"/>
              </w:rPr>
            </w:pPr>
          </w:p>
        </w:tc>
      </w:tr>
      <w:tr w:rsidR="00B20E01" w14:paraId="589A9F65" w14:textId="77777777" w:rsidTr="5B551549">
        <w:tc>
          <w:tcPr>
            <w:tcW w:w="6237" w:type="dxa"/>
            <w:vAlign w:val="center"/>
          </w:tcPr>
          <w:p w14:paraId="3807372D" w14:textId="77777777" w:rsidR="00B20E01" w:rsidRDefault="004352CA">
            <w:pPr>
              <w:numPr>
                <w:ilvl w:val="0"/>
                <w:numId w:val="39"/>
              </w:numPr>
              <w:ind w:left="318" w:hanging="318"/>
              <w:rPr>
                <w:sz w:val="20"/>
                <w:szCs w:val="20"/>
              </w:rPr>
            </w:pPr>
            <w:r w:rsidRPr="5B551549">
              <w:rPr>
                <w:sz w:val="20"/>
                <w:szCs w:val="20"/>
              </w:rPr>
              <w:t>Parents are given many opportunities to be involved in their child’s education</w:t>
            </w:r>
          </w:p>
        </w:tc>
        <w:tc>
          <w:tcPr>
            <w:tcW w:w="4395" w:type="dxa"/>
            <w:vAlign w:val="center"/>
          </w:tcPr>
          <w:p w14:paraId="66F281A0" w14:textId="48AEA153" w:rsidR="00B20E01" w:rsidRDefault="004352CA">
            <w:pPr>
              <w:rPr>
                <w:sz w:val="20"/>
                <w:szCs w:val="20"/>
              </w:rPr>
            </w:pPr>
            <w:r w:rsidRPr="5B551549">
              <w:rPr>
                <w:sz w:val="20"/>
                <w:szCs w:val="20"/>
              </w:rPr>
              <w:t>EY curriculum information session, parents evenings, Class Dojo comments, Annual Reviews</w:t>
            </w:r>
            <w:r w:rsidR="44828F54" w:rsidRPr="5B551549">
              <w:rPr>
                <w:sz w:val="20"/>
                <w:szCs w:val="20"/>
              </w:rPr>
              <w:t>, E4L contributions</w:t>
            </w:r>
          </w:p>
        </w:tc>
        <w:tc>
          <w:tcPr>
            <w:tcW w:w="4677" w:type="dxa"/>
            <w:vAlign w:val="center"/>
          </w:tcPr>
          <w:p w14:paraId="452ED5D7" w14:textId="77777777" w:rsidR="00B20E01" w:rsidRDefault="004352CA">
            <w:pPr>
              <w:rPr>
                <w:sz w:val="20"/>
                <w:szCs w:val="20"/>
              </w:rPr>
            </w:pPr>
            <w:r>
              <w:rPr>
                <w:sz w:val="20"/>
                <w:szCs w:val="20"/>
              </w:rPr>
              <w:t>Review opportunities, re-introduction of open afternoons</w:t>
            </w:r>
          </w:p>
        </w:tc>
      </w:tr>
    </w:tbl>
    <w:p w14:paraId="290583F9" w14:textId="729B9A49" w:rsidR="00B20E01" w:rsidRDefault="00B20E01">
      <w:pPr>
        <w:ind w:left="142"/>
        <w:jc w:val="both"/>
        <w:rPr>
          <w:sz w:val="28"/>
          <w:szCs w:val="28"/>
        </w:rPr>
      </w:pPr>
    </w:p>
    <w:p w14:paraId="567ADCCD" w14:textId="0DA27133" w:rsidR="00097D4A" w:rsidRDefault="00097D4A">
      <w:pPr>
        <w:ind w:left="142"/>
        <w:jc w:val="both"/>
        <w:rPr>
          <w:sz w:val="28"/>
          <w:szCs w:val="28"/>
        </w:rPr>
      </w:pPr>
    </w:p>
    <w:p w14:paraId="2BDD6095" w14:textId="354588BF" w:rsidR="00097D4A" w:rsidRDefault="00097D4A">
      <w:pPr>
        <w:ind w:left="142"/>
        <w:jc w:val="both"/>
        <w:rPr>
          <w:sz w:val="28"/>
          <w:szCs w:val="28"/>
        </w:rPr>
      </w:pPr>
    </w:p>
    <w:p w14:paraId="479BC773" w14:textId="281427F6" w:rsidR="00097D4A" w:rsidRDefault="00097D4A">
      <w:pPr>
        <w:ind w:left="142"/>
        <w:jc w:val="both"/>
        <w:rPr>
          <w:sz w:val="28"/>
          <w:szCs w:val="28"/>
        </w:rPr>
      </w:pPr>
    </w:p>
    <w:p w14:paraId="284DD1A6" w14:textId="77777777" w:rsidR="00097D4A" w:rsidRDefault="00097D4A">
      <w:pPr>
        <w:ind w:left="142"/>
        <w:jc w:val="both"/>
        <w:rPr>
          <w:sz w:val="28"/>
          <w:szCs w:val="28"/>
        </w:rPr>
      </w:pPr>
    </w:p>
    <w:p w14:paraId="68F21D90" w14:textId="77777777" w:rsidR="00B20E01" w:rsidRDefault="00B20E01">
      <w:pPr>
        <w:jc w:val="both"/>
        <w:rPr>
          <w:sz w:val="20"/>
          <w:szCs w:val="20"/>
        </w:rPr>
      </w:pPr>
    </w:p>
    <w:p w14:paraId="46897B9C" w14:textId="293F209B" w:rsidR="4DC88C93" w:rsidRDefault="4DC88C93" w:rsidP="4DC88C93">
      <w:pPr>
        <w:jc w:val="both"/>
        <w:rPr>
          <w:b/>
          <w:bCs/>
          <w:sz w:val="36"/>
          <w:szCs w:val="36"/>
        </w:rPr>
      </w:pPr>
    </w:p>
    <w:p w14:paraId="1347424F" w14:textId="77777777" w:rsidR="00B20E01" w:rsidRDefault="004352CA">
      <w:pPr>
        <w:jc w:val="both"/>
        <w:rPr>
          <w:b/>
          <w:sz w:val="28"/>
          <w:szCs w:val="28"/>
        </w:rPr>
      </w:pPr>
      <w:r>
        <w:rPr>
          <w:b/>
          <w:sz w:val="36"/>
          <w:szCs w:val="36"/>
        </w:rPr>
        <w:t>Effectiveness of the 16 to 19 study programmes</w:t>
      </w:r>
      <w:r>
        <w:rPr>
          <w:b/>
          <w:sz w:val="28"/>
          <w:szCs w:val="28"/>
        </w:rPr>
        <w:t xml:space="preserve"> </w:t>
      </w:r>
    </w:p>
    <w:p w14:paraId="10ABA0FB" w14:textId="77777777" w:rsidR="00B20E01" w:rsidRDefault="004352CA">
      <w:pPr>
        <w:rPr>
          <w:b/>
        </w:rPr>
      </w:pPr>
      <w:r>
        <w:rPr>
          <w:b/>
        </w:rPr>
        <w:t>Where we aspire to be</w:t>
      </w:r>
    </w:p>
    <w:p w14:paraId="50125231" w14:textId="77777777" w:rsidR="00B20E01" w:rsidRDefault="00B20E01">
      <w:pPr>
        <w:rPr>
          <w:b/>
        </w:rPr>
      </w:pPr>
    </w:p>
    <w:p w14:paraId="2F1E58FD" w14:textId="77777777" w:rsidR="00B20E01" w:rsidRDefault="004352CA">
      <w:pPr>
        <w:rPr>
          <w:sz w:val="20"/>
          <w:szCs w:val="20"/>
        </w:rPr>
      </w:pPr>
      <w:r>
        <w:rPr>
          <w:sz w:val="20"/>
          <w:szCs w:val="20"/>
        </w:rPr>
        <w:t xml:space="preserve">A1. All students will make excellent progress and </w:t>
      </w:r>
      <w:proofErr w:type="gramStart"/>
      <w:r>
        <w:rPr>
          <w:sz w:val="20"/>
          <w:szCs w:val="20"/>
        </w:rPr>
        <w:t>be well prepared</w:t>
      </w:r>
      <w:proofErr w:type="gramEnd"/>
      <w:r>
        <w:rPr>
          <w:sz w:val="20"/>
          <w:szCs w:val="20"/>
        </w:rPr>
        <w:t xml:space="preserve"> for whatever their next stage is</w:t>
      </w:r>
    </w:p>
    <w:p w14:paraId="22C8AE3E" w14:textId="77777777" w:rsidR="00B20E01" w:rsidRDefault="004352CA">
      <w:pPr>
        <w:rPr>
          <w:sz w:val="20"/>
          <w:szCs w:val="20"/>
        </w:rPr>
      </w:pPr>
      <w:r>
        <w:rPr>
          <w:sz w:val="20"/>
          <w:szCs w:val="20"/>
        </w:rPr>
        <w:t>A2. Transition from Highfield will be well planned, relevant</w:t>
      </w:r>
      <w:proofErr w:type="gramStart"/>
      <w:r>
        <w:rPr>
          <w:sz w:val="20"/>
          <w:szCs w:val="20"/>
        </w:rPr>
        <w:t>, involve all stakeholders and will prepare the student for a successful next step</w:t>
      </w:r>
      <w:proofErr w:type="gramEnd"/>
    </w:p>
    <w:p w14:paraId="4C0126D7" w14:textId="77777777" w:rsidR="00B20E01" w:rsidRDefault="004352CA">
      <w:pPr>
        <w:rPr>
          <w:sz w:val="20"/>
          <w:szCs w:val="20"/>
        </w:rPr>
      </w:pPr>
      <w:r>
        <w:rPr>
          <w:sz w:val="20"/>
          <w:szCs w:val="20"/>
        </w:rPr>
        <w:t>A3. We will know the journeys of our former students well into their next steps and beyond</w:t>
      </w:r>
    </w:p>
    <w:p w14:paraId="5A25747A" w14:textId="77777777" w:rsidR="00B20E01" w:rsidRDefault="00B20E01">
      <w:pPr>
        <w:rPr>
          <w:sz w:val="20"/>
          <w:szCs w:val="20"/>
        </w:rPr>
      </w:pPr>
    </w:p>
    <w:p w14:paraId="09B8D95D" w14:textId="77777777" w:rsidR="00B20E01" w:rsidRDefault="00B20E01">
      <w:pPr>
        <w:ind w:left="142"/>
        <w:jc w:val="both"/>
        <w:rPr>
          <w:sz w:val="12"/>
          <w:szCs w:val="12"/>
        </w:rPr>
      </w:pPr>
    </w:p>
    <w:tbl>
      <w:tblPr>
        <w:tblW w:w="153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6237"/>
        <w:gridCol w:w="4395"/>
        <w:gridCol w:w="4677"/>
      </w:tblGrid>
      <w:tr w:rsidR="00B20E01" w14:paraId="7EC55C21" w14:textId="77777777" w:rsidTr="5B551549">
        <w:tc>
          <w:tcPr>
            <w:tcW w:w="6237" w:type="dxa"/>
          </w:tcPr>
          <w:p w14:paraId="1814552F" w14:textId="77777777" w:rsidR="00B20E01" w:rsidRDefault="004352CA">
            <w:pPr>
              <w:jc w:val="center"/>
              <w:rPr>
                <w:sz w:val="20"/>
                <w:szCs w:val="20"/>
              </w:rPr>
            </w:pPr>
            <w:r>
              <w:rPr>
                <w:b/>
                <w:sz w:val="20"/>
                <w:szCs w:val="20"/>
              </w:rPr>
              <w:t>Statement</w:t>
            </w:r>
          </w:p>
        </w:tc>
        <w:tc>
          <w:tcPr>
            <w:tcW w:w="4395" w:type="dxa"/>
          </w:tcPr>
          <w:p w14:paraId="337DE599" w14:textId="77777777" w:rsidR="00B20E01" w:rsidRDefault="004352CA">
            <w:pPr>
              <w:jc w:val="center"/>
              <w:rPr>
                <w:sz w:val="20"/>
                <w:szCs w:val="20"/>
              </w:rPr>
            </w:pPr>
            <w:r>
              <w:rPr>
                <w:b/>
                <w:sz w:val="20"/>
                <w:szCs w:val="20"/>
              </w:rPr>
              <w:t>Evidence</w:t>
            </w:r>
          </w:p>
        </w:tc>
        <w:tc>
          <w:tcPr>
            <w:tcW w:w="4677" w:type="dxa"/>
          </w:tcPr>
          <w:p w14:paraId="2284134F" w14:textId="77777777" w:rsidR="00B20E01" w:rsidRDefault="004352CA">
            <w:pPr>
              <w:jc w:val="center"/>
              <w:rPr>
                <w:color w:val="000000"/>
                <w:sz w:val="20"/>
                <w:szCs w:val="20"/>
              </w:rPr>
            </w:pPr>
            <w:r>
              <w:rPr>
                <w:b/>
                <w:sz w:val="20"/>
                <w:szCs w:val="20"/>
              </w:rPr>
              <w:t>Next Steps</w:t>
            </w:r>
          </w:p>
        </w:tc>
      </w:tr>
      <w:tr w:rsidR="00B20E01" w14:paraId="7E171ACC" w14:textId="77777777" w:rsidTr="5B551549">
        <w:tc>
          <w:tcPr>
            <w:tcW w:w="6237" w:type="dxa"/>
            <w:vAlign w:val="center"/>
          </w:tcPr>
          <w:p w14:paraId="6AAE5C2A" w14:textId="77777777" w:rsidR="00B20E01" w:rsidRDefault="004352CA">
            <w:pPr>
              <w:numPr>
                <w:ilvl w:val="0"/>
                <w:numId w:val="42"/>
              </w:numPr>
              <w:pBdr>
                <w:top w:val="nil"/>
                <w:left w:val="nil"/>
                <w:bottom w:val="nil"/>
                <w:right w:val="nil"/>
                <w:between w:val="nil"/>
              </w:pBdr>
              <w:ind w:left="318" w:hanging="318"/>
              <w:rPr>
                <w:color w:val="000000"/>
                <w:sz w:val="20"/>
                <w:szCs w:val="20"/>
              </w:rPr>
            </w:pPr>
            <w:r>
              <w:rPr>
                <w:color w:val="000000"/>
                <w:sz w:val="20"/>
                <w:szCs w:val="20"/>
              </w:rPr>
              <w:t>The quality of teaching is Good or better</w:t>
            </w:r>
          </w:p>
        </w:tc>
        <w:tc>
          <w:tcPr>
            <w:tcW w:w="4395" w:type="dxa"/>
            <w:vAlign w:val="center"/>
          </w:tcPr>
          <w:p w14:paraId="2F090B7C" w14:textId="77777777" w:rsidR="00B20E01" w:rsidRDefault="004352CA">
            <w:pPr>
              <w:rPr>
                <w:sz w:val="20"/>
                <w:szCs w:val="20"/>
              </w:rPr>
            </w:pPr>
            <w:r>
              <w:rPr>
                <w:sz w:val="20"/>
                <w:szCs w:val="20"/>
              </w:rPr>
              <w:t>Drop-in evidence</w:t>
            </w:r>
          </w:p>
        </w:tc>
        <w:tc>
          <w:tcPr>
            <w:tcW w:w="4677" w:type="dxa"/>
            <w:vAlign w:val="center"/>
          </w:tcPr>
          <w:p w14:paraId="78BEFD2A" w14:textId="77777777" w:rsidR="00B20E01" w:rsidRDefault="00B20E01">
            <w:pPr>
              <w:rPr>
                <w:sz w:val="20"/>
                <w:szCs w:val="20"/>
              </w:rPr>
            </w:pPr>
          </w:p>
        </w:tc>
      </w:tr>
      <w:tr w:rsidR="00B20E01" w14:paraId="7C9396F0" w14:textId="77777777" w:rsidTr="5B551549">
        <w:tc>
          <w:tcPr>
            <w:tcW w:w="6237" w:type="dxa"/>
            <w:vAlign w:val="center"/>
          </w:tcPr>
          <w:p w14:paraId="3A0A87F2" w14:textId="77777777" w:rsidR="00B20E01" w:rsidRDefault="004352CA">
            <w:pPr>
              <w:numPr>
                <w:ilvl w:val="0"/>
                <w:numId w:val="42"/>
              </w:numPr>
              <w:pBdr>
                <w:top w:val="nil"/>
                <w:left w:val="nil"/>
                <w:bottom w:val="nil"/>
                <w:right w:val="nil"/>
                <w:between w:val="nil"/>
              </w:pBdr>
              <w:ind w:left="318" w:hanging="318"/>
              <w:rPr>
                <w:color w:val="000000"/>
                <w:sz w:val="20"/>
                <w:szCs w:val="20"/>
              </w:rPr>
            </w:pPr>
            <w:r>
              <w:rPr>
                <w:color w:val="000000"/>
                <w:sz w:val="20"/>
                <w:szCs w:val="20"/>
              </w:rPr>
              <w:t xml:space="preserve">Students receive an </w:t>
            </w:r>
            <w:r>
              <w:rPr>
                <w:sz w:val="20"/>
                <w:szCs w:val="20"/>
              </w:rPr>
              <w:t>appropriate life skills based</w:t>
            </w:r>
            <w:r>
              <w:rPr>
                <w:color w:val="000000"/>
                <w:sz w:val="20"/>
                <w:szCs w:val="20"/>
              </w:rPr>
              <w:t xml:space="preserve"> curriculum </w:t>
            </w:r>
          </w:p>
        </w:tc>
        <w:tc>
          <w:tcPr>
            <w:tcW w:w="4395" w:type="dxa"/>
            <w:vAlign w:val="center"/>
          </w:tcPr>
          <w:p w14:paraId="7EC7E84D" w14:textId="77777777" w:rsidR="00B20E01" w:rsidRDefault="004352CA">
            <w:pPr>
              <w:rPr>
                <w:sz w:val="20"/>
                <w:szCs w:val="20"/>
              </w:rPr>
            </w:pPr>
            <w:r>
              <w:rPr>
                <w:sz w:val="20"/>
                <w:szCs w:val="20"/>
              </w:rPr>
              <w:t>Baseline information, progress through KS4, lesson observations, meeting notes</w:t>
            </w:r>
          </w:p>
        </w:tc>
        <w:tc>
          <w:tcPr>
            <w:tcW w:w="4677" w:type="dxa"/>
            <w:vAlign w:val="center"/>
          </w:tcPr>
          <w:p w14:paraId="27A76422" w14:textId="77777777" w:rsidR="00B20E01" w:rsidRDefault="00B20E01">
            <w:pPr>
              <w:rPr>
                <w:sz w:val="20"/>
                <w:szCs w:val="20"/>
              </w:rPr>
            </w:pPr>
          </w:p>
        </w:tc>
      </w:tr>
      <w:tr w:rsidR="00B20E01" w14:paraId="160F4C7A" w14:textId="77777777" w:rsidTr="5B551549">
        <w:tc>
          <w:tcPr>
            <w:tcW w:w="6237" w:type="dxa"/>
            <w:vAlign w:val="center"/>
          </w:tcPr>
          <w:p w14:paraId="477C8EAB" w14:textId="77777777" w:rsidR="00B20E01" w:rsidRDefault="004352CA">
            <w:pPr>
              <w:numPr>
                <w:ilvl w:val="0"/>
                <w:numId w:val="42"/>
              </w:numPr>
              <w:pBdr>
                <w:top w:val="nil"/>
                <w:left w:val="nil"/>
                <w:bottom w:val="nil"/>
                <w:right w:val="nil"/>
                <w:between w:val="nil"/>
              </w:pBdr>
              <w:ind w:left="318" w:hanging="318"/>
              <w:rPr>
                <w:color w:val="000000"/>
                <w:sz w:val="20"/>
                <w:szCs w:val="20"/>
              </w:rPr>
            </w:pPr>
            <w:r>
              <w:rPr>
                <w:color w:val="000000"/>
                <w:sz w:val="20"/>
                <w:szCs w:val="20"/>
              </w:rPr>
              <w:t>Students are well prepared for their next steps and we invest resources into making this even better</w:t>
            </w:r>
          </w:p>
        </w:tc>
        <w:tc>
          <w:tcPr>
            <w:tcW w:w="4395" w:type="dxa"/>
            <w:vAlign w:val="center"/>
          </w:tcPr>
          <w:p w14:paraId="157FF8A6" w14:textId="77777777" w:rsidR="00B20E01" w:rsidRDefault="004352CA">
            <w:pPr>
              <w:rPr>
                <w:sz w:val="20"/>
                <w:szCs w:val="20"/>
              </w:rPr>
            </w:pPr>
            <w:r>
              <w:rPr>
                <w:sz w:val="20"/>
                <w:szCs w:val="20"/>
              </w:rPr>
              <w:t>Leavers destinations, extremely low numbers of NEET, Employment of Transitions Advisor</w:t>
            </w:r>
          </w:p>
        </w:tc>
        <w:tc>
          <w:tcPr>
            <w:tcW w:w="4677" w:type="dxa"/>
            <w:vAlign w:val="center"/>
          </w:tcPr>
          <w:p w14:paraId="304D9123" w14:textId="77777777" w:rsidR="00B20E01" w:rsidRDefault="004352CA">
            <w:pPr>
              <w:rPr>
                <w:sz w:val="20"/>
                <w:szCs w:val="20"/>
              </w:rPr>
            </w:pPr>
            <w:r>
              <w:rPr>
                <w:sz w:val="20"/>
                <w:szCs w:val="20"/>
              </w:rPr>
              <w:t>Continue tracking leavers longer term and use learnings from this in developing provision</w:t>
            </w:r>
          </w:p>
        </w:tc>
      </w:tr>
      <w:tr w:rsidR="00B20E01" w14:paraId="63AA8329" w14:textId="77777777" w:rsidTr="5B551549">
        <w:tc>
          <w:tcPr>
            <w:tcW w:w="6237" w:type="dxa"/>
            <w:vAlign w:val="center"/>
          </w:tcPr>
          <w:p w14:paraId="7C67A9D5" w14:textId="428385C4" w:rsidR="00B20E01" w:rsidRDefault="004352CA">
            <w:pPr>
              <w:numPr>
                <w:ilvl w:val="0"/>
                <w:numId w:val="42"/>
              </w:numPr>
              <w:pBdr>
                <w:top w:val="nil"/>
                <w:left w:val="nil"/>
                <w:bottom w:val="nil"/>
                <w:right w:val="nil"/>
                <w:between w:val="nil"/>
              </w:pBdr>
              <w:ind w:left="318" w:hanging="318"/>
              <w:rPr>
                <w:color w:val="000000"/>
                <w:sz w:val="20"/>
                <w:szCs w:val="20"/>
              </w:rPr>
            </w:pPr>
            <w:r>
              <w:rPr>
                <w:color w:val="000000"/>
                <w:sz w:val="20"/>
                <w:szCs w:val="20"/>
              </w:rPr>
              <w:t>Highfield has a strong and long-standing track record of making a success of placements that h</w:t>
            </w:r>
            <w:r w:rsidR="006716C7">
              <w:rPr>
                <w:color w:val="000000"/>
                <w:sz w:val="20"/>
                <w:szCs w:val="20"/>
              </w:rPr>
              <w:t>ave broken down elsewhere</w:t>
            </w:r>
          </w:p>
        </w:tc>
        <w:tc>
          <w:tcPr>
            <w:tcW w:w="4395" w:type="dxa"/>
            <w:vAlign w:val="center"/>
          </w:tcPr>
          <w:p w14:paraId="0F3A0C8E" w14:textId="77777777" w:rsidR="00B20E01" w:rsidRDefault="004352CA">
            <w:pPr>
              <w:rPr>
                <w:sz w:val="20"/>
                <w:szCs w:val="20"/>
              </w:rPr>
            </w:pPr>
            <w:r>
              <w:rPr>
                <w:sz w:val="20"/>
                <w:szCs w:val="20"/>
              </w:rPr>
              <w:t>Case studies, progress meetings notes</w:t>
            </w:r>
          </w:p>
        </w:tc>
        <w:tc>
          <w:tcPr>
            <w:tcW w:w="4677" w:type="dxa"/>
            <w:vAlign w:val="center"/>
          </w:tcPr>
          <w:p w14:paraId="49206A88" w14:textId="77777777" w:rsidR="00B20E01" w:rsidRDefault="00B20E01">
            <w:pPr>
              <w:rPr>
                <w:sz w:val="20"/>
                <w:szCs w:val="20"/>
              </w:rPr>
            </w:pPr>
          </w:p>
        </w:tc>
      </w:tr>
      <w:tr w:rsidR="00B20E01" w14:paraId="6CB79D12" w14:textId="77777777" w:rsidTr="5B551549">
        <w:tc>
          <w:tcPr>
            <w:tcW w:w="6237" w:type="dxa"/>
            <w:vAlign w:val="center"/>
          </w:tcPr>
          <w:p w14:paraId="1C663C20" w14:textId="77777777" w:rsidR="00B20E01" w:rsidRDefault="004352CA">
            <w:pPr>
              <w:numPr>
                <w:ilvl w:val="0"/>
                <w:numId w:val="42"/>
              </w:numPr>
              <w:ind w:left="318" w:hanging="318"/>
              <w:rPr>
                <w:sz w:val="20"/>
                <w:szCs w:val="20"/>
              </w:rPr>
            </w:pPr>
            <w:r>
              <w:rPr>
                <w:sz w:val="20"/>
                <w:szCs w:val="20"/>
              </w:rPr>
              <w:t>Assessment identifies clearly the next steps in their learning students need to take</w:t>
            </w:r>
          </w:p>
        </w:tc>
        <w:tc>
          <w:tcPr>
            <w:tcW w:w="4395" w:type="dxa"/>
            <w:vAlign w:val="center"/>
          </w:tcPr>
          <w:p w14:paraId="73EF5321" w14:textId="77777777" w:rsidR="00B20E01" w:rsidRDefault="004352CA">
            <w:pPr>
              <w:rPr>
                <w:sz w:val="20"/>
                <w:szCs w:val="20"/>
              </w:rPr>
            </w:pPr>
            <w:r>
              <w:rPr>
                <w:sz w:val="20"/>
                <w:szCs w:val="20"/>
              </w:rPr>
              <w:t>Annotated students work, progress meetings</w:t>
            </w:r>
          </w:p>
        </w:tc>
        <w:tc>
          <w:tcPr>
            <w:tcW w:w="4677" w:type="dxa"/>
            <w:vAlign w:val="center"/>
          </w:tcPr>
          <w:p w14:paraId="67B7A70C" w14:textId="77777777" w:rsidR="00B20E01" w:rsidRDefault="00B20E01">
            <w:pPr>
              <w:rPr>
                <w:sz w:val="20"/>
                <w:szCs w:val="20"/>
              </w:rPr>
            </w:pPr>
          </w:p>
        </w:tc>
      </w:tr>
      <w:tr w:rsidR="00B20E01" w14:paraId="426EBC26" w14:textId="77777777" w:rsidTr="5B551549">
        <w:tc>
          <w:tcPr>
            <w:tcW w:w="6237" w:type="dxa"/>
            <w:vAlign w:val="center"/>
          </w:tcPr>
          <w:p w14:paraId="73591790" w14:textId="77777777" w:rsidR="00B20E01" w:rsidRDefault="004352CA">
            <w:pPr>
              <w:numPr>
                <w:ilvl w:val="0"/>
                <w:numId w:val="42"/>
              </w:numPr>
              <w:ind w:left="318" w:hanging="318"/>
              <w:rPr>
                <w:sz w:val="20"/>
                <w:szCs w:val="20"/>
              </w:rPr>
            </w:pPr>
            <w:r>
              <w:rPr>
                <w:sz w:val="20"/>
                <w:szCs w:val="20"/>
              </w:rPr>
              <w:t>The personal development, behaviour and welfare of learners is excellent</w:t>
            </w:r>
          </w:p>
        </w:tc>
        <w:tc>
          <w:tcPr>
            <w:tcW w:w="4395" w:type="dxa"/>
            <w:vAlign w:val="center"/>
          </w:tcPr>
          <w:p w14:paraId="031152CC" w14:textId="77777777" w:rsidR="00B20E01" w:rsidRDefault="004352CA">
            <w:pPr>
              <w:rPr>
                <w:sz w:val="20"/>
                <w:szCs w:val="20"/>
              </w:rPr>
            </w:pPr>
            <w:r>
              <w:rPr>
                <w:sz w:val="20"/>
                <w:szCs w:val="20"/>
              </w:rPr>
              <w:t>Lesson observations, case studies, annual reviews</w:t>
            </w:r>
          </w:p>
        </w:tc>
        <w:tc>
          <w:tcPr>
            <w:tcW w:w="4677" w:type="dxa"/>
            <w:vAlign w:val="center"/>
          </w:tcPr>
          <w:p w14:paraId="71887C79" w14:textId="77777777" w:rsidR="00B20E01" w:rsidRDefault="00B20E01">
            <w:pPr>
              <w:rPr>
                <w:sz w:val="20"/>
                <w:szCs w:val="20"/>
              </w:rPr>
            </w:pPr>
          </w:p>
        </w:tc>
      </w:tr>
      <w:tr w:rsidR="00B20E01" w14:paraId="3E69E70E" w14:textId="77777777" w:rsidTr="5B551549">
        <w:tc>
          <w:tcPr>
            <w:tcW w:w="6237" w:type="dxa"/>
            <w:vAlign w:val="center"/>
          </w:tcPr>
          <w:p w14:paraId="034E10D8" w14:textId="77777777" w:rsidR="00B20E01" w:rsidRDefault="004352CA">
            <w:pPr>
              <w:numPr>
                <w:ilvl w:val="0"/>
                <w:numId w:val="42"/>
              </w:numPr>
              <w:ind w:left="318" w:hanging="318"/>
              <w:rPr>
                <w:sz w:val="20"/>
                <w:szCs w:val="20"/>
              </w:rPr>
            </w:pPr>
            <w:r>
              <w:rPr>
                <w:sz w:val="20"/>
                <w:szCs w:val="20"/>
              </w:rPr>
              <w:t>Leadership of 16-19 provision is strong</w:t>
            </w:r>
          </w:p>
        </w:tc>
        <w:tc>
          <w:tcPr>
            <w:tcW w:w="4395" w:type="dxa"/>
            <w:vAlign w:val="center"/>
          </w:tcPr>
          <w:p w14:paraId="5D955DDF" w14:textId="77777777" w:rsidR="00B20E01" w:rsidRDefault="004352CA">
            <w:pPr>
              <w:rPr>
                <w:sz w:val="20"/>
                <w:szCs w:val="20"/>
              </w:rPr>
            </w:pPr>
            <w:r>
              <w:rPr>
                <w:sz w:val="20"/>
                <w:szCs w:val="20"/>
              </w:rPr>
              <w:t>Support meeting notes, observation</w:t>
            </w:r>
          </w:p>
        </w:tc>
        <w:tc>
          <w:tcPr>
            <w:tcW w:w="4677" w:type="dxa"/>
            <w:vAlign w:val="center"/>
          </w:tcPr>
          <w:p w14:paraId="0F30BFA9" w14:textId="77777777" w:rsidR="00B20E01" w:rsidRDefault="004352CA">
            <w:pPr>
              <w:rPr>
                <w:sz w:val="20"/>
                <w:szCs w:val="20"/>
              </w:rPr>
            </w:pPr>
            <w:r>
              <w:rPr>
                <w:sz w:val="20"/>
                <w:szCs w:val="20"/>
              </w:rPr>
              <w:t>Continue to develop leadership skills - CPD opportunities to be explored for next year</w:t>
            </w:r>
          </w:p>
        </w:tc>
      </w:tr>
      <w:tr w:rsidR="00B20E01" w14:paraId="4C90A086" w14:textId="77777777" w:rsidTr="5B551549">
        <w:tc>
          <w:tcPr>
            <w:tcW w:w="6237" w:type="dxa"/>
            <w:vAlign w:val="center"/>
          </w:tcPr>
          <w:p w14:paraId="13613D23" w14:textId="77777777" w:rsidR="00B20E01" w:rsidRDefault="004352CA">
            <w:pPr>
              <w:numPr>
                <w:ilvl w:val="0"/>
                <w:numId w:val="42"/>
              </w:numPr>
              <w:ind w:left="318" w:hanging="318"/>
              <w:rPr>
                <w:sz w:val="20"/>
                <w:szCs w:val="20"/>
              </w:rPr>
            </w:pPr>
            <w:r>
              <w:rPr>
                <w:sz w:val="20"/>
                <w:szCs w:val="20"/>
              </w:rPr>
              <w:t>Careful transition planning means students move onto College courses often sooner than the end of Year 14. This is so that they have a sufficient level of challenge which perhaps cannot be met at Highfield Ely</w:t>
            </w:r>
          </w:p>
        </w:tc>
        <w:tc>
          <w:tcPr>
            <w:tcW w:w="4395" w:type="dxa"/>
            <w:vAlign w:val="center"/>
          </w:tcPr>
          <w:p w14:paraId="274ED9B4" w14:textId="77777777" w:rsidR="00B20E01" w:rsidRDefault="004352CA">
            <w:pPr>
              <w:rPr>
                <w:sz w:val="20"/>
                <w:szCs w:val="20"/>
              </w:rPr>
            </w:pPr>
            <w:r>
              <w:rPr>
                <w:sz w:val="20"/>
                <w:szCs w:val="20"/>
              </w:rPr>
              <w:t>Annual reviews, Leavers destinations</w:t>
            </w:r>
          </w:p>
        </w:tc>
        <w:tc>
          <w:tcPr>
            <w:tcW w:w="4677" w:type="dxa"/>
            <w:vAlign w:val="center"/>
          </w:tcPr>
          <w:p w14:paraId="3B7FD67C" w14:textId="77777777" w:rsidR="00B20E01" w:rsidRDefault="00B20E01">
            <w:pPr>
              <w:rPr>
                <w:sz w:val="20"/>
                <w:szCs w:val="20"/>
              </w:rPr>
            </w:pPr>
          </w:p>
        </w:tc>
      </w:tr>
      <w:tr w:rsidR="00B20E01" w14:paraId="5FDBFFFB" w14:textId="77777777" w:rsidTr="5B551549">
        <w:tc>
          <w:tcPr>
            <w:tcW w:w="6237" w:type="dxa"/>
            <w:vAlign w:val="center"/>
          </w:tcPr>
          <w:p w14:paraId="3436B3C4" w14:textId="77777777" w:rsidR="00B20E01" w:rsidRDefault="004352CA">
            <w:pPr>
              <w:numPr>
                <w:ilvl w:val="0"/>
                <w:numId w:val="42"/>
              </w:numPr>
              <w:ind w:left="318" w:hanging="318"/>
              <w:rPr>
                <w:sz w:val="20"/>
                <w:szCs w:val="20"/>
              </w:rPr>
            </w:pPr>
            <w:r>
              <w:rPr>
                <w:sz w:val="20"/>
                <w:szCs w:val="20"/>
              </w:rPr>
              <w:t>The curriculum includes many opportunities to learn about the workplace</w:t>
            </w:r>
          </w:p>
        </w:tc>
        <w:tc>
          <w:tcPr>
            <w:tcW w:w="4395" w:type="dxa"/>
            <w:vAlign w:val="center"/>
          </w:tcPr>
          <w:p w14:paraId="66EA1C04" w14:textId="77777777" w:rsidR="00B20E01" w:rsidRDefault="004352CA">
            <w:pPr>
              <w:rPr>
                <w:sz w:val="20"/>
                <w:szCs w:val="20"/>
              </w:rPr>
            </w:pPr>
            <w:r>
              <w:rPr>
                <w:sz w:val="20"/>
                <w:szCs w:val="20"/>
              </w:rPr>
              <w:t>Curriculum outline, lesson observations, appointment of work experience coordinator and transitions adviser</w:t>
            </w:r>
          </w:p>
        </w:tc>
        <w:tc>
          <w:tcPr>
            <w:tcW w:w="4677" w:type="dxa"/>
            <w:vAlign w:val="center"/>
          </w:tcPr>
          <w:p w14:paraId="0AFF46CD" w14:textId="77777777" w:rsidR="00B20E01" w:rsidRDefault="004352CA">
            <w:pPr>
              <w:rPr>
                <w:sz w:val="20"/>
                <w:szCs w:val="20"/>
              </w:rPr>
            </w:pPr>
            <w:r>
              <w:rPr>
                <w:sz w:val="20"/>
                <w:szCs w:val="20"/>
              </w:rPr>
              <w:t xml:space="preserve">Continue to develop work related learning placements and curriculum content </w:t>
            </w:r>
          </w:p>
        </w:tc>
      </w:tr>
      <w:tr w:rsidR="00B20E01" w14:paraId="23EE9B5A" w14:textId="77777777" w:rsidTr="5B551549">
        <w:tc>
          <w:tcPr>
            <w:tcW w:w="6237" w:type="dxa"/>
            <w:vAlign w:val="center"/>
          </w:tcPr>
          <w:p w14:paraId="14F5250A" w14:textId="5F454FF8" w:rsidR="00B20E01" w:rsidRDefault="004352CA">
            <w:pPr>
              <w:numPr>
                <w:ilvl w:val="0"/>
                <w:numId w:val="42"/>
              </w:numPr>
              <w:ind w:left="318" w:hanging="318"/>
              <w:rPr>
                <w:sz w:val="20"/>
                <w:szCs w:val="20"/>
              </w:rPr>
            </w:pPr>
            <w:r w:rsidRPr="5B551549">
              <w:rPr>
                <w:sz w:val="20"/>
                <w:szCs w:val="20"/>
              </w:rPr>
              <w:t xml:space="preserve">The next steps for learners post </w:t>
            </w:r>
            <w:r w:rsidR="14529900" w:rsidRPr="5B551549">
              <w:rPr>
                <w:sz w:val="20"/>
                <w:szCs w:val="20"/>
              </w:rPr>
              <w:t>Highfield</w:t>
            </w:r>
            <w:r w:rsidRPr="5B551549">
              <w:rPr>
                <w:sz w:val="20"/>
                <w:szCs w:val="20"/>
              </w:rPr>
              <w:t xml:space="preserve"> are planned very carefully and with the student and their parents </w:t>
            </w:r>
          </w:p>
        </w:tc>
        <w:tc>
          <w:tcPr>
            <w:tcW w:w="4395" w:type="dxa"/>
            <w:vAlign w:val="center"/>
          </w:tcPr>
          <w:p w14:paraId="775B3A92" w14:textId="77777777" w:rsidR="00B20E01" w:rsidRDefault="004352CA">
            <w:pPr>
              <w:rPr>
                <w:sz w:val="20"/>
                <w:szCs w:val="20"/>
              </w:rPr>
            </w:pPr>
            <w:r>
              <w:rPr>
                <w:sz w:val="20"/>
                <w:szCs w:val="20"/>
              </w:rPr>
              <w:t>Annual reviews/appointment of Transitions Adviser/ Lack of NEET</w:t>
            </w:r>
          </w:p>
        </w:tc>
        <w:tc>
          <w:tcPr>
            <w:tcW w:w="4677" w:type="dxa"/>
            <w:vAlign w:val="center"/>
          </w:tcPr>
          <w:p w14:paraId="38D6B9B6" w14:textId="77777777" w:rsidR="00B20E01" w:rsidRDefault="00B20E01">
            <w:pPr>
              <w:rPr>
                <w:sz w:val="20"/>
                <w:szCs w:val="20"/>
              </w:rPr>
            </w:pPr>
          </w:p>
        </w:tc>
      </w:tr>
    </w:tbl>
    <w:p w14:paraId="736C065F" w14:textId="1C2A14BB" w:rsidR="5B551549" w:rsidRDefault="5B551549"/>
    <w:p w14:paraId="513DA1E0" w14:textId="6D60AF68" w:rsidR="00B20E01" w:rsidRDefault="00B20E01" w:rsidP="5B551549">
      <w:pPr>
        <w:jc w:val="both"/>
        <w:rPr>
          <w:sz w:val="28"/>
          <w:szCs w:val="28"/>
        </w:rPr>
      </w:pPr>
    </w:p>
    <w:p w14:paraId="32BC7AC0" w14:textId="5F3CD4FA" w:rsidR="00B20E01" w:rsidRDefault="00B20E01" w:rsidP="147193CB">
      <w:pPr>
        <w:jc w:val="both"/>
        <w:rPr>
          <w:b/>
          <w:bCs/>
          <w:sz w:val="36"/>
          <w:szCs w:val="36"/>
        </w:rPr>
      </w:pPr>
    </w:p>
    <w:p w14:paraId="2718EC0E" w14:textId="0C4062AA" w:rsidR="00B20E01" w:rsidRDefault="00B20E01" w:rsidP="147193CB">
      <w:pPr>
        <w:jc w:val="both"/>
        <w:rPr>
          <w:b/>
          <w:bCs/>
          <w:sz w:val="36"/>
          <w:szCs w:val="36"/>
        </w:rPr>
      </w:pPr>
    </w:p>
    <w:p w14:paraId="5281D6A2" w14:textId="2CF9D21F" w:rsidR="00B20E01" w:rsidRDefault="37103086" w:rsidP="147193CB">
      <w:pPr>
        <w:jc w:val="both"/>
        <w:rPr>
          <w:b/>
          <w:bCs/>
          <w:sz w:val="36"/>
          <w:szCs w:val="36"/>
        </w:rPr>
      </w:pPr>
      <w:r w:rsidRPr="147193CB">
        <w:rPr>
          <w:b/>
          <w:bCs/>
          <w:sz w:val="36"/>
          <w:szCs w:val="36"/>
        </w:rPr>
        <w:t xml:space="preserve">Effectiveness of the LINC provision </w:t>
      </w:r>
    </w:p>
    <w:p w14:paraId="19C670CA" w14:textId="77777777" w:rsidR="00B20E01" w:rsidRDefault="37103086" w:rsidP="147193CB">
      <w:pPr>
        <w:rPr>
          <w:b/>
          <w:bCs/>
        </w:rPr>
      </w:pPr>
      <w:r w:rsidRPr="147193CB">
        <w:rPr>
          <w:b/>
          <w:bCs/>
        </w:rPr>
        <w:t>Where we aspire to be</w:t>
      </w:r>
    </w:p>
    <w:p w14:paraId="7BF540B5" w14:textId="77777777" w:rsidR="00B20E01" w:rsidRDefault="00B20E01" w:rsidP="147193CB">
      <w:pPr>
        <w:rPr>
          <w:b/>
          <w:bCs/>
        </w:rPr>
      </w:pPr>
    </w:p>
    <w:p w14:paraId="17A47546" w14:textId="54A239C5" w:rsidR="00B20E01" w:rsidRDefault="37103086" w:rsidP="147193CB">
      <w:pPr>
        <w:rPr>
          <w:sz w:val="20"/>
          <w:szCs w:val="20"/>
        </w:rPr>
      </w:pPr>
      <w:r w:rsidRPr="5B551549">
        <w:rPr>
          <w:sz w:val="20"/>
          <w:szCs w:val="20"/>
        </w:rPr>
        <w:t xml:space="preserve">A1. </w:t>
      </w:r>
      <w:r w:rsidR="2E18FF43" w:rsidRPr="5B551549">
        <w:rPr>
          <w:sz w:val="20"/>
          <w:szCs w:val="20"/>
        </w:rPr>
        <w:t>All l</w:t>
      </w:r>
      <w:r w:rsidRPr="5B551549">
        <w:rPr>
          <w:sz w:val="20"/>
          <w:szCs w:val="20"/>
        </w:rPr>
        <w:t xml:space="preserve">earners in LINC will make excellent progress, based on their </w:t>
      </w:r>
      <w:r w:rsidR="67348333" w:rsidRPr="5B551549">
        <w:rPr>
          <w:sz w:val="20"/>
          <w:szCs w:val="20"/>
        </w:rPr>
        <w:t>EHCP Outcomes and individual care needs</w:t>
      </w:r>
    </w:p>
    <w:p w14:paraId="2B36F75A" w14:textId="34594F76" w:rsidR="00B20E01" w:rsidRDefault="37103086" w:rsidP="147193CB">
      <w:pPr>
        <w:rPr>
          <w:sz w:val="20"/>
          <w:szCs w:val="20"/>
        </w:rPr>
      </w:pPr>
      <w:r w:rsidRPr="053D66DD">
        <w:rPr>
          <w:sz w:val="20"/>
          <w:szCs w:val="20"/>
        </w:rPr>
        <w:t xml:space="preserve">A2. </w:t>
      </w:r>
      <w:r w:rsidR="3ED299C1" w:rsidRPr="053D66DD">
        <w:rPr>
          <w:sz w:val="20"/>
          <w:szCs w:val="20"/>
        </w:rPr>
        <w:t xml:space="preserve">All teaching will be consistently rated as </w:t>
      </w:r>
      <w:proofErr w:type="gramStart"/>
      <w:r w:rsidR="3ED299C1" w:rsidRPr="053D66DD">
        <w:rPr>
          <w:sz w:val="20"/>
          <w:szCs w:val="20"/>
        </w:rPr>
        <w:t>Good</w:t>
      </w:r>
      <w:proofErr w:type="gramEnd"/>
      <w:r w:rsidR="3ED299C1" w:rsidRPr="053D66DD">
        <w:rPr>
          <w:sz w:val="20"/>
          <w:szCs w:val="20"/>
        </w:rPr>
        <w:t xml:space="preserve"> or better</w:t>
      </w:r>
    </w:p>
    <w:p w14:paraId="753F923B" w14:textId="77777777" w:rsidR="00B20E01" w:rsidRDefault="00B20E01" w:rsidP="147193CB">
      <w:pPr>
        <w:ind w:left="142"/>
        <w:jc w:val="both"/>
        <w:rPr>
          <w:sz w:val="12"/>
          <w:szCs w:val="12"/>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6120"/>
        <w:gridCol w:w="4307"/>
        <w:gridCol w:w="4573"/>
      </w:tblGrid>
      <w:tr w:rsidR="147193CB" w14:paraId="4EC4D84A" w14:textId="77777777" w:rsidTr="5B551549">
        <w:trPr>
          <w:trHeight w:val="300"/>
        </w:trPr>
        <w:tc>
          <w:tcPr>
            <w:tcW w:w="6237" w:type="dxa"/>
          </w:tcPr>
          <w:p w14:paraId="40E701F1" w14:textId="5B66CA71" w:rsidR="147193CB" w:rsidRDefault="147193CB" w:rsidP="147193CB">
            <w:pPr>
              <w:jc w:val="center"/>
              <w:rPr>
                <w:sz w:val="20"/>
                <w:szCs w:val="20"/>
              </w:rPr>
            </w:pPr>
            <w:r w:rsidRPr="147193CB">
              <w:rPr>
                <w:b/>
                <w:bCs/>
                <w:sz w:val="20"/>
                <w:szCs w:val="20"/>
              </w:rPr>
              <w:t>Where we are currently</w:t>
            </w:r>
          </w:p>
        </w:tc>
        <w:tc>
          <w:tcPr>
            <w:tcW w:w="4395" w:type="dxa"/>
          </w:tcPr>
          <w:p w14:paraId="44D49AF1" w14:textId="77777777" w:rsidR="147193CB" w:rsidRDefault="147193CB" w:rsidP="147193CB">
            <w:pPr>
              <w:jc w:val="center"/>
              <w:rPr>
                <w:sz w:val="20"/>
                <w:szCs w:val="20"/>
              </w:rPr>
            </w:pPr>
            <w:r w:rsidRPr="147193CB">
              <w:rPr>
                <w:b/>
                <w:bCs/>
                <w:sz w:val="20"/>
                <w:szCs w:val="20"/>
              </w:rPr>
              <w:t>Evidence</w:t>
            </w:r>
          </w:p>
        </w:tc>
        <w:tc>
          <w:tcPr>
            <w:tcW w:w="4677" w:type="dxa"/>
          </w:tcPr>
          <w:p w14:paraId="56BFD962" w14:textId="77777777" w:rsidR="147193CB" w:rsidRDefault="147193CB" w:rsidP="147193CB">
            <w:pPr>
              <w:jc w:val="center"/>
              <w:rPr>
                <w:color w:val="000000" w:themeColor="text1"/>
                <w:sz w:val="20"/>
                <w:szCs w:val="20"/>
              </w:rPr>
            </w:pPr>
            <w:r w:rsidRPr="147193CB">
              <w:rPr>
                <w:b/>
                <w:bCs/>
                <w:sz w:val="20"/>
                <w:szCs w:val="20"/>
              </w:rPr>
              <w:t>Next Steps</w:t>
            </w:r>
          </w:p>
        </w:tc>
      </w:tr>
      <w:tr w:rsidR="147193CB" w14:paraId="13974F8F" w14:textId="77777777" w:rsidTr="5B551549">
        <w:trPr>
          <w:trHeight w:val="300"/>
        </w:trPr>
        <w:tc>
          <w:tcPr>
            <w:tcW w:w="6237" w:type="dxa"/>
            <w:vAlign w:val="center"/>
          </w:tcPr>
          <w:p w14:paraId="3449AF7D" w14:textId="013AE4F1" w:rsidR="147193CB" w:rsidRDefault="147193CB" w:rsidP="053D66DD">
            <w:pPr>
              <w:pStyle w:val="ListParagraph"/>
              <w:numPr>
                <w:ilvl w:val="0"/>
                <w:numId w:val="4"/>
              </w:numPr>
              <w:rPr>
                <w:sz w:val="20"/>
                <w:szCs w:val="20"/>
              </w:rPr>
            </w:pPr>
            <w:r w:rsidRPr="5B551549">
              <w:rPr>
                <w:sz w:val="20"/>
                <w:szCs w:val="20"/>
              </w:rPr>
              <w:t xml:space="preserve">The </w:t>
            </w:r>
            <w:r w:rsidR="2FE79337" w:rsidRPr="5B551549">
              <w:rPr>
                <w:sz w:val="20"/>
                <w:szCs w:val="20"/>
              </w:rPr>
              <w:t>majority of learners</w:t>
            </w:r>
            <w:r w:rsidRPr="5B551549">
              <w:rPr>
                <w:color w:val="000000" w:themeColor="text1"/>
                <w:sz w:val="20"/>
                <w:szCs w:val="20"/>
              </w:rPr>
              <w:t xml:space="preserve"> make </w:t>
            </w:r>
            <w:r w:rsidR="38AF09E4" w:rsidRPr="5B551549">
              <w:rPr>
                <w:color w:val="000000" w:themeColor="text1"/>
                <w:sz w:val="20"/>
                <w:szCs w:val="20"/>
              </w:rPr>
              <w:t>expected</w:t>
            </w:r>
            <w:r w:rsidRPr="5B551549">
              <w:rPr>
                <w:color w:val="000000" w:themeColor="text1"/>
                <w:sz w:val="20"/>
                <w:szCs w:val="20"/>
              </w:rPr>
              <w:t xml:space="preserve"> </w:t>
            </w:r>
            <w:r w:rsidR="54904951" w:rsidRPr="5B551549">
              <w:rPr>
                <w:color w:val="000000" w:themeColor="text1"/>
                <w:sz w:val="20"/>
                <w:szCs w:val="20"/>
              </w:rPr>
              <w:t xml:space="preserve">or above expected </w:t>
            </w:r>
            <w:r w:rsidRPr="5B551549">
              <w:rPr>
                <w:color w:val="000000" w:themeColor="text1"/>
                <w:sz w:val="20"/>
                <w:szCs w:val="20"/>
              </w:rPr>
              <w:t xml:space="preserve">progress in </w:t>
            </w:r>
            <w:r w:rsidR="604263F7" w:rsidRPr="5B551549">
              <w:rPr>
                <w:color w:val="000000" w:themeColor="text1"/>
                <w:sz w:val="20"/>
                <w:szCs w:val="20"/>
              </w:rPr>
              <w:t>LINC</w:t>
            </w:r>
          </w:p>
        </w:tc>
        <w:tc>
          <w:tcPr>
            <w:tcW w:w="4395" w:type="dxa"/>
            <w:vAlign w:val="center"/>
          </w:tcPr>
          <w:p w14:paraId="7DF33514" w14:textId="199B0D67" w:rsidR="147193CB" w:rsidRDefault="147193CB" w:rsidP="147193CB">
            <w:pPr>
              <w:rPr>
                <w:sz w:val="20"/>
                <w:szCs w:val="20"/>
              </w:rPr>
            </w:pPr>
            <w:r w:rsidRPr="053D66DD">
              <w:rPr>
                <w:sz w:val="20"/>
                <w:szCs w:val="20"/>
              </w:rPr>
              <w:t>progress trackers, EHCP outcomes</w:t>
            </w:r>
          </w:p>
        </w:tc>
        <w:tc>
          <w:tcPr>
            <w:tcW w:w="4677" w:type="dxa"/>
            <w:vAlign w:val="center"/>
          </w:tcPr>
          <w:p w14:paraId="6AC4B0F8" w14:textId="73FE42C2" w:rsidR="147193CB" w:rsidRDefault="147193CB" w:rsidP="147193CB">
            <w:pPr>
              <w:rPr>
                <w:sz w:val="20"/>
                <w:szCs w:val="20"/>
              </w:rPr>
            </w:pPr>
          </w:p>
        </w:tc>
      </w:tr>
      <w:tr w:rsidR="147193CB" w14:paraId="27AF2C57" w14:textId="77777777" w:rsidTr="5B551549">
        <w:trPr>
          <w:trHeight w:val="300"/>
        </w:trPr>
        <w:tc>
          <w:tcPr>
            <w:tcW w:w="6237" w:type="dxa"/>
            <w:vAlign w:val="center"/>
          </w:tcPr>
          <w:p w14:paraId="05959479" w14:textId="0BF49D05" w:rsidR="147193CB" w:rsidRDefault="147193CB" w:rsidP="053D66DD">
            <w:pPr>
              <w:pStyle w:val="ListParagraph"/>
              <w:numPr>
                <w:ilvl w:val="0"/>
                <w:numId w:val="4"/>
              </w:numPr>
              <w:rPr>
                <w:color w:val="000000" w:themeColor="text1"/>
                <w:sz w:val="20"/>
                <w:szCs w:val="20"/>
              </w:rPr>
            </w:pPr>
            <w:r w:rsidRPr="053D66DD">
              <w:rPr>
                <w:color w:val="000000" w:themeColor="text1"/>
                <w:sz w:val="20"/>
                <w:szCs w:val="20"/>
              </w:rPr>
              <w:t>Assessment systems identify clearly where the</w:t>
            </w:r>
            <w:r w:rsidR="6422B570" w:rsidRPr="053D66DD">
              <w:rPr>
                <w:color w:val="000000" w:themeColor="text1"/>
                <w:sz w:val="20"/>
                <w:szCs w:val="20"/>
              </w:rPr>
              <w:t xml:space="preserve"> learner</w:t>
            </w:r>
            <w:r w:rsidRPr="053D66DD">
              <w:rPr>
                <w:color w:val="000000" w:themeColor="text1"/>
                <w:sz w:val="20"/>
                <w:szCs w:val="20"/>
              </w:rPr>
              <w:t xml:space="preserve"> is and what their next steps are </w:t>
            </w:r>
          </w:p>
        </w:tc>
        <w:tc>
          <w:tcPr>
            <w:tcW w:w="4395" w:type="dxa"/>
            <w:vAlign w:val="center"/>
          </w:tcPr>
          <w:p w14:paraId="34D2BD2D" w14:textId="66FFAB83" w:rsidR="147193CB" w:rsidRDefault="69E0E7C4" w:rsidP="053D66DD">
            <w:pPr>
              <w:spacing w:line="259" w:lineRule="auto"/>
              <w:rPr>
                <w:sz w:val="20"/>
                <w:szCs w:val="20"/>
              </w:rPr>
            </w:pPr>
            <w:r w:rsidRPr="053D66DD">
              <w:rPr>
                <w:sz w:val="20"/>
                <w:szCs w:val="20"/>
              </w:rPr>
              <w:t>Evidence for Learning</w:t>
            </w:r>
          </w:p>
        </w:tc>
        <w:tc>
          <w:tcPr>
            <w:tcW w:w="4677" w:type="dxa"/>
            <w:vAlign w:val="center"/>
          </w:tcPr>
          <w:p w14:paraId="46F5C37E" w14:textId="77777777" w:rsidR="147193CB" w:rsidRDefault="147193CB" w:rsidP="147193CB">
            <w:pPr>
              <w:rPr>
                <w:sz w:val="20"/>
                <w:szCs w:val="20"/>
              </w:rPr>
            </w:pPr>
          </w:p>
        </w:tc>
      </w:tr>
      <w:tr w:rsidR="147193CB" w14:paraId="77AC2A64" w14:textId="77777777" w:rsidTr="5B551549">
        <w:trPr>
          <w:trHeight w:val="300"/>
        </w:trPr>
        <w:tc>
          <w:tcPr>
            <w:tcW w:w="6237" w:type="dxa"/>
            <w:vAlign w:val="center"/>
          </w:tcPr>
          <w:p w14:paraId="6F77B500" w14:textId="39D5F010" w:rsidR="147193CB" w:rsidRDefault="147193CB" w:rsidP="053D66DD">
            <w:pPr>
              <w:pStyle w:val="ListParagraph"/>
              <w:numPr>
                <w:ilvl w:val="0"/>
                <w:numId w:val="4"/>
              </w:numPr>
              <w:rPr>
                <w:color w:val="000000" w:themeColor="text1"/>
                <w:sz w:val="20"/>
                <w:szCs w:val="20"/>
              </w:rPr>
            </w:pPr>
            <w:r w:rsidRPr="053D66DD">
              <w:rPr>
                <w:color w:val="000000" w:themeColor="text1"/>
                <w:sz w:val="20"/>
                <w:szCs w:val="20"/>
              </w:rPr>
              <w:t xml:space="preserve">The curriculum is flexible and based on </w:t>
            </w:r>
            <w:r w:rsidRPr="053D66DD">
              <w:rPr>
                <w:sz w:val="20"/>
                <w:szCs w:val="20"/>
              </w:rPr>
              <w:t>students’</w:t>
            </w:r>
            <w:r w:rsidRPr="053D66DD">
              <w:rPr>
                <w:color w:val="000000" w:themeColor="text1"/>
                <w:sz w:val="20"/>
                <w:szCs w:val="20"/>
              </w:rPr>
              <w:t xml:space="preserve"> individual needs</w:t>
            </w:r>
          </w:p>
        </w:tc>
        <w:tc>
          <w:tcPr>
            <w:tcW w:w="4395" w:type="dxa"/>
            <w:vAlign w:val="center"/>
          </w:tcPr>
          <w:p w14:paraId="6F32A906" w14:textId="523D65AD" w:rsidR="147193CB" w:rsidRDefault="147193CB" w:rsidP="147193CB">
            <w:pPr>
              <w:rPr>
                <w:sz w:val="20"/>
                <w:szCs w:val="20"/>
              </w:rPr>
            </w:pPr>
            <w:r w:rsidRPr="5B551549">
              <w:rPr>
                <w:sz w:val="20"/>
                <w:szCs w:val="20"/>
              </w:rPr>
              <w:t>Curriculum map</w:t>
            </w:r>
            <w:r w:rsidR="1A3AB056" w:rsidRPr="5B551549">
              <w:rPr>
                <w:sz w:val="20"/>
                <w:szCs w:val="20"/>
              </w:rPr>
              <w:t xml:space="preserve">, observations, </w:t>
            </w:r>
            <w:r w:rsidRPr="5B551549">
              <w:rPr>
                <w:sz w:val="20"/>
                <w:szCs w:val="20"/>
              </w:rPr>
              <w:t>individualised planning</w:t>
            </w:r>
            <w:r w:rsidR="4BF7AF72" w:rsidRPr="5B551549">
              <w:rPr>
                <w:sz w:val="20"/>
                <w:szCs w:val="20"/>
              </w:rPr>
              <w:t>, Social Enterprise part time placements</w:t>
            </w:r>
          </w:p>
        </w:tc>
        <w:tc>
          <w:tcPr>
            <w:tcW w:w="4677" w:type="dxa"/>
            <w:vAlign w:val="center"/>
          </w:tcPr>
          <w:p w14:paraId="5AE68D5D" w14:textId="5AD699ED" w:rsidR="147193CB" w:rsidRDefault="16E58F4A" w:rsidP="147193CB">
            <w:pPr>
              <w:rPr>
                <w:sz w:val="20"/>
                <w:szCs w:val="20"/>
              </w:rPr>
            </w:pPr>
            <w:r w:rsidRPr="5B551549">
              <w:rPr>
                <w:sz w:val="20"/>
                <w:szCs w:val="20"/>
              </w:rPr>
              <w:t>Consider how LINC curriculum fits in with the Blue Pathway as an extension into adulth</w:t>
            </w:r>
            <w:r w:rsidR="0092555F">
              <w:rPr>
                <w:sz w:val="20"/>
                <w:szCs w:val="20"/>
              </w:rPr>
              <w:t>ood</w:t>
            </w:r>
          </w:p>
        </w:tc>
      </w:tr>
      <w:tr w:rsidR="147193CB" w14:paraId="55E4EE3B" w14:textId="77777777" w:rsidTr="5B551549">
        <w:trPr>
          <w:trHeight w:val="300"/>
        </w:trPr>
        <w:tc>
          <w:tcPr>
            <w:tcW w:w="6237" w:type="dxa"/>
            <w:vAlign w:val="center"/>
          </w:tcPr>
          <w:p w14:paraId="1B50A7CE" w14:textId="76AA6ABD" w:rsidR="147193CB" w:rsidRDefault="0092555F" w:rsidP="053D66DD">
            <w:pPr>
              <w:pStyle w:val="ListParagraph"/>
              <w:numPr>
                <w:ilvl w:val="0"/>
                <w:numId w:val="4"/>
              </w:numPr>
              <w:rPr>
                <w:color w:val="000000" w:themeColor="text1"/>
                <w:sz w:val="20"/>
                <w:szCs w:val="20"/>
              </w:rPr>
            </w:pPr>
            <w:r>
              <w:rPr>
                <w:color w:val="000000" w:themeColor="text1"/>
                <w:sz w:val="20"/>
                <w:szCs w:val="20"/>
              </w:rPr>
              <w:t xml:space="preserve">The new teaching team is developing and </w:t>
            </w:r>
            <w:proofErr w:type="gramStart"/>
            <w:r>
              <w:rPr>
                <w:color w:val="000000" w:themeColor="text1"/>
                <w:sz w:val="20"/>
                <w:szCs w:val="20"/>
              </w:rPr>
              <w:t>is well supported</w:t>
            </w:r>
            <w:proofErr w:type="gramEnd"/>
            <w:r>
              <w:rPr>
                <w:color w:val="000000" w:themeColor="text1"/>
                <w:sz w:val="20"/>
                <w:szCs w:val="20"/>
              </w:rPr>
              <w:t xml:space="preserve">. Most teaching is good and action is taken to continually review and improve </w:t>
            </w:r>
          </w:p>
        </w:tc>
        <w:tc>
          <w:tcPr>
            <w:tcW w:w="4395" w:type="dxa"/>
            <w:vAlign w:val="center"/>
          </w:tcPr>
          <w:p w14:paraId="1D3959F1" w14:textId="77777777" w:rsidR="147193CB" w:rsidRDefault="147193CB" w:rsidP="147193CB">
            <w:pPr>
              <w:rPr>
                <w:sz w:val="20"/>
                <w:szCs w:val="20"/>
              </w:rPr>
            </w:pPr>
            <w:r w:rsidRPr="147193CB">
              <w:rPr>
                <w:sz w:val="20"/>
                <w:szCs w:val="20"/>
              </w:rPr>
              <w:t>Lesson observations, external reviews, Peer Observations</w:t>
            </w:r>
          </w:p>
        </w:tc>
        <w:tc>
          <w:tcPr>
            <w:tcW w:w="4677" w:type="dxa"/>
            <w:vAlign w:val="center"/>
          </w:tcPr>
          <w:p w14:paraId="2B08DE08" w14:textId="10EE636A" w:rsidR="147193CB" w:rsidRDefault="1F626176" w:rsidP="147193CB">
            <w:pPr>
              <w:rPr>
                <w:sz w:val="20"/>
                <w:szCs w:val="20"/>
              </w:rPr>
            </w:pPr>
            <w:r w:rsidRPr="5B551549">
              <w:rPr>
                <w:sz w:val="20"/>
                <w:szCs w:val="20"/>
              </w:rPr>
              <w:t xml:space="preserve">Continue to observe, develop, review, </w:t>
            </w:r>
          </w:p>
        </w:tc>
      </w:tr>
      <w:tr w:rsidR="147193CB" w14:paraId="74C4673C" w14:textId="77777777" w:rsidTr="5B551549">
        <w:trPr>
          <w:trHeight w:val="600"/>
        </w:trPr>
        <w:tc>
          <w:tcPr>
            <w:tcW w:w="6237" w:type="dxa"/>
            <w:vAlign w:val="center"/>
          </w:tcPr>
          <w:p w14:paraId="786D7C0F" w14:textId="15D8F8A1" w:rsidR="147193CB" w:rsidRDefault="41FC9143" w:rsidP="053D66DD">
            <w:pPr>
              <w:pStyle w:val="ListParagraph"/>
              <w:numPr>
                <w:ilvl w:val="0"/>
                <w:numId w:val="4"/>
              </w:numPr>
              <w:rPr>
                <w:sz w:val="20"/>
                <w:szCs w:val="20"/>
              </w:rPr>
            </w:pPr>
            <w:r w:rsidRPr="5B551549">
              <w:rPr>
                <w:sz w:val="20"/>
                <w:szCs w:val="20"/>
              </w:rPr>
              <w:t>S</w:t>
            </w:r>
            <w:r w:rsidR="147193CB" w:rsidRPr="5B551549">
              <w:rPr>
                <w:sz w:val="20"/>
                <w:szCs w:val="20"/>
              </w:rPr>
              <w:t xml:space="preserve">taff in </w:t>
            </w:r>
            <w:r w:rsidR="333B6E4C" w:rsidRPr="5B551549">
              <w:rPr>
                <w:sz w:val="20"/>
                <w:szCs w:val="20"/>
              </w:rPr>
              <w:t>LINC</w:t>
            </w:r>
            <w:r w:rsidR="147193CB" w:rsidRPr="5B551549">
              <w:rPr>
                <w:sz w:val="20"/>
                <w:szCs w:val="20"/>
              </w:rPr>
              <w:t xml:space="preserve"> have received training related to their roles in supporting </w:t>
            </w:r>
            <w:r w:rsidR="4A5D6708" w:rsidRPr="5B551549">
              <w:rPr>
                <w:sz w:val="20"/>
                <w:szCs w:val="20"/>
              </w:rPr>
              <w:t>learners</w:t>
            </w:r>
            <w:r w:rsidR="147193CB" w:rsidRPr="5B551549">
              <w:rPr>
                <w:sz w:val="20"/>
                <w:szCs w:val="20"/>
              </w:rPr>
              <w:t xml:space="preserve"> to achieve their potential</w:t>
            </w:r>
          </w:p>
        </w:tc>
        <w:tc>
          <w:tcPr>
            <w:tcW w:w="4395" w:type="dxa"/>
            <w:vAlign w:val="center"/>
          </w:tcPr>
          <w:p w14:paraId="2B82FEA0" w14:textId="77777777" w:rsidR="147193CB" w:rsidRDefault="147193CB" w:rsidP="147193CB">
            <w:pPr>
              <w:rPr>
                <w:sz w:val="20"/>
                <w:szCs w:val="20"/>
              </w:rPr>
            </w:pPr>
            <w:r w:rsidRPr="147193CB">
              <w:rPr>
                <w:sz w:val="20"/>
                <w:szCs w:val="20"/>
              </w:rPr>
              <w:t>Observation and assessment for whole school, individual department updates termly, identification of training</w:t>
            </w:r>
          </w:p>
        </w:tc>
        <w:tc>
          <w:tcPr>
            <w:tcW w:w="4677" w:type="dxa"/>
            <w:vAlign w:val="center"/>
          </w:tcPr>
          <w:p w14:paraId="5051EBC6" w14:textId="3871495C" w:rsidR="147193CB" w:rsidRDefault="147193CB" w:rsidP="147193CB">
            <w:pPr>
              <w:rPr>
                <w:sz w:val="20"/>
                <w:szCs w:val="20"/>
              </w:rPr>
            </w:pPr>
          </w:p>
        </w:tc>
      </w:tr>
      <w:tr w:rsidR="147193CB" w14:paraId="27B15E7F" w14:textId="77777777" w:rsidTr="5B551549">
        <w:trPr>
          <w:trHeight w:val="300"/>
        </w:trPr>
        <w:tc>
          <w:tcPr>
            <w:tcW w:w="6237" w:type="dxa"/>
            <w:vAlign w:val="center"/>
          </w:tcPr>
          <w:p w14:paraId="062B89A2" w14:textId="72F4FE08" w:rsidR="147193CB" w:rsidRDefault="147193CB" w:rsidP="053D66DD">
            <w:pPr>
              <w:pStyle w:val="ListParagraph"/>
              <w:numPr>
                <w:ilvl w:val="0"/>
                <w:numId w:val="4"/>
              </w:numPr>
              <w:rPr>
                <w:sz w:val="20"/>
                <w:szCs w:val="20"/>
              </w:rPr>
            </w:pPr>
            <w:r w:rsidRPr="5B551549">
              <w:rPr>
                <w:sz w:val="20"/>
                <w:szCs w:val="20"/>
              </w:rPr>
              <w:t>Parents</w:t>
            </w:r>
            <w:r w:rsidR="2980FCD3" w:rsidRPr="5B551549">
              <w:rPr>
                <w:sz w:val="20"/>
                <w:szCs w:val="20"/>
              </w:rPr>
              <w:t>/carers</w:t>
            </w:r>
            <w:r w:rsidRPr="5B551549">
              <w:rPr>
                <w:sz w:val="20"/>
                <w:szCs w:val="20"/>
              </w:rPr>
              <w:t xml:space="preserve"> are given many opportunities to be involved in their </w:t>
            </w:r>
            <w:r w:rsidR="7D483108" w:rsidRPr="5B551549">
              <w:rPr>
                <w:sz w:val="20"/>
                <w:szCs w:val="20"/>
              </w:rPr>
              <w:t>adult learner’s</w:t>
            </w:r>
            <w:r w:rsidRPr="5B551549">
              <w:rPr>
                <w:sz w:val="20"/>
                <w:szCs w:val="20"/>
              </w:rPr>
              <w:t xml:space="preserve"> education</w:t>
            </w:r>
          </w:p>
        </w:tc>
        <w:tc>
          <w:tcPr>
            <w:tcW w:w="4395" w:type="dxa"/>
            <w:vAlign w:val="center"/>
          </w:tcPr>
          <w:p w14:paraId="22D9C5B3" w14:textId="7B8EA79B" w:rsidR="147193CB" w:rsidRDefault="147193CB" w:rsidP="147193CB">
            <w:pPr>
              <w:rPr>
                <w:sz w:val="20"/>
                <w:szCs w:val="20"/>
              </w:rPr>
            </w:pPr>
            <w:r w:rsidRPr="053D66DD">
              <w:rPr>
                <w:sz w:val="20"/>
                <w:szCs w:val="20"/>
              </w:rPr>
              <w:t>EY curriculum information session, parents evenings,</w:t>
            </w:r>
            <w:r w:rsidR="7A801DBA" w:rsidRPr="053D66DD">
              <w:rPr>
                <w:sz w:val="20"/>
                <w:szCs w:val="20"/>
              </w:rPr>
              <w:t xml:space="preserve"> </w:t>
            </w:r>
            <w:r w:rsidRPr="053D66DD">
              <w:rPr>
                <w:sz w:val="20"/>
                <w:szCs w:val="20"/>
              </w:rPr>
              <w:t>Class Dojo comments, Annual Reviews</w:t>
            </w:r>
          </w:p>
        </w:tc>
        <w:tc>
          <w:tcPr>
            <w:tcW w:w="4677" w:type="dxa"/>
            <w:vAlign w:val="center"/>
          </w:tcPr>
          <w:p w14:paraId="78A85678" w14:textId="1E576520" w:rsidR="147193CB" w:rsidRDefault="147193CB" w:rsidP="147193CB">
            <w:pPr>
              <w:rPr>
                <w:sz w:val="20"/>
                <w:szCs w:val="20"/>
              </w:rPr>
            </w:pPr>
          </w:p>
        </w:tc>
      </w:tr>
      <w:tr w:rsidR="5B551549" w14:paraId="4639C8B1" w14:textId="77777777" w:rsidTr="5B551549">
        <w:trPr>
          <w:trHeight w:val="300"/>
        </w:trPr>
        <w:tc>
          <w:tcPr>
            <w:tcW w:w="6237" w:type="dxa"/>
            <w:vAlign w:val="center"/>
          </w:tcPr>
          <w:p w14:paraId="3E9BBBFB" w14:textId="2D5FC561" w:rsidR="6FDFA498" w:rsidRDefault="6FDFA498" w:rsidP="5B551549">
            <w:pPr>
              <w:pStyle w:val="ListParagraph"/>
              <w:numPr>
                <w:ilvl w:val="0"/>
                <w:numId w:val="4"/>
              </w:numPr>
              <w:rPr>
                <w:sz w:val="20"/>
                <w:szCs w:val="20"/>
              </w:rPr>
            </w:pPr>
            <w:r w:rsidRPr="5B551549">
              <w:rPr>
                <w:sz w:val="20"/>
                <w:szCs w:val="20"/>
              </w:rPr>
              <w:t>Each learner’s next steps past LINC are planned very carefully, and in line with what is best for the individual</w:t>
            </w:r>
          </w:p>
        </w:tc>
        <w:tc>
          <w:tcPr>
            <w:tcW w:w="4395" w:type="dxa"/>
            <w:vAlign w:val="center"/>
          </w:tcPr>
          <w:p w14:paraId="1160F86A" w14:textId="777C3A71" w:rsidR="50ABB4CE" w:rsidRDefault="50ABB4CE" w:rsidP="5B551549">
            <w:pPr>
              <w:rPr>
                <w:sz w:val="20"/>
                <w:szCs w:val="20"/>
              </w:rPr>
            </w:pPr>
            <w:r w:rsidRPr="5B551549">
              <w:rPr>
                <w:sz w:val="20"/>
                <w:szCs w:val="20"/>
              </w:rPr>
              <w:t>Annual reviews, class dojo, leaver destinations</w:t>
            </w:r>
          </w:p>
        </w:tc>
        <w:tc>
          <w:tcPr>
            <w:tcW w:w="4677" w:type="dxa"/>
            <w:vAlign w:val="center"/>
          </w:tcPr>
          <w:p w14:paraId="73D92515" w14:textId="5E917AB2" w:rsidR="5B551549" w:rsidRDefault="5B551549" w:rsidP="5B551549">
            <w:pPr>
              <w:rPr>
                <w:sz w:val="20"/>
                <w:szCs w:val="20"/>
              </w:rPr>
            </w:pPr>
          </w:p>
        </w:tc>
      </w:tr>
      <w:tr w:rsidR="5B551549" w14:paraId="081E212A" w14:textId="77777777" w:rsidTr="5B551549">
        <w:trPr>
          <w:trHeight w:val="300"/>
        </w:trPr>
        <w:tc>
          <w:tcPr>
            <w:tcW w:w="6237" w:type="dxa"/>
            <w:vAlign w:val="center"/>
          </w:tcPr>
          <w:p w14:paraId="73E29039" w14:textId="2ED85A48" w:rsidR="50ABB4CE" w:rsidRDefault="50ABB4CE" w:rsidP="5B551549">
            <w:pPr>
              <w:pStyle w:val="ListParagraph"/>
              <w:numPr>
                <w:ilvl w:val="0"/>
                <w:numId w:val="4"/>
              </w:numPr>
              <w:rPr>
                <w:sz w:val="20"/>
                <w:szCs w:val="20"/>
              </w:rPr>
            </w:pPr>
            <w:r w:rsidRPr="5B551549">
              <w:rPr>
                <w:sz w:val="20"/>
                <w:szCs w:val="20"/>
              </w:rPr>
              <w:t xml:space="preserve">LINC </w:t>
            </w:r>
            <w:r w:rsidR="4DB35CFB" w:rsidRPr="5B551549">
              <w:rPr>
                <w:sz w:val="20"/>
                <w:szCs w:val="20"/>
              </w:rPr>
              <w:t xml:space="preserve">learner </w:t>
            </w:r>
            <w:r w:rsidRPr="5B551549">
              <w:rPr>
                <w:sz w:val="20"/>
                <w:szCs w:val="20"/>
              </w:rPr>
              <w:t>rol</w:t>
            </w:r>
            <w:r w:rsidR="69185291" w:rsidRPr="5B551549">
              <w:rPr>
                <w:sz w:val="20"/>
                <w:szCs w:val="20"/>
              </w:rPr>
              <w:t>l</w:t>
            </w:r>
            <w:r w:rsidRPr="5B551549">
              <w:rPr>
                <w:sz w:val="20"/>
                <w:szCs w:val="20"/>
              </w:rPr>
              <w:t xml:space="preserve"> has grown steadily over the last 2 years due to the unique nature of provision</w:t>
            </w:r>
            <w:r w:rsidR="3F923F28" w:rsidRPr="5B551549">
              <w:rPr>
                <w:sz w:val="20"/>
                <w:szCs w:val="20"/>
              </w:rPr>
              <w:t xml:space="preserve"> and already good reputation</w:t>
            </w:r>
          </w:p>
        </w:tc>
        <w:tc>
          <w:tcPr>
            <w:tcW w:w="4395" w:type="dxa"/>
            <w:vAlign w:val="center"/>
          </w:tcPr>
          <w:p w14:paraId="00A96E98" w14:textId="185898FE" w:rsidR="50ABB4CE" w:rsidRDefault="50ABB4CE" w:rsidP="5B551549">
            <w:pPr>
              <w:rPr>
                <w:sz w:val="20"/>
                <w:szCs w:val="20"/>
              </w:rPr>
            </w:pPr>
            <w:r w:rsidRPr="5B551549">
              <w:rPr>
                <w:sz w:val="20"/>
                <w:szCs w:val="20"/>
              </w:rPr>
              <w:t>Learner roll number</w:t>
            </w:r>
          </w:p>
        </w:tc>
        <w:tc>
          <w:tcPr>
            <w:tcW w:w="4677" w:type="dxa"/>
            <w:vAlign w:val="center"/>
          </w:tcPr>
          <w:p w14:paraId="14B48357" w14:textId="6E2DE070" w:rsidR="5B551549" w:rsidRDefault="5B551549" w:rsidP="5B551549">
            <w:pPr>
              <w:rPr>
                <w:sz w:val="20"/>
                <w:szCs w:val="20"/>
              </w:rPr>
            </w:pPr>
          </w:p>
        </w:tc>
      </w:tr>
      <w:tr w:rsidR="147193CB" w14:paraId="0D08EF0E" w14:textId="77777777" w:rsidTr="5B551549">
        <w:trPr>
          <w:trHeight w:val="300"/>
        </w:trPr>
        <w:tc>
          <w:tcPr>
            <w:tcW w:w="15309" w:type="dxa"/>
            <w:gridSpan w:val="3"/>
            <w:vAlign w:val="center"/>
          </w:tcPr>
          <w:p w14:paraId="42D85AEE" w14:textId="77777777" w:rsidR="147193CB" w:rsidRDefault="147193CB" w:rsidP="147193CB">
            <w:pPr>
              <w:ind w:left="318" w:hanging="318"/>
              <w:rPr>
                <w:sz w:val="20"/>
                <w:szCs w:val="20"/>
              </w:rPr>
            </w:pPr>
            <w:r w:rsidRPr="147193CB">
              <w:rPr>
                <w:b/>
                <w:bCs/>
                <w:sz w:val="20"/>
                <w:szCs w:val="20"/>
              </w:rPr>
              <w:t>Commentary</w:t>
            </w:r>
          </w:p>
          <w:p w14:paraId="457D8C5D" w14:textId="1B34B85E" w:rsidR="147193CB" w:rsidRDefault="147193CB" w:rsidP="5B551549">
            <w:pPr>
              <w:rPr>
                <w:sz w:val="20"/>
                <w:szCs w:val="20"/>
              </w:rPr>
            </w:pPr>
          </w:p>
          <w:p w14:paraId="76792F92" w14:textId="7F0CC0EE" w:rsidR="147193CB" w:rsidRDefault="0092555F" w:rsidP="5B551549">
            <w:pPr>
              <w:pStyle w:val="ListParagraph"/>
              <w:numPr>
                <w:ilvl w:val="0"/>
                <w:numId w:val="1"/>
              </w:numPr>
              <w:rPr>
                <w:sz w:val="20"/>
                <w:szCs w:val="20"/>
              </w:rPr>
            </w:pPr>
            <w:r>
              <w:rPr>
                <w:sz w:val="20"/>
                <w:szCs w:val="20"/>
              </w:rPr>
              <w:t xml:space="preserve">Experienced </w:t>
            </w:r>
            <w:r w:rsidR="004C6B19">
              <w:rPr>
                <w:sz w:val="20"/>
                <w:szCs w:val="20"/>
              </w:rPr>
              <w:t xml:space="preserve">Blue Pathway </w:t>
            </w:r>
            <w:r>
              <w:rPr>
                <w:sz w:val="20"/>
                <w:szCs w:val="20"/>
              </w:rPr>
              <w:t>t</w:t>
            </w:r>
            <w:r w:rsidR="48DD607B" w:rsidRPr="5B551549">
              <w:rPr>
                <w:sz w:val="20"/>
                <w:szCs w:val="20"/>
              </w:rPr>
              <w:t xml:space="preserve">eacher </w:t>
            </w:r>
            <w:r w:rsidR="00097D4A">
              <w:rPr>
                <w:sz w:val="20"/>
                <w:szCs w:val="20"/>
              </w:rPr>
              <w:t xml:space="preserve">now </w:t>
            </w:r>
            <w:r w:rsidR="48DD607B" w:rsidRPr="5B551549">
              <w:rPr>
                <w:sz w:val="20"/>
                <w:szCs w:val="20"/>
              </w:rPr>
              <w:t>leading LINC Provision</w:t>
            </w:r>
            <w:r w:rsidR="004C6B19">
              <w:rPr>
                <w:sz w:val="20"/>
                <w:szCs w:val="20"/>
              </w:rPr>
              <w:t xml:space="preserve"> from inside LINC</w:t>
            </w:r>
          </w:p>
          <w:p w14:paraId="64A0843F" w14:textId="1EF5B86E" w:rsidR="147193CB" w:rsidRDefault="147193CB" w:rsidP="00097D4A">
            <w:pPr>
              <w:pStyle w:val="ListParagraph"/>
              <w:rPr>
                <w:sz w:val="20"/>
                <w:szCs w:val="20"/>
              </w:rPr>
            </w:pPr>
          </w:p>
        </w:tc>
      </w:tr>
    </w:tbl>
    <w:p w14:paraId="1D0656FE" w14:textId="2F3C5EA3" w:rsidR="00B20E01" w:rsidRDefault="00B20E01">
      <w:pPr>
        <w:jc w:val="both"/>
        <w:rPr>
          <w:sz w:val="28"/>
          <w:szCs w:val="28"/>
        </w:rPr>
      </w:pPr>
    </w:p>
    <w:p w14:paraId="4B4CDC4D" w14:textId="429F3C0D" w:rsidR="00B20E01" w:rsidRDefault="004352CA">
      <w:pPr>
        <w:jc w:val="both"/>
        <w:rPr>
          <w:b/>
          <w:sz w:val="36"/>
          <w:szCs w:val="36"/>
        </w:rPr>
      </w:pPr>
      <w:r>
        <w:rPr>
          <w:b/>
          <w:sz w:val="36"/>
          <w:szCs w:val="36"/>
        </w:rPr>
        <w:t>Evidence for Spiritual, Moral, Social and Cultural development</w:t>
      </w:r>
    </w:p>
    <w:p w14:paraId="5854AA9C" w14:textId="77777777" w:rsidR="00B20E01" w:rsidRDefault="004352CA">
      <w:pPr>
        <w:rPr>
          <w:b/>
        </w:rPr>
      </w:pPr>
      <w:r>
        <w:rPr>
          <w:b/>
        </w:rPr>
        <w:t>Where we aspire to be</w:t>
      </w:r>
    </w:p>
    <w:p w14:paraId="76614669" w14:textId="77777777" w:rsidR="00B20E01" w:rsidRDefault="00B20E01">
      <w:pPr>
        <w:pBdr>
          <w:top w:val="nil"/>
          <w:left w:val="nil"/>
          <w:bottom w:val="nil"/>
          <w:right w:val="nil"/>
          <w:between w:val="nil"/>
        </w:pBdr>
        <w:spacing w:before="60" w:after="60"/>
        <w:ind w:firstLine="142"/>
        <w:rPr>
          <w:b/>
        </w:rPr>
      </w:pPr>
    </w:p>
    <w:p w14:paraId="624AABCB" w14:textId="77777777" w:rsidR="00B20E01" w:rsidRDefault="004352CA">
      <w:pPr>
        <w:pBdr>
          <w:top w:val="nil"/>
          <w:left w:val="nil"/>
          <w:bottom w:val="nil"/>
          <w:right w:val="nil"/>
          <w:between w:val="nil"/>
        </w:pBdr>
        <w:spacing w:before="60" w:after="60"/>
        <w:rPr>
          <w:sz w:val="20"/>
          <w:szCs w:val="20"/>
        </w:rPr>
      </w:pPr>
      <w:r>
        <w:rPr>
          <w:sz w:val="20"/>
          <w:szCs w:val="20"/>
        </w:rPr>
        <w:t>A1. All Highfield students will experience a curriculum that is rich in spiritual, moral, social and cultural content, developing their understanding in these areas and making them well-rounded, happy citizens.</w:t>
      </w:r>
    </w:p>
    <w:p w14:paraId="57590049" w14:textId="77777777" w:rsidR="00B20E01" w:rsidRDefault="00B20E01">
      <w:pPr>
        <w:pBdr>
          <w:top w:val="nil"/>
          <w:left w:val="nil"/>
          <w:bottom w:val="nil"/>
          <w:right w:val="nil"/>
          <w:between w:val="nil"/>
        </w:pBdr>
        <w:spacing w:before="60" w:after="60"/>
        <w:ind w:firstLine="142"/>
        <w:rPr>
          <w:sz w:val="20"/>
          <w:szCs w:val="20"/>
        </w:rPr>
      </w:pPr>
    </w:p>
    <w:p w14:paraId="2BD98619" w14:textId="77777777" w:rsidR="00B20E01" w:rsidRDefault="004352CA">
      <w:pPr>
        <w:pBdr>
          <w:top w:val="nil"/>
          <w:left w:val="nil"/>
          <w:bottom w:val="nil"/>
          <w:right w:val="nil"/>
          <w:between w:val="nil"/>
        </w:pBdr>
        <w:spacing w:before="60" w:after="60"/>
        <w:ind w:firstLine="142"/>
        <w:rPr>
          <w:b/>
          <w:color w:val="000000"/>
          <w:sz w:val="20"/>
          <w:szCs w:val="20"/>
        </w:rPr>
      </w:pPr>
      <w:r>
        <w:rPr>
          <w:b/>
          <w:color w:val="000000"/>
          <w:sz w:val="20"/>
          <w:szCs w:val="20"/>
        </w:rPr>
        <w:t xml:space="preserve">Spiritual development </w:t>
      </w:r>
    </w:p>
    <w:tbl>
      <w:tblPr>
        <w:tblStyle w:val="afc"/>
        <w:tblW w:w="15315"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57"/>
        <w:gridCol w:w="7658"/>
      </w:tblGrid>
      <w:tr w:rsidR="00B20E01" w14:paraId="41FEA9D5" w14:textId="77777777">
        <w:tc>
          <w:tcPr>
            <w:tcW w:w="7657" w:type="dxa"/>
            <w:vAlign w:val="center"/>
          </w:tcPr>
          <w:p w14:paraId="39353F69" w14:textId="77777777" w:rsidR="00B20E01" w:rsidRDefault="004352CA">
            <w:pPr>
              <w:pBdr>
                <w:top w:val="nil"/>
                <w:left w:val="nil"/>
                <w:bottom w:val="nil"/>
                <w:right w:val="nil"/>
                <w:between w:val="nil"/>
              </w:pBdr>
              <w:jc w:val="center"/>
              <w:rPr>
                <w:b/>
                <w:color w:val="000000"/>
                <w:sz w:val="20"/>
                <w:szCs w:val="20"/>
              </w:rPr>
            </w:pPr>
            <w:r>
              <w:rPr>
                <w:b/>
                <w:sz w:val="20"/>
                <w:szCs w:val="20"/>
              </w:rPr>
              <w:t>Statement</w:t>
            </w:r>
          </w:p>
        </w:tc>
        <w:tc>
          <w:tcPr>
            <w:tcW w:w="7657" w:type="dxa"/>
            <w:vAlign w:val="center"/>
          </w:tcPr>
          <w:p w14:paraId="10DDF6FE" w14:textId="77777777" w:rsidR="00B20E01" w:rsidRDefault="004352CA">
            <w:pPr>
              <w:jc w:val="center"/>
              <w:rPr>
                <w:sz w:val="20"/>
                <w:szCs w:val="20"/>
              </w:rPr>
            </w:pPr>
            <w:r>
              <w:rPr>
                <w:b/>
                <w:sz w:val="20"/>
                <w:szCs w:val="20"/>
              </w:rPr>
              <w:t>Evidence</w:t>
            </w:r>
          </w:p>
        </w:tc>
      </w:tr>
      <w:tr w:rsidR="00B20E01" w14:paraId="628A853D" w14:textId="77777777">
        <w:tc>
          <w:tcPr>
            <w:tcW w:w="7657" w:type="dxa"/>
            <w:vAlign w:val="center"/>
          </w:tcPr>
          <w:p w14:paraId="2B50335A" w14:textId="77777777" w:rsidR="00B20E01" w:rsidRDefault="004352CA">
            <w:pPr>
              <w:pBdr>
                <w:top w:val="nil"/>
                <w:left w:val="nil"/>
                <w:bottom w:val="nil"/>
                <w:right w:val="nil"/>
                <w:between w:val="nil"/>
              </w:pBdr>
              <w:spacing w:before="60" w:after="60"/>
              <w:rPr>
                <w:color w:val="000000"/>
                <w:sz w:val="20"/>
                <w:szCs w:val="20"/>
              </w:rPr>
            </w:pPr>
            <w:r>
              <w:rPr>
                <w:sz w:val="20"/>
                <w:szCs w:val="20"/>
              </w:rPr>
              <w:t xml:space="preserve">Most students are able </w:t>
            </w:r>
            <w:r>
              <w:rPr>
                <w:color w:val="000000"/>
                <w:sz w:val="20"/>
                <w:szCs w:val="20"/>
              </w:rPr>
              <w:t>to be reflective about their own beliefs, religious or otherwise, that inform their perspective on life and their interest in and respect for different people’s faiths, feelings and values</w:t>
            </w:r>
          </w:p>
        </w:tc>
        <w:tc>
          <w:tcPr>
            <w:tcW w:w="7657" w:type="dxa"/>
            <w:vAlign w:val="center"/>
          </w:tcPr>
          <w:p w14:paraId="1A3F759B" w14:textId="77777777" w:rsidR="00B20E01" w:rsidRDefault="004352CA">
            <w:pPr>
              <w:spacing w:before="60" w:after="60"/>
              <w:rPr>
                <w:sz w:val="20"/>
                <w:szCs w:val="20"/>
              </w:rPr>
            </w:pPr>
            <w:r>
              <w:rPr>
                <w:sz w:val="20"/>
                <w:szCs w:val="20"/>
              </w:rPr>
              <w:t>General observations around school, conversations with students, lesson observations</w:t>
            </w:r>
          </w:p>
        </w:tc>
      </w:tr>
      <w:tr w:rsidR="00B20E01" w14:paraId="06A1E1E6" w14:textId="77777777">
        <w:tc>
          <w:tcPr>
            <w:tcW w:w="7657" w:type="dxa"/>
            <w:vAlign w:val="center"/>
          </w:tcPr>
          <w:p w14:paraId="4D6237AE" w14:textId="77777777" w:rsidR="00B20E01" w:rsidRDefault="004352CA">
            <w:pPr>
              <w:pBdr>
                <w:top w:val="nil"/>
                <w:left w:val="nil"/>
                <w:bottom w:val="nil"/>
                <w:right w:val="nil"/>
                <w:between w:val="nil"/>
              </w:pBdr>
              <w:spacing w:before="60" w:after="60"/>
              <w:rPr>
                <w:color w:val="000000"/>
                <w:sz w:val="20"/>
                <w:szCs w:val="20"/>
              </w:rPr>
            </w:pPr>
            <w:r>
              <w:rPr>
                <w:sz w:val="20"/>
                <w:szCs w:val="20"/>
              </w:rPr>
              <w:t>Pupil</w:t>
            </w:r>
            <w:r>
              <w:rPr>
                <w:color w:val="000000"/>
                <w:sz w:val="20"/>
                <w:szCs w:val="20"/>
              </w:rPr>
              <w:t>s show a sense of enjoyment and fascination in learning about themselves, others and the world around them</w:t>
            </w:r>
          </w:p>
        </w:tc>
        <w:tc>
          <w:tcPr>
            <w:tcW w:w="7657" w:type="dxa"/>
            <w:vAlign w:val="center"/>
          </w:tcPr>
          <w:p w14:paraId="1B15CF65" w14:textId="77777777" w:rsidR="00B20E01" w:rsidRDefault="004352CA">
            <w:pPr>
              <w:spacing w:before="60" w:after="60"/>
              <w:rPr>
                <w:sz w:val="20"/>
                <w:szCs w:val="20"/>
              </w:rPr>
            </w:pPr>
            <w:r>
              <w:rPr>
                <w:sz w:val="20"/>
                <w:szCs w:val="20"/>
              </w:rPr>
              <w:t>Lesson observations, annual review paperwork</w:t>
            </w:r>
          </w:p>
        </w:tc>
      </w:tr>
      <w:tr w:rsidR="00B20E01" w14:paraId="78B99516" w14:textId="77777777">
        <w:trPr>
          <w:trHeight w:val="60"/>
        </w:trPr>
        <w:tc>
          <w:tcPr>
            <w:tcW w:w="7657" w:type="dxa"/>
            <w:vAlign w:val="center"/>
          </w:tcPr>
          <w:p w14:paraId="6DE68A00" w14:textId="77777777" w:rsidR="00B20E01" w:rsidRDefault="004352CA">
            <w:pPr>
              <w:pBdr>
                <w:top w:val="nil"/>
                <w:left w:val="nil"/>
                <w:bottom w:val="nil"/>
                <w:right w:val="nil"/>
                <w:between w:val="nil"/>
              </w:pBdr>
              <w:spacing w:before="60" w:after="60"/>
              <w:rPr>
                <w:color w:val="000000"/>
                <w:sz w:val="20"/>
                <w:szCs w:val="20"/>
              </w:rPr>
            </w:pPr>
            <w:r>
              <w:rPr>
                <w:sz w:val="20"/>
                <w:szCs w:val="20"/>
              </w:rPr>
              <w:t>Students u</w:t>
            </w:r>
            <w:r>
              <w:rPr>
                <w:color w:val="000000"/>
                <w:sz w:val="20"/>
                <w:szCs w:val="20"/>
              </w:rPr>
              <w:t>se imagination and creativity in their learning</w:t>
            </w:r>
          </w:p>
        </w:tc>
        <w:tc>
          <w:tcPr>
            <w:tcW w:w="7657" w:type="dxa"/>
            <w:vAlign w:val="center"/>
          </w:tcPr>
          <w:p w14:paraId="14C3E205" w14:textId="77777777" w:rsidR="00B20E01" w:rsidRDefault="004352CA">
            <w:pPr>
              <w:spacing w:before="60" w:after="60"/>
              <w:rPr>
                <w:sz w:val="20"/>
                <w:szCs w:val="20"/>
              </w:rPr>
            </w:pPr>
            <w:r>
              <w:rPr>
                <w:sz w:val="20"/>
                <w:szCs w:val="20"/>
              </w:rPr>
              <w:t>Lesson observations, student work</w:t>
            </w:r>
          </w:p>
        </w:tc>
      </w:tr>
      <w:tr w:rsidR="00B20E01" w14:paraId="19B702DB" w14:textId="77777777">
        <w:tc>
          <w:tcPr>
            <w:tcW w:w="7657" w:type="dxa"/>
            <w:vAlign w:val="center"/>
          </w:tcPr>
          <w:p w14:paraId="63FBF080" w14:textId="77777777" w:rsidR="00B20E01" w:rsidRDefault="004352CA">
            <w:pPr>
              <w:pBdr>
                <w:top w:val="nil"/>
                <w:left w:val="nil"/>
                <w:bottom w:val="nil"/>
                <w:right w:val="nil"/>
                <w:between w:val="nil"/>
              </w:pBdr>
              <w:spacing w:before="60" w:after="60"/>
              <w:rPr>
                <w:color w:val="000000"/>
                <w:sz w:val="20"/>
                <w:szCs w:val="20"/>
              </w:rPr>
            </w:pPr>
            <w:r>
              <w:rPr>
                <w:sz w:val="20"/>
                <w:szCs w:val="20"/>
              </w:rPr>
              <w:t>Most students are w</w:t>
            </w:r>
            <w:r>
              <w:rPr>
                <w:color w:val="000000"/>
                <w:sz w:val="20"/>
                <w:szCs w:val="20"/>
              </w:rPr>
              <w:t>illing to reflect on their experiences</w:t>
            </w:r>
          </w:p>
        </w:tc>
        <w:tc>
          <w:tcPr>
            <w:tcW w:w="7657" w:type="dxa"/>
            <w:vAlign w:val="center"/>
          </w:tcPr>
          <w:p w14:paraId="47E59231" w14:textId="77777777" w:rsidR="00B20E01" w:rsidRDefault="004352CA">
            <w:pPr>
              <w:spacing w:before="60" w:after="60"/>
              <w:rPr>
                <w:sz w:val="20"/>
                <w:szCs w:val="20"/>
              </w:rPr>
            </w:pPr>
            <w:r>
              <w:rPr>
                <w:sz w:val="20"/>
                <w:szCs w:val="20"/>
              </w:rPr>
              <w:t>Lesson observations, conversations with students</w:t>
            </w:r>
          </w:p>
        </w:tc>
      </w:tr>
    </w:tbl>
    <w:p w14:paraId="0C5B615A" w14:textId="77777777" w:rsidR="00B20E01" w:rsidRDefault="00B20E01">
      <w:pPr>
        <w:pBdr>
          <w:top w:val="nil"/>
          <w:left w:val="nil"/>
          <w:bottom w:val="nil"/>
          <w:right w:val="nil"/>
          <w:between w:val="nil"/>
        </w:pBdr>
        <w:spacing w:before="60" w:after="60"/>
        <w:ind w:firstLine="142"/>
        <w:rPr>
          <w:b/>
          <w:sz w:val="20"/>
          <w:szCs w:val="20"/>
        </w:rPr>
      </w:pPr>
    </w:p>
    <w:p w14:paraId="42249FE0" w14:textId="77777777" w:rsidR="00B20E01" w:rsidRDefault="004352CA">
      <w:pPr>
        <w:pBdr>
          <w:top w:val="nil"/>
          <w:left w:val="nil"/>
          <w:bottom w:val="nil"/>
          <w:right w:val="nil"/>
          <w:between w:val="nil"/>
        </w:pBdr>
        <w:spacing w:before="60" w:after="60"/>
        <w:ind w:firstLine="142"/>
        <w:rPr>
          <w:b/>
          <w:color w:val="000000"/>
          <w:sz w:val="20"/>
          <w:szCs w:val="20"/>
        </w:rPr>
      </w:pPr>
      <w:r>
        <w:rPr>
          <w:b/>
          <w:color w:val="000000"/>
          <w:sz w:val="20"/>
          <w:szCs w:val="20"/>
        </w:rPr>
        <w:t xml:space="preserve">Moral development </w:t>
      </w:r>
    </w:p>
    <w:tbl>
      <w:tblPr>
        <w:tblStyle w:val="afd"/>
        <w:tblW w:w="15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80"/>
        <w:gridCol w:w="7680"/>
      </w:tblGrid>
      <w:tr w:rsidR="00B20E01" w14:paraId="7C0D7EF0" w14:textId="77777777">
        <w:tc>
          <w:tcPr>
            <w:tcW w:w="7680" w:type="dxa"/>
            <w:vAlign w:val="center"/>
          </w:tcPr>
          <w:p w14:paraId="1830BB1C" w14:textId="77777777" w:rsidR="00B20E01" w:rsidRDefault="004352CA">
            <w:pPr>
              <w:pBdr>
                <w:top w:val="nil"/>
                <w:left w:val="nil"/>
                <w:bottom w:val="nil"/>
                <w:right w:val="nil"/>
                <w:between w:val="nil"/>
              </w:pBdr>
              <w:ind w:left="34"/>
              <w:jc w:val="center"/>
              <w:rPr>
                <w:color w:val="000000"/>
                <w:sz w:val="20"/>
                <w:szCs w:val="20"/>
              </w:rPr>
            </w:pPr>
            <w:r>
              <w:rPr>
                <w:b/>
                <w:sz w:val="20"/>
                <w:szCs w:val="20"/>
              </w:rPr>
              <w:t>Statement</w:t>
            </w:r>
          </w:p>
        </w:tc>
        <w:tc>
          <w:tcPr>
            <w:tcW w:w="7680" w:type="dxa"/>
            <w:vAlign w:val="center"/>
          </w:tcPr>
          <w:p w14:paraId="5F851261" w14:textId="77777777" w:rsidR="00B20E01" w:rsidRDefault="004352CA">
            <w:pPr>
              <w:jc w:val="center"/>
              <w:rPr>
                <w:sz w:val="20"/>
                <w:szCs w:val="20"/>
              </w:rPr>
            </w:pPr>
            <w:r>
              <w:rPr>
                <w:b/>
                <w:sz w:val="20"/>
                <w:szCs w:val="20"/>
              </w:rPr>
              <w:t>Evidence</w:t>
            </w:r>
          </w:p>
        </w:tc>
      </w:tr>
      <w:tr w:rsidR="00B20E01" w14:paraId="374051BE" w14:textId="77777777">
        <w:tc>
          <w:tcPr>
            <w:tcW w:w="7680" w:type="dxa"/>
            <w:vAlign w:val="center"/>
          </w:tcPr>
          <w:p w14:paraId="7D783390" w14:textId="77777777" w:rsidR="00B20E01" w:rsidRDefault="004352CA">
            <w:pPr>
              <w:pBdr>
                <w:top w:val="nil"/>
                <w:left w:val="nil"/>
                <w:bottom w:val="nil"/>
                <w:right w:val="nil"/>
                <w:between w:val="nil"/>
              </w:pBdr>
              <w:ind w:left="34"/>
              <w:rPr>
                <w:color w:val="000000"/>
                <w:sz w:val="20"/>
                <w:szCs w:val="20"/>
              </w:rPr>
            </w:pPr>
            <w:r>
              <w:rPr>
                <w:sz w:val="20"/>
                <w:szCs w:val="20"/>
              </w:rPr>
              <w:t>Most learners are able</w:t>
            </w:r>
            <w:r>
              <w:rPr>
                <w:color w:val="000000"/>
                <w:sz w:val="20"/>
                <w:szCs w:val="20"/>
              </w:rPr>
              <w:t xml:space="preserve"> to recognise the difference between right and wrong and respect the law</w:t>
            </w:r>
          </w:p>
        </w:tc>
        <w:tc>
          <w:tcPr>
            <w:tcW w:w="7680" w:type="dxa"/>
            <w:vAlign w:val="center"/>
          </w:tcPr>
          <w:p w14:paraId="033596E2" w14:textId="77777777" w:rsidR="00B20E01" w:rsidRDefault="004352CA">
            <w:pPr>
              <w:pBdr>
                <w:top w:val="nil"/>
                <w:left w:val="nil"/>
                <w:bottom w:val="nil"/>
                <w:right w:val="nil"/>
                <w:between w:val="nil"/>
              </w:pBdr>
              <w:spacing w:before="60" w:after="60"/>
              <w:rPr>
                <w:color w:val="000000"/>
                <w:sz w:val="20"/>
                <w:szCs w:val="20"/>
              </w:rPr>
            </w:pPr>
            <w:r>
              <w:rPr>
                <w:sz w:val="20"/>
                <w:szCs w:val="20"/>
              </w:rPr>
              <w:t>Lesson observations, conversations, incident forms</w:t>
            </w:r>
          </w:p>
        </w:tc>
      </w:tr>
      <w:tr w:rsidR="00B20E01" w14:paraId="1891D36F" w14:textId="77777777">
        <w:trPr>
          <w:trHeight w:val="400"/>
        </w:trPr>
        <w:tc>
          <w:tcPr>
            <w:tcW w:w="7680" w:type="dxa"/>
            <w:vAlign w:val="center"/>
          </w:tcPr>
          <w:p w14:paraId="454211DF" w14:textId="77777777" w:rsidR="00B20E01" w:rsidRDefault="004352CA">
            <w:pPr>
              <w:pBdr>
                <w:top w:val="nil"/>
                <w:left w:val="nil"/>
                <w:bottom w:val="nil"/>
                <w:right w:val="nil"/>
                <w:between w:val="nil"/>
              </w:pBdr>
              <w:ind w:left="34"/>
              <w:rPr>
                <w:color w:val="000000"/>
                <w:sz w:val="20"/>
                <w:szCs w:val="20"/>
              </w:rPr>
            </w:pPr>
            <w:r>
              <w:rPr>
                <w:sz w:val="20"/>
                <w:szCs w:val="20"/>
              </w:rPr>
              <w:t>Most students u</w:t>
            </w:r>
            <w:r>
              <w:rPr>
                <w:color w:val="000000"/>
                <w:sz w:val="20"/>
                <w:szCs w:val="20"/>
              </w:rPr>
              <w:t>nderstand the consequences of their behaviour and actions</w:t>
            </w:r>
          </w:p>
        </w:tc>
        <w:tc>
          <w:tcPr>
            <w:tcW w:w="7680" w:type="dxa"/>
            <w:vAlign w:val="center"/>
          </w:tcPr>
          <w:p w14:paraId="21C955F2" w14:textId="77777777" w:rsidR="00B20E01" w:rsidRDefault="004352CA">
            <w:pPr>
              <w:spacing w:before="60" w:after="60"/>
              <w:rPr>
                <w:color w:val="000000"/>
                <w:sz w:val="20"/>
                <w:szCs w:val="20"/>
              </w:rPr>
            </w:pPr>
            <w:r>
              <w:rPr>
                <w:sz w:val="20"/>
                <w:szCs w:val="20"/>
              </w:rPr>
              <w:t>Lesson observations, conversations, incident forms</w:t>
            </w:r>
          </w:p>
        </w:tc>
      </w:tr>
      <w:tr w:rsidR="00B20E01" w14:paraId="541B71F0" w14:textId="77777777">
        <w:tc>
          <w:tcPr>
            <w:tcW w:w="7680" w:type="dxa"/>
            <w:vAlign w:val="center"/>
          </w:tcPr>
          <w:p w14:paraId="58B31247" w14:textId="77777777" w:rsidR="00B20E01" w:rsidRDefault="004352CA">
            <w:pPr>
              <w:pBdr>
                <w:top w:val="nil"/>
                <w:left w:val="nil"/>
                <w:bottom w:val="nil"/>
                <w:right w:val="nil"/>
                <w:between w:val="nil"/>
              </w:pBdr>
              <w:ind w:left="34"/>
              <w:rPr>
                <w:color w:val="000000"/>
                <w:sz w:val="20"/>
                <w:szCs w:val="20"/>
              </w:rPr>
            </w:pPr>
            <w:r>
              <w:rPr>
                <w:sz w:val="20"/>
                <w:szCs w:val="20"/>
              </w:rPr>
              <w:t xml:space="preserve">Most pupils can </w:t>
            </w:r>
            <w:r>
              <w:rPr>
                <w:color w:val="000000"/>
                <w:sz w:val="20"/>
                <w:szCs w:val="20"/>
              </w:rPr>
              <w:t>offer views about moral and ethical issues and have the ability to understand and appreciate the viewpoints of others on these issues</w:t>
            </w:r>
          </w:p>
        </w:tc>
        <w:tc>
          <w:tcPr>
            <w:tcW w:w="7680" w:type="dxa"/>
            <w:vAlign w:val="center"/>
          </w:tcPr>
          <w:p w14:paraId="550F27D7" w14:textId="77777777" w:rsidR="00B20E01" w:rsidRDefault="004352CA">
            <w:pPr>
              <w:pBdr>
                <w:top w:val="nil"/>
                <w:left w:val="nil"/>
                <w:bottom w:val="nil"/>
                <w:right w:val="nil"/>
                <w:between w:val="nil"/>
              </w:pBdr>
              <w:spacing w:before="60" w:after="60"/>
              <w:rPr>
                <w:color w:val="000000"/>
                <w:sz w:val="20"/>
                <w:szCs w:val="20"/>
              </w:rPr>
            </w:pPr>
            <w:r>
              <w:rPr>
                <w:sz w:val="20"/>
                <w:szCs w:val="20"/>
              </w:rPr>
              <w:t>Lesson observations, general observations of interactions</w:t>
            </w:r>
          </w:p>
        </w:tc>
      </w:tr>
    </w:tbl>
    <w:p w14:paraId="792F1AA2" w14:textId="77777777" w:rsidR="00B20E01" w:rsidRDefault="00B20E01">
      <w:pPr>
        <w:pBdr>
          <w:top w:val="nil"/>
          <w:left w:val="nil"/>
          <w:bottom w:val="nil"/>
          <w:right w:val="nil"/>
          <w:between w:val="nil"/>
        </w:pBdr>
        <w:spacing w:before="60" w:after="60"/>
        <w:ind w:firstLine="142"/>
        <w:rPr>
          <w:b/>
          <w:sz w:val="20"/>
          <w:szCs w:val="20"/>
        </w:rPr>
      </w:pPr>
    </w:p>
    <w:p w14:paraId="518C371F" w14:textId="77777777" w:rsidR="00B20E01" w:rsidRDefault="004352CA">
      <w:pPr>
        <w:pBdr>
          <w:top w:val="nil"/>
          <w:left w:val="nil"/>
          <w:bottom w:val="nil"/>
          <w:right w:val="nil"/>
          <w:between w:val="nil"/>
        </w:pBdr>
        <w:spacing w:before="60" w:after="60"/>
        <w:ind w:firstLine="142"/>
        <w:rPr>
          <w:b/>
          <w:color w:val="000000"/>
          <w:sz w:val="20"/>
          <w:szCs w:val="20"/>
        </w:rPr>
      </w:pPr>
      <w:r>
        <w:rPr>
          <w:b/>
          <w:color w:val="000000"/>
          <w:sz w:val="20"/>
          <w:szCs w:val="20"/>
        </w:rPr>
        <w:t xml:space="preserve">Social development </w:t>
      </w:r>
    </w:p>
    <w:tbl>
      <w:tblPr>
        <w:tblStyle w:val="afe"/>
        <w:tblW w:w="15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72"/>
        <w:gridCol w:w="7673"/>
      </w:tblGrid>
      <w:tr w:rsidR="00B20E01" w14:paraId="3D55EDDC" w14:textId="77777777">
        <w:tc>
          <w:tcPr>
            <w:tcW w:w="7672" w:type="dxa"/>
            <w:vAlign w:val="center"/>
          </w:tcPr>
          <w:p w14:paraId="26075B68" w14:textId="77777777" w:rsidR="00B20E01" w:rsidRDefault="004352CA">
            <w:pPr>
              <w:pBdr>
                <w:top w:val="nil"/>
                <w:left w:val="nil"/>
                <w:bottom w:val="nil"/>
                <w:right w:val="nil"/>
                <w:between w:val="nil"/>
              </w:pBdr>
              <w:jc w:val="center"/>
              <w:rPr>
                <w:color w:val="000000"/>
                <w:sz w:val="20"/>
                <w:szCs w:val="20"/>
              </w:rPr>
            </w:pPr>
            <w:r>
              <w:rPr>
                <w:b/>
                <w:sz w:val="20"/>
                <w:szCs w:val="20"/>
              </w:rPr>
              <w:t>Statement</w:t>
            </w:r>
          </w:p>
        </w:tc>
        <w:tc>
          <w:tcPr>
            <w:tcW w:w="7672" w:type="dxa"/>
            <w:vAlign w:val="center"/>
          </w:tcPr>
          <w:p w14:paraId="21EA4D6A" w14:textId="77777777" w:rsidR="00B20E01" w:rsidRDefault="004352CA">
            <w:pPr>
              <w:jc w:val="center"/>
              <w:rPr>
                <w:sz w:val="20"/>
                <w:szCs w:val="20"/>
              </w:rPr>
            </w:pPr>
            <w:r>
              <w:rPr>
                <w:b/>
                <w:sz w:val="20"/>
                <w:szCs w:val="20"/>
              </w:rPr>
              <w:t>Evidence</w:t>
            </w:r>
          </w:p>
        </w:tc>
      </w:tr>
      <w:tr w:rsidR="00B20E01" w14:paraId="4CE43844" w14:textId="77777777">
        <w:tc>
          <w:tcPr>
            <w:tcW w:w="7672" w:type="dxa"/>
          </w:tcPr>
          <w:p w14:paraId="2D532A2E" w14:textId="77777777" w:rsidR="00B20E01" w:rsidRDefault="004352CA">
            <w:pPr>
              <w:pBdr>
                <w:top w:val="nil"/>
                <w:left w:val="nil"/>
                <w:bottom w:val="nil"/>
                <w:right w:val="nil"/>
                <w:between w:val="nil"/>
              </w:pBdr>
              <w:rPr>
                <w:color w:val="000000"/>
                <w:sz w:val="20"/>
                <w:szCs w:val="20"/>
              </w:rPr>
            </w:pPr>
            <w:r>
              <w:rPr>
                <w:sz w:val="20"/>
                <w:szCs w:val="20"/>
              </w:rPr>
              <w:t>Most pupils can u</w:t>
            </w:r>
            <w:r>
              <w:rPr>
                <w:color w:val="000000"/>
                <w:sz w:val="20"/>
                <w:szCs w:val="20"/>
              </w:rPr>
              <w:t>se of a range of social skills in different contexts, for example working and socialising with other pupils, including those from different religious, ethnic and socio-economic backgrounds</w:t>
            </w:r>
          </w:p>
        </w:tc>
        <w:tc>
          <w:tcPr>
            <w:tcW w:w="7672" w:type="dxa"/>
            <w:vAlign w:val="center"/>
          </w:tcPr>
          <w:p w14:paraId="126F2299" w14:textId="77777777" w:rsidR="00B20E01" w:rsidRDefault="004352CA">
            <w:pPr>
              <w:pBdr>
                <w:top w:val="nil"/>
                <w:left w:val="nil"/>
                <w:bottom w:val="nil"/>
                <w:right w:val="nil"/>
                <w:between w:val="nil"/>
              </w:pBdr>
              <w:spacing w:before="60" w:after="60"/>
              <w:rPr>
                <w:color w:val="000000"/>
                <w:sz w:val="20"/>
                <w:szCs w:val="20"/>
              </w:rPr>
            </w:pPr>
            <w:r>
              <w:rPr>
                <w:sz w:val="20"/>
                <w:szCs w:val="20"/>
              </w:rPr>
              <w:t>Comments from visitors</w:t>
            </w:r>
          </w:p>
        </w:tc>
      </w:tr>
      <w:tr w:rsidR="00B20E01" w14:paraId="59C84EA2" w14:textId="77777777">
        <w:tc>
          <w:tcPr>
            <w:tcW w:w="7672" w:type="dxa"/>
          </w:tcPr>
          <w:p w14:paraId="43FAE320" w14:textId="77777777" w:rsidR="00B20E01" w:rsidRDefault="004352CA">
            <w:pPr>
              <w:pBdr>
                <w:top w:val="nil"/>
                <w:left w:val="nil"/>
                <w:bottom w:val="nil"/>
                <w:right w:val="nil"/>
                <w:between w:val="nil"/>
              </w:pBdr>
              <w:rPr>
                <w:color w:val="000000"/>
                <w:sz w:val="20"/>
                <w:szCs w:val="20"/>
              </w:rPr>
            </w:pPr>
            <w:r>
              <w:rPr>
                <w:sz w:val="20"/>
                <w:szCs w:val="20"/>
              </w:rPr>
              <w:t>Most students demonstrate a w</w:t>
            </w:r>
            <w:r>
              <w:rPr>
                <w:color w:val="000000"/>
                <w:sz w:val="20"/>
                <w:szCs w:val="20"/>
              </w:rPr>
              <w:t>illingness to participate in a variety of communities and social settings, including by volunteering, cooperating well with others and being able to resolve conflicts effectively</w:t>
            </w:r>
          </w:p>
        </w:tc>
        <w:tc>
          <w:tcPr>
            <w:tcW w:w="7672" w:type="dxa"/>
            <w:vAlign w:val="center"/>
          </w:tcPr>
          <w:p w14:paraId="2721BB54" w14:textId="77777777" w:rsidR="00B20E01" w:rsidRDefault="004352CA">
            <w:pPr>
              <w:pBdr>
                <w:top w:val="nil"/>
                <w:left w:val="nil"/>
                <w:bottom w:val="nil"/>
                <w:right w:val="nil"/>
                <w:between w:val="nil"/>
              </w:pBdr>
              <w:spacing w:before="60" w:after="60"/>
              <w:rPr>
                <w:color w:val="000000"/>
                <w:sz w:val="20"/>
                <w:szCs w:val="20"/>
              </w:rPr>
            </w:pPr>
            <w:r>
              <w:rPr>
                <w:color w:val="000000"/>
                <w:sz w:val="20"/>
                <w:szCs w:val="20"/>
              </w:rPr>
              <w:t>Strong emphasis on learning in the community</w:t>
            </w:r>
          </w:p>
        </w:tc>
      </w:tr>
      <w:tr w:rsidR="00B20E01" w14:paraId="01C3A445" w14:textId="77777777">
        <w:tc>
          <w:tcPr>
            <w:tcW w:w="7672" w:type="dxa"/>
          </w:tcPr>
          <w:p w14:paraId="0434D119" w14:textId="77777777" w:rsidR="00B20E01" w:rsidRDefault="004352CA">
            <w:pPr>
              <w:pBdr>
                <w:top w:val="nil"/>
                <w:left w:val="nil"/>
                <w:bottom w:val="nil"/>
                <w:right w:val="nil"/>
                <w:between w:val="nil"/>
              </w:pBdr>
              <w:rPr>
                <w:color w:val="000000"/>
                <w:sz w:val="20"/>
                <w:szCs w:val="20"/>
              </w:rPr>
            </w:pPr>
            <w:r>
              <w:rPr>
                <w:sz w:val="20"/>
                <w:szCs w:val="20"/>
              </w:rPr>
              <w:t>Most students show a</w:t>
            </w:r>
            <w:r>
              <w:rPr>
                <w:color w:val="000000"/>
                <w:sz w:val="20"/>
                <w:szCs w:val="20"/>
              </w:rPr>
              <w:t>cceptance and engagement with the fundamental British values of democracy, the rule of law, individual liberty and mutual respect and tolerance of those with different faiths and beliefs; they develop and demonstrate skills and attitudes that will allow them to participate fully in and contribute positively to life in modern Britain.</w:t>
            </w:r>
          </w:p>
        </w:tc>
        <w:tc>
          <w:tcPr>
            <w:tcW w:w="7672" w:type="dxa"/>
            <w:vAlign w:val="center"/>
          </w:tcPr>
          <w:p w14:paraId="29E7B28E" w14:textId="77777777" w:rsidR="00B20E01" w:rsidRDefault="004352CA">
            <w:pPr>
              <w:pBdr>
                <w:top w:val="nil"/>
                <w:left w:val="nil"/>
                <w:bottom w:val="nil"/>
                <w:right w:val="nil"/>
                <w:between w:val="nil"/>
              </w:pBdr>
              <w:spacing w:before="60" w:after="60"/>
              <w:rPr>
                <w:color w:val="000000"/>
                <w:sz w:val="20"/>
                <w:szCs w:val="20"/>
              </w:rPr>
            </w:pPr>
            <w:r>
              <w:rPr>
                <w:color w:val="000000"/>
                <w:sz w:val="20"/>
                <w:szCs w:val="20"/>
              </w:rPr>
              <w:t>KS3 and 4 curriculum includes opportunities to learn about voting</w:t>
            </w:r>
          </w:p>
        </w:tc>
      </w:tr>
    </w:tbl>
    <w:p w14:paraId="1A499DFC" w14:textId="77777777" w:rsidR="00B20E01" w:rsidRDefault="00B20E01">
      <w:pPr>
        <w:pBdr>
          <w:top w:val="nil"/>
          <w:left w:val="nil"/>
          <w:bottom w:val="nil"/>
          <w:right w:val="nil"/>
          <w:between w:val="nil"/>
        </w:pBdr>
        <w:spacing w:before="60" w:after="60"/>
        <w:ind w:firstLine="142"/>
        <w:rPr>
          <w:b/>
          <w:sz w:val="20"/>
          <w:szCs w:val="20"/>
        </w:rPr>
      </w:pPr>
    </w:p>
    <w:p w14:paraId="5DA7A114" w14:textId="77777777" w:rsidR="00B20E01" w:rsidRDefault="004352CA">
      <w:pPr>
        <w:pBdr>
          <w:top w:val="nil"/>
          <w:left w:val="nil"/>
          <w:bottom w:val="nil"/>
          <w:right w:val="nil"/>
          <w:between w:val="nil"/>
        </w:pBdr>
        <w:spacing w:before="60" w:after="60"/>
        <w:ind w:firstLine="142"/>
        <w:rPr>
          <w:b/>
          <w:color w:val="000000"/>
          <w:sz w:val="20"/>
          <w:szCs w:val="20"/>
        </w:rPr>
      </w:pPr>
      <w:r>
        <w:rPr>
          <w:b/>
          <w:color w:val="000000"/>
          <w:sz w:val="20"/>
          <w:szCs w:val="20"/>
        </w:rPr>
        <w:t>Cultural development</w:t>
      </w:r>
    </w:p>
    <w:tbl>
      <w:tblPr>
        <w:tblW w:w="1534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7672"/>
        <w:gridCol w:w="7673"/>
      </w:tblGrid>
      <w:tr w:rsidR="00B20E01" w14:paraId="3125D1C7" w14:textId="77777777" w:rsidTr="30DBC580">
        <w:tc>
          <w:tcPr>
            <w:tcW w:w="7672" w:type="dxa"/>
            <w:vAlign w:val="center"/>
          </w:tcPr>
          <w:p w14:paraId="5D26B11F" w14:textId="77777777" w:rsidR="00B20E01" w:rsidRDefault="004352CA">
            <w:pPr>
              <w:pBdr>
                <w:top w:val="nil"/>
                <w:left w:val="nil"/>
                <w:bottom w:val="nil"/>
                <w:right w:val="nil"/>
                <w:between w:val="nil"/>
              </w:pBdr>
              <w:jc w:val="center"/>
              <w:rPr>
                <w:color w:val="000000"/>
                <w:sz w:val="20"/>
                <w:szCs w:val="20"/>
              </w:rPr>
            </w:pPr>
            <w:r>
              <w:rPr>
                <w:b/>
                <w:sz w:val="20"/>
                <w:szCs w:val="20"/>
              </w:rPr>
              <w:t>Statement</w:t>
            </w:r>
          </w:p>
        </w:tc>
        <w:tc>
          <w:tcPr>
            <w:tcW w:w="7672" w:type="dxa"/>
            <w:vAlign w:val="center"/>
          </w:tcPr>
          <w:p w14:paraId="38C78835" w14:textId="77777777" w:rsidR="00B20E01" w:rsidRDefault="004352CA">
            <w:pPr>
              <w:jc w:val="center"/>
              <w:rPr>
                <w:sz w:val="20"/>
                <w:szCs w:val="20"/>
              </w:rPr>
            </w:pPr>
            <w:r>
              <w:rPr>
                <w:b/>
                <w:sz w:val="20"/>
                <w:szCs w:val="20"/>
              </w:rPr>
              <w:t>Evidence</w:t>
            </w:r>
          </w:p>
        </w:tc>
      </w:tr>
      <w:tr w:rsidR="00B20E01" w14:paraId="5D32AC7E" w14:textId="77777777" w:rsidTr="30DBC580">
        <w:trPr>
          <w:trHeight w:val="300"/>
        </w:trPr>
        <w:tc>
          <w:tcPr>
            <w:tcW w:w="7672" w:type="dxa"/>
          </w:tcPr>
          <w:p w14:paraId="2F0B4539" w14:textId="77777777" w:rsidR="00B20E01" w:rsidRDefault="004352CA">
            <w:pPr>
              <w:pBdr>
                <w:top w:val="nil"/>
                <w:left w:val="nil"/>
                <w:bottom w:val="nil"/>
                <w:right w:val="nil"/>
                <w:between w:val="nil"/>
              </w:pBdr>
              <w:rPr>
                <w:color w:val="000000"/>
                <w:sz w:val="20"/>
                <w:szCs w:val="20"/>
              </w:rPr>
            </w:pPr>
            <w:r>
              <w:rPr>
                <w:sz w:val="20"/>
                <w:szCs w:val="20"/>
              </w:rPr>
              <w:t>Most pupils show an u</w:t>
            </w:r>
            <w:r>
              <w:rPr>
                <w:color w:val="000000"/>
                <w:sz w:val="20"/>
                <w:szCs w:val="20"/>
              </w:rPr>
              <w:t>nderstanding and appreciation of the wide range of cultural influences that have shaped their own heritage and those of others</w:t>
            </w:r>
          </w:p>
        </w:tc>
        <w:tc>
          <w:tcPr>
            <w:tcW w:w="7672" w:type="dxa"/>
            <w:vAlign w:val="center"/>
          </w:tcPr>
          <w:p w14:paraId="231BCE9C" w14:textId="65792FC4" w:rsidR="00B20E01" w:rsidRDefault="7ED9E74A">
            <w:pPr>
              <w:pBdr>
                <w:top w:val="nil"/>
                <w:left w:val="nil"/>
                <w:bottom w:val="nil"/>
                <w:right w:val="nil"/>
                <w:between w:val="nil"/>
              </w:pBdr>
              <w:spacing w:before="60" w:after="60"/>
              <w:rPr>
                <w:color w:val="000000"/>
                <w:sz w:val="20"/>
                <w:szCs w:val="20"/>
              </w:rPr>
            </w:pPr>
            <w:r w:rsidRPr="30DBC580">
              <w:rPr>
                <w:color w:val="000000" w:themeColor="text1"/>
                <w:sz w:val="20"/>
                <w:szCs w:val="20"/>
              </w:rPr>
              <w:t xml:space="preserve">Lessons </w:t>
            </w:r>
            <w:r w:rsidR="004352CA" w:rsidRPr="30DBC580">
              <w:rPr>
                <w:color w:val="000000" w:themeColor="text1"/>
                <w:sz w:val="20"/>
                <w:szCs w:val="20"/>
              </w:rPr>
              <w:t>on a range of multi-cultural and faith themes</w:t>
            </w:r>
          </w:p>
        </w:tc>
      </w:tr>
      <w:tr w:rsidR="00B20E01" w14:paraId="0DA6468D" w14:textId="77777777" w:rsidTr="30DBC580">
        <w:tc>
          <w:tcPr>
            <w:tcW w:w="7672" w:type="dxa"/>
          </w:tcPr>
          <w:p w14:paraId="47CFFAAB" w14:textId="77777777" w:rsidR="00B20E01" w:rsidRDefault="004352CA">
            <w:pPr>
              <w:pBdr>
                <w:top w:val="nil"/>
                <w:left w:val="nil"/>
                <w:bottom w:val="nil"/>
                <w:right w:val="nil"/>
                <w:between w:val="nil"/>
              </w:pBdr>
              <w:rPr>
                <w:color w:val="000000"/>
                <w:sz w:val="20"/>
                <w:szCs w:val="20"/>
              </w:rPr>
            </w:pPr>
            <w:r>
              <w:rPr>
                <w:sz w:val="20"/>
                <w:szCs w:val="20"/>
              </w:rPr>
              <w:t>Most students show an u</w:t>
            </w:r>
            <w:r>
              <w:rPr>
                <w:color w:val="000000"/>
                <w:sz w:val="20"/>
                <w:szCs w:val="20"/>
              </w:rPr>
              <w:t>nderstanding and appreciation of the range of different cultures within school and further afield as an essential element of their preparation for life in modern Britain</w:t>
            </w:r>
          </w:p>
        </w:tc>
        <w:tc>
          <w:tcPr>
            <w:tcW w:w="7672" w:type="dxa"/>
            <w:vAlign w:val="center"/>
          </w:tcPr>
          <w:p w14:paraId="4BFD7BED" w14:textId="77777777" w:rsidR="00B20E01" w:rsidRDefault="004352CA">
            <w:pPr>
              <w:pBdr>
                <w:top w:val="nil"/>
                <w:left w:val="nil"/>
                <w:bottom w:val="nil"/>
                <w:right w:val="nil"/>
                <w:between w:val="nil"/>
              </w:pBdr>
              <w:spacing w:before="60" w:after="60"/>
              <w:rPr>
                <w:color w:val="000000"/>
                <w:sz w:val="20"/>
                <w:szCs w:val="20"/>
              </w:rPr>
            </w:pPr>
            <w:r>
              <w:rPr>
                <w:color w:val="000000"/>
                <w:sz w:val="20"/>
                <w:szCs w:val="20"/>
              </w:rPr>
              <w:t>Curriculum from KS2 shows a broad range of content from different cultures</w:t>
            </w:r>
          </w:p>
        </w:tc>
      </w:tr>
      <w:tr w:rsidR="00B20E01" w14:paraId="4E47EAF5" w14:textId="77777777" w:rsidTr="30DBC580">
        <w:tc>
          <w:tcPr>
            <w:tcW w:w="7672" w:type="dxa"/>
          </w:tcPr>
          <w:p w14:paraId="3DF02D6A" w14:textId="77777777" w:rsidR="00B20E01" w:rsidRDefault="004352CA">
            <w:pPr>
              <w:pBdr>
                <w:top w:val="nil"/>
                <w:left w:val="nil"/>
                <w:bottom w:val="nil"/>
                <w:right w:val="nil"/>
                <w:between w:val="nil"/>
              </w:pBdr>
              <w:rPr>
                <w:color w:val="000000"/>
                <w:sz w:val="20"/>
                <w:szCs w:val="20"/>
              </w:rPr>
            </w:pPr>
            <w:r>
              <w:rPr>
                <w:sz w:val="20"/>
                <w:szCs w:val="20"/>
              </w:rPr>
              <w:t>Most pupils have good k</w:t>
            </w:r>
            <w:r>
              <w:rPr>
                <w:color w:val="000000"/>
                <w:sz w:val="20"/>
                <w:szCs w:val="20"/>
              </w:rPr>
              <w:t>nowledge of Britain’s democratic parliamentary system and its central role in shaping our history and values, and in continuing to develop Britain</w:t>
            </w:r>
          </w:p>
        </w:tc>
        <w:tc>
          <w:tcPr>
            <w:tcW w:w="7672" w:type="dxa"/>
            <w:vAlign w:val="center"/>
          </w:tcPr>
          <w:p w14:paraId="6E5AEFA1" w14:textId="77777777" w:rsidR="00B20E01" w:rsidRDefault="004352CA">
            <w:pPr>
              <w:pBdr>
                <w:top w:val="nil"/>
                <w:left w:val="nil"/>
                <w:bottom w:val="nil"/>
                <w:right w:val="nil"/>
                <w:between w:val="nil"/>
              </w:pBdr>
              <w:spacing w:before="60" w:after="60"/>
              <w:rPr>
                <w:color w:val="000000"/>
                <w:sz w:val="20"/>
                <w:szCs w:val="20"/>
              </w:rPr>
            </w:pPr>
            <w:r>
              <w:rPr>
                <w:color w:val="000000"/>
                <w:sz w:val="20"/>
                <w:szCs w:val="20"/>
              </w:rPr>
              <w:t xml:space="preserve">KS3 and 4 curriculum includes opportunities to learn about voting/parliament, lesson </w:t>
            </w:r>
            <w:proofErr w:type="spellStart"/>
            <w:r>
              <w:rPr>
                <w:color w:val="000000"/>
                <w:sz w:val="20"/>
                <w:szCs w:val="20"/>
              </w:rPr>
              <w:t>obs</w:t>
            </w:r>
            <w:proofErr w:type="spellEnd"/>
            <w:r>
              <w:rPr>
                <w:color w:val="000000"/>
                <w:sz w:val="20"/>
                <w:szCs w:val="20"/>
              </w:rPr>
              <w:t xml:space="preserve"> </w:t>
            </w:r>
          </w:p>
        </w:tc>
      </w:tr>
      <w:tr w:rsidR="00B20E01" w14:paraId="4F400659" w14:textId="77777777" w:rsidTr="30DBC580">
        <w:tc>
          <w:tcPr>
            <w:tcW w:w="7672" w:type="dxa"/>
          </w:tcPr>
          <w:p w14:paraId="130EFDFC" w14:textId="77777777" w:rsidR="00B20E01" w:rsidRDefault="004352CA">
            <w:pPr>
              <w:pBdr>
                <w:top w:val="nil"/>
                <w:left w:val="nil"/>
                <w:bottom w:val="nil"/>
                <w:right w:val="nil"/>
                <w:between w:val="nil"/>
              </w:pBdr>
              <w:rPr>
                <w:color w:val="000000"/>
                <w:sz w:val="20"/>
                <w:szCs w:val="20"/>
              </w:rPr>
            </w:pPr>
            <w:r>
              <w:rPr>
                <w:sz w:val="20"/>
                <w:szCs w:val="20"/>
              </w:rPr>
              <w:t>Students show a w</w:t>
            </w:r>
            <w:r>
              <w:rPr>
                <w:color w:val="000000"/>
                <w:sz w:val="20"/>
                <w:szCs w:val="20"/>
              </w:rPr>
              <w:t>illingness to participate in and respond positively to artistic, musical, sporting and cultural opportunities</w:t>
            </w:r>
          </w:p>
        </w:tc>
        <w:tc>
          <w:tcPr>
            <w:tcW w:w="7672" w:type="dxa"/>
            <w:vAlign w:val="center"/>
          </w:tcPr>
          <w:p w14:paraId="2A1324A3" w14:textId="77777777" w:rsidR="00B20E01" w:rsidRDefault="004352CA">
            <w:pPr>
              <w:pBdr>
                <w:top w:val="nil"/>
                <w:left w:val="nil"/>
                <w:bottom w:val="nil"/>
                <w:right w:val="nil"/>
                <w:between w:val="nil"/>
              </w:pBdr>
              <w:spacing w:before="60" w:after="60"/>
              <w:rPr>
                <w:color w:val="000000"/>
                <w:sz w:val="20"/>
                <w:szCs w:val="20"/>
              </w:rPr>
            </w:pPr>
            <w:r>
              <w:rPr>
                <w:sz w:val="20"/>
                <w:szCs w:val="20"/>
              </w:rPr>
              <w:t>Numerous c</w:t>
            </w:r>
            <w:r>
              <w:rPr>
                <w:color w:val="000000"/>
                <w:sz w:val="20"/>
                <w:szCs w:val="20"/>
              </w:rPr>
              <w:t>ross</w:t>
            </w:r>
            <w:r>
              <w:rPr>
                <w:sz w:val="20"/>
                <w:szCs w:val="20"/>
              </w:rPr>
              <w:t>-</w:t>
            </w:r>
            <w:r>
              <w:rPr>
                <w:color w:val="000000"/>
                <w:sz w:val="20"/>
                <w:szCs w:val="20"/>
              </w:rPr>
              <w:t>school events/Christingle/Assemblies/concerts/plays</w:t>
            </w:r>
          </w:p>
        </w:tc>
      </w:tr>
      <w:tr w:rsidR="00B20E01" w14:paraId="1022373A" w14:textId="77777777" w:rsidTr="30DBC580">
        <w:tc>
          <w:tcPr>
            <w:tcW w:w="7672" w:type="dxa"/>
          </w:tcPr>
          <w:p w14:paraId="64D17D9B" w14:textId="77777777" w:rsidR="00B20E01" w:rsidRDefault="004352CA">
            <w:pPr>
              <w:pBdr>
                <w:top w:val="nil"/>
                <w:left w:val="nil"/>
                <w:bottom w:val="nil"/>
                <w:right w:val="nil"/>
                <w:between w:val="nil"/>
              </w:pBdr>
              <w:rPr>
                <w:color w:val="000000"/>
                <w:sz w:val="20"/>
                <w:szCs w:val="20"/>
              </w:rPr>
            </w:pPr>
            <w:r>
              <w:rPr>
                <w:sz w:val="20"/>
                <w:szCs w:val="20"/>
              </w:rPr>
              <w:t>Most students show an i</w:t>
            </w:r>
            <w:r>
              <w:rPr>
                <w:color w:val="000000"/>
                <w:sz w:val="20"/>
                <w:szCs w:val="20"/>
              </w:rPr>
              <w:t>nterest in exploring, improving understanding of and showing respect for different faiths and cultural diversity and the extent to which they understand, accept, respect and celebrate diversity, as shown by their tolerance and attitudes towards different religious, ethnic and socio-economic groups in the local, national and global communities</w:t>
            </w:r>
          </w:p>
        </w:tc>
        <w:tc>
          <w:tcPr>
            <w:tcW w:w="7672" w:type="dxa"/>
            <w:vAlign w:val="center"/>
          </w:tcPr>
          <w:p w14:paraId="5E7E3C41" w14:textId="77777777" w:rsidR="00B20E01" w:rsidRDefault="00B20E01">
            <w:pPr>
              <w:pBdr>
                <w:top w:val="nil"/>
                <w:left w:val="nil"/>
                <w:bottom w:val="nil"/>
                <w:right w:val="nil"/>
                <w:between w:val="nil"/>
              </w:pBdr>
              <w:spacing w:before="60" w:after="60"/>
              <w:rPr>
                <w:color w:val="000000"/>
                <w:sz w:val="20"/>
                <w:szCs w:val="20"/>
              </w:rPr>
            </w:pPr>
          </w:p>
        </w:tc>
      </w:tr>
    </w:tbl>
    <w:p w14:paraId="5CD045F7" w14:textId="176F5EFE" w:rsidR="053D66DD" w:rsidRDefault="053D66DD"/>
    <w:p w14:paraId="5186B13D" w14:textId="77777777" w:rsidR="00B20E01" w:rsidRDefault="00B20E01">
      <w:pPr>
        <w:jc w:val="both"/>
        <w:rPr>
          <w:sz w:val="20"/>
          <w:szCs w:val="20"/>
        </w:rPr>
      </w:pPr>
    </w:p>
    <w:p w14:paraId="6C57C439" w14:textId="77777777" w:rsidR="00B20E01" w:rsidRDefault="00B20E01">
      <w:pPr>
        <w:jc w:val="both"/>
        <w:rPr>
          <w:sz w:val="20"/>
          <w:szCs w:val="20"/>
        </w:rPr>
      </w:pPr>
    </w:p>
    <w:p w14:paraId="3D404BC9" w14:textId="77777777" w:rsidR="00B20E01" w:rsidRDefault="00B20E01">
      <w:pPr>
        <w:jc w:val="both"/>
        <w:rPr>
          <w:sz w:val="20"/>
          <w:szCs w:val="20"/>
        </w:rPr>
      </w:pPr>
    </w:p>
    <w:p w14:paraId="61319B8A" w14:textId="77777777" w:rsidR="00B20E01" w:rsidRDefault="00B20E01">
      <w:pPr>
        <w:jc w:val="both"/>
        <w:rPr>
          <w:sz w:val="20"/>
          <w:szCs w:val="20"/>
        </w:rPr>
      </w:pPr>
    </w:p>
    <w:p w14:paraId="31A560F4" w14:textId="77777777" w:rsidR="00B20E01" w:rsidRDefault="00B20E01">
      <w:pPr>
        <w:jc w:val="both"/>
        <w:rPr>
          <w:sz w:val="20"/>
          <w:szCs w:val="20"/>
        </w:rPr>
      </w:pPr>
    </w:p>
    <w:p w14:paraId="70DF735C" w14:textId="77777777" w:rsidR="00B20E01" w:rsidRDefault="00B20E01">
      <w:pPr>
        <w:jc w:val="both"/>
        <w:rPr>
          <w:sz w:val="20"/>
          <w:szCs w:val="20"/>
        </w:rPr>
      </w:pPr>
    </w:p>
    <w:p w14:paraId="34959D4B" w14:textId="60A38BCE" w:rsidR="00B20E01" w:rsidRDefault="00B20E01">
      <w:pPr>
        <w:jc w:val="both"/>
        <w:rPr>
          <w:sz w:val="20"/>
          <w:szCs w:val="20"/>
        </w:rPr>
      </w:pPr>
    </w:p>
    <w:p w14:paraId="7BD58BA2" w14:textId="77777777" w:rsidR="00B20E01" w:rsidRDefault="00B20E01">
      <w:pPr>
        <w:jc w:val="both"/>
        <w:rPr>
          <w:sz w:val="20"/>
          <w:szCs w:val="20"/>
        </w:rPr>
      </w:pPr>
    </w:p>
    <w:p w14:paraId="4357A966" w14:textId="77777777" w:rsidR="00B20E01" w:rsidRDefault="00B20E01">
      <w:pPr>
        <w:jc w:val="both"/>
        <w:rPr>
          <w:sz w:val="20"/>
          <w:szCs w:val="20"/>
        </w:rPr>
      </w:pPr>
    </w:p>
    <w:p w14:paraId="6F574D9E" w14:textId="77777777" w:rsidR="00B20E01" w:rsidRDefault="004352CA">
      <w:pPr>
        <w:jc w:val="both"/>
        <w:rPr>
          <w:sz w:val="28"/>
          <w:szCs w:val="28"/>
        </w:rPr>
      </w:pPr>
      <w:r>
        <w:rPr>
          <w:b/>
          <w:sz w:val="36"/>
          <w:szCs w:val="36"/>
        </w:rPr>
        <w:t>Summative Judgements</w:t>
      </w:r>
    </w:p>
    <w:p w14:paraId="44690661" w14:textId="77777777" w:rsidR="00B20E01" w:rsidRDefault="00B20E01">
      <w:pPr>
        <w:rPr>
          <w:sz w:val="12"/>
          <w:szCs w:val="12"/>
        </w:rPr>
      </w:pPr>
    </w:p>
    <w:tbl>
      <w:tblPr>
        <w:tblW w:w="15166" w:type="dxa"/>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701"/>
        <w:gridCol w:w="1559"/>
        <w:gridCol w:w="10205"/>
        <w:gridCol w:w="1701"/>
      </w:tblGrid>
      <w:tr w:rsidR="00B20E01" w14:paraId="184DB814" w14:textId="77777777" w:rsidTr="053D66DD">
        <w:trPr>
          <w:trHeight w:val="420"/>
        </w:trPr>
        <w:tc>
          <w:tcPr>
            <w:tcW w:w="1701" w:type="dxa"/>
            <w:vAlign w:val="center"/>
          </w:tcPr>
          <w:p w14:paraId="636423D1" w14:textId="77777777" w:rsidR="00B20E01" w:rsidRDefault="004352CA">
            <w:pPr>
              <w:pStyle w:val="Heading6"/>
              <w:jc w:val="center"/>
            </w:pPr>
            <w:r>
              <w:t>Area</w:t>
            </w:r>
          </w:p>
        </w:tc>
        <w:tc>
          <w:tcPr>
            <w:tcW w:w="1559" w:type="dxa"/>
            <w:vAlign w:val="center"/>
          </w:tcPr>
          <w:p w14:paraId="65C3528F" w14:textId="3FCAF806" w:rsidR="00B20E01" w:rsidRDefault="006716C7">
            <w:pPr>
              <w:jc w:val="center"/>
              <w:rPr>
                <w:sz w:val="20"/>
                <w:szCs w:val="20"/>
              </w:rPr>
            </w:pPr>
            <w:proofErr w:type="spellStart"/>
            <w:r>
              <w:rPr>
                <w:b/>
                <w:sz w:val="20"/>
                <w:szCs w:val="20"/>
              </w:rPr>
              <w:t>Self evaluation</w:t>
            </w:r>
            <w:proofErr w:type="spellEnd"/>
            <w:r>
              <w:rPr>
                <w:b/>
                <w:sz w:val="20"/>
                <w:szCs w:val="20"/>
              </w:rPr>
              <w:t xml:space="preserve"> grade Feb 2021</w:t>
            </w:r>
          </w:p>
        </w:tc>
        <w:tc>
          <w:tcPr>
            <w:tcW w:w="10206" w:type="dxa"/>
            <w:vAlign w:val="center"/>
          </w:tcPr>
          <w:p w14:paraId="70242C61" w14:textId="77777777" w:rsidR="00B20E01" w:rsidRDefault="004352CA">
            <w:pPr>
              <w:jc w:val="center"/>
              <w:rPr>
                <w:sz w:val="20"/>
                <w:szCs w:val="20"/>
              </w:rPr>
            </w:pPr>
            <w:r>
              <w:rPr>
                <w:b/>
                <w:sz w:val="20"/>
                <w:szCs w:val="20"/>
              </w:rPr>
              <w:t xml:space="preserve">Commentary on </w:t>
            </w:r>
            <w:proofErr w:type="spellStart"/>
            <w:r>
              <w:rPr>
                <w:b/>
                <w:sz w:val="20"/>
                <w:szCs w:val="20"/>
              </w:rPr>
              <w:t>self evaluation</w:t>
            </w:r>
            <w:proofErr w:type="spellEnd"/>
            <w:r>
              <w:rPr>
                <w:b/>
                <w:sz w:val="20"/>
                <w:szCs w:val="20"/>
              </w:rPr>
              <w:t xml:space="preserve"> grade and judgements</w:t>
            </w:r>
          </w:p>
        </w:tc>
        <w:tc>
          <w:tcPr>
            <w:tcW w:w="1701" w:type="dxa"/>
            <w:tcBorders>
              <w:bottom w:val="single" w:sz="4" w:space="0" w:color="000000" w:themeColor="text1"/>
            </w:tcBorders>
            <w:vAlign w:val="center"/>
          </w:tcPr>
          <w:p w14:paraId="5551F7F8" w14:textId="77777777" w:rsidR="00B20E01" w:rsidRDefault="004352CA">
            <w:pPr>
              <w:pStyle w:val="Heading2"/>
              <w:jc w:val="center"/>
              <w:rPr>
                <w:sz w:val="20"/>
                <w:szCs w:val="20"/>
              </w:rPr>
            </w:pPr>
            <w:r>
              <w:rPr>
                <w:sz w:val="20"/>
                <w:szCs w:val="20"/>
              </w:rPr>
              <w:t>Current RAG rating</w:t>
            </w:r>
          </w:p>
          <w:p w14:paraId="203742E4" w14:textId="1DBCE1E3" w:rsidR="00B20E01" w:rsidRDefault="00B20E01">
            <w:pPr>
              <w:jc w:val="center"/>
              <w:rPr>
                <w:b/>
                <w:sz w:val="20"/>
                <w:szCs w:val="20"/>
              </w:rPr>
            </w:pPr>
          </w:p>
        </w:tc>
      </w:tr>
      <w:tr w:rsidR="00B20E01" w14:paraId="72847628" w14:textId="77777777" w:rsidTr="053D66DD">
        <w:trPr>
          <w:trHeight w:val="920"/>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962569" w14:textId="77777777" w:rsidR="00B20E01" w:rsidRDefault="004352CA">
            <w:pPr>
              <w:jc w:val="center"/>
              <w:rPr>
                <w:sz w:val="20"/>
                <w:szCs w:val="20"/>
              </w:rPr>
            </w:pPr>
            <w:r>
              <w:rPr>
                <w:b/>
                <w:i/>
                <w:sz w:val="20"/>
                <w:szCs w:val="20"/>
              </w:rPr>
              <w:t>Effectiveness of leadership &amp; management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F999B5" w14:textId="77777777" w:rsidR="00B20E01" w:rsidRDefault="004352CA">
            <w:pPr>
              <w:jc w:val="center"/>
              <w:rPr>
                <w:sz w:val="20"/>
                <w:szCs w:val="20"/>
              </w:rPr>
            </w:pPr>
            <w:r>
              <w:rPr>
                <w:b/>
                <w:sz w:val="20"/>
                <w:szCs w:val="20"/>
              </w:rPr>
              <w:t>2</w:t>
            </w:r>
          </w:p>
        </w:tc>
        <w:tc>
          <w:tcPr>
            <w:tcW w:w="102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FE6CEB" w14:textId="77777777" w:rsidR="00B20E01" w:rsidRDefault="004352CA">
            <w:pPr>
              <w:rPr>
                <w:sz w:val="20"/>
                <w:szCs w:val="20"/>
              </w:rPr>
            </w:pPr>
            <w:r>
              <w:rPr>
                <w:sz w:val="20"/>
                <w:szCs w:val="20"/>
              </w:rPr>
              <w:t xml:space="preserve">Leaders at all levels know the school well. The school has a clear vision for development that </w:t>
            </w:r>
            <w:proofErr w:type="gramStart"/>
            <w:r>
              <w:rPr>
                <w:sz w:val="20"/>
                <w:szCs w:val="20"/>
              </w:rPr>
              <w:t>is well understood</w:t>
            </w:r>
            <w:proofErr w:type="gramEnd"/>
            <w:r>
              <w:rPr>
                <w:sz w:val="20"/>
                <w:szCs w:val="20"/>
              </w:rPr>
              <w:t xml:space="preserve"> by all. To move to Outstanding evidence over time needs to </w:t>
            </w:r>
            <w:proofErr w:type="gramStart"/>
            <w:r>
              <w:rPr>
                <w:sz w:val="20"/>
                <w:szCs w:val="20"/>
              </w:rPr>
              <w:t>be collated</w:t>
            </w:r>
            <w:proofErr w:type="gramEnd"/>
            <w:r>
              <w:rPr>
                <w:sz w:val="20"/>
                <w:szCs w:val="20"/>
              </w:rPr>
              <w:t xml:space="preserve"> that demonstrates strong, consistent practice throughout the school. The Local Governing Body needs to be more involved in school life again.</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FF00"/>
            <w:vAlign w:val="center"/>
          </w:tcPr>
          <w:p w14:paraId="74539910" w14:textId="77777777" w:rsidR="00B20E01" w:rsidRDefault="00B20E01">
            <w:pPr>
              <w:pStyle w:val="Heading2"/>
              <w:jc w:val="center"/>
              <w:rPr>
                <w:sz w:val="20"/>
                <w:szCs w:val="20"/>
              </w:rPr>
            </w:pPr>
          </w:p>
        </w:tc>
      </w:tr>
      <w:tr w:rsidR="00B20E01" w14:paraId="5A143B15" w14:textId="77777777" w:rsidTr="053D66DD">
        <w:trPr>
          <w:trHeight w:val="700"/>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8B45AA" w14:textId="77777777" w:rsidR="00B20E01" w:rsidRDefault="004352CA">
            <w:pPr>
              <w:jc w:val="center"/>
              <w:rPr>
                <w:sz w:val="20"/>
                <w:szCs w:val="20"/>
              </w:rPr>
            </w:pPr>
            <w:r>
              <w:rPr>
                <w:b/>
                <w:i/>
                <w:sz w:val="20"/>
                <w:szCs w:val="20"/>
              </w:rPr>
              <w:t>Quality of teaching, learning and assessment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44751B" w14:textId="77777777" w:rsidR="00B20E01" w:rsidRDefault="004352CA">
            <w:pPr>
              <w:jc w:val="center"/>
              <w:rPr>
                <w:sz w:val="20"/>
                <w:szCs w:val="20"/>
              </w:rPr>
            </w:pPr>
            <w:r>
              <w:rPr>
                <w:b/>
                <w:sz w:val="20"/>
                <w:szCs w:val="20"/>
              </w:rPr>
              <w:t>2</w:t>
            </w:r>
          </w:p>
        </w:tc>
        <w:tc>
          <w:tcPr>
            <w:tcW w:w="102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AD745C" w14:textId="77777777" w:rsidR="00B20E01" w:rsidRDefault="004352CA">
            <w:pPr>
              <w:rPr>
                <w:sz w:val="20"/>
                <w:szCs w:val="20"/>
              </w:rPr>
            </w:pPr>
            <w:r>
              <w:rPr>
                <w:sz w:val="20"/>
                <w:szCs w:val="20"/>
              </w:rPr>
              <w:t xml:space="preserve">Quality of teaching remains Good. Monitoring evidence found the very large majority of teaching to be Good or Outstanding. To move to Outstanding there needs to be further curriculum development and in some teaching differentiation being applied more effectively. Teaching Assistants </w:t>
            </w:r>
            <w:proofErr w:type="gramStart"/>
            <w:r>
              <w:rPr>
                <w:sz w:val="20"/>
                <w:szCs w:val="20"/>
              </w:rPr>
              <w:t>are used</w:t>
            </w:r>
            <w:proofErr w:type="gramEnd"/>
            <w:r>
              <w:rPr>
                <w:sz w:val="20"/>
                <w:szCs w:val="20"/>
              </w:rPr>
              <w:t xml:space="preserve"> consistently and effectively in assessing pupil progress.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FF00"/>
            <w:vAlign w:val="center"/>
          </w:tcPr>
          <w:p w14:paraId="5A7E0CF2" w14:textId="77777777" w:rsidR="00B20E01" w:rsidRDefault="00B20E01">
            <w:pPr>
              <w:pStyle w:val="Heading2"/>
              <w:jc w:val="center"/>
              <w:rPr>
                <w:sz w:val="20"/>
                <w:szCs w:val="20"/>
              </w:rPr>
            </w:pPr>
          </w:p>
        </w:tc>
      </w:tr>
      <w:tr w:rsidR="00B20E01" w14:paraId="495F1A53" w14:textId="77777777" w:rsidTr="053D66DD">
        <w:trPr>
          <w:trHeight w:val="880"/>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5674E7" w14:textId="77777777" w:rsidR="00B20E01" w:rsidRDefault="004352CA">
            <w:pPr>
              <w:jc w:val="center"/>
              <w:rPr>
                <w:sz w:val="20"/>
                <w:szCs w:val="20"/>
              </w:rPr>
            </w:pPr>
            <w:r>
              <w:rPr>
                <w:b/>
                <w:i/>
                <w:sz w:val="20"/>
                <w:szCs w:val="20"/>
              </w:rPr>
              <w:t>Personal development, behaviour and welfare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9841BE" w14:textId="77777777" w:rsidR="00B20E01" w:rsidRDefault="004352CA">
            <w:pPr>
              <w:jc w:val="center"/>
              <w:rPr>
                <w:sz w:val="20"/>
                <w:szCs w:val="20"/>
              </w:rPr>
            </w:pPr>
            <w:r>
              <w:rPr>
                <w:b/>
                <w:sz w:val="20"/>
                <w:szCs w:val="20"/>
              </w:rPr>
              <w:t>1</w:t>
            </w:r>
          </w:p>
        </w:tc>
        <w:tc>
          <w:tcPr>
            <w:tcW w:w="102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73212C" w14:textId="77777777" w:rsidR="00B20E01" w:rsidRDefault="004352CA">
            <w:pPr>
              <w:pBdr>
                <w:top w:val="nil"/>
                <w:left w:val="nil"/>
                <w:bottom w:val="nil"/>
                <w:right w:val="nil"/>
                <w:between w:val="nil"/>
              </w:pBdr>
              <w:rPr>
                <w:color w:val="000000"/>
                <w:sz w:val="20"/>
                <w:szCs w:val="20"/>
              </w:rPr>
            </w:pPr>
            <w:r>
              <w:rPr>
                <w:color w:val="000000"/>
                <w:sz w:val="20"/>
                <w:szCs w:val="20"/>
              </w:rPr>
              <w:t xml:space="preserve">Pupils continue to demonstrate excellent attitudes to learning. They are highly motivated to achieve well, care for each other and feel safe and supported at school. The school continues to have a strong </w:t>
            </w:r>
            <w:proofErr w:type="gramStart"/>
            <w:r>
              <w:rPr>
                <w:color w:val="000000"/>
                <w:sz w:val="20"/>
                <w:szCs w:val="20"/>
              </w:rPr>
              <w:t>track record</w:t>
            </w:r>
            <w:proofErr w:type="gramEnd"/>
            <w:r>
              <w:rPr>
                <w:color w:val="000000"/>
                <w:sz w:val="20"/>
                <w:szCs w:val="20"/>
              </w:rPr>
              <w:t xml:space="preserve"> of making successful placements for those who have come from placements that have broken down elsewhere. Safeguarding is effective and </w:t>
            </w:r>
            <w:r>
              <w:rPr>
                <w:sz w:val="20"/>
                <w:szCs w:val="20"/>
              </w:rPr>
              <w:t>challenging behaviour worked with very effectively.</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FF00"/>
            <w:vAlign w:val="center"/>
          </w:tcPr>
          <w:p w14:paraId="60FA6563" w14:textId="77777777" w:rsidR="00B20E01" w:rsidRDefault="00B20E01">
            <w:pPr>
              <w:pStyle w:val="Heading2"/>
              <w:jc w:val="center"/>
              <w:rPr>
                <w:sz w:val="20"/>
                <w:szCs w:val="20"/>
              </w:rPr>
            </w:pPr>
          </w:p>
        </w:tc>
      </w:tr>
      <w:tr w:rsidR="00B20E01" w14:paraId="3DB10898" w14:textId="77777777" w:rsidTr="053D66DD">
        <w:trPr>
          <w:trHeight w:val="820"/>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DD9568" w14:textId="77777777" w:rsidR="00B20E01" w:rsidRDefault="004352CA">
            <w:pPr>
              <w:jc w:val="center"/>
              <w:rPr>
                <w:sz w:val="20"/>
                <w:szCs w:val="20"/>
              </w:rPr>
            </w:pPr>
            <w:r>
              <w:rPr>
                <w:b/>
                <w:i/>
                <w:sz w:val="20"/>
                <w:szCs w:val="20"/>
              </w:rPr>
              <w:t>Outcomes for children and learners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E884CA" w14:textId="77777777" w:rsidR="00B20E01" w:rsidRDefault="004352CA">
            <w:pPr>
              <w:jc w:val="center"/>
              <w:rPr>
                <w:sz w:val="20"/>
                <w:szCs w:val="20"/>
              </w:rPr>
            </w:pPr>
            <w:r>
              <w:rPr>
                <w:b/>
                <w:sz w:val="20"/>
                <w:szCs w:val="20"/>
              </w:rPr>
              <w:t>2</w:t>
            </w:r>
          </w:p>
        </w:tc>
        <w:tc>
          <w:tcPr>
            <w:tcW w:w="102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A3E278" w14:textId="77777777" w:rsidR="00B20E01" w:rsidRDefault="004352CA">
            <w:pPr>
              <w:pBdr>
                <w:top w:val="nil"/>
                <w:left w:val="nil"/>
                <w:bottom w:val="nil"/>
                <w:right w:val="nil"/>
                <w:between w:val="nil"/>
              </w:pBdr>
              <w:rPr>
                <w:color w:val="000000"/>
                <w:sz w:val="20"/>
                <w:szCs w:val="20"/>
              </w:rPr>
            </w:pPr>
            <w:r>
              <w:rPr>
                <w:color w:val="000000"/>
                <w:sz w:val="20"/>
                <w:szCs w:val="20"/>
              </w:rPr>
              <w:t>Outcomes for learners overall is</w:t>
            </w:r>
            <w:r>
              <w:rPr>
                <w:sz w:val="20"/>
                <w:szCs w:val="20"/>
              </w:rPr>
              <w:t xml:space="preserve"> good or better</w:t>
            </w:r>
            <w:r>
              <w:rPr>
                <w:color w:val="000000"/>
                <w:sz w:val="20"/>
                <w:szCs w:val="20"/>
              </w:rPr>
              <w:t xml:space="preserve">. To move this area to Outstanding, more evidence needs to be gathered of the </w:t>
            </w:r>
            <w:r>
              <w:rPr>
                <w:sz w:val="20"/>
                <w:szCs w:val="20"/>
              </w:rPr>
              <w:t xml:space="preserve">positive outcomes </w:t>
            </w:r>
            <w:proofErr w:type="gramStart"/>
            <w:r>
              <w:rPr>
                <w:sz w:val="20"/>
                <w:szCs w:val="20"/>
              </w:rPr>
              <w:t>pupils</w:t>
            </w:r>
            <w:proofErr w:type="gramEnd"/>
            <w:r>
              <w:rPr>
                <w:sz w:val="20"/>
                <w:szCs w:val="20"/>
              </w:rPr>
              <w:t xml:space="preserve"> experience. Where progress for learners is good making it even better, and where progress for learners is not as good as it could be quickly removing any barriers</w:t>
            </w:r>
            <w:r>
              <w:rPr>
                <w:color w:val="000000"/>
                <w:sz w:val="20"/>
                <w:szCs w:val="20"/>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FF00"/>
            <w:vAlign w:val="center"/>
          </w:tcPr>
          <w:p w14:paraId="1AC5CDBE" w14:textId="77777777" w:rsidR="00B20E01" w:rsidRDefault="00B20E01">
            <w:pPr>
              <w:pStyle w:val="Heading2"/>
              <w:jc w:val="center"/>
              <w:rPr>
                <w:sz w:val="20"/>
                <w:szCs w:val="20"/>
              </w:rPr>
            </w:pPr>
          </w:p>
        </w:tc>
      </w:tr>
      <w:tr w:rsidR="00B20E01" w14:paraId="228A8739" w14:textId="77777777" w:rsidTr="053D66DD">
        <w:trPr>
          <w:trHeight w:val="820"/>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0FDD41" w14:textId="77777777" w:rsidR="00B20E01" w:rsidRDefault="004352CA">
            <w:pPr>
              <w:jc w:val="center"/>
              <w:rPr>
                <w:sz w:val="20"/>
                <w:szCs w:val="20"/>
              </w:rPr>
            </w:pPr>
            <w:r>
              <w:rPr>
                <w:b/>
                <w:i/>
                <w:sz w:val="20"/>
                <w:szCs w:val="20"/>
              </w:rPr>
              <w:t>Effectiveness of the early years provision</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42F596" w14:textId="77777777" w:rsidR="00B20E01" w:rsidRDefault="004352CA">
            <w:pPr>
              <w:jc w:val="center"/>
              <w:rPr>
                <w:sz w:val="20"/>
                <w:szCs w:val="20"/>
              </w:rPr>
            </w:pPr>
            <w:r>
              <w:rPr>
                <w:b/>
                <w:sz w:val="20"/>
                <w:szCs w:val="20"/>
              </w:rPr>
              <w:t>2</w:t>
            </w:r>
          </w:p>
        </w:tc>
        <w:tc>
          <w:tcPr>
            <w:tcW w:w="102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DBF85E" w14:textId="77777777" w:rsidR="00B20E01" w:rsidRDefault="004352CA">
            <w:pPr>
              <w:pBdr>
                <w:top w:val="nil"/>
                <w:left w:val="nil"/>
                <w:bottom w:val="nil"/>
                <w:right w:val="nil"/>
                <w:between w:val="nil"/>
              </w:pBdr>
              <w:rPr>
                <w:color w:val="000000"/>
                <w:sz w:val="20"/>
                <w:szCs w:val="20"/>
              </w:rPr>
            </w:pPr>
            <w:r>
              <w:rPr>
                <w:color w:val="000000"/>
                <w:sz w:val="20"/>
                <w:szCs w:val="20"/>
              </w:rPr>
              <w:t xml:space="preserve">Early Years Provision </w:t>
            </w:r>
            <w:r>
              <w:rPr>
                <w:sz w:val="20"/>
                <w:szCs w:val="20"/>
              </w:rPr>
              <w:t>is Good. P</w:t>
            </w:r>
            <w:r>
              <w:rPr>
                <w:color w:val="000000"/>
                <w:sz w:val="20"/>
                <w:szCs w:val="20"/>
              </w:rPr>
              <w:t>upils</w:t>
            </w:r>
            <w:r>
              <w:rPr>
                <w:sz w:val="20"/>
                <w:szCs w:val="20"/>
              </w:rPr>
              <w:t xml:space="preserve"> have a positive beginning</w:t>
            </w:r>
            <w:r>
              <w:rPr>
                <w:color w:val="000000"/>
                <w:sz w:val="20"/>
                <w:szCs w:val="20"/>
              </w:rPr>
              <w:t xml:space="preserve"> to their educational journey </w:t>
            </w:r>
            <w:r>
              <w:rPr>
                <w:sz w:val="20"/>
                <w:szCs w:val="20"/>
              </w:rPr>
              <w:t>whatever</w:t>
            </w:r>
            <w:r>
              <w:rPr>
                <w:color w:val="000000"/>
                <w:sz w:val="20"/>
                <w:szCs w:val="20"/>
              </w:rPr>
              <w:t xml:space="preserve"> their individual starting points. Pupils make strong progress through Early Years, shown through Learning Journeys, progress </w:t>
            </w:r>
            <w:r>
              <w:rPr>
                <w:sz w:val="20"/>
                <w:szCs w:val="20"/>
              </w:rPr>
              <w:t>towards EHCP Outcomes</w:t>
            </w:r>
            <w:r>
              <w:rPr>
                <w:color w:val="000000"/>
                <w:sz w:val="20"/>
                <w:szCs w:val="20"/>
              </w:rPr>
              <w:t xml:space="preserve">, parental feedback and </w:t>
            </w:r>
            <w:r>
              <w:rPr>
                <w:sz w:val="20"/>
                <w:szCs w:val="20"/>
              </w:rPr>
              <w:t>monitoring of teaching</w:t>
            </w:r>
            <w:r>
              <w:rPr>
                <w:color w:val="000000"/>
                <w:sz w:val="20"/>
                <w:szCs w:val="20"/>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FF00"/>
            <w:vAlign w:val="center"/>
          </w:tcPr>
          <w:p w14:paraId="342D4C27" w14:textId="77777777" w:rsidR="00B20E01" w:rsidRDefault="00B20E01">
            <w:pPr>
              <w:pStyle w:val="Heading2"/>
              <w:jc w:val="center"/>
              <w:rPr>
                <w:sz w:val="20"/>
                <w:szCs w:val="20"/>
              </w:rPr>
            </w:pPr>
          </w:p>
        </w:tc>
      </w:tr>
      <w:tr w:rsidR="00B20E01" w14:paraId="23C06372" w14:textId="77777777" w:rsidTr="053D66DD">
        <w:trPr>
          <w:trHeight w:val="880"/>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5B16F6" w14:textId="77777777" w:rsidR="00B20E01" w:rsidRDefault="004352CA">
            <w:pPr>
              <w:jc w:val="center"/>
              <w:rPr>
                <w:sz w:val="20"/>
                <w:szCs w:val="20"/>
              </w:rPr>
            </w:pPr>
            <w:r>
              <w:rPr>
                <w:b/>
                <w:i/>
                <w:sz w:val="20"/>
                <w:szCs w:val="20"/>
              </w:rPr>
              <w:t>Effectiveness of the 16 to 19 study programmes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C21B90" w14:textId="77777777" w:rsidR="00B20E01" w:rsidRDefault="004352CA">
            <w:pPr>
              <w:jc w:val="center"/>
              <w:rPr>
                <w:sz w:val="20"/>
                <w:szCs w:val="20"/>
              </w:rPr>
            </w:pPr>
            <w:r>
              <w:rPr>
                <w:b/>
                <w:sz w:val="20"/>
                <w:szCs w:val="20"/>
              </w:rPr>
              <w:t>2</w:t>
            </w:r>
          </w:p>
        </w:tc>
        <w:tc>
          <w:tcPr>
            <w:tcW w:w="102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820E94" w14:textId="41523501" w:rsidR="00B20E01" w:rsidRDefault="004352CA">
            <w:pPr>
              <w:pBdr>
                <w:top w:val="nil"/>
                <w:left w:val="nil"/>
                <w:bottom w:val="nil"/>
                <w:right w:val="nil"/>
                <w:between w:val="nil"/>
              </w:pBdr>
              <w:rPr>
                <w:color w:val="000000"/>
                <w:sz w:val="20"/>
                <w:szCs w:val="20"/>
              </w:rPr>
            </w:pPr>
            <w:r>
              <w:rPr>
                <w:color w:val="000000"/>
                <w:sz w:val="20"/>
                <w:szCs w:val="20"/>
              </w:rPr>
              <w:t>Ou</w:t>
            </w:r>
            <w:r w:rsidR="006716C7">
              <w:rPr>
                <w:color w:val="000000"/>
                <w:sz w:val="20"/>
                <w:szCs w:val="20"/>
              </w:rPr>
              <w:t>r small 16-19 cohort continues to do well</w:t>
            </w:r>
            <w:r>
              <w:rPr>
                <w:color w:val="000000"/>
                <w:sz w:val="20"/>
                <w:szCs w:val="20"/>
              </w:rPr>
              <w:t xml:space="preserve">. Teaching is strong, with individual students making good progress. Students’ individual needs </w:t>
            </w:r>
            <w:proofErr w:type="gramStart"/>
            <w:r>
              <w:rPr>
                <w:color w:val="000000"/>
                <w:sz w:val="20"/>
                <w:szCs w:val="20"/>
              </w:rPr>
              <w:t>are well met</w:t>
            </w:r>
            <w:proofErr w:type="gramEnd"/>
            <w:r>
              <w:rPr>
                <w:color w:val="000000"/>
                <w:sz w:val="20"/>
                <w:szCs w:val="20"/>
              </w:rPr>
              <w:t xml:space="preserve"> and they receive an appropriate level of challenge in their curriculum.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FF00"/>
            <w:vAlign w:val="center"/>
          </w:tcPr>
          <w:p w14:paraId="3572E399" w14:textId="77777777" w:rsidR="00B20E01" w:rsidRDefault="00B20E01">
            <w:pPr>
              <w:pStyle w:val="Heading2"/>
              <w:jc w:val="center"/>
              <w:rPr>
                <w:sz w:val="20"/>
                <w:szCs w:val="20"/>
              </w:rPr>
            </w:pPr>
          </w:p>
        </w:tc>
      </w:tr>
      <w:tr w:rsidR="053D66DD" w14:paraId="5C9D7F18" w14:textId="77777777" w:rsidTr="053D66DD">
        <w:trPr>
          <w:trHeight w:val="880"/>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C88C66" w14:textId="0477A796" w:rsidR="59985A62" w:rsidRDefault="59985A62" w:rsidP="053D66DD">
            <w:pPr>
              <w:jc w:val="center"/>
              <w:rPr>
                <w:b/>
                <w:bCs/>
                <w:i/>
                <w:iCs/>
                <w:sz w:val="20"/>
                <w:szCs w:val="20"/>
              </w:rPr>
            </w:pPr>
            <w:r w:rsidRPr="053D66DD">
              <w:rPr>
                <w:b/>
                <w:bCs/>
                <w:i/>
                <w:iCs/>
                <w:sz w:val="20"/>
                <w:szCs w:val="20"/>
              </w:rPr>
              <w:t>Effectiveness of LINC provision</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1DF906" w14:textId="6461D499" w:rsidR="59985A62" w:rsidRDefault="59985A62" w:rsidP="053D66DD">
            <w:pPr>
              <w:jc w:val="center"/>
              <w:rPr>
                <w:b/>
                <w:bCs/>
                <w:sz w:val="20"/>
                <w:szCs w:val="20"/>
              </w:rPr>
            </w:pPr>
            <w:r w:rsidRPr="053D66DD">
              <w:rPr>
                <w:b/>
                <w:bCs/>
                <w:sz w:val="20"/>
                <w:szCs w:val="20"/>
              </w:rPr>
              <w:t>2</w:t>
            </w:r>
          </w:p>
        </w:tc>
        <w:tc>
          <w:tcPr>
            <w:tcW w:w="102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158C55" w14:textId="1D0F9079" w:rsidR="59985A62" w:rsidRDefault="59985A62" w:rsidP="053D66DD">
            <w:pPr>
              <w:rPr>
                <w:color w:val="000000" w:themeColor="text1"/>
                <w:sz w:val="20"/>
                <w:szCs w:val="20"/>
              </w:rPr>
            </w:pPr>
            <w:r w:rsidRPr="053D66DD">
              <w:rPr>
                <w:color w:val="000000" w:themeColor="text1"/>
                <w:sz w:val="20"/>
                <w:szCs w:val="20"/>
              </w:rPr>
              <w:t>Whilst much development is still ongoing, the majority of LINC learners make at least good progress</w:t>
            </w:r>
            <w:r w:rsidR="33773163" w:rsidRPr="053D66DD">
              <w:rPr>
                <w:color w:val="000000" w:themeColor="text1"/>
                <w:sz w:val="20"/>
                <w:szCs w:val="20"/>
              </w:rPr>
              <w:t xml:space="preserve">. The </w:t>
            </w:r>
            <w:proofErr w:type="gramStart"/>
            <w:r w:rsidR="33773163" w:rsidRPr="053D66DD">
              <w:rPr>
                <w:color w:val="000000" w:themeColor="text1"/>
                <w:sz w:val="20"/>
                <w:szCs w:val="20"/>
              </w:rPr>
              <w:t>day to day</w:t>
            </w:r>
            <w:proofErr w:type="gramEnd"/>
            <w:r w:rsidR="33773163" w:rsidRPr="053D66DD">
              <w:rPr>
                <w:color w:val="000000" w:themeColor="text1"/>
                <w:sz w:val="20"/>
                <w:szCs w:val="20"/>
              </w:rPr>
              <w:t xml:space="preserve"> experience of LINC learners is very positive as is parental/carer feedback.</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FF00"/>
            <w:vAlign w:val="center"/>
          </w:tcPr>
          <w:p w14:paraId="1D51F7D1" w14:textId="49B8834C" w:rsidR="053D66DD" w:rsidRDefault="053D66DD" w:rsidP="053D66DD">
            <w:pPr>
              <w:pStyle w:val="Heading2"/>
              <w:jc w:val="center"/>
              <w:rPr>
                <w:bCs/>
              </w:rPr>
            </w:pPr>
          </w:p>
        </w:tc>
      </w:tr>
    </w:tbl>
    <w:p w14:paraId="6CEB15CE" w14:textId="77777777" w:rsidR="00B20E01" w:rsidRDefault="00B20E01">
      <w:pPr>
        <w:rPr>
          <w:u w:val="single"/>
        </w:rPr>
      </w:pPr>
    </w:p>
    <w:p w14:paraId="66518E39" w14:textId="77777777" w:rsidR="00B20E01" w:rsidRDefault="00B20E01"/>
    <w:sectPr w:rsidR="00B20E01">
      <w:type w:val="continuous"/>
      <w:pgSz w:w="16838" w:h="11906"/>
      <w:pgMar w:top="144" w:right="1152" w:bottom="144" w:left="6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AF2BF" w14:textId="77777777" w:rsidR="00F06D92" w:rsidRDefault="00F06D92">
      <w:r>
        <w:separator/>
      </w:r>
    </w:p>
  </w:endnote>
  <w:endnote w:type="continuationSeparator" w:id="0">
    <w:p w14:paraId="7A292896" w14:textId="77777777" w:rsidR="00F06D92" w:rsidRDefault="00F06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5FCD0" w14:textId="77777777" w:rsidR="00F06D92" w:rsidRDefault="00F06D92">
    <w:pPr>
      <w:pBdr>
        <w:top w:val="nil"/>
        <w:left w:val="nil"/>
        <w:bottom w:val="nil"/>
        <w:right w:val="nil"/>
        <w:between w:val="nil"/>
      </w:pBdr>
      <w:tabs>
        <w:tab w:val="center" w:pos="4153"/>
        <w:tab w:val="right" w:pos="8306"/>
      </w:tabs>
      <w:ind w:left="-284"/>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91599E" w14:textId="77777777" w:rsidR="00F06D92" w:rsidRDefault="00F06D92">
      <w:r>
        <w:separator/>
      </w:r>
    </w:p>
  </w:footnote>
  <w:footnote w:type="continuationSeparator" w:id="0">
    <w:p w14:paraId="7673E5AE" w14:textId="77777777" w:rsidR="00F06D92" w:rsidRDefault="00F06D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75AAB" w14:textId="0030755F" w:rsidR="00F06D92" w:rsidRPr="00A82FC7" w:rsidRDefault="00F06D92" w:rsidP="00A82FC7">
    <w:pPr>
      <w:pStyle w:val="IntenseQuote"/>
      <w:rPr>
        <w:b/>
        <w:bCs/>
        <w:smallCaps/>
        <w:spacing w:val="5"/>
      </w:rPr>
    </w:pPr>
    <w:r>
      <w:rPr>
        <w:noProof/>
      </w:rPr>
      <w:drawing>
        <wp:anchor distT="0" distB="0" distL="114300" distR="114300" simplePos="0" relativeHeight="251659264" behindDoc="1" locked="0" layoutInCell="1" allowOverlap="1" wp14:anchorId="5E137F26" wp14:editId="5BEFF317">
          <wp:simplePos x="0" y="0"/>
          <wp:positionH relativeFrom="margin">
            <wp:posOffset>-314325</wp:posOffset>
          </wp:positionH>
          <wp:positionV relativeFrom="paragraph">
            <wp:posOffset>-238125</wp:posOffset>
          </wp:positionV>
          <wp:extent cx="1038225" cy="1038225"/>
          <wp:effectExtent l="0" t="0" r="9525" b="9525"/>
          <wp:wrapTight wrapText="bothSides">
            <wp:wrapPolygon edited="0">
              <wp:start x="0" y="0"/>
              <wp:lineTo x="0" y="21402"/>
              <wp:lineTo x="21402" y="21402"/>
              <wp:lineTo x="2140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038225" cy="1038225"/>
                  </a:xfrm>
                  <a:prstGeom prst="rect">
                    <a:avLst/>
                  </a:prstGeom>
                </pic:spPr>
              </pic:pic>
            </a:graphicData>
          </a:graphic>
          <wp14:sizeRelH relativeFrom="page">
            <wp14:pctWidth>0</wp14:pctWidth>
          </wp14:sizeRelH>
          <wp14:sizeRelV relativeFrom="page">
            <wp14:pctHeight>0</wp14:pctHeight>
          </wp14:sizeRelV>
        </wp:anchor>
      </w:drawing>
    </w:r>
    <w:r w:rsidRPr="00A82FC7">
      <w:rPr>
        <w:rStyle w:val="IntenseReference"/>
      </w:rPr>
      <w:t>SCHOOL DEVELOPMENT PLAN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EDD17" w14:textId="77777777" w:rsidR="00F06D92" w:rsidRDefault="00F06D92">
    <w:pPr>
      <w:jc w:val="right"/>
    </w:pPr>
    <w:r>
      <w:fldChar w:fldCharType="begin"/>
    </w:r>
    <w:r>
      <w:instrText>PAGE</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709FF"/>
    <w:multiLevelType w:val="multilevel"/>
    <w:tmpl w:val="364C5E1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B822F00"/>
    <w:multiLevelType w:val="multilevel"/>
    <w:tmpl w:val="7E9825BA"/>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E2E1CD4"/>
    <w:multiLevelType w:val="multilevel"/>
    <w:tmpl w:val="5D0ABA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780E0F"/>
    <w:multiLevelType w:val="hybridMultilevel"/>
    <w:tmpl w:val="FE2EECBE"/>
    <w:lvl w:ilvl="0" w:tplc="B7A6D1CE">
      <w:start w:val="1"/>
      <w:numFmt w:val="bullet"/>
      <w:lvlText w:val=""/>
      <w:lvlJc w:val="left"/>
      <w:pPr>
        <w:ind w:left="720" w:hanging="360"/>
      </w:pPr>
      <w:rPr>
        <w:rFonts w:ascii="Symbol" w:hAnsi="Symbol" w:hint="default"/>
      </w:rPr>
    </w:lvl>
    <w:lvl w:ilvl="1" w:tplc="8B469D78">
      <w:start w:val="1"/>
      <w:numFmt w:val="bullet"/>
      <w:lvlText w:val="o"/>
      <w:lvlJc w:val="left"/>
      <w:pPr>
        <w:ind w:left="1440" w:hanging="360"/>
      </w:pPr>
      <w:rPr>
        <w:rFonts w:ascii="Courier New" w:hAnsi="Courier New" w:hint="default"/>
      </w:rPr>
    </w:lvl>
    <w:lvl w:ilvl="2" w:tplc="78E09C18">
      <w:start w:val="1"/>
      <w:numFmt w:val="bullet"/>
      <w:lvlText w:val=""/>
      <w:lvlJc w:val="left"/>
      <w:pPr>
        <w:ind w:left="2160" w:hanging="360"/>
      </w:pPr>
      <w:rPr>
        <w:rFonts w:ascii="Wingdings" w:hAnsi="Wingdings" w:hint="default"/>
      </w:rPr>
    </w:lvl>
    <w:lvl w:ilvl="3" w:tplc="AECA0D3E">
      <w:start w:val="1"/>
      <w:numFmt w:val="bullet"/>
      <w:lvlText w:val=""/>
      <w:lvlJc w:val="left"/>
      <w:pPr>
        <w:ind w:left="2880" w:hanging="360"/>
      </w:pPr>
      <w:rPr>
        <w:rFonts w:ascii="Symbol" w:hAnsi="Symbol" w:hint="default"/>
      </w:rPr>
    </w:lvl>
    <w:lvl w:ilvl="4" w:tplc="67DE463A">
      <w:start w:val="1"/>
      <w:numFmt w:val="bullet"/>
      <w:lvlText w:val="o"/>
      <w:lvlJc w:val="left"/>
      <w:pPr>
        <w:ind w:left="3600" w:hanging="360"/>
      </w:pPr>
      <w:rPr>
        <w:rFonts w:ascii="Courier New" w:hAnsi="Courier New" w:hint="default"/>
      </w:rPr>
    </w:lvl>
    <w:lvl w:ilvl="5" w:tplc="73F4CF44">
      <w:start w:val="1"/>
      <w:numFmt w:val="bullet"/>
      <w:lvlText w:val=""/>
      <w:lvlJc w:val="left"/>
      <w:pPr>
        <w:ind w:left="4320" w:hanging="360"/>
      </w:pPr>
      <w:rPr>
        <w:rFonts w:ascii="Wingdings" w:hAnsi="Wingdings" w:hint="default"/>
      </w:rPr>
    </w:lvl>
    <w:lvl w:ilvl="6" w:tplc="13F4F606">
      <w:start w:val="1"/>
      <w:numFmt w:val="bullet"/>
      <w:lvlText w:val=""/>
      <w:lvlJc w:val="left"/>
      <w:pPr>
        <w:ind w:left="5040" w:hanging="360"/>
      </w:pPr>
      <w:rPr>
        <w:rFonts w:ascii="Symbol" w:hAnsi="Symbol" w:hint="default"/>
      </w:rPr>
    </w:lvl>
    <w:lvl w:ilvl="7" w:tplc="FAC62BFC">
      <w:start w:val="1"/>
      <w:numFmt w:val="bullet"/>
      <w:lvlText w:val="o"/>
      <w:lvlJc w:val="left"/>
      <w:pPr>
        <w:ind w:left="5760" w:hanging="360"/>
      </w:pPr>
      <w:rPr>
        <w:rFonts w:ascii="Courier New" w:hAnsi="Courier New" w:hint="default"/>
      </w:rPr>
    </w:lvl>
    <w:lvl w:ilvl="8" w:tplc="D96CBE94">
      <w:start w:val="1"/>
      <w:numFmt w:val="bullet"/>
      <w:lvlText w:val=""/>
      <w:lvlJc w:val="left"/>
      <w:pPr>
        <w:ind w:left="6480" w:hanging="360"/>
      </w:pPr>
      <w:rPr>
        <w:rFonts w:ascii="Wingdings" w:hAnsi="Wingdings" w:hint="default"/>
      </w:rPr>
    </w:lvl>
  </w:abstractNum>
  <w:abstractNum w:abstractNumId="4" w15:restartNumberingAfterBreak="0">
    <w:nsid w:val="1D8F3FA9"/>
    <w:multiLevelType w:val="multilevel"/>
    <w:tmpl w:val="F26232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3047F9A"/>
    <w:multiLevelType w:val="multilevel"/>
    <w:tmpl w:val="3B1891A6"/>
    <w:lvl w:ilvl="0">
      <w:start w:val="6"/>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4E11046"/>
    <w:multiLevelType w:val="multilevel"/>
    <w:tmpl w:val="2382935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25155FA6"/>
    <w:multiLevelType w:val="multilevel"/>
    <w:tmpl w:val="55842A06"/>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5630D16"/>
    <w:multiLevelType w:val="multilevel"/>
    <w:tmpl w:val="58DA37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8311CA2"/>
    <w:multiLevelType w:val="multilevel"/>
    <w:tmpl w:val="74C41F44"/>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C3F23BD"/>
    <w:multiLevelType w:val="multilevel"/>
    <w:tmpl w:val="810408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6C1E8B"/>
    <w:multiLevelType w:val="multilevel"/>
    <w:tmpl w:val="F9C806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FD1119C"/>
    <w:multiLevelType w:val="multilevel"/>
    <w:tmpl w:val="815AF1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2118CA"/>
    <w:multiLevelType w:val="multilevel"/>
    <w:tmpl w:val="61963DD8"/>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334466BE"/>
    <w:multiLevelType w:val="multilevel"/>
    <w:tmpl w:val="A170F63C"/>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CEF634D"/>
    <w:multiLevelType w:val="multilevel"/>
    <w:tmpl w:val="8BDC13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FBF424B"/>
    <w:multiLevelType w:val="multilevel"/>
    <w:tmpl w:val="13F054E8"/>
    <w:lvl w:ilvl="0">
      <w:start w:val="1"/>
      <w:numFmt w:val="decimal"/>
      <w:lvlText w:val="%1."/>
      <w:lvlJc w:val="left"/>
      <w:pPr>
        <w:ind w:left="786"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4098437E"/>
    <w:multiLevelType w:val="multilevel"/>
    <w:tmpl w:val="DC46F0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30D071E"/>
    <w:multiLevelType w:val="multilevel"/>
    <w:tmpl w:val="8DBE3C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3C3442B"/>
    <w:multiLevelType w:val="multilevel"/>
    <w:tmpl w:val="B6C2A95C"/>
    <w:lvl w:ilvl="0">
      <w:start w:val="1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49263B6"/>
    <w:multiLevelType w:val="multilevel"/>
    <w:tmpl w:val="1FEC02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5D2432F"/>
    <w:multiLevelType w:val="hybridMultilevel"/>
    <w:tmpl w:val="5442E182"/>
    <w:lvl w:ilvl="0" w:tplc="D070CF3E">
      <w:start w:val="1"/>
      <w:numFmt w:val="bullet"/>
      <w:lvlText w:val=""/>
      <w:lvlJc w:val="left"/>
      <w:pPr>
        <w:ind w:left="720" w:hanging="360"/>
      </w:pPr>
      <w:rPr>
        <w:rFonts w:ascii="Symbol" w:hAnsi="Symbol" w:hint="default"/>
      </w:rPr>
    </w:lvl>
    <w:lvl w:ilvl="1" w:tplc="12B2BA76">
      <w:start w:val="1"/>
      <w:numFmt w:val="bullet"/>
      <w:lvlText w:val="o"/>
      <w:lvlJc w:val="left"/>
      <w:pPr>
        <w:ind w:left="1440" w:hanging="360"/>
      </w:pPr>
      <w:rPr>
        <w:rFonts w:ascii="Courier New" w:hAnsi="Courier New" w:hint="default"/>
      </w:rPr>
    </w:lvl>
    <w:lvl w:ilvl="2" w:tplc="B868E66A">
      <w:start w:val="1"/>
      <w:numFmt w:val="bullet"/>
      <w:lvlText w:val=""/>
      <w:lvlJc w:val="left"/>
      <w:pPr>
        <w:ind w:left="2160" w:hanging="360"/>
      </w:pPr>
      <w:rPr>
        <w:rFonts w:ascii="Wingdings" w:hAnsi="Wingdings" w:hint="default"/>
      </w:rPr>
    </w:lvl>
    <w:lvl w:ilvl="3" w:tplc="1DDAABD4">
      <w:start w:val="1"/>
      <w:numFmt w:val="bullet"/>
      <w:lvlText w:val=""/>
      <w:lvlJc w:val="left"/>
      <w:pPr>
        <w:ind w:left="2880" w:hanging="360"/>
      </w:pPr>
      <w:rPr>
        <w:rFonts w:ascii="Symbol" w:hAnsi="Symbol" w:hint="default"/>
      </w:rPr>
    </w:lvl>
    <w:lvl w:ilvl="4" w:tplc="8558E16A">
      <w:start w:val="1"/>
      <w:numFmt w:val="bullet"/>
      <w:lvlText w:val="o"/>
      <w:lvlJc w:val="left"/>
      <w:pPr>
        <w:ind w:left="3600" w:hanging="360"/>
      </w:pPr>
      <w:rPr>
        <w:rFonts w:ascii="Courier New" w:hAnsi="Courier New" w:hint="default"/>
      </w:rPr>
    </w:lvl>
    <w:lvl w:ilvl="5" w:tplc="224AE000">
      <w:start w:val="1"/>
      <w:numFmt w:val="bullet"/>
      <w:lvlText w:val=""/>
      <w:lvlJc w:val="left"/>
      <w:pPr>
        <w:ind w:left="4320" w:hanging="360"/>
      </w:pPr>
      <w:rPr>
        <w:rFonts w:ascii="Wingdings" w:hAnsi="Wingdings" w:hint="default"/>
      </w:rPr>
    </w:lvl>
    <w:lvl w:ilvl="6" w:tplc="E782E690">
      <w:start w:val="1"/>
      <w:numFmt w:val="bullet"/>
      <w:lvlText w:val=""/>
      <w:lvlJc w:val="left"/>
      <w:pPr>
        <w:ind w:left="5040" w:hanging="360"/>
      </w:pPr>
      <w:rPr>
        <w:rFonts w:ascii="Symbol" w:hAnsi="Symbol" w:hint="default"/>
      </w:rPr>
    </w:lvl>
    <w:lvl w:ilvl="7" w:tplc="B442D57E">
      <w:start w:val="1"/>
      <w:numFmt w:val="bullet"/>
      <w:lvlText w:val="o"/>
      <w:lvlJc w:val="left"/>
      <w:pPr>
        <w:ind w:left="5760" w:hanging="360"/>
      </w:pPr>
      <w:rPr>
        <w:rFonts w:ascii="Courier New" w:hAnsi="Courier New" w:hint="default"/>
      </w:rPr>
    </w:lvl>
    <w:lvl w:ilvl="8" w:tplc="E01C1EE0">
      <w:start w:val="1"/>
      <w:numFmt w:val="bullet"/>
      <w:lvlText w:val=""/>
      <w:lvlJc w:val="left"/>
      <w:pPr>
        <w:ind w:left="6480" w:hanging="360"/>
      </w:pPr>
      <w:rPr>
        <w:rFonts w:ascii="Wingdings" w:hAnsi="Wingdings" w:hint="default"/>
      </w:rPr>
    </w:lvl>
  </w:abstractNum>
  <w:abstractNum w:abstractNumId="22" w15:restartNumberingAfterBreak="0">
    <w:nsid w:val="4A2D778B"/>
    <w:multiLevelType w:val="hybridMultilevel"/>
    <w:tmpl w:val="E138B268"/>
    <w:lvl w:ilvl="0" w:tplc="CB68F840">
      <w:start w:val="1"/>
      <w:numFmt w:val="bullet"/>
      <w:lvlText w:val=""/>
      <w:lvlJc w:val="left"/>
      <w:pPr>
        <w:ind w:left="720" w:hanging="360"/>
      </w:pPr>
      <w:rPr>
        <w:rFonts w:ascii="Symbol" w:hAnsi="Symbol" w:hint="default"/>
      </w:rPr>
    </w:lvl>
    <w:lvl w:ilvl="1" w:tplc="665EB0B6">
      <w:start w:val="1"/>
      <w:numFmt w:val="bullet"/>
      <w:lvlText w:val="o"/>
      <w:lvlJc w:val="left"/>
      <w:pPr>
        <w:ind w:left="1440" w:hanging="360"/>
      </w:pPr>
      <w:rPr>
        <w:rFonts w:ascii="Courier New" w:hAnsi="Courier New" w:hint="default"/>
      </w:rPr>
    </w:lvl>
    <w:lvl w:ilvl="2" w:tplc="D25C9450">
      <w:start w:val="1"/>
      <w:numFmt w:val="bullet"/>
      <w:lvlText w:val=""/>
      <w:lvlJc w:val="left"/>
      <w:pPr>
        <w:ind w:left="2160" w:hanging="360"/>
      </w:pPr>
      <w:rPr>
        <w:rFonts w:ascii="Wingdings" w:hAnsi="Wingdings" w:hint="default"/>
      </w:rPr>
    </w:lvl>
    <w:lvl w:ilvl="3" w:tplc="4ED23928">
      <w:start w:val="1"/>
      <w:numFmt w:val="bullet"/>
      <w:lvlText w:val=""/>
      <w:lvlJc w:val="left"/>
      <w:pPr>
        <w:ind w:left="2880" w:hanging="360"/>
      </w:pPr>
      <w:rPr>
        <w:rFonts w:ascii="Symbol" w:hAnsi="Symbol" w:hint="default"/>
      </w:rPr>
    </w:lvl>
    <w:lvl w:ilvl="4" w:tplc="070CA6AE">
      <w:start w:val="1"/>
      <w:numFmt w:val="bullet"/>
      <w:lvlText w:val="o"/>
      <w:lvlJc w:val="left"/>
      <w:pPr>
        <w:ind w:left="3600" w:hanging="360"/>
      </w:pPr>
      <w:rPr>
        <w:rFonts w:ascii="Courier New" w:hAnsi="Courier New" w:hint="default"/>
      </w:rPr>
    </w:lvl>
    <w:lvl w:ilvl="5" w:tplc="E7B6F0A2">
      <w:start w:val="1"/>
      <w:numFmt w:val="bullet"/>
      <w:lvlText w:val=""/>
      <w:lvlJc w:val="left"/>
      <w:pPr>
        <w:ind w:left="4320" w:hanging="360"/>
      </w:pPr>
      <w:rPr>
        <w:rFonts w:ascii="Wingdings" w:hAnsi="Wingdings" w:hint="default"/>
      </w:rPr>
    </w:lvl>
    <w:lvl w:ilvl="6" w:tplc="1A907ED4">
      <w:start w:val="1"/>
      <w:numFmt w:val="bullet"/>
      <w:lvlText w:val=""/>
      <w:lvlJc w:val="left"/>
      <w:pPr>
        <w:ind w:left="5040" w:hanging="360"/>
      </w:pPr>
      <w:rPr>
        <w:rFonts w:ascii="Symbol" w:hAnsi="Symbol" w:hint="default"/>
      </w:rPr>
    </w:lvl>
    <w:lvl w:ilvl="7" w:tplc="19B69F4E">
      <w:start w:val="1"/>
      <w:numFmt w:val="bullet"/>
      <w:lvlText w:val="o"/>
      <w:lvlJc w:val="left"/>
      <w:pPr>
        <w:ind w:left="5760" w:hanging="360"/>
      </w:pPr>
      <w:rPr>
        <w:rFonts w:ascii="Courier New" w:hAnsi="Courier New" w:hint="default"/>
      </w:rPr>
    </w:lvl>
    <w:lvl w:ilvl="8" w:tplc="139EDE08">
      <w:start w:val="1"/>
      <w:numFmt w:val="bullet"/>
      <w:lvlText w:val=""/>
      <w:lvlJc w:val="left"/>
      <w:pPr>
        <w:ind w:left="6480" w:hanging="360"/>
      </w:pPr>
      <w:rPr>
        <w:rFonts w:ascii="Wingdings" w:hAnsi="Wingdings" w:hint="default"/>
      </w:rPr>
    </w:lvl>
  </w:abstractNum>
  <w:abstractNum w:abstractNumId="23" w15:restartNumberingAfterBreak="0">
    <w:nsid w:val="4ACA78E8"/>
    <w:multiLevelType w:val="multilevel"/>
    <w:tmpl w:val="4EAEDE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C1F06E2"/>
    <w:multiLevelType w:val="multilevel"/>
    <w:tmpl w:val="97B0C2BE"/>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C650AA7"/>
    <w:multiLevelType w:val="hybridMultilevel"/>
    <w:tmpl w:val="91B65E7C"/>
    <w:lvl w:ilvl="0" w:tplc="32CC1C66">
      <w:start w:val="1"/>
      <w:numFmt w:val="bullet"/>
      <w:lvlText w:val=""/>
      <w:lvlJc w:val="left"/>
      <w:pPr>
        <w:ind w:left="720" w:hanging="360"/>
      </w:pPr>
      <w:rPr>
        <w:rFonts w:ascii="Symbol" w:hAnsi="Symbol" w:hint="default"/>
      </w:rPr>
    </w:lvl>
    <w:lvl w:ilvl="1" w:tplc="F7E0F67C">
      <w:start w:val="1"/>
      <w:numFmt w:val="bullet"/>
      <w:lvlText w:val="o"/>
      <w:lvlJc w:val="left"/>
      <w:pPr>
        <w:ind w:left="1440" w:hanging="360"/>
      </w:pPr>
      <w:rPr>
        <w:rFonts w:ascii="Courier New" w:hAnsi="Courier New" w:hint="default"/>
      </w:rPr>
    </w:lvl>
    <w:lvl w:ilvl="2" w:tplc="91084D60">
      <w:start w:val="1"/>
      <w:numFmt w:val="bullet"/>
      <w:lvlText w:val=""/>
      <w:lvlJc w:val="left"/>
      <w:pPr>
        <w:ind w:left="2160" w:hanging="360"/>
      </w:pPr>
      <w:rPr>
        <w:rFonts w:ascii="Wingdings" w:hAnsi="Wingdings" w:hint="default"/>
      </w:rPr>
    </w:lvl>
    <w:lvl w:ilvl="3" w:tplc="E320E4C6">
      <w:start w:val="1"/>
      <w:numFmt w:val="bullet"/>
      <w:lvlText w:val=""/>
      <w:lvlJc w:val="left"/>
      <w:pPr>
        <w:ind w:left="2880" w:hanging="360"/>
      </w:pPr>
      <w:rPr>
        <w:rFonts w:ascii="Symbol" w:hAnsi="Symbol" w:hint="default"/>
      </w:rPr>
    </w:lvl>
    <w:lvl w:ilvl="4" w:tplc="3424B98E">
      <w:start w:val="1"/>
      <w:numFmt w:val="bullet"/>
      <w:lvlText w:val="o"/>
      <w:lvlJc w:val="left"/>
      <w:pPr>
        <w:ind w:left="3600" w:hanging="360"/>
      </w:pPr>
      <w:rPr>
        <w:rFonts w:ascii="Courier New" w:hAnsi="Courier New" w:hint="default"/>
      </w:rPr>
    </w:lvl>
    <w:lvl w:ilvl="5" w:tplc="1528E9A0">
      <w:start w:val="1"/>
      <w:numFmt w:val="bullet"/>
      <w:lvlText w:val=""/>
      <w:lvlJc w:val="left"/>
      <w:pPr>
        <w:ind w:left="4320" w:hanging="360"/>
      </w:pPr>
      <w:rPr>
        <w:rFonts w:ascii="Wingdings" w:hAnsi="Wingdings" w:hint="default"/>
      </w:rPr>
    </w:lvl>
    <w:lvl w:ilvl="6" w:tplc="629EBF7C">
      <w:start w:val="1"/>
      <w:numFmt w:val="bullet"/>
      <w:lvlText w:val=""/>
      <w:lvlJc w:val="left"/>
      <w:pPr>
        <w:ind w:left="5040" w:hanging="360"/>
      </w:pPr>
      <w:rPr>
        <w:rFonts w:ascii="Symbol" w:hAnsi="Symbol" w:hint="default"/>
      </w:rPr>
    </w:lvl>
    <w:lvl w:ilvl="7" w:tplc="7646F02E">
      <w:start w:val="1"/>
      <w:numFmt w:val="bullet"/>
      <w:lvlText w:val="o"/>
      <w:lvlJc w:val="left"/>
      <w:pPr>
        <w:ind w:left="5760" w:hanging="360"/>
      </w:pPr>
      <w:rPr>
        <w:rFonts w:ascii="Courier New" w:hAnsi="Courier New" w:hint="default"/>
      </w:rPr>
    </w:lvl>
    <w:lvl w:ilvl="8" w:tplc="CEC01B9E">
      <w:start w:val="1"/>
      <w:numFmt w:val="bullet"/>
      <w:lvlText w:val=""/>
      <w:lvlJc w:val="left"/>
      <w:pPr>
        <w:ind w:left="6480" w:hanging="360"/>
      </w:pPr>
      <w:rPr>
        <w:rFonts w:ascii="Wingdings" w:hAnsi="Wingdings" w:hint="default"/>
      </w:rPr>
    </w:lvl>
  </w:abstractNum>
  <w:abstractNum w:abstractNumId="26" w15:restartNumberingAfterBreak="0">
    <w:nsid w:val="4CA63D38"/>
    <w:multiLevelType w:val="multilevel"/>
    <w:tmpl w:val="BEE028AC"/>
    <w:lvl w:ilvl="0">
      <w:start w:val="13"/>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4E7E0B1A"/>
    <w:multiLevelType w:val="multilevel"/>
    <w:tmpl w:val="10CE2220"/>
    <w:lvl w:ilvl="0">
      <w:start w:val="1"/>
      <w:numFmt w:val="decimal"/>
      <w:lvlText w:val="%1."/>
      <w:lvlJc w:val="left"/>
      <w:pPr>
        <w:ind w:left="786"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4EF42312"/>
    <w:multiLevelType w:val="hybridMultilevel"/>
    <w:tmpl w:val="59A2F266"/>
    <w:lvl w:ilvl="0" w:tplc="D904F42C">
      <w:start w:val="1"/>
      <w:numFmt w:val="decimal"/>
      <w:lvlText w:val="%1."/>
      <w:lvlJc w:val="left"/>
      <w:pPr>
        <w:ind w:left="720" w:hanging="360"/>
      </w:pPr>
    </w:lvl>
    <w:lvl w:ilvl="1" w:tplc="F0629490">
      <w:start w:val="1"/>
      <w:numFmt w:val="lowerLetter"/>
      <w:lvlText w:val="%2."/>
      <w:lvlJc w:val="left"/>
      <w:pPr>
        <w:ind w:left="1440" w:hanging="360"/>
      </w:pPr>
    </w:lvl>
    <w:lvl w:ilvl="2" w:tplc="F39AE756">
      <w:start w:val="1"/>
      <w:numFmt w:val="lowerRoman"/>
      <w:lvlText w:val="%3."/>
      <w:lvlJc w:val="right"/>
      <w:pPr>
        <w:ind w:left="2160" w:hanging="180"/>
      </w:pPr>
    </w:lvl>
    <w:lvl w:ilvl="3" w:tplc="7D94115E">
      <w:start w:val="1"/>
      <w:numFmt w:val="decimal"/>
      <w:lvlText w:val="%4."/>
      <w:lvlJc w:val="left"/>
      <w:pPr>
        <w:ind w:left="2880" w:hanging="360"/>
      </w:pPr>
    </w:lvl>
    <w:lvl w:ilvl="4" w:tplc="A580A940">
      <w:start w:val="1"/>
      <w:numFmt w:val="lowerLetter"/>
      <w:lvlText w:val="%5."/>
      <w:lvlJc w:val="left"/>
      <w:pPr>
        <w:ind w:left="3600" w:hanging="360"/>
      </w:pPr>
    </w:lvl>
    <w:lvl w:ilvl="5" w:tplc="9782CDF2">
      <w:start w:val="1"/>
      <w:numFmt w:val="lowerRoman"/>
      <w:lvlText w:val="%6."/>
      <w:lvlJc w:val="right"/>
      <w:pPr>
        <w:ind w:left="4320" w:hanging="180"/>
      </w:pPr>
    </w:lvl>
    <w:lvl w:ilvl="6" w:tplc="589CEA44">
      <w:start w:val="1"/>
      <w:numFmt w:val="decimal"/>
      <w:lvlText w:val="%7."/>
      <w:lvlJc w:val="left"/>
      <w:pPr>
        <w:ind w:left="5040" w:hanging="360"/>
      </w:pPr>
    </w:lvl>
    <w:lvl w:ilvl="7" w:tplc="F5B00EE6">
      <w:start w:val="1"/>
      <w:numFmt w:val="lowerLetter"/>
      <w:lvlText w:val="%8."/>
      <w:lvlJc w:val="left"/>
      <w:pPr>
        <w:ind w:left="5760" w:hanging="360"/>
      </w:pPr>
    </w:lvl>
    <w:lvl w:ilvl="8" w:tplc="0A14156A">
      <w:start w:val="1"/>
      <w:numFmt w:val="lowerRoman"/>
      <w:lvlText w:val="%9."/>
      <w:lvlJc w:val="right"/>
      <w:pPr>
        <w:ind w:left="6480" w:hanging="180"/>
      </w:pPr>
    </w:lvl>
  </w:abstractNum>
  <w:abstractNum w:abstractNumId="29" w15:restartNumberingAfterBreak="0">
    <w:nsid w:val="51E753D2"/>
    <w:multiLevelType w:val="multilevel"/>
    <w:tmpl w:val="D96EE6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7DF508A"/>
    <w:multiLevelType w:val="multilevel"/>
    <w:tmpl w:val="F31AC516"/>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E0B1884"/>
    <w:multiLevelType w:val="multilevel"/>
    <w:tmpl w:val="589A9E7A"/>
    <w:lvl w:ilvl="0">
      <w:start w:val="12"/>
      <w:numFmt w:val="decimal"/>
      <w:lvlText w:val="%1."/>
      <w:lvlJc w:val="left"/>
      <w:pPr>
        <w:ind w:left="828" w:hanging="360"/>
      </w:pPr>
      <w:rPr>
        <w:vertAlign w:val="baseline"/>
      </w:rPr>
    </w:lvl>
    <w:lvl w:ilvl="1">
      <w:start w:val="1"/>
      <w:numFmt w:val="lowerLetter"/>
      <w:lvlText w:val="%2."/>
      <w:lvlJc w:val="left"/>
      <w:pPr>
        <w:ind w:left="1548" w:hanging="360"/>
      </w:pPr>
      <w:rPr>
        <w:vertAlign w:val="baseline"/>
      </w:rPr>
    </w:lvl>
    <w:lvl w:ilvl="2">
      <w:start w:val="1"/>
      <w:numFmt w:val="lowerRoman"/>
      <w:lvlText w:val="%3."/>
      <w:lvlJc w:val="right"/>
      <w:pPr>
        <w:ind w:left="2268" w:hanging="180"/>
      </w:pPr>
      <w:rPr>
        <w:vertAlign w:val="baseline"/>
      </w:rPr>
    </w:lvl>
    <w:lvl w:ilvl="3">
      <w:start w:val="1"/>
      <w:numFmt w:val="decimal"/>
      <w:lvlText w:val="%4."/>
      <w:lvlJc w:val="left"/>
      <w:pPr>
        <w:ind w:left="2988" w:hanging="360"/>
      </w:pPr>
      <w:rPr>
        <w:vertAlign w:val="baseline"/>
      </w:rPr>
    </w:lvl>
    <w:lvl w:ilvl="4">
      <w:start w:val="1"/>
      <w:numFmt w:val="lowerLetter"/>
      <w:lvlText w:val="%5."/>
      <w:lvlJc w:val="left"/>
      <w:pPr>
        <w:ind w:left="3708" w:hanging="360"/>
      </w:pPr>
      <w:rPr>
        <w:vertAlign w:val="baseline"/>
      </w:rPr>
    </w:lvl>
    <w:lvl w:ilvl="5">
      <w:start w:val="1"/>
      <w:numFmt w:val="lowerRoman"/>
      <w:lvlText w:val="%6."/>
      <w:lvlJc w:val="right"/>
      <w:pPr>
        <w:ind w:left="4428" w:hanging="180"/>
      </w:pPr>
      <w:rPr>
        <w:vertAlign w:val="baseline"/>
      </w:rPr>
    </w:lvl>
    <w:lvl w:ilvl="6">
      <w:start w:val="1"/>
      <w:numFmt w:val="decimal"/>
      <w:lvlText w:val="%7."/>
      <w:lvlJc w:val="left"/>
      <w:pPr>
        <w:ind w:left="5148" w:hanging="360"/>
      </w:pPr>
      <w:rPr>
        <w:vertAlign w:val="baseline"/>
      </w:rPr>
    </w:lvl>
    <w:lvl w:ilvl="7">
      <w:start w:val="1"/>
      <w:numFmt w:val="lowerLetter"/>
      <w:lvlText w:val="%8."/>
      <w:lvlJc w:val="left"/>
      <w:pPr>
        <w:ind w:left="5868" w:hanging="360"/>
      </w:pPr>
      <w:rPr>
        <w:vertAlign w:val="baseline"/>
      </w:rPr>
    </w:lvl>
    <w:lvl w:ilvl="8">
      <w:start w:val="1"/>
      <w:numFmt w:val="lowerRoman"/>
      <w:lvlText w:val="%9."/>
      <w:lvlJc w:val="right"/>
      <w:pPr>
        <w:ind w:left="6588" w:hanging="180"/>
      </w:pPr>
      <w:rPr>
        <w:vertAlign w:val="baseline"/>
      </w:rPr>
    </w:lvl>
  </w:abstractNum>
  <w:abstractNum w:abstractNumId="32" w15:restartNumberingAfterBreak="0">
    <w:nsid w:val="61694F70"/>
    <w:multiLevelType w:val="multilevel"/>
    <w:tmpl w:val="60C83F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6186407"/>
    <w:multiLevelType w:val="multilevel"/>
    <w:tmpl w:val="49F83D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7503D59"/>
    <w:multiLevelType w:val="multilevel"/>
    <w:tmpl w:val="9CEED0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7E16B67"/>
    <w:multiLevelType w:val="multilevel"/>
    <w:tmpl w:val="43CAF8FA"/>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6" w15:restartNumberingAfterBreak="0">
    <w:nsid w:val="69B34A10"/>
    <w:multiLevelType w:val="multilevel"/>
    <w:tmpl w:val="30B619F2"/>
    <w:lvl w:ilvl="0">
      <w:start w:val="10"/>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B0C6834"/>
    <w:multiLevelType w:val="hybridMultilevel"/>
    <w:tmpl w:val="C5B2AF08"/>
    <w:lvl w:ilvl="0" w:tplc="6756A4CA">
      <w:start w:val="1"/>
      <w:numFmt w:val="bullet"/>
      <w:lvlText w:val=""/>
      <w:lvlJc w:val="left"/>
      <w:pPr>
        <w:ind w:left="720" w:hanging="360"/>
      </w:pPr>
      <w:rPr>
        <w:rFonts w:ascii="Symbol" w:hAnsi="Symbol" w:hint="default"/>
      </w:rPr>
    </w:lvl>
    <w:lvl w:ilvl="1" w:tplc="553E7D3E">
      <w:start w:val="1"/>
      <w:numFmt w:val="bullet"/>
      <w:lvlText w:val="o"/>
      <w:lvlJc w:val="left"/>
      <w:pPr>
        <w:ind w:left="1440" w:hanging="360"/>
      </w:pPr>
      <w:rPr>
        <w:rFonts w:ascii="Courier New" w:hAnsi="Courier New" w:hint="default"/>
      </w:rPr>
    </w:lvl>
    <w:lvl w:ilvl="2" w:tplc="3C6EA302">
      <w:start w:val="1"/>
      <w:numFmt w:val="bullet"/>
      <w:lvlText w:val=""/>
      <w:lvlJc w:val="left"/>
      <w:pPr>
        <w:ind w:left="2160" w:hanging="360"/>
      </w:pPr>
      <w:rPr>
        <w:rFonts w:ascii="Wingdings" w:hAnsi="Wingdings" w:hint="default"/>
      </w:rPr>
    </w:lvl>
    <w:lvl w:ilvl="3" w:tplc="1674A376">
      <w:start w:val="1"/>
      <w:numFmt w:val="bullet"/>
      <w:lvlText w:val=""/>
      <w:lvlJc w:val="left"/>
      <w:pPr>
        <w:ind w:left="2880" w:hanging="360"/>
      </w:pPr>
      <w:rPr>
        <w:rFonts w:ascii="Symbol" w:hAnsi="Symbol" w:hint="default"/>
      </w:rPr>
    </w:lvl>
    <w:lvl w:ilvl="4" w:tplc="6228306E">
      <w:start w:val="1"/>
      <w:numFmt w:val="bullet"/>
      <w:lvlText w:val="o"/>
      <w:lvlJc w:val="left"/>
      <w:pPr>
        <w:ind w:left="3600" w:hanging="360"/>
      </w:pPr>
      <w:rPr>
        <w:rFonts w:ascii="Courier New" w:hAnsi="Courier New" w:hint="default"/>
      </w:rPr>
    </w:lvl>
    <w:lvl w:ilvl="5" w:tplc="610A1DD4">
      <w:start w:val="1"/>
      <w:numFmt w:val="bullet"/>
      <w:lvlText w:val=""/>
      <w:lvlJc w:val="left"/>
      <w:pPr>
        <w:ind w:left="4320" w:hanging="360"/>
      </w:pPr>
      <w:rPr>
        <w:rFonts w:ascii="Wingdings" w:hAnsi="Wingdings" w:hint="default"/>
      </w:rPr>
    </w:lvl>
    <w:lvl w:ilvl="6" w:tplc="C8C851BC">
      <w:start w:val="1"/>
      <w:numFmt w:val="bullet"/>
      <w:lvlText w:val=""/>
      <w:lvlJc w:val="left"/>
      <w:pPr>
        <w:ind w:left="5040" w:hanging="360"/>
      </w:pPr>
      <w:rPr>
        <w:rFonts w:ascii="Symbol" w:hAnsi="Symbol" w:hint="default"/>
      </w:rPr>
    </w:lvl>
    <w:lvl w:ilvl="7" w:tplc="E8383204">
      <w:start w:val="1"/>
      <w:numFmt w:val="bullet"/>
      <w:lvlText w:val="o"/>
      <w:lvlJc w:val="left"/>
      <w:pPr>
        <w:ind w:left="5760" w:hanging="360"/>
      </w:pPr>
      <w:rPr>
        <w:rFonts w:ascii="Courier New" w:hAnsi="Courier New" w:hint="default"/>
      </w:rPr>
    </w:lvl>
    <w:lvl w:ilvl="8" w:tplc="13503898">
      <w:start w:val="1"/>
      <w:numFmt w:val="bullet"/>
      <w:lvlText w:val=""/>
      <w:lvlJc w:val="left"/>
      <w:pPr>
        <w:ind w:left="6480" w:hanging="360"/>
      </w:pPr>
      <w:rPr>
        <w:rFonts w:ascii="Wingdings" w:hAnsi="Wingdings" w:hint="default"/>
      </w:rPr>
    </w:lvl>
  </w:abstractNum>
  <w:abstractNum w:abstractNumId="38" w15:restartNumberingAfterBreak="0">
    <w:nsid w:val="6B2778E7"/>
    <w:multiLevelType w:val="multilevel"/>
    <w:tmpl w:val="F1BA0560"/>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E3C43E7"/>
    <w:multiLevelType w:val="multilevel"/>
    <w:tmpl w:val="77DEF2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2FC7A2D"/>
    <w:multiLevelType w:val="multilevel"/>
    <w:tmpl w:val="B846F226"/>
    <w:lvl w:ilvl="0">
      <w:start w:val="1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3E60BA4"/>
    <w:multiLevelType w:val="multilevel"/>
    <w:tmpl w:val="91CCA4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4930E97"/>
    <w:multiLevelType w:val="hybridMultilevel"/>
    <w:tmpl w:val="DA2C648A"/>
    <w:lvl w:ilvl="0" w:tplc="7B90BC9E">
      <w:start w:val="1"/>
      <w:numFmt w:val="bullet"/>
      <w:lvlText w:val=""/>
      <w:lvlJc w:val="left"/>
      <w:pPr>
        <w:ind w:left="720" w:hanging="360"/>
      </w:pPr>
      <w:rPr>
        <w:rFonts w:ascii="Symbol" w:hAnsi="Symbol" w:hint="default"/>
      </w:rPr>
    </w:lvl>
    <w:lvl w:ilvl="1" w:tplc="7A2C705A">
      <w:start w:val="1"/>
      <w:numFmt w:val="bullet"/>
      <w:lvlText w:val="o"/>
      <w:lvlJc w:val="left"/>
      <w:pPr>
        <w:ind w:left="1440" w:hanging="360"/>
      </w:pPr>
      <w:rPr>
        <w:rFonts w:ascii="Courier New" w:hAnsi="Courier New" w:hint="default"/>
      </w:rPr>
    </w:lvl>
    <w:lvl w:ilvl="2" w:tplc="AF0CDA3E">
      <w:start w:val="1"/>
      <w:numFmt w:val="bullet"/>
      <w:lvlText w:val=""/>
      <w:lvlJc w:val="left"/>
      <w:pPr>
        <w:ind w:left="2160" w:hanging="360"/>
      </w:pPr>
      <w:rPr>
        <w:rFonts w:ascii="Wingdings" w:hAnsi="Wingdings" w:hint="default"/>
      </w:rPr>
    </w:lvl>
    <w:lvl w:ilvl="3" w:tplc="1A4AD1A0">
      <w:start w:val="1"/>
      <w:numFmt w:val="bullet"/>
      <w:lvlText w:val=""/>
      <w:lvlJc w:val="left"/>
      <w:pPr>
        <w:ind w:left="2880" w:hanging="360"/>
      </w:pPr>
      <w:rPr>
        <w:rFonts w:ascii="Symbol" w:hAnsi="Symbol" w:hint="default"/>
      </w:rPr>
    </w:lvl>
    <w:lvl w:ilvl="4" w:tplc="A08ED222">
      <w:start w:val="1"/>
      <w:numFmt w:val="bullet"/>
      <w:lvlText w:val="o"/>
      <w:lvlJc w:val="left"/>
      <w:pPr>
        <w:ind w:left="3600" w:hanging="360"/>
      </w:pPr>
      <w:rPr>
        <w:rFonts w:ascii="Courier New" w:hAnsi="Courier New" w:hint="default"/>
      </w:rPr>
    </w:lvl>
    <w:lvl w:ilvl="5" w:tplc="FE3AB0E0">
      <w:start w:val="1"/>
      <w:numFmt w:val="bullet"/>
      <w:lvlText w:val=""/>
      <w:lvlJc w:val="left"/>
      <w:pPr>
        <w:ind w:left="4320" w:hanging="360"/>
      </w:pPr>
      <w:rPr>
        <w:rFonts w:ascii="Wingdings" w:hAnsi="Wingdings" w:hint="default"/>
      </w:rPr>
    </w:lvl>
    <w:lvl w:ilvl="6" w:tplc="EFCAAFB4">
      <w:start w:val="1"/>
      <w:numFmt w:val="bullet"/>
      <w:lvlText w:val=""/>
      <w:lvlJc w:val="left"/>
      <w:pPr>
        <w:ind w:left="5040" w:hanging="360"/>
      </w:pPr>
      <w:rPr>
        <w:rFonts w:ascii="Symbol" w:hAnsi="Symbol" w:hint="default"/>
      </w:rPr>
    </w:lvl>
    <w:lvl w:ilvl="7" w:tplc="F8509736">
      <w:start w:val="1"/>
      <w:numFmt w:val="bullet"/>
      <w:lvlText w:val="o"/>
      <w:lvlJc w:val="left"/>
      <w:pPr>
        <w:ind w:left="5760" w:hanging="360"/>
      </w:pPr>
      <w:rPr>
        <w:rFonts w:ascii="Courier New" w:hAnsi="Courier New" w:hint="default"/>
      </w:rPr>
    </w:lvl>
    <w:lvl w:ilvl="8" w:tplc="9D5AF758">
      <w:start w:val="1"/>
      <w:numFmt w:val="bullet"/>
      <w:lvlText w:val=""/>
      <w:lvlJc w:val="left"/>
      <w:pPr>
        <w:ind w:left="6480" w:hanging="360"/>
      </w:pPr>
      <w:rPr>
        <w:rFonts w:ascii="Wingdings" w:hAnsi="Wingdings" w:hint="default"/>
      </w:rPr>
    </w:lvl>
  </w:abstractNum>
  <w:abstractNum w:abstractNumId="43" w15:restartNumberingAfterBreak="0">
    <w:nsid w:val="74D96B22"/>
    <w:multiLevelType w:val="hybridMultilevel"/>
    <w:tmpl w:val="B00AED14"/>
    <w:lvl w:ilvl="0" w:tplc="A06CE384">
      <w:start w:val="1"/>
      <w:numFmt w:val="bullet"/>
      <w:lvlText w:val=""/>
      <w:lvlJc w:val="left"/>
      <w:pPr>
        <w:ind w:left="720" w:hanging="360"/>
      </w:pPr>
      <w:rPr>
        <w:rFonts w:ascii="Symbol" w:hAnsi="Symbol" w:hint="default"/>
      </w:rPr>
    </w:lvl>
    <w:lvl w:ilvl="1" w:tplc="D4347FA6">
      <w:start w:val="1"/>
      <w:numFmt w:val="bullet"/>
      <w:lvlText w:val="o"/>
      <w:lvlJc w:val="left"/>
      <w:pPr>
        <w:ind w:left="1440" w:hanging="360"/>
      </w:pPr>
      <w:rPr>
        <w:rFonts w:ascii="Courier New" w:hAnsi="Courier New" w:hint="default"/>
      </w:rPr>
    </w:lvl>
    <w:lvl w:ilvl="2" w:tplc="661241F2">
      <w:start w:val="1"/>
      <w:numFmt w:val="bullet"/>
      <w:lvlText w:val=""/>
      <w:lvlJc w:val="left"/>
      <w:pPr>
        <w:ind w:left="2160" w:hanging="360"/>
      </w:pPr>
      <w:rPr>
        <w:rFonts w:ascii="Wingdings" w:hAnsi="Wingdings" w:hint="default"/>
      </w:rPr>
    </w:lvl>
    <w:lvl w:ilvl="3" w:tplc="3F900068">
      <w:start w:val="1"/>
      <w:numFmt w:val="bullet"/>
      <w:lvlText w:val=""/>
      <w:lvlJc w:val="left"/>
      <w:pPr>
        <w:ind w:left="2880" w:hanging="360"/>
      </w:pPr>
      <w:rPr>
        <w:rFonts w:ascii="Symbol" w:hAnsi="Symbol" w:hint="default"/>
      </w:rPr>
    </w:lvl>
    <w:lvl w:ilvl="4" w:tplc="01FC61F8">
      <w:start w:val="1"/>
      <w:numFmt w:val="bullet"/>
      <w:lvlText w:val="o"/>
      <w:lvlJc w:val="left"/>
      <w:pPr>
        <w:ind w:left="3600" w:hanging="360"/>
      </w:pPr>
      <w:rPr>
        <w:rFonts w:ascii="Courier New" w:hAnsi="Courier New" w:hint="default"/>
      </w:rPr>
    </w:lvl>
    <w:lvl w:ilvl="5" w:tplc="C0E838D6">
      <w:start w:val="1"/>
      <w:numFmt w:val="bullet"/>
      <w:lvlText w:val=""/>
      <w:lvlJc w:val="left"/>
      <w:pPr>
        <w:ind w:left="4320" w:hanging="360"/>
      </w:pPr>
      <w:rPr>
        <w:rFonts w:ascii="Wingdings" w:hAnsi="Wingdings" w:hint="default"/>
      </w:rPr>
    </w:lvl>
    <w:lvl w:ilvl="6" w:tplc="F61AD68A">
      <w:start w:val="1"/>
      <w:numFmt w:val="bullet"/>
      <w:lvlText w:val=""/>
      <w:lvlJc w:val="left"/>
      <w:pPr>
        <w:ind w:left="5040" w:hanging="360"/>
      </w:pPr>
      <w:rPr>
        <w:rFonts w:ascii="Symbol" w:hAnsi="Symbol" w:hint="default"/>
      </w:rPr>
    </w:lvl>
    <w:lvl w:ilvl="7" w:tplc="E9B20CBC">
      <w:start w:val="1"/>
      <w:numFmt w:val="bullet"/>
      <w:lvlText w:val="o"/>
      <w:lvlJc w:val="left"/>
      <w:pPr>
        <w:ind w:left="5760" w:hanging="360"/>
      </w:pPr>
      <w:rPr>
        <w:rFonts w:ascii="Courier New" w:hAnsi="Courier New" w:hint="default"/>
      </w:rPr>
    </w:lvl>
    <w:lvl w:ilvl="8" w:tplc="F38A8964">
      <w:start w:val="1"/>
      <w:numFmt w:val="bullet"/>
      <w:lvlText w:val=""/>
      <w:lvlJc w:val="left"/>
      <w:pPr>
        <w:ind w:left="6480" w:hanging="360"/>
      </w:pPr>
      <w:rPr>
        <w:rFonts w:ascii="Wingdings" w:hAnsi="Wingdings" w:hint="default"/>
      </w:rPr>
    </w:lvl>
  </w:abstractNum>
  <w:abstractNum w:abstractNumId="44" w15:restartNumberingAfterBreak="0">
    <w:nsid w:val="7B9D19F4"/>
    <w:multiLevelType w:val="multilevel"/>
    <w:tmpl w:val="B52264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C9E7AD6"/>
    <w:multiLevelType w:val="hybridMultilevel"/>
    <w:tmpl w:val="56824622"/>
    <w:lvl w:ilvl="0" w:tplc="D9BC7DFC">
      <w:start w:val="1"/>
      <w:numFmt w:val="bullet"/>
      <w:lvlText w:val=""/>
      <w:lvlJc w:val="left"/>
      <w:pPr>
        <w:ind w:left="720" w:hanging="360"/>
      </w:pPr>
      <w:rPr>
        <w:rFonts w:ascii="Symbol" w:hAnsi="Symbol" w:hint="default"/>
      </w:rPr>
    </w:lvl>
    <w:lvl w:ilvl="1" w:tplc="B8869ABA">
      <w:start w:val="1"/>
      <w:numFmt w:val="bullet"/>
      <w:lvlText w:val="o"/>
      <w:lvlJc w:val="left"/>
      <w:pPr>
        <w:ind w:left="1440" w:hanging="360"/>
      </w:pPr>
      <w:rPr>
        <w:rFonts w:ascii="Courier New" w:hAnsi="Courier New" w:hint="default"/>
      </w:rPr>
    </w:lvl>
    <w:lvl w:ilvl="2" w:tplc="7C9614F2">
      <w:start w:val="1"/>
      <w:numFmt w:val="bullet"/>
      <w:lvlText w:val=""/>
      <w:lvlJc w:val="left"/>
      <w:pPr>
        <w:ind w:left="2160" w:hanging="360"/>
      </w:pPr>
      <w:rPr>
        <w:rFonts w:ascii="Wingdings" w:hAnsi="Wingdings" w:hint="default"/>
      </w:rPr>
    </w:lvl>
    <w:lvl w:ilvl="3" w:tplc="EC74C092">
      <w:start w:val="1"/>
      <w:numFmt w:val="bullet"/>
      <w:lvlText w:val=""/>
      <w:lvlJc w:val="left"/>
      <w:pPr>
        <w:ind w:left="2880" w:hanging="360"/>
      </w:pPr>
      <w:rPr>
        <w:rFonts w:ascii="Symbol" w:hAnsi="Symbol" w:hint="default"/>
      </w:rPr>
    </w:lvl>
    <w:lvl w:ilvl="4" w:tplc="2C46F63A">
      <w:start w:val="1"/>
      <w:numFmt w:val="bullet"/>
      <w:lvlText w:val="o"/>
      <w:lvlJc w:val="left"/>
      <w:pPr>
        <w:ind w:left="3600" w:hanging="360"/>
      </w:pPr>
      <w:rPr>
        <w:rFonts w:ascii="Courier New" w:hAnsi="Courier New" w:hint="default"/>
      </w:rPr>
    </w:lvl>
    <w:lvl w:ilvl="5" w:tplc="D3341BEC">
      <w:start w:val="1"/>
      <w:numFmt w:val="bullet"/>
      <w:lvlText w:val=""/>
      <w:lvlJc w:val="left"/>
      <w:pPr>
        <w:ind w:left="4320" w:hanging="360"/>
      </w:pPr>
      <w:rPr>
        <w:rFonts w:ascii="Wingdings" w:hAnsi="Wingdings" w:hint="default"/>
      </w:rPr>
    </w:lvl>
    <w:lvl w:ilvl="6" w:tplc="6F2417BA">
      <w:start w:val="1"/>
      <w:numFmt w:val="bullet"/>
      <w:lvlText w:val=""/>
      <w:lvlJc w:val="left"/>
      <w:pPr>
        <w:ind w:left="5040" w:hanging="360"/>
      </w:pPr>
      <w:rPr>
        <w:rFonts w:ascii="Symbol" w:hAnsi="Symbol" w:hint="default"/>
      </w:rPr>
    </w:lvl>
    <w:lvl w:ilvl="7" w:tplc="7928560A">
      <w:start w:val="1"/>
      <w:numFmt w:val="bullet"/>
      <w:lvlText w:val="o"/>
      <w:lvlJc w:val="left"/>
      <w:pPr>
        <w:ind w:left="5760" w:hanging="360"/>
      </w:pPr>
      <w:rPr>
        <w:rFonts w:ascii="Courier New" w:hAnsi="Courier New" w:hint="default"/>
      </w:rPr>
    </w:lvl>
    <w:lvl w:ilvl="8" w:tplc="31B8B57A">
      <w:start w:val="1"/>
      <w:numFmt w:val="bullet"/>
      <w:lvlText w:val=""/>
      <w:lvlJc w:val="left"/>
      <w:pPr>
        <w:ind w:left="6480" w:hanging="360"/>
      </w:pPr>
      <w:rPr>
        <w:rFonts w:ascii="Wingdings" w:hAnsi="Wingdings" w:hint="default"/>
      </w:rPr>
    </w:lvl>
  </w:abstractNum>
  <w:abstractNum w:abstractNumId="46" w15:restartNumberingAfterBreak="0">
    <w:nsid w:val="7D9F1024"/>
    <w:multiLevelType w:val="multilevel"/>
    <w:tmpl w:val="AA700FEE"/>
    <w:lvl w:ilvl="0">
      <w:start w:val="5"/>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15:restartNumberingAfterBreak="0">
    <w:nsid w:val="7F327940"/>
    <w:multiLevelType w:val="multilevel"/>
    <w:tmpl w:val="D99AA9DA"/>
    <w:lvl w:ilvl="0">
      <w:start w:val="14"/>
      <w:numFmt w:val="decimal"/>
      <w:lvlText w:val="%1."/>
      <w:lvlJc w:val="left"/>
      <w:pPr>
        <w:ind w:left="786" w:hanging="360"/>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num w:numId="1">
    <w:abstractNumId w:val="42"/>
  </w:num>
  <w:num w:numId="2">
    <w:abstractNumId w:val="21"/>
  </w:num>
  <w:num w:numId="3">
    <w:abstractNumId w:val="45"/>
  </w:num>
  <w:num w:numId="4">
    <w:abstractNumId w:val="28"/>
  </w:num>
  <w:num w:numId="5">
    <w:abstractNumId w:val="3"/>
  </w:num>
  <w:num w:numId="6">
    <w:abstractNumId w:val="37"/>
  </w:num>
  <w:num w:numId="7">
    <w:abstractNumId w:val="22"/>
  </w:num>
  <w:num w:numId="8">
    <w:abstractNumId w:val="25"/>
  </w:num>
  <w:num w:numId="9">
    <w:abstractNumId w:val="43"/>
  </w:num>
  <w:num w:numId="10">
    <w:abstractNumId w:val="5"/>
  </w:num>
  <w:num w:numId="11">
    <w:abstractNumId w:val="44"/>
  </w:num>
  <w:num w:numId="12">
    <w:abstractNumId w:val="6"/>
  </w:num>
  <w:num w:numId="13">
    <w:abstractNumId w:val="31"/>
  </w:num>
  <w:num w:numId="14">
    <w:abstractNumId w:val="7"/>
  </w:num>
  <w:num w:numId="15">
    <w:abstractNumId w:val="19"/>
  </w:num>
  <w:num w:numId="16">
    <w:abstractNumId w:val="30"/>
  </w:num>
  <w:num w:numId="17">
    <w:abstractNumId w:val="9"/>
  </w:num>
  <w:num w:numId="18">
    <w:abstractNumId w:val="39"/>
  </w:num>
  <w:num w:numId="19">
    <w:abstractNumId w:val="34"/>
  </w:num>
  <w:num w:numId="20">
    <w:abstractNumId w:val="40"/>
  </w:num>
  <w:num w:numId="21">
    <w:abstractNumId w:val="11"/>
  </w:num>
  <w:num w:numId="22">
    <w:abstractNumId w:val="18"/>
  </w:num>
  <w:num w:numId="23">
    <w:abstractNumId w:val="36"/>
  </w:num>
  <w:num w:numId="24">
    <w:abstractNumId w:val="38"/>
  </w:num>
  <w:num w:numId="25">
    <w:abstractNumId w:val="17"/>
  </w:num>
  <w:num w:numId="26">
    <w:abstractNumId w:val="24"/>
  </w:num>
  <w:num w:numId="27">
    <w:abstractNumId w:val="16"/>
  </w:num>
  <w:num w:numId="28">
    <w:abstractNumId w:val="27"/>
  </w:num>
  <w:num w:numId="29">
    <w:abstractNumId w:val="20"/>
  </w:num>
  <w:num w:numId="30">
    <w:abstractNumId w:val="2"/>
  </w:num>
  <w:num w:numId="31">
    <w:abstractNumId w:val="4"/>
  </w:num>
  <w:num w:numId="32">
    <w:abstractNumId w:val="1"/>
  </w:num>
  <w:num w:numId="33">
    <w:abstractNumId w:val="29"/>
  </w:num>
  <w:num w:numId="34">
    <w:abstractNumId w:val="14"/>
  </w:num>
  <w:num w:numId="35">
    <w:abstractNumId w:val="46"/>
  </w:num>
  <w:num w:numId="36">
    <w:abstractNumId w:val="23"/>
  </w:num>
  <w:num w:numId="37">
    <w:abstractNumId w:val="41"/>
  </w:num>
  <w:num w:numId="38">
    <w:abstractNumId w:val="33"/>
  </w:num>
  <w:num w:numId="39">
    <w:abstractNumId w:val="35"/>
  </w:num>
  <w:num w:numId="40">
    <w:abstractNumId w:val="8"/>
  </w:num>
  <w:num w:numId="41">
    <w:abstractNumId w:val="15"/>
  </w:num>
  <w:num w:numId="42">
    <w:abstractNumId w:val="13"/>
  </w:num>
  <w:num w:numId="43">
    <w:abstractNumId w:val="0"/>
  </w:num>
  <w:num w:numId="44">
    <w:abstractNumId w:val="47"/>
  </w:num>
  <w:num w:numId="45">
    <w:abstractNumId w:val="26"/>
  </w:num>
  <w:num w:numId="46">
    <w:abstractNumId w:val="32"/>
  </w:num>
  <w:num w:numId="47">
    <w:abstractNumId w:val="12"/>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E01"/>
    <w:rsid w:val="00097D4A"/>
    <w:rsid w:val="000C7EFA"/>
    <w:rsid w:val="000E5AD7"/>
    <w:rsid w:val="001B085A"/>
    <w:rsid w:val="002752F3"/>
    <w:rsid w:val="0034258D"/>
    <w:rsid w:val="004003F6"/>
    <w:rsid w:val="004352CA"/>
    <w:rsid w:val="004C6B19"/>
    <w:rsid w:val="004E398C"/>
    <w:rsid w:val="004F53D8"/>
    <w:rsid w:val="006628B1"/>
    <w:rsid w:val="006716C7"/>
    <w:rsid w:val="00695A5B"/>
    <w:rsid w:val="0076F533"/>
    <w:rsid w:val="007D6C6A"/>
    <w:rsid w:val="007E59ED"/>
    <w:rsid w:val="0089070B"/>
    <w:rsid w:val="0092555F"/>
    <w:rsid w:val="009378FA"/>
    <w:rsid w:val="009623EA"/>
    <w:rsid w:val="00A44F60"/>
    <w:rsid w:val="00A47EB2"/>
    <w:rsid w:val="00A82FC7"/>
    <w:rsid w:val="00AB01E4"/>
    <w:rsid w:val="00AC2806"/>
    <w:rsid w:val="00B20E01"/>
    <w:rsid w:val="00B62F4D"/>
    <w:rsid w:val="00BA11EE"/>
    <w:rsid w:val="00C90CF7"/>
    <w:rsid w:val="00D010C3"/>
    <w:rsid w:val="00D80AA5"/>
    <w:rsid w:val="00DD1A6D"/>
    <w:rsid w:val="00DE358F"/>
    <w:rsid w:val="00F06D92"/>
    <w:rsid w:val="00F7075C"/>
    <w:rsid w:val="01A9ABB6"/>
    <w:rsid w:val="01AA5D3E"/>
    <w:rsid w:val="0219AB4D"/>
    <w:rsid w:val="02EF1927"/>
    <w:rsid w:val="02FCC4BF"/>
    <w:rsid w:val="0382A9C2"/>
    <w:rsid w:val="03EE8F74"/>
    <w:rsid w:val="03FF757E"/>
    <w:rsid w:val="04034CE5"/>
    <w:rsid w:val="04481F75"/>
    <w:rsid w:val="04605656"/>
    <w:rsid w:val="0467F746"/>
    <w:rsid w:val="0474985E"/>
    <w:rsid w:val="04D4DA7D"/>
    <w:rsid w:val="053D66DD"/>
    <w:rsid w:val="054D4785"/>
    <w:rsid w:val="054E7709"/>
    <w:rsid w:val="0554000D"/>
    <w:rsid w:val="05963AF0"/>
    <w:rsid w:val="067B60D2"/>
    <w:rsid w:val="06EF9D14"/>
    <w:rsid w:val="07419281"/>
    <w:rsid w:val="079198E2"/>
    <w:rsid w:val="07AF8AE3"/>
    <w:rsid w:val="07F477D0"/>
    <w:rsid w:val="07FEF9CC"/>
    <w:rsid w:val="081205A3"/>
    <w:rsid w:val="083E2273"/>
    <w:rsid w:val="085FCDD8"/>
    <w:rsid w:val="08B8D0F2"/>
    <w:rsid w:val="08F5987E"/>
    <w:rsid w:val="09224992"/>
    <w:rsid w:val="0930D6B3"/>
    <w:rsid w:val="0939FA5A"/>
    <w:rsid w:val="098F2343"/>
    <w:rsid w:val="09DB95A6"/>
    <w:rsid w:val="0AB2A792"/>
    <w:rsid w:val="0ACE1529"/>
    <w:rsid w:val="0B292E37"/>
    <w:rsid w:val="0B2AF3A4"/>
    <w:rsid w:val="0BC96CA5"/>
    <w:rsid w:val="0BCC7DA8"/>
    <w:rsid w:val="0BE69582"/>
    <w:rsid w:val="0C275E6C"/>
    <w:rsid w:val="0C646148"/>
    <w:rsid w:val="0C73092B"/>
    <w:rsid w:val="0C7B43F0"/>
    <w:rsid w:val="0CA8CCA1"/>
    <w:rsid w:val="0CB72A9B"/>
    <w:rsid w:val="0DB35F74"/>
    <w:rsid w:val="0DC94F90"/>
    <w:rsid w:val="0DEA1FC3"/>
    <w:rsid w:val="0E44EFA8"/>
    <w:rsid w:val="0E6C2C52"/>
    <w:rsid w:val="0EAE24D3"/>
    <w:rsid w:val="0F018754"/>
    <w:rsid w:val="0F5F01BD"/>
    <w:rsid w:val="0FBF18E9"/>
    <w:rsid w:val="101D1788"/>
    <w:rsid w:val="1041AEE3"/>
    <w:rsid w:val="108D3200"/>
    <w:rsid w:val="10C37817"/>
    <w:rsid w:val="11071024"/>
    <w:rsid w:val="11DB5220"/>
    <w:rsid w:val="11E50505"/>
    <w:rsid w:val="12216C12"/>
    <w:rsid w:val="124EE84A"/>
    <w:rsid w:val="1296A27F"/>
    <w:rsid w:val="12B4E47C"/>
    <w:rsid w:val="130F391F"/>
    <w:rsid w:val="134A77AA"/>
    <w:rsid w:val="1366F37C"/>
    <w:rsid w:val="1368628B"/>
    <w:rsid w:val="13E6007D"/>
    <w:rsid w:val="140059B8"/>
    <w:rsid w:val="140535C1"/>
    <w:rsid w:val="14529900"/>
    <w:rsid w:val="145D51C3"/>
    <w:rsid w:val="147193CB"/>
    <w:rsid w:val="147C7587"/>
    <w:rsid w:val="150E7C42"/>
    <w:rsid w:val="15304499"/>
    <w:rsid w:val="1555CA39"/>
    <w:rsid w:val="156A3D13"/>
    <w:rsid w:val="15B0DCC9"/>
    <w:rsid w:val="15F92224"/>
    <w:rsid w:val="1604EDF3"/>
    <w:rsid w:val="162688FF"/>
    <w:rsid w:val="1693C98C"/>
    <w:rsid w:val="16B13C86"/>
    <w:rsid w:val="16BA30B1"/>
    <w:rsid w:val="16E58F4A"/>
    <w:rsid w:val="170C4D38"/>
    <w:rsid w:val="171AAA35"/>
    <w:rsid w:val="1733554F"/>
    <w:rsid w:val="17D51ED5"/>
    <w:rsid w:val="17F9B162"/>
    <w:rsid w:val="18B43137"/>
    <w:rsid w:val="18C0F442"/>
    <w:rsid w:val="18D69F92"/>
    <w:rsid w:val="194AD1D6"/>
    <w:rsid w:val="1970EF36"/>
    <w:rsid w:val="19D65E95"/>
    <w:rsid w:val="19F9A6F6"/>
    <w:rsid w:val="1A20EA2A"/>
    <w:rsid w:val="1A2C7DF7"/>
    <w:rsid w:val="1A3AB056"/>
    <w:rsid w:val="1A7B6542"/>
    <w:rsid w:val="1A8BB0D1"/>
    <w:rsid w:val="1AEA495B"/>
    <w:rsid w:val="1B199BCC"/>
    <w:rsid w:val="1B342CC4"/>
    <w:rsid w:val="1BD277A4"/>
    <w:rsid w:val="1BD49842"/>
    <w:rsid w:val="1BDA9A59"/>
    <w:rsid w:val="1C2AB8A3"/>
    <w:rsid w:val="1C570F95"/>
    <w:rsid w:val="1C7C92FA"/>
    <w:rsid w:val="1D206168"/>
    <w:rsid w:val="1D66DEFB"/>
    <w:rsid w:val="1D7C87C8"/>
    <w:rsid w:val="1D86B9CD"/>
    <w:rsid w:val="1D9B1312"/>
    <w:rsid w:val="1DBF3701"/>
    <w:rsid w:val="1E05C359"/>
    <w:rsid w:val="1E05C3B0"/>
    <w:rsid w:val="1E1E42F9"/>
    <w:rsid w:val="1E74A3E0"/>
    <w:rsid w:val="1EE8E68D"/>
    <w:rsid w:val="1EF7F6FC"/>
    <w:rsid w:val="1F09ACA2"/>
    <w:rsid w:val="1F1CD325"/>
    <w:rsid w:val="1F626176"/>
    <w:rsid w:val="1F7EF567"/>
    <w:rsid w:val="1F87150E"/>
    <w:rsid w:val="1FB6332C"/>
    <w:rsid w:val="1FCE7208"/>
    <w:rsid w:val="20098C52"/>
    <w:rsid w:val="2058790D"/>
    <w:rsid w:val="20AD0854"/>
    <w:rsid w:val="20F579CD"/>
    <w:rsid w:val="21084B84"/>
    <w:rsid w:val="210C0956"/>
    <w:rsid w:val="212CB217"/>
    <w:rsid w:val="21329212"/>
    <w:rsid w:val="21441506"/>
    <w:rsid w:val="215F061E"/>
    <w:rsid w:val="21B99726"/>
    <w:rsid w:val="226DCBD0"/>
    <w:rsid w:val="2283BE18"/>
    <w:rsid w:val="23469566"/>
    <w:rsid w:val="238760DF"/>
    <w:rsid w:val="23A5DDF0"/>
    <w:rsid w:val="23D3090F"/>
    <w:rsid w:val="23E4A58F"/>
    <w:rsid w:val="24295E90"/>
    <w:rsid w:val="24A5E979"/>
    <w:rsid w:val="24B60376"/>
    <w:rsid w:val="2507D7AF"/>
    <w:rsid w:val="25C75424"/>
    <w:rsid w:val="25E1470B"/>
    <w:rsid w:val="2604FDF3"/>
    <w:rsid w:val="26184F36"/>
    <w:rsid w:val="26382023"/>
    <w:rsid w:val="26BF01A1"/>
    <w:rsid w:val="26C84A2A"/>
    <w:rsid w:val="26E3824E"/>
    <w:rsid w:val="27921BCC"/>
    <w:rsid w:val="27C745DD"/>
    <w:rsid w:val="27E2321B"/>
    <w:rsid w:val="27F4D9B5"/>
    <w:rsid w:val="28172206"/>
    <w:rsid w:val="28246B66"/>
    <w:rsid w:val="284DB12F"/>
    <w:rsid w:val="28536E57"/>
    <w:rsid w:val="286AD218"/>
    <w:rsid w:val="287F52AF"/>
    <w:rsid w:val="28A99CF6"/>
    <w:rsid w:val="28B86E00"/>
    <w:rsid w:val="28D08909"/>
    <w:rsid w:val="28D17102"/>
    <w:rsid w:val="28DD04EF"/>
    <w:rsid w:val="28DD0D54"/>
    <w:rsid w:val="28EA4231"/>
    <w:rsid w:val="29263759"/>
    <w:rsid w:val="2980FCD3"/>
    <w:rsid w:val="29CADA77"/>
    <w:rsid w:val="29E3DF43"/>
    <w:rsid w:val="29EF59C0"/>
    <w:rsid w:val="2A171A35"/>
    <w:rsid w:val="2A25EB5D"/>
    <w:rsid w:val="2A2AE199"/>
    <w:rsid w:val="2AB4B82E"/>
    <w:rsid w:val="2B0B9146"/>
    <w:rsid w:val="2B1C99DA"/>
    <w:rsid w:val="2B2BF0BB"/>
    <w:rsid w:val="2B3C0D80"/>
    <w:rsid w:val="2BCB4C1E"/>
    <w:rsid w:val="2BE31D0D"/>
    <w:rsid w:val="2BE404B5"/>
    <w:rsid w:val="2C187C96"/>
    <w:rsid w:val="2C1A4203"/>
    <w:rsid w:val="2C276A18"/>
    <w:rsid w:val="2C3A0DF5"/>
    <w:rsid w:val="2C812B46"/>
    <w:rsid w:val="2CDB86DC"/>
    <w:rsid w:val="2CE37DEE"/>
    <w:rsid w:val="2D1D1732"/>
    <w:rsid w:val="2D2C8BA3"/>
    <w:rsid w:val="2D7DE440"/>
    <w:rsid w:val="2D84E8BB"/>
    <w:rsid w:val="2E0A38BE"/>
    <w:rsid w:val="2E166A96"/>
    <w:rsid w:val="2E18FF43"/>
    <w:rsid w:val="2E8C639E"/>
    <w:rsid w:val="2EFCC6B3"/>
    <w:rsid w:val="2F330F17"/>
    <w:rsid w:val="2F4A78D0"/>
    <w:rsid w:val="2F4E4716"/>
    <w:rsid w:val="2FB9AD6F"/>
    <w:rsid w:val="2FBD30CF"/>
    <w:rsid w:val="2FBE1078"/>
    <w:rsid w:val="2FE79337"/>
    <w:rsid w:val="2FFA12DF"/>
    <w:rsid w:val="300728B0"/>
    <w:rsid w:val="307661E0"/>
    <w:rsid w:val="30BDA4A1"/>
    <w:rsid w:val="30C4B629"/>
    <w:rsid w:val="30CEDF78"/>
    <w:rsid w:val="30DBC580"/>
    <w:rsid w:val="30DF783F"/>
    <w:rsid w:val="310F791B"/>
    <w:rsid w:val="3167FE7D"/>
    <w:rsid w:val="3182C5D3"/>
    <w:rsid w:val="31A5EF1D"/>
    <w:rsid w:val="31EB97D6"/>
    <w:rsid w:val="32346775"/>
    <w:rsid w:val="326E6FCB"/>
    <w:rsid w:val="3292959B"/>
    <w:rsid w:val="32A908C8"/>
    <w:rsid w:val="32AB497C"/>
    <w:rsid w:val="32E2A15A"/>
    <w:rsid w:val="333B6E4C"/>
    <w:rsid w:val="3371E8DF"/>
    <w:rsid w:val="33773163"/>
    <w:rsid w:val="33D82461"/>
    <w:rsid w:val="34345740"/>
    <w:rsid w:val="345CFD9B"/>
    <w:rsid w:val="34CC993E"/>
    <w:rsid w:val="35A4603D"/>
    <w:rsid w:val="35B82D14"/>
    <w:rsid w:val="35F1092C"/>
    <w:rsid w:val="3623EFB6"/>
    <w:rsid w:val="366A3B4E"/>
    <w:rsid w:val="368312F5"/>
    <w:rsid w:val="37103086"/>
    <w:rsid w:val="3749843D"/>
    <w:rsid w:val="37ED690B"/>
    <w:rsid w:val="37FB6831"/>
    <w:rsid w:val="37FED679"/>
    <w:rsid w:val="38132154"/>
    <w:rsid w:val="38499F93"/>
    <w:rsid w:val="38AABE2A"/>
    <w:rsid w:val="38AF09E4"/>
    <w:rsid w:val="38DD3DD9"/>
    <w:rsid w:val="38F5497D"/>
    <w:rsid w:val="390C4486"/>
    <w:rsid w:val="3936F91D"/>
    <w:rsid w:val="39AC9C15"/>
    <w:rsid w:val="39EB5425"/>
    <w:rsid w:val="39EC552D"/>
    <w:rsid w:val="3A4F5426"/>
    <w:rsid w:val="3A5BD9F8"/>
    <w:rsid w:val="3A83EBFC"/>
    <w:rsid w:val="3A965F23"/>
    <w:rsid w:val="3A9EDCBA"/>
    <w:rsid w:val="3AD99CAD"/>
    <w:rsid w:val="3ADECFFB"/>
    <w:rsid w:val="3B1D5053"/>
    <w:rsid w:val="3BAF5604"/>
    <w:rsid w:val="3BD45C04"/>
    <w:rsid w:val="3C298E6D"/>
    <w:rsid w:val="3C46C4DC"/>
    <w:rsid w:val="3C8A3687"/>
    <w:rsid w:val="3CA72CD4"/>
    <w:rsid w:val="3D0AAEEA"/>
    <w:rsid w:val="3D2BC9B0"/>
    <w:rsid w:val="3ED299C1"/>
    <w:rsid w:val="3EE8D3EA"/>
    <w:rsid w:val="3F0C9917"/>
    <w:rsid w:val="3F31164C"/>
    <w:rsid w:val="3F70A427"/>
    <w:rsid w:val="3F8D1244"/>
    <w:rsid w:val="3F923F28"/>
    <w:rsid w:val="3FCAD1FC"/>
    <w:rsid w:val="40050ADC"/>
    <w:rsid w:val="403D0D38"/>
    <w:rsid w:val="403D9489"/>
    <w:rsid w:val="40420198"/>
    <w:rsid w:val="408C83D2"/>
    <w:rsid w:val="40B6750A"/>
    <w:rsid w:val="40FE2E0E"/>
    <w:rsid w:val="41384604"/>
    <w:rsid w:val="413C7BEC"/>
    <w:rsid w:val="415FEAD0"/>
    <w:rsid w:val="4188028B"/>
    <w:rsid w:val="41895574"/>
    <w:rsid w:val="418EA447"/>
    <w:rsid w:val="41A0DB3D"/>
    <w:rsid w:val="41B4B877"/>
    <w:rsid w:val="41DAD5D7"/>
    <w:rsid w:val="41FC9143"/>
    <w:rsid w:val="427D87BF"/>
    <w:rsid w:val="428D3703"/>
    <w:rsid w:val="42FF2F79"/>
    <w:rsid w:val="43903F3A"/>
    <w:rsid w:val="43B2EB95"/>
    <w:rsid w:val="43C6EE49"/>
    <w:rsid w:val="43C9B14A"/>
    <w:rsid w:val="43E7909E"/>
    <w:rsid w:val="442B0609"/>
    <w:rsid w:val="44308409"/>
    <w:rsid w:val="443E3828"/>
    <w:rsid w:val="44741F88"/>
    <w:rsid w:val="44828F54"/>
    <w:rsid w:val="449507FA"/>
    <w:rsid w:val="44978B92"/>
    <w:rsid w:val="44DFCA06"/>
    <w:rsid w:val="4535360C"/>
    <w:rsid w:val="454239AC"/>
    <w:rsid w:val="4562BEAA"/>
    <w:rsid w:val="45696946"/>
    <w:rsid w:val="45A72BFC"/>
    <w:rsid w:val="45C5DA6B"/>
    <w:rsid w:val="45D61423"/>
    <w:rsid w:val="4625A4AF"/>
    <w:rsid w:val="465A5E7C"/>
    <w:rsid w:val="4794A644"/>
    <w:rsid w:val="47FB545B"/>
    <w:rsid w:val="48642F91"/>
    <w:rsid w:val="48DA2899"/>
    <w:rsid w:val="48DD607B"/>
    <w:rsid w:val="48F74FC8"/>
    <w:rsid w:val="4935ECC8"/>
    <w:rsid w:val="499EE40C"/>
    <w:rsid w:val="49CAC721"/>
    <w:rsid w:val="49E4E2DE"/>
    <w:rsid w:val="4A4109E2"/>
    <w:rsid w:val="4A5D6708"/>
    <w:rsid w:val="4A61503B"/>
    <w:rsid w:val="4A62907E"/>
    <w:rsid w:val="4A7CBA53"/>
    <w:rsid w:val="4A7CD7E7"/>
    <w:rsid w:val="4B06C136"/>
    <w:rsid w:val="4B18CEDD"/>
    <w:rsid w:val="4B2E5E67"/>
    <w:rsid w:val="4B5F02B1"/>
    <w:rsid w:val="4B66801E"/>
    <w:rsid w:val="4BDF6E9A"/>
    <w:rsid w:val="4BF78228"/>
    <w:rsid w:val="4BF7AF72"/>
    <w:rsid w:val="4C43532B"/>
    <w:rsid w:val="4C8468DC"/>
    <w:rsid w:val="4CD684CE"/>
    <w:rsid w:val="4DB35CFB"/>
    <w:rsid w:val="4DC88C93"/>
    <w:rsid w:val="4E6E21AD"/>
    <w:rsid w:val="4E80F54E"/>
    <w:rsid w:val="4EABBEBE"/>
    <w:rsid w:val="4EC2CBD3"/>
    <w:rsid w:val="4ED05110"/>
    <w:rsid w:val="4F502B76"/>
    <w:rsid w:val="4FD413E3"/>
    <w:rsid w:val="500D3542"/>
    <w:rsid w:val="50164B4A"/>
    <w:rsid w:val="5020FCA6"/>
    <w:rsid w:val="5039F141"/>
    <w:rsid w:val="50ABB4CE"/>
    <w:rsid w:val="50AD4D87"/>
    <w:rsid w:val="510BBF95"/>
    <w:rsid w:val="5146F3F5"/>
    <w:rsid w:val="521FBD8B"/>
    <w:rsid w:val="52473007"/>
    <w:rsid w:val="527299AB"/>
    <w:rsid w:val="5282EC83"/>
    <w:rsid w:val="53C65770"/>
    <w:rsid w:val="53F55DFA"/>
    <w:rsid w:val="54111B79"/>
    <w:rsid w:val="544B58B3"/>
    <w:rsid w:val="5456F1A0"/>
    <w:rsid w:val="54904951"/>
    <w:rsid w:val="54D4AFF0"/>
    <w:rsid w:val="54E74AB6"/>
    <w:rsid w:val="5529ED01"/>
    <w:rsid w:val="55CF39FC"/>
    <w:rsid w:val="5630A9F6"/>
    <w:rsid w:val="56A265D3"/>
    <w:rsid w:val="56C12F13"/>
    <w:rsid w:val="56D7B741"/>
    <w:rsid w:val="56E66D85"/>
    <w:rsid w:val="57DACCD4"/>
    <w:rsid w:val="58231606"/>
    <w:rsid w:val="584883EC"/>
    <w:rsid w:val="5856BD06"/>
    <w:rsid w:val="585D8AFE"/>
    <w:rsid w:val="58D7C47E"/>
    <w:rsid w:val="59769D35"/>
    <w:rsid w:val="59985A62"/>
    <w:rsid w:val="59AF35DF"/>
    <w:rsid w:val="59DD9028"/>
    <w:rsid w:val="5A214282"/>
    <w:rsid w:val="5A3DDB47"/>
    <w:rsid w:val="5AD4967A"/>
    <w:rsid w:val="5AEFCE79"/>
    <w:rsid w:val="5B214F66"/>
    <w:rsid w:val="5B242478"/>
    <w:rsid w:val="5B551549"/>
    <w:rsid w:val="5B6083B0"/>
    <w:rsid w:val="5B9083ED"/>
    <w:rsid w:val="5B9AC8C5"/>
    <w:rsid w:val="5BD41F6C"/>
    <w:rsid w:val="5C4100DD"/>
    <w:rsid w:val="5CB0C11C"/>
    <w:rsid w:val="5CFE19F3"/>
    <w:rsid w:val="5CFE6ECE"/>
    <w:rsid w:val="5D154283"/>
    <w:rsid w:val="5D736B0C"/>
    <w:rsid w:val="5DCCF463"/>
    <w:rsid w:val="5E0E46DE"/>
    <w:rsid w:val="5E385781"/>
    <w:rsid w:val="5E71B970"/>
    <w:rsid w:val="5EC01814"/>
    <w:rsid w:val="5F68B08A"/>
    <w:rsid w:val="5F83F9DF"/>
    <w:rsid w:val="5FA2949D"/>
    <w:rsid w:val="5FBDE416"/>
    <w:rsid w:val="5FF24D72"/>
    <w:rsid w:val="604263F7"/>
    <w:rsid w:val="6044A991"/>
    <w:rsid w:val="6045864E"/>
    <w:rsid w:val="6082701A"/>
    <w:rsid w:val="6106A1E3"/>
    <w:rsid w:val="610B08F0"/>
    <w:rsid w:val="61578B83"/>
    <w:rsid w:val="615CA6D5"/>
    <w:rsid w:val="61B49C75"/>
    <w:rsid w:val="61EC968F"/>
    <w:rsid w:val="6299B00F"/>
    <w:rsid w:val="629FE681"/>
    <w:rsid w:val="62A5DD88"/>
    <w:rsid w:val="6365F37A"/>
    <w:rsid w:val="638689BE"/>
    <w:rsid w:val="63938937"/>
    <w:rsid w:val="6422B570"/>
    <w:rsid w:val="643634CE"/>
    <w:rsid w:val="64373795"/>
    <w:rsid w:val="6454614E"/>
    <w:rsid w:val="647D8862"/>
    <w:rsid w:val="648A8D07"/>
    <w:rsid w:val="64A01251"/>
    <w:rsid w:val="65187533"/>
    <w:rsid w:val="6573327D"/>
    <w:rsid w:val="658D7443"/>
    <w:rsid w:val="65FA7266"/>
    <w:rsid w:val="66540FED"/>
    <w:rsid w:val="665B875B"/>
    <w:rsid w:val="66B402C1"/>
    <w:rsid w:val="66ED6D32"/>
    <w:rsid w:val="66F0E798"/>
    <w:rsid w:val="66F4FDA0"/>
    <w:rsid w:val="67348333"/>
    <w:rsid w:val="6775E367"/>
    <w:rsid w:val="67922636"/>
    <w:rsid w:val="6799F125"/>
    <w:rsid w:val="67B16482"/>
    <w:rsid w:val="67C41593"/>
    <w:rsid w:val="67CB3587"/>
    <w:rsid w:val="67D2B449"/>
    <w:rsid w:val="67D7C841"/>
    <w:rsid w:val="68212721"/>
    <w:rsid w:val="68674F27"/>
    <w:rsid w:val="68D07560"/>
    <w:rsid w:val="69185291"/>
    <w:rsid w:val="692EEC37"/>
    <w:rsid w:val="698F2122"/>
    <w:rsid w:val="69ABF1A3"/>
    <w:rsid w:val="69BFEF41"/>
    <w:rsid w:val="69DBD678"/>
    <w:rsid w:val="69E0E7C4"/>
    <w:rsid w:val="69EAAB59"/>
    <w:rsid w:val="6A612CA2"/>
    <w:rsid w:val="6A891AA1"/>
    <w:rsid w:val="6ADEF326"/>
    <w:rsid w:val="6AE9DBDC"/>
    <w:rsid w:val="6B6657BE"/>
    <w:rsid w:val="6B76A77A"/>
    <w:rsid w:val="6B94B01A"/>
    <w:rsid w:val="6BB66A5C"/>
    <w:rsid w:val="6C11C830"/>
    <w:rsid w:val="6C8EDCD2"/>
    <w:rsid w:val="6CB59B33"/>
    <w:rsid w:val="6CCDF947"/>
    <w:rsid w:val="6D0138F7"/>
    <w:rsid w:val="6D4FB065"/>
    <w:rsid w:val="6D90D69A"/>
    <w:rsid w:val="6E9915A6"/>
    <w:rsid w:val="6EE39B26"/>
    <w:rsid w:val="6EE5AF48"/>
    <w:rsid w:val="6FCB238B"/>
    <w:rsid w:val="6FDFA498"/>
    <w:rsid w:val="6FF6122B"/>
    <w:rsid w:val="7032C6F2"/>
    <w:rsid w:val="703912F5"/>
    <w:rsid w:val="707E96E9"/>
    <w:rsid w:val="70C1E2A4"/>
    <w:rsid w:val="70C77F4F"/>
    <w:rsid w:val="70D9F9CD"/>
    <w:rsid w:val="70DF6CFC"/>
    <w:rsid w:val="70FFCDF3"/>
    <w:rsid w:val="711CC5AD"/>
    <w:rsid w:val="719026FD"/>
    <w:rsid w:val="7251655E"/>
    <w:rsid w:val="72997EE1"/>
    <w:rsid w:val="729CEA42"/>
    <w:rsid w:val="72E46769"/>
    <w:rsid w:val="7352902C"/>
    <w:rsid w:val="736AB1A0"/>
    <w:rsid w:val="737EAC05"/>
    <w:rsid w:val="73AC60E0"/>
    <w:rsid w:val="741708A8"/>
    <w:rsid w:val="7438EF70"/>
    <w:rsid w:val="7455CB7D"/>
    <w:rsid w:val="74EB44A5"/>
    <w:rsid w:val="750E875B"/>
    <w:rsid w:val="754E671A"/>
    <w:rsid w:val="75717AFE"/>
    <w:rsid w:val="758576E1"/>
    <w:rsid w:val="75876F1F"/>
    <w:rsid w:val="759D13DB"/>
    <w:rsid w:val="75B87D54"/>
    <w:rsid w:val="760B0678"/>
    <w:rsid w:val="7625F526"/>
    <w:rsid w:val="764E14D0"/>
    <w:rsid w:val="765B2CD9"/>
    <w:rsid w:val="765CA88F"/>
    <w:rsid w:val="76714C4E"/>
    <w:rsid w:val="767FC036"/>
    <w:rsid w:val="76A81083"/>
    <w:rsid w:val="77081EE5"/>
    <w:rsid w:val="7789CB6B"/>
    <w:rsid w:val="77B4BF96"/>
    <w:rsid w:val="7843453B"/>
    <w:rsid w:val="7890E36F"/>
    <w:rsid w:val="78C48823"/>
    <w:rsid w:val="797A4375"/>
    <w:rsid w:val="797FDC44"/>
    <w:rsid w:val="79858E87"/>
    <w:rsid w:val="79C6CCDE"/>
    <w:rsid w:val="79EEE250"/>
    <w:rsid w:val="7A3020FD"/>
    <w:rsid w:val="7A731472"/>
    <w:rsid w:val="7A801DBA"/>
    <w:rsid w:val="7AC16C2D"/>
    <w:rsid w:val="7ADCF25A"/>
    <w:rsid w:val="7B4C1205"/>
    <w:rsid w:val="7BDB9008"/>
    <w:rsid w:val="7CF27973"/>
    <w:rsid w:val="7D3254F7"/>
    <w:rsid w:val="7D3DA41A"/>
    <w:rsid w:val="7D483108"/>
    <w:rsid w:val="7DDAEC64"/>
    <w:rsid w:val="7E0A0A5D"/>
    <w:rsid w:val="7E0E1050"/>
    <w:rsid w:val="7E1C66CC"/>
    <w:rsid w:val="7E9566CB"/>
    <w:rsid w:val="7EBA99F6"/>
    <w:rsid w:val="7ED9E74A"/>
    <w:rsid w:val="7EEFA3BF"/>
    <w:rsid w:val="7EFF240A"/>
    <w:rsid w:val="7F1998ED"/>
    <w:rsid w:val="7F310585"/>
    <w:rsid w:val="7F51BF01"/>
    <w:rsid w:val="7F7C6A6C"/>
    <w:rsid w:val="7F90CBDF"/>
    <w:rsid w:val="7F94DD50"/>
    <w:rsid w:val="7FA62AB2"/>
    <w:rsid w:val="7FB84D0B"/>
    <w:rsid w:val="7FD48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835F"/>
  <w15:docId w15:val="{6A8A9DFE-7E2B-443F-8A2E-21EDB2074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rPr>
  </w:style>
  <w:style w:type="paragraph" w:styleId="Heading2">
    <w:name w:val="heading 2"/>
    <w:basedOn w:val="Normal"/>
    <w:next w:val="Normal"/>
    <w:pPr>
      <w:keepNext/>
      <w:outlineLvl w:val="1"/>
    </w:pPr>
    <w:rPr>
      <w:b/>
      <w:sz w:val="16"/>
      <w:szCs w:val="1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A82FC7"/>
    <w:pPr>
      <w:spacing w:before="100" w:beforeAutospacing="1" w:after="100" w:afterAutospacing="1"/>
    </w:pPr>
    <w:rPr>
      <w:rFonts w:ascii="Times New Roman" w:eastAsiaTheme="minorHAnsi" w:hAnsi="Times New Roman" w:cs="Times New Roman"/>
    </w:rPr>
  </w:style>
  <w:style w:type="character" w:customStyle="1" w:styleId="normaltextrun">
    <w:name w:val="normaltextrun"/>
    <w:basedOn w:val="DefaultParagraphFont"/>
    <w:rsid w:val="00A82FC7"/>
  </w:style>
  <w:style w:type="character" w:customStyle="1" w:styleId="eop">
    <w:name w:val="eop"/>
    <w:basedOn w:val="DefaultParagraphFont"/>
    <w:rsid w:val="00A82FC7"/>
  </w:style>
  <w:style w:type="paragraph" w:styleId="Header">
    <w:name w:val="header"/>
    <w:basedOn w:val="Normal"/>
    <w:link w:val="HeaderChar"/>
    <w:uiPriority w:val="99"/>
    <w:unhideWhenUsed/>
    <w:rsid w:val="00A82FC7"/>
    <w:pPr>
      <w:tabs>
        <w:tab w:val="center" w:pos="4513"/>
        <w:tab w:val="right" w:pos="9026"/>
      </w:tabs>
    </w:pPr>
  </w:style>
  <w:style w:type="character" w:customStyle="1" w:styleId="HeaderChar">
    <w:name w:val="Header Char"/>
    <w:basedOn w:val="DefaultParagraphFont"/>
    <w:link w:val="Header"/>
    <w:uiPriority w:val="99"/>
    <w:rsid w:val="00A82FC7"/>
  </w:style>
  <w:style w:type="paragraph" w:styleId="Footer">
    <w:name w:val="footer"/>
    <w:basedOn w:val="Normal"/>
    <w:link w:val="FooterChar"/>
    <w:uiPriority w:val="99"/>
    <w:unhideWhenUsed/>
    <w:rsid w:val="00A82FC7"/>
    <w:pPr>
      <w:tabs>
        <w:tab w:val="center" w:pos="4513"/>
        <w:tab w:val="right" w:pos="9026"/>
      </w:tabs>
    </w:pPr>
  </w:style>
  <w:style w:type="character" w:customStyle="1" w:styleId="FooterChar">
    <w:name w:val="Footer Char"/>
    <w:basedOn w:val="DefaultParagraphFont"/>
    <w:link w:val="Footer"/>
    <w:uiPriority w:val="99"/>
    <w:rsid w:val="00A82FC7"/>
  </w:style>
  <w:style w:type="paragraph" w:styleId="IntenseQuote">
    <w:name w:val="Intense Quote"/>
    <w:basedOn w:val="Normal"/>
    <w:next w:val="Normal"/>
    <w:link w:val="IntenseQuoteChar"/>
    <w:uiPriority w:val="30"/>
    <w:qFormat/>
    <w:rsid w:val="00A82FC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82FC7"/>
    <w:rPr>
      <w:i/>
      <w:iCs/>
      <w:color w:val="4F81BD" w:themeColor="accent1"/>
    </w:rPr>
  </w:style>
  <w:style w:type="character" w:styleId="Strong">
    <w:name w:val="Strong"/>
    <w:basedOn w:val="DefaultParagraphFont"/>
    <w:uiPriority w:val="22"/>
    <w:qFormat/>
    <w:rsid w:val="00A82FC7"/>
    <w:rPr>
      <w:b/>
      <w:bCs/>
    </w:rPr>
  </w:style>
  <w:style w:type="paragraph" w:styleId="Quote">
    <w:name w:val="Quote"/>
    <w:basedOn w:val="Normal"/>
    <w:next w:val="Normal"/>
    <w:link w:val="QuoteChar"/>
    <w:uiPriority w:val="29"/>
    <w:qFormat/>
    <w:rsid w:val="00A82FC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82FC7"/>
    <w:rPr>
      <w:i/>
      <w:iCs/>
      <w:color w:val="404040" w:themeColor="text1" w:themeTint="BF"/>
    </w:rPr>
  </w:style>
  <w:style w:type="character" w:styleId="SubtleReference">
    <w:name w:val="Subtle Reference"/>
    <w:basedOn w:val="DefaultParagraphFont"/>
    <w:uiPriority w:val="31"/>
    <w:qFormat/>
    <w:rsid w:val="00A82FC7"/>
    <w:rPr>
      <w:smallCaps/>
      <w:color w:val="5A5A5A" w:themeColor="text1" w:themeTint="A5"/>
    </w:rPr>
  </w:style>
  <w:style w:type="character" w:styleId="IntenseReference">
    <w:name w:val="Intense Reference"/>
    <w:basedOn w:val="DefaultParagraphFont"/>
    <w:uiPriority w:val="32"/>
    <w:qFormat/>
    <w:rsid w:val="00A82FC7"/>
    <w:rPr>
      <w:b/>
      <w:bCs/>
      <w:smallCaps/>
      <w:color w:val="4F81BD" w:themeColor="accent1"/>
      <w:spacing w:val="5"/>
    </w:rPr>
  </w:style>
  <w:style w:type="character" w:styleId="BookTitle">
    <w:name w:val="Book Title"/>
    <w:basedOn w:val="DefaultParagraphFont"/>
    <w:uiPriority w:val="33"/>
    <w:qFormat/>
    <w:rsid w:val="00A82FC7"/>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397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B05B498C9AC94EA07A37E29F9CC0C5" ma:contentTypeVersion="13" ma:contentTypeDescription="Create a new document." ma:contentTypeScope="" ma:versionID="cdbc39dca2cc72a065bee9abbc028aeb">
  <xsd:schema xmlns:xsd="http://www.w3.org/2001/XMLSchema" xmlns:xs="http://www.w3.org/2001/XMLSchema" xmlns:p="http://schemas.microsoft.com/office/2006/metadata/properties" xmlns:ns3="a95888a6-4426-4b41-81c4-9e2c5b4abd94" xmlns:ns4="1c1eacfe-91ca-4982-959e-203ccf63db50" targetNamespace="http://schemas.microsoft.com/office/2006/metadata/properties" ma:root="true" ma:fieldsID="864e701f16712a12721f537cd2819f5c" ns3:_="" ns4:_="">
    <xsd:import namespace="a95888a6-4426-4b41-81c4-9e2c5b4abd94"/>
    <xsd:import namespace="1c1eacfe-91ca-4982-959e-203ccf63db5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5888a6-4426-4b41-81c4-9e2c5b4abd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1eacfe-91ca-4982-959e-203ccf63db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D93EC4-D492-4B51-B7A7-D46642EBD3C0}">
  <ds:schemaRefs>
    <ds:schemaRef ds:uri="http://schemas.microsoft.com/sharepoint/v3/contenttype/forms"/>
  </ds:schemaRefs>
</ds:datastoreItem>
</file>

<file path=customXml/itemProps2.xml><?xml version="1.0" encoding="utf-8"?>
<ds:datastoreItem xmlns:ds="http://schemas.openxmlformats.org/officeDocument/2006/customXml" ds:itemID="{BF10E5E8-4573-4365-BDBF-D60022421F18}">
  <ds:schemaRefs>
    <ds:schemaRef ds:uri="a95888a6-4426-4b41-81c4-9e2c5b4abd94"/>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1c1eacfe-91ca-4982-959e-203ccf63db50"/>
    <ds:schemaRef ds:uri="http://www.w3.org/XML/1998/namespace"/>
  </ds:schemaRefs>
</ds:datastoreItem>
</file>

<file path=customXml/itemProps3.xml><?xml version="1.0" encoding="utf-8"?>
<ds:datastoreItem xmlns:ds="http://schemas.openxmlformats.org/officeDocument/2006/customXml" ds:itemID="{22ABA249-D548-4691-B06B-AFDC86D45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5888a6-4426-4b41-81c4-9e2c5b4abd94"/>
    <ds:schemaRef ds:uri="1c1eacfe-91ca-4982-959e-203ccf63db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5375</Words>
  <Characters>30639</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ALT</Company>
  <LinksUpToDate>false</LinksUpToDate>
  <CharactersWithSpaces>35943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Daw</dc:creator>
  <cp:lastModifiedBy>Adam Daw</cp:lastModifiedBy>
  <cp:revision>2</cp:revision>
  <dcterms:created xsi:type="dcterms:W3CDTF">2021-05-07T11:25:00Z</dcterms:created>
  <dcterms:modified xsi:type="dcterms:W3CDTF">2021-05-07T11:25:00Z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0x010100F1B05B498C9AC94EA07A37E29F9CC0C5</vt:lpwstr>
  </property>
</Properties>
</file>