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97" w:rsidRPr="000C4697" w:rsidRDefault="000C4697"/>
    <w:p w:rsidR="001805A1" w:rsidRDefault="000C4697" w:rsidP="000C4697">
      <w:pPr>
        <w:pStyle w:val="Title"/>
        <w:jc w:val="center"/>
      </w:pPr>
      <w:r w:rsidRPr="000C4697">
        <w:t>Equalities Information</w:t>
      </w:r>
    </w:p>
    <w:p w:rsidR="00FF05E8" w:rsidRDefault="00FF05E8" w:rsidP="00FF05E8"/>
    <w:p w:rsidR="00FF05E8" w:rsidRPr="00FF05E8" w:rsidRDefault="00FF05E8" w:rsidP="00FF05E8">
      <w:pPr>
        <w:rPr>
          <w:i/>
        </w:rPr>
      </w:pPr>
      <w:r w:rsidRPr="00FF05E8">
        <w:rPr>
          <w:i/>
        </w:rPr>
        <w:t>For review by 31</w:t>
      </w:r>
      <w:r w:rsidRPr="00FF05E8">
        <w:rPr>
          <w:i/>
          <w:vertAlign w:val="superscript"/>
        </w:rPr>
        <w:t>st</w:t>
      </w:r>
      <w:r w:rsidRPr="00FF05E8">
        <w:rPr>
          <w:i/>
        </w:rPr>
        <w:t xml:space="preserve"> Dec 2024</w:t>
      </w:r>
    </w:p>
    <w:p w:rsidR="000C4697" w:rsidRDefault="000C4697" w:rsidP="000C4697">
      <w:pPr>
        <w:shd w:val="clear" w:color="auto" w:fill="FFFFFF"/>
        <w:spacing w:after="150" w:line="240" w:lineRule="auto"/>
        <w:rPr>
          <w:rFonts w:ascii="Arial" w:eastAsia="Times New Roman" w:hAnsi="Arial" w:cs="Arial"/>
          <w:sz w:val="21"/>
          <w:szCs w:val="21"/>
          <w:lang w:eastAsia="en-GB"/>
        </w:rPr>
      </w:pP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Highfield Ely is a mixed, all age (2-25) area special school. Highfield is an Academy and is part of The Active Learning Trust.</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All Highfield Ely pupils have an Education, Health and Care Plan. Many pupils have additional medical, sensory, communication and physical disabilities. Some pupils have difficulties maintaining pro-social behaviours. On entry, all pupils are attaining at a level well below that expected for children of a similar age.</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Our school population comprises children and young adults with PMLD, SLD, MLD, ASC, BESD and SLCN of which approximately 1/3 are female and 2/3 are male. In the last few years we have seen a drop in pupils with MLD and an increase in pupils with medical needs and ASC (around 45% of our roll), especially in the primary years. Pupils are from a wide range of socio-economic backgrounds. Many pupils are entitled to transport, with some pupils travelling long distances to attend Highfield. A sizeable minority of pupils travel to school with parents or carers. Many pupils and their families have multi-agency involvement because of the complexity of their identified needs. Many pupils and their families are supported by social services, particularly the provision of regular respite care.</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br/>
        <w:t>Aims for the coming three years linked to Equalities (Dec 2021 - Dec 2024):</w:t>
      </w:r>
    </w:p>
    <w:p w:rsidR="000C4697" w:rsidRPr="000C4697" w:rsidRDefault="000C4697" w:rsidP="000C4697">
      <w:pPr>
        <w:numPr>
          <w:ilvl w:val="0"/>
          <w:numId w:val="1"/>
        </w:num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Support and Challenge meetings to cover PP/LAC/Post LAC. Admissions data to include Post LAC query.</w:t>
      </w:r>
    </w:p>
    <w:p w:rsidR="000C4697" w:rsidRPr="000C4697" w:rsidRDefault="000C4697" w:rsidP="000C4697">
      <w:pPr>
        <w:numPr>
          <w:ilvl w:val="0"/>
          <w:numId w:val="1"/>
        </w:num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Family Liaison worker to review procedures to engage all families. </w:t>
      </w:r>
    </w:p>
    <w:p w:rsidR="000C4697" w:rsidRPr="000C4697" w:rsidRDefault="000C4697" w:rsidP="000C4697">
      <w:pPr>
        <w:numPr>
          <w:ilvl w:val="0"/>
          <w:numId w:val="1"/>
        </w:num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Bespoke WRL placements for pupils in KS4 as appropriate. Audit WRL provision and adapt as necessary</w:t>
      </w:r>
    </w:p>
    <w:p w:rsidR="000C4697" w:rsidRPr="000C4697" w:rsidRDefault="000C4697" w:rsidP="000C4697">
      <w:pPr>
        <w:numPr>
          <w:ilvl w:val="0"/>
          <w:numId w:val="1"/>
        </w:num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 xml:space="preserve">Review opportunities for parents to be more involved in school life, </w:t>
      </w:r>
      <w:proofErr w:type="spellStart"/>
      <w:r w:rsidRPr="000C4697">
        <w:rPr>
          <w:rFonts w:eastAsia="Times New Roman" w:cstheme="minorHAnsi"/>
          <w:sz w:val="24"/>
          <w:szCs w:val="24"/>
          <w:lang w:eastAsia="en-GB"/>
        </w:rPr>
        <w:t>eg</w:t>
      </w:r>
      <w:proofErr w:type="spellEnd"/>
      <w:r w:rsidRPr="000C4697">
        <w:rPr>
          <w:rFonts w:eastAsia="Times New Roman" w:cstheme="minorHAnsi"/>
          <w:sz w:val="24"/>
          <w:szCs w:val="24"/>
          <w:lang w:eastAsia="en-GB"/>
        </w:rPr>
        <w:t>. re-introduction of open afternoons in lower classes</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 </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Legal framework</w:t>
      </w:r>
    </w:p>
    <w:p w:rsidR="000C4697" w:rsidRPr="000C4697" w:rsidRDefault="000C4697" w:rsidP="000C469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w:t>
      </w:r>
    </w:p>
    <w:p w:rsidR="000C4697" w:rsidRPr="000C4697" w:rsidRDefault="000C4697" w:rsidP="000C469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welcome our duty under the Education and Inspections Act 2006 to promote community cohesion.</w:t>
      </w:r>
    </w:p>
    <w:p w:rsidR="000C4697" w:rsidRPr="000C4697" w:rsidRDefault="000C4697" w:rsidP="000C469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lastRenderedPageBreak/>
        <w:t>We recognise that these duties reflect international human rights standards as expressed in the UN Convention on the Rights of the Child, the UN Convention on the Rights of People with Disabilities, and the Human Rights Act 1998.</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 </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Guiding principles</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In fulfilling the legal obligations cited above, we are guided by nine principles:</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 </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1: All learners are of equal value.</w:t>
      </w:r>
    </w:p>
    <w:p w:rsidR="000C4697" w:rsidRPr="000C4697" w:rsidRDefault="000C4697" w:rsidP="000C469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see all learners and potential learners, and their parents and carers, as of equal value:</w:t>
      </w:r>
    </w:p>
    <w:p w:rsidR="000C4697" w:rsidRPr="000C4697" w:rsidRDefault="000C4697" w:rsidP="000C469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whether or not they are disabled</w:t>
      </w:r>
    </w:p>
    <w:p w:rsidR="000C4697" w:rsidRPr="000C4697" w:rsidRDefault="000C4697" w:rsidP="000C469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whatever their ethnicity, culture, national origin or national status</w:t>
      </w:r>
    </w:p>
    <w:p w:rsidR="000C4697" w:rsidRPr="000C4697" w:rsidRDefault="000C4697" w:rsidP="000C469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whatever their gender and gender identity</w:t>
      </w:r>
    </w:p>
    <w:p w:rsidR="000C4697" w:rsidRPr="000C4697" w:rsidRDefault="000C4697" w:rsidP="000C469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whatever their religious or non-religious affiliation or faith background</w:t>
      </w:r>
    </w:p>
    <w:p w:rsidR="000C4697" w:rsidRPr="000C4697" w:rsidRDefault="000C4697" w:rsidP="000C469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whatever their sexual identity.</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2: We recognise and respect difference.</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w:t>
      </w:r>
    </w:p>
    <w:p w:rsidR="000C4697" w:rsidRPr="000C4697" w:rsidRDefault="000C4697" w:rsidP="000C4697">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disability, so that reasonable adjustments are made</w:t>
      </w:r>
    </w:p>
    <w:p w:rsidR="000C4697" w:rsidRPr="000C4697" w:rsidRDefault="000C4697" w:rsidP="000C4697">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ethnicity, so that different cultural backgrounds and experiences of prejudice are recognised</w:t>
      </w:r>
    </w:p>
    <w:p w:rsidR="000C4697" w:rsidRPr="000C4697" w:rsidRDefault="000C4697" w:rsidP="000C4697">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gender, so that the different needs and experiences of girls and boys, and women and men, are recognised</w:t>
      </w:r>
    </w:p>
    <w:p w:rsidR="000C4697" w:rsidRPr="000C4697" w:rsidRDefault="000C4697" w:rsidP="000C4697">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religion, belief or faith background</w:t>
      </w:r>
    </w:p>
    <w:p w:rsidR="000C4697" w:rsidRPr="000C4697" w:rsidRDefault="000C4697" w:rsidP="000C4697">
      <w:pPr>
        <w:numPr>
          <w:ilvl w:val="0"/>
          <w:numId w:val="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sexual identity.</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3: We foster positive attitudes and relationships, and a shared sense of cohesion and belonging.</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We intend that our policies, procedures and activities should promote:</w:t>
      </w:r>
    </w:p>
    <w:p w:rsidR="000C4697" w:rsidRPr="000C4697" w:rsidRDefault="000C4697" w:rsidP="000C4697">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positive attitudes towards disabled people, good relations between disabled and non-disabled people, and an absence of harassment of disabled people</w:t>
      </w:r>
    </w:p>
    <w:p w:rsidR="000C4697" w:rsidRPr="000C4697" w:rsidRDefault="000C4697" w:rsidP="000C4697">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positive interaction, good relations and dialogue between groups and communities different from each other in terms of ethnicity, culture, religious affiliation, national origin or national status, and an absence of prejudice-related bullying and incidents</w:t>
      </w:r>
    </w:p>
    <w:p w:rsidR="000C4697" w:rsidRPr="000C4697" w:rsidRDefault="000C4697" w:rsidP="000C4697">
      <w:pPr>
        <w:numPr>
          <w:ilvl w:val="0"/>
          <w:numId w:val="5"/>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mutual respect and good relations between boys and girls, and women and men, and an absence of sexual and homophobic harassment.</w:t>
      </w:r>
    </w:p>
    <w:p w:rsidR="000C4697" w:rsidRDefault="000C4697" w:rsidP="000C4697">
      <w:pPr>
        <w:shd w:val="clear" w:color="auto" w:fill="FFFFFF"/>
        <w:spacing w:after="150" w:line="240" w:lineRule="auto"/>
        <w:rPr>
          <w:rFonts w:eastAsia="Times New Roman" w:cstheme="minorHAnsi"/>
          <w:sz w:val="24"/>
          <w:szCs w:val="24"/>
          <w:lang w:eastAsia="en-GB"/>
        </w:rPr>
      </w:pPr>
    </w:p>
    <w:p w:rsidR="000C4697" w:rsidRDefault="000C4697" w:rsidP="000C4697">
      <w:pPr>
        <w:shd w:val="clear" w:color="auto" w:fill="FFFFFF"/>
        <w:spacing w:after="150" w:line="240" w:lineRule="auto"/>
        <w:rPr>
          <w:rFonts w:eastAsia="Times New Roman" w:cstheme="minorHAnsi"/>
          <w:sz w:val="24"/>
          <w:szCs w:val="24"/>
          <w:lang w:eastAsia="en-GB"/>
        </w:rPr>
      </w:pP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4: We observe good equalities practice in staff recruitment, retention and development</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We ensure that policies and procedures should benefit all employees and potential employees, for example in recruitment and promotion, and in continuing professional development:</w:t>
      </w:r>
    </w:p>
    <w:p w:rsidR="000C4697" w:rsidRPr="000C4697" w:rsidRDefault="000C4697" w:rsidP="000C4697">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whether or not they are disabled</w:t>
      </w:r>
    </w:p>
    <w:p w:rsidR="000C4697" w:rsidRPr="000C4697" w:rsidRDefault="000C4697" w:rsidP="000C4697">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whatever their ethnicity, culture, religious affiliation, national origin or national status</w:t>
      </w:r>
    </w:p>
    <w:p w:rsidR="000C4697" w:rsidRPr="000C4697" w:rsidRDefault="000C4697" w:rsidP="000C4697">
      <w:pPr>
        <w:numPr>
          <w:ilvl w:val="0"/>
          <w:numId w:val="6"/>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whatever their gender and sexual identity, and with full respect for legal rights relating to pregnancy and maternity.</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5: We aim to reduce and remove inequalities and barriers that already exist</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In addition to avoiding or minimising possible negative impacts of our policies, we take opportunities to maximise positive impacts by reducing and removing inequalities and barriers that may already exist between:</w:t>
      </w:r>
    </w:p>
    <w:p w:rsidR="000C4697" w:rsidRPr="000C4697" w:rsidRDefault="000C4697" w:rsidP="000C4697">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disabled and non-disabled people</w:t>
      </w:r>
    </w:p>
    <w:p w:rsidR="000C4697" w:rsidRPr="000C4697" w:rsidRDefault="000C4697" w:rsidP="000C4697">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people of different ethnic, cultural and religious backgrounds</w:t>
      </w:r>
    </w:p>
    <w:p w:rsidR="000C4697" w:rsidRPr="000C4697" w:rsidRDefault="000C4697" w:rsidP="000C4697">
      <w:pPr>
        <w:numPr>
          <w:ilvl w:val="0"/>
          <w:numId w:val="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people of all gender identities.</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6: We consult and involve widely</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We engage with a range of groups and individuals to ensure that those who are affected by a policy or activity are consulted and involved in the design of new policies, and in the review of existing ones. We consult and involve:</w:t>
      </w:r>
    </w:p>
    <w:p w:rsidR="000C4697" w:rsidRPr="000C4697" w:rsidRDefault="000C4697" w:rsidP="000C469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disabled people as well as non-disabled</w:t>
      </w:r>
    </w:p>
    <w:p w:rsidR="000C4697" w:rsidRPr="000C4697" w:rsidRDefault="000C4697" w:rsidP="000C469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people from a range of ethnic, cultural and religious backgrounds</w:t>
      </w:r>
    </w:p>
    <w:p w:rsidR="000C4697" w:rsidRPr="000C4697" w:rsidRDefault="000C4697" w:rsidP="000C469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people of all gender identities</w:t>
      </w:r>
    </w:p>
    <w:p w:rsidR="000C4697" w:rsidRPr="000C4697" w:rsidRDefault="000C4697" w:rsidP="000C4697">
      <w:pPr>
        <w:numPr>
          <w:ilvl w:val="0"/>
          <w:numId w:val="8"/>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With people whatever their sexual identity.</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7: Society as a whole should benefit</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We intend that our policies and activities should benefit society as a whole, both locally and nationally, by fostering greater social cohesion, and greater participation in public life of:</w:t>
      </w:r>
    </w:p>
    <w:p w:rsidR="000C4697" w:rsidRPr="000C4697" w:rsidRDefault="000C4697" w:rsidP="000C4697">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disabled people as well as non-disabled</w:t>
      </w:r>
    </w:p>
    <w:p w:rsidR="000C4697" w:rsidRPr="000C4697" w:rsidRDefault="000C4697" w:rsidP="000C4697">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people of a wide range of ethnic, cultural and religious backgrounds</w:t>
      </w:r>
    </w:p>
    <w:p w:rsidR="000C4697" w:rsidRPr="000C4697" w:rsidRDefault="000C4697" w:rsidP="000C4697">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people of all gender identities</w:t>
      </w:r>
    </w:p>
    <w:p w:rsidR="000C4697" w:rsidRPr="000C4697" w:rsidRDefault="000C4697" w:rsidP="000C4697">
      <w:pPr>
        <w:numPr>
          <w:ilvl w:val="0"/>
          <w:numId w:val="9"/>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people, whatever their sexual identity.</w:t>
      </w:r>
    </w:p>
    <w:p w:rsidR="000C4697" w:rsidRDefault="000C4697" w:rsidP="000C4697">
      <w:pPr>
        <w:shd w:val="clear" w:color="auto" w:fill="FFFFFF"/>
        <w:spacing w:after="150" w:line="240" w:lineRule="auto"/>
        <w:rPr>
          <w:rFonts w:eastAsia="Times New Roman" w:cstheme="minorHAnsi"/>
          <w:sz w:val="24"/>
          <w:szCs w:val="24"/>
          <w:lang w:eastAsia="en-GB"/>
        </w:rPr>
      </w:pPr>
    </w:p>
    <w:p w:rsidR="000C4697" w:rsidRDefault="000C4697" w:rsidP="000C4697">
      <w:pPr>
        <w:shd w:val="clear" w:color="auto" w:fill="FFFFFF"/>
        <w:spacing w:after="150" w:line="240" w:lineRule="auto"/>
        <w:rPr>
          <w:rFonts w:eastAsia="Times New Roman" w:cstheme="minorHAnsi"/>
          <w:sz w:val="24"/>
          <w:szCs w:val="24"/>
          <w:lang w:eastAsia="en-GB"/>
        </w:rPr>
      </w:pPr>
    </w:p>
    <w:p w:rsidR="000C4697" w:rsidRDefault="000C4697" w:rsidP="000C4697">
      <w:pPr>
        <w:shd w:val="clear" w:color="auto" w:fill="FFFFFF"/>
        <w:spacing w:after="150" w:line="240" w:lineRule="auto"/>
        <w:rPr>
          <w:rFonts w:eastAsia="Times New Roman" w:cstheme="minorHAnsi"/>
          <w:sz w:val="24"/>
          <w:szCs w:val="24"/>
          <w:lang w:eastAsia="en-GB"/>
        </w:rPr>
      </w:pP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8: We base our practices on sound evidence</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We maintain and publish quantitative and qualitative information showing our compliance with the public sector equality duty (PSED) set out in clause 149 of the Equality Act 2010.</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Principle 9: Objectives</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We formulate and publish specific and measurable objectives, based on the evidence we have collected and published (principle 8) and the engagement in which we have been involved (principle 7).</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The objectives which we identify take into account national and local priorities and issues, as appropriate.</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We keep our equality objectives under review and report annually on progress towards achieving them.</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The curriculum</w:t>
      </w:r>
    </w:p>
    <w:p w:rsidR="000C4697" w:rsidRPr="000C4697" w:rsidRDefault="000C4697" w:rsidP="000C4697">
      <w:pPr>
        <w:numPr>
          <w:ilvl w:val="0"/>
          <w:numId w:val="10"/>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keep each curriculum subject or area under review in order to ensure that teaching and learning reflect the principles set out in paragraph 4 above.</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Ethos and organisation</w:t>
      </w:r>
    </w:p>
    <w:p w:rsidR="000C4697" w:rsidRPr="000C4697" w:rsidRDefault="000C4697" w:rsidP="000C4697">
      <w:pPr>
        <w:numPr>
          <w:ilvl w:val="0"/>
          <w:numId w:val="11"/>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ensure the principles listed in paragraph 4 above apply to the full range of our policies and practices, including those that are concerned with:</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pupils’ progress, attainment and achievement</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pupils’ personal development, welfare and well-being</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teaching styles and strategies</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admissions and attendance</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staff recruitment, retention and professional development</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care, guidance and support</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behaviour, discipline and exclusions</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working in partnership with parents, carers and guardians</w:t>
      </w:r>
    </w:p>
    <w:p w:rsidR="000C4697" w:rsidRPr="000C4697" w:rsidRDefault="000C4697" w:rsidP="000C4697">
      <w:pPr>
        <w:numPr>
          <w:ilvl w:val="0"/>
          <w:numId w:val="1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working with the wider community.</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Addressing prejudice and prejudice-related bullying</w:t>
      </w:r>
    </w:p>
    <w:p w:rsidR="000C4697" w:rsidRPr="000C4697" w:rsidRDefault="000C4697" w:rsidP="000C4697">
      <w:pPr>
        <w:numPr>
          <w:ilvl w:val="0"/>
          <w:numId w:val="13"/>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The school is opposed to all forms of prejudice which stand in the way of fulfilling the legal duties referred to in paragraphs 1–3:</w:t>
      </w:r>
    </w:p>
    <w:p w:rsidR="000C4697" w:rsidRPr="000C4697" w:rsidRDefault="000C4697" w:rsidP="000C4697">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prejudices around disability and special educational needs</w:t>
      </w:r>
    </w:p>
    <w:p w:rsidR="000C4697" w:rsidRPr="000C4697" w:rsidRDefault="000C4697" w:rsidP="000C4697">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 xml:space="preserve">prejudices around racism and xenophobia, including those that are directed towards religious groups and communities, for example antisemitism and Islamophobia, and </w:t>
      </w:r>
      <w:r w:rsidRPr="000C4697">
        <w:rPr>
          <w:rFonts w:eastAsia="Times New Roman" w:cstheme="minorHAnsi"/>
          <w:sz w:val="24"/>
          <w:szCs w:val="24"/>
          <w:lang w:eastAsia="en-GB"/>
        </w:rPr>
        <w:lastRenderedPageBreak/>
        <w:t>those that are directed against Travellers, migrants, refugees and people seeking asylum</w:t>
      </w:r>
    </w:p>
    <w:p w:rsidR="000C4697" w:rsidRPr="000C4697" w:rsidRDefault="000C4697" w:rsidP="000C4697">
      <w:pPr>
        <w:numPr>
          <w:ilvl w:val="0"/>
          <w:numId w:val="14"/>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prejudices reflecting sexism and homophobia.</w:t>
      </w:r>
    </w:p>
    <w:p w:rsidR="000C4697" w:rsidRPr="000C4697" w:rsidRDefault="000C4697" w:rsidP="000C4697">
      <w:pPr>
        <w:numPr>
          <w:ilvl w:val="0"/>
          <w:numId w:val="15"/>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There is guidance in the staff handbook on how prejudice-related incidents should be identified, assessed, recorded and dealt with.</w:t>
      </w:r>
    </w:p>
    <w:p w:rsidR="000C4697" w:rsidRPr="000C4697" w:rsidRDefault="000C4697" w:rsidP="000C4697">
      <w:pPr>
        <w:numPr>
          <w:ilvl w:val="0"/>
          <w:numId w:val="15"/>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keep a record of prejudice-related incidents and, if requested, provide a report to the local authority about the numbers, types and seriousness of prejudice-related incidents at our school and how they are dealt with.</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Roles and responsibilities</w:t>
      </w:r>
    </w:p>
    <w:p w:rsidR="000C4697" w:rsidRPr="000C4697" w:rsidRDefault="000C4697" w:rsidP="000C4697">
      <w:pPr>
        <w:numPr>
          <w:ilvl w:val="0"/>
          <w:numId w:val="16"/>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A member of the governing body has a watching brief regarding the implementation of this policy.</w:t>
      </w:r>
    </w:p>
    <w:p w:rsidR="000C4697" w:rsidRPr="000C4697" w:rsidRDefault="000C4697" w:rsidP="000C4697">
      <w:pPr>
        <w:numPr>
          <w:ilvl w:val="0"/>
          <w:numId w:val="16"/>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 xml:space="preserve">The </w:t>
      </w:r>
      <w:proofErr w:type="spellStart"/>
      <w:r w:rsidRPr="000C4697">
        <w:rPr>
          <w:rFonts w:eastAsia="Times New Roman" w:cstheme="minorHAnsi"/>
          <w:sz w:val="24"/>
          <w:szCs w:val="24"/>
          <w:lang w:eastAsia="en-GB"/>
        </w:rPr>
        <w:t>headteacher</w:t>
      </w:r>
      <w:proofErr w:type="spellEnd"/>
      <w:r w:rsidRPr="000C4697">
        <w:rPr>
          <w:rFonts w:eastAsia="Times New Roman" w:cstheme="minorHAnsi"/>
          <w:sz w:val="24"/>
          <w:szCs w:val="24"/>
          <w:lang w:eastAsia="en-GB"/>
        </w:rPr>
        <w:t xml:space="preserve"> is responsible for implementing the policy; for ensuring that all staff are aware of their responsibilities and are given appropriate training and support; and for taking appropriate action in any cases of unlawful discrimination.</w:t>
      </w:r>
    </w:p>
    <w:p w:rsidR="000C4697" w:rsidRPr="000C4697" w:rsidRDefault="000C4697" w:rsidP="000C4697">
      <w:pPr>
        <w:numPr>
          <w:ilvl w:val="0"/>
          <w:numId w:val="16"/>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A senior member of staff has day-to-day responsibility for co-ordinating implementation of the policy.</w:t>
      </w:r>
    </w:p>
    <w:p w:rsidR="000C4697" w:rsidRPr="000C4697" w:rsidRDefault="000C4697" w:rsidP="000C4697">
      <w:pPr>
        <w:numPr>
          <w:ilvl w:val="0"/>
          <w:numId w:val="16"/>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All staff are expected to:</w:t>
      </w:r>
    </w:p>
    <w:p w:rsidR="000C4697" w:rsidRPr="000C4697" w:rsidRDefault="000C4697" w:rsidP="000C4697">
      <w:pPr>
        <w:numPr>
          <w:ilvl w:val="0"/>
          <w:numId w:val="1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promote an inclusive and collaborative ethos in their classroom</w:t>
      </w:r>
    </w:p>
    <w:p w:rsidR="000C4697" w:rsidRPr="000C4697" w:rsidRDefault="000C4697" w:rsidP="000C4697">
      <w:pPr>
        <w:numPr>
          <w:ilvl w:val="0"/>
          <w:numId w:val="1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deal with any prejudice-related incidents that may occur</w:t>
      </w:r>
    </w:p>
    <w:p w:rsidR="000C4697" w:rsidRPr="000C4697" w:rsidRDefault="000C4697" w:rsidP="000C4697">
      <w:pPr>
        <w:numPr>
          <w:ilvl w:val="0"/>
          <w:numId w:val="1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plan and deliver curricula and lessons that reflect the principles in paragraph 4 above</w:t>
      </w:r>
    </w:p>
    <w:p w:rsidR="000C4697" w:rsidRPr="000C4697" w:rsidRDefault="000C4697" w:rsidP="000C4697">
      <w:pPr>
        <w:numPr>
          <w:ilvl w:val="0"/>
          <w:numId w:val="1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support pupils in their class for whom English is an additional language</w:t>
      </w:r>
    </w:p>
    <w:p w:rsidR="000C4697" w:rsidRPr="000C4697" w:rsidRDefault="000C4697" w:rsidP="000C4697">
      <w:pPr>
        <w:numPr>
          <w:ilvl w:val="0"/>
          <w:numId w:val="17"/>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keep up-to-date with equalities legislation relevant to their work.</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Information and resources</w:t>
      </w:r>
    </w:p>
    <w:p w:rsidR="000C4697" w:rsidRPr="000C4697" w:rsidRDefault="000C4697" w:rsidP="000C4697">
      <w:pPr>
        <w:numPr>
          <w:ilvl w:val="0"/>
          <w:numId w:val="18"/>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ensure that the content of this policy is known to all staff and governors and, as appropriate, to all pupils and their parents and carers.</w:t>
      </w:r>
    </w:p>
    <w:p w:rsidR="000C4697" w:rsidRPr="000C4697" w:rsidRDefault="000C4697" w:rsidP="000C4697">
      <w:pPr>
        <w:numPr>
          <w:ilvl w:val="0"/>
          <w:numId w:val="18"/>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All staff and governors have access to a selection of resources which discuss and explain concepts of equality, diversity and community cohesion in appropriate detail.</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Religious observance</w:t>
      </w:r>
    </w:p>
    <w:p w:rsidR="000C4697" w:rsidRPr="000C4697" w:rsidRDefault="000C4697" w:rsidP="000C4697">
      <w:pPr>
        <w:numPr>
          <w:ilvl w:val="0"/>
          <w:numId w:val="19"/>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respect the religious beliefs and practice of all staff, pupils and parents, and comply with reasonable requests relating to religious observance and practice.</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Staff development and training</w:t>
      </w:r>
    </w:p>
    <w:p w:rsidR="000C4697" w:rsidRPr="000C4697" w:rsidRDefault="000C4697" w:rsidP="000C4697">
      <w:pPr>
        <w:numPr>
          <w:ilvl w:val="0"/>
          <w:numId w:val="20"/>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ensure that all staff, including support and administrative staff, receive appropriate training and opportunities for professional development, both as individuals and as groups or teams.</w:t>
      </w:r>
    </w:p>
    <w:p w:rsidR="000C4697" w:rsidRDefault="000C4697" w:rsidP="000C4697">
      <w:pPr>
        <w:shd w:val="clear" w:color="auto" w:fill="FFFFFF"/>
        <w:spacing w:after="150" w:line="240" w:lineRule="auto"/>
        <w:rPr>
          <w:rFonts w:eastAsia="Times New Roman" w:cstheme="minorHAnsi"/>
          <w:sz w:val="24"/>
          <w:szCs w:val="24"/>
          <w:lang w:eastAsia="en-GB"/>
        </w:rPr>
      </w:pPr>
    </w:p>
    <w:p w:rsidR="000C4697" w:rsidRDefault="000C4697" w:rsidP="000C4697">
      <w:pPr>
        <w:shd w:val="clear" w:color="auto" w:fill="FFFFFF"/>
        <w:spacing w:after="150" w:line="240" w:lineRule="auto"/>
        <w:rPr>
          <w:rFonts w:eastAsia="Times New Roman" w:cstheme="minorHAnsi"/>
          <w:sz w:val="24"/>
          <w:szCs w:val="24"/>
          <w:lang w:eastAsia="en-GB"/>
        </w:rPr>
      </w:pPr>
    </w:p>
    <w:p w:rsidR="000C4697" w:rsidRDefault="000C4697" w:rsidP="000C4697">
      <w:pPr>
        <w:shd w:val="clear" w:color="auto" w:fill="FFFFFF"/>
        <w:spacing w:after="150" w:line="240" w:lineRule="auto"/>
        <w:rPr>
          <w:rFonts w:eastAsia="Times New Roman" w:cstheme="minorHAnsi"/>
          <w:sz w:val="24"/>
          <w:szCs w:val="24"/>
          <w:lang w:eastAsia="en-GB"/>
        </w:rPr>
      </w:pPr>
      <w:bookmarkStart w:id="0" w:name="_GoBack"/>
      <w:bookmarkEnd w:id="0"/>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Breaches of the policy</w:t>
      </w:r>
    </w:p>
    <w:p w:rsidR="000C4697" w:rsidRPr="000C4697" w:rsidRDefault="000C4697" w:rsidP="000C4697">
      <w:pPr>
        <w:numPr>
          <w:ilvl w:val="0"/>
          <w:numId w:val="21"/>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 xml:space="preserve">Breaches of this policy will be dealt with in the same ways that breaches of other school policies are dealt with, as determined by the </w:t>
      </w:r>
      <w:proofErr w:type="spellStart"/>
      <w:r w:rsidRPr="000C4697">
        <w:rPr>
          <w:rFonts w:eastAsia="Times New Roman" w:cstheme="minorHAnsi"/>
          <w:sz w:val="24"/>
          <w:szCs w:val="24"/>
          <w:lang w:eastAsia="en-GB"/>
        </w:rPr>
        <w:t>headteacher</w:t>
      </w:r>
      <w:proofErr w:type="spellEnd"/>
      <w:r w:rsidRPr="000C4697">
        <w:rPr>
          <w:rFonts w:eastAsia="Times New Roman" w:cstheme="minorHAnsi"/>
          <w:sz w:val="24"/>
          <w:szCs w:val="24"/>
          <w:lang w:eastAsia="en-GB"/>
        </w:rPr>
        <w:t xml:space="preserve"> and governing body.</w:t>
      </w:r>
    </w:p>
    <w:p w:rsidR="000C4697" w:rsidRPr="000C4697" w:rsidRDefault="000C4697" w:rsidP="000C4697">
      <w:pPr>
        <w:shd w:val="clear" w:color="auto" w:fill="FFFFFF"/>
        <w:spacing w:after="150" w:line="240" w:lineRule="auto"/>
        <w:rPr>
          <w:rFonts w:eastAsia="Times New Roman" w:cstheme="minorHAnsi"/>
          <w:sz w:val="24"/>
          <w:szCs w:val="24"/>
          <w:lang w:eastAsia="en-GB"/>
        </w:rPr>
      </w:pPr>
      <w:r w:rsidRPr="000C4697">
        <w:rPr>
          <w:rFonts w:eastAsia="Times New Roman" w:cstheme="minorHAnsi"/>
          <w:sz w:val="24"/>
          <w:szCs w:val="24"/>
          <w:lang w:eastAsia="en-GB"/>
        </w:rPr>
        <w:t>Monitoring and review</w:t>
      </w:r>
    </w:p>
    <w:p w:rsidR="000C4697" w:rsidRPr="000C4697" w:rsidRDefault="000C4697" w:rsidP="000C4697">
      <w:pPr>
        <w:numPr>
          <w:ilvl w:val="0"/>
          <w:numId w:val="2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We collect, study and use quantitative and qualitative data relating to the implementation of this policy, and make adjustments as appropriate.</w:t>
      </w:r>
    </w:p>
    <w:p w:rsidR="000C4697" w:rsidRPr="000C4697" w:rsidRDefault="000C4697" w:rsidP="000C4697">
      <w:pPr>
        <w:numPr>
          <w:ilvl w:val="0"/>
          <w:numId w:val="22"/>
        </w:numPr>
        <w:shd w:val="clear" w:color="auto" w:fill="FFFFFF"/>
        <w:spacing w:before="100" w:beforeAutospacing="1" w:after="100" w:afterAutospacing="1" w:line="240" w:lineRule="auto"/>
        <w:rPr>
          <w:rFonts w:eastAsia="Times New Roman" w:cstheme="minorHAnsi"/>
          <w:sz w:val="24"/>
          <w:szCs w:val="24"/>
          <w:lang w:eastAsia="en-GB"/>
        </w:rPr>
      </w:pPr>
      <w:r w:rsidRPr="000C4697">
        <w:rPr>
          <w:rFonts w:eastAsia="Times New Roman" w:cstheme="minorHAnsi"/>
          <w:sz w:val="24"/>
          <w:szCs w:val="24"/>
          <w:lang w:eastAsia="en-GB"/>
        </w:rPr>
        <w:t xml:space="preserve">In </w:t>
      </w:r>
      <w:proofErr w:type="gramStart"/>
      <w:r w:rsidRPr="000C4697">
        <w:rPr>
          <w:rFonts w:eastAsia="Times New Roman" w:cstheme="minorHAnsi"/>
          <w:sz w:val="24"/>
          <w:szCs w:val="24"/>
          <w:lang w:eastAsia="en-GB"/>
        </w:rPr>
        <w:t>particular</w:t>
      </w:r>
      <w:proofErr w:type="gramEnd"/>
      <w:r w:rsidRPr="000C4697">
        <w:rPr>
          <w:rFonts w:eastAsia="Times New Roman" w:cstheme="minorHAnsi"/>
          <w:sz w:val="24"/>
          <w:szCs w:val="24"/>
          <w:lang w:eastAsia="en-GB"/>
        </w:rPr>
        <w:t xml:space="preserve"> we collect, analyse and use data in relation to achievement, broken down as appropriate according to disabilities and special educational needs; ethnicity, culture, language, religious affiliation, national origin and national status; and gender.</w:t>
      </w:r>
    </w:p>
    <w:p w:rsidR="000C4697" w:rsidRPr="000C4697" w:rsidRDefault="000C4697" w:rsidP="000C4697">
      <w:pPr>
        <w:tabs>
          <w:tab w:val="left" w:pos="3975"/>
        </w:tabs>
      </w:pPr>
    </w:p>
    <w:sectPr w:rsidR="000C4697" w:rsidRPr="000C46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97" w:rsidRDefault="000C4697" w:rsidP="000C4697">
      <w:pPr>
        <w:spacing w:after="0" w:line="240" w:lineRule="auto"/>
      </w:pPr>
      <w:r>
        <w:separator/>
      </w:r>
    </w:p>
  </w:endnote>
  <w:endnote w:type="continuationSeparator" w:id="0">
    <w:p w:rsidR="000C4697" w:rsidRDefault="000C4697" w:rsidP="000C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97" w:rsidRDefault="000C4697" w:rsidP="000C4697">
      <w:pPr>
        <w:spacing w:after="0" w:line="240" w:lineRule="auto"/>
      </w:pPr>
      <w:r>
        <w:separator/>
      </w:r>
    </w:p>
  </w:footnote>
  <w:footnote w:type="continuationSeparator" w:id="0">
    <w:p w:rsidR="000C4697" w:rsidRDefault="000C4697" w:rsidP="000C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97" w:rsidRDefault="000C4697">
    <w:pPr>
      <w:pStyle w:val="Header"/>
    </w:pPr>
    <w:r>
      <w:rPr>
        <w:noProof/>
        <w:lang w:eastAsia="en-GB"/>
      </w:rPr>
      <w:drawing>
        <wp:inline distT="0" distB="0" distL="0" distR="0" wp14:anchorId="0ECDBEC5">
          <wp:extent cx="2048510" cy="609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14"/>
    <w:multiLevelType w:val="multilevel"/>
    <w:tmpl w:val="1CE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4A65"/>
    <w:multiLevelType w:val="multilevel"/>
    <w:tmpl w:val="9E8044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615D"/>
    <w:multiLevelType w:val="multilevel"/>
    <w:tmpl w:val="EBDC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615E4"/>
    <w:multiLevelType w:val="multilevel"/>
    <w:tmpl w:val="1F94B0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047F4"/>
    <w:multiLevelType w:val="multilevel"/>
    <w:tmpl w:val="249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32C21"/>
    <w:multiLevelType w:val="multilevel"/>
    <w:tmpl w:val="463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063CD"/>
    <w:multiLevelType w:val="multilevel"/>
    <w:tmpl w:val="DB26F1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90D73"/>
    <w:multiLevelType w:val="multilevel"/>
    <w:tmpl w:val="5D96AF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86C57"/>
    <w:multiLevelType w:val="multilevel"/>
    <w:tmpl w:val="207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E51C3"/>
    <w:multiLevelType w:val="multilevel"/>
    <w:tmpl w:val="FA1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4260C"/>
    <w:multiLevelType w:val="multilevel"/>
    <w:tmpl w:val="A76433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00A95"/>
    <w:multiLevelType w:val="multilevel"/>
    <w:tmpl w:val="36C6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A00D7"/>
    <w:multiLevelType w:val="multilevel"/>
    <w:tmpl w:val="DEC00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C37251"/>
    <w:multiLevelType w:val="multilevel"/>
    <w:tmpl w:val="DAD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C542E"/>
    <w:multiLevelType w:val="multilevel"/>
    <w:tmpl w:val="4D74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31647"/>
    <w:multiLevelType w:val="multilevel"/>
    <w:tmpl w:val="882EB4B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F34411"/>
    <w:multiLevelType w:val="multilevel"/>
    <w:tmpl w:val="F0F8E9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C56DD2"/>
    <w:multiLevelType w:val="multilevel"/>
    <w:tmpl w:val="9FBE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D2CD9"/>
    <w:multiLevelType w:val="multilevel"/>
    <w:tmpl w:val="9C8087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206A9"/>
    <w:multiLevelType w:val="multilevel"/>
    <w:tmpl w:val="64BE58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235065"/>
    <w:multiLevelType w:val="multilevel"/>
    <w:tmpl w:val="E03866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D91F62"/>
    <w:multiLevelType w:val="multilevel"/>
    <w:tmpl w:val="63E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3"/>
  </w:num>
  <w:num w:numId="4">
    <w:abstractNumId w:val="21"/>
  </w:num>
  <w:num w:numId="5">
    <w:abstractNumId w:val="11"/>
  </w:num>
  <w:num w:numId="6">
    <w:abstractNumId w:val="14"/>
  </w:num>
  <w:num w:numId="7">
    <w:abstractNumId w:val="4"/>
  </w:num>
  <w:num w:numId="8">
    <w:abstractNumId w:val="0"/>
  </w:num>
  <w:num w:numId="9">
    <w:abstractNumId w:val="5"/>
  </w:num>
  <w:num w:numId="10">
    <w:abstractNumId w:val="16"/>
  </w:num>
  <w:num w:numId="11">
    <w:abstractNumId w:val="18"/>
  </w:num>
  <w:num w:numId="12">
    <w:abstractNumId w:val="9"/>
  </w:num>
  <w:num w:numId="13">
    <w:abstractNumId w:val="7"/>
  </w:num>
  <w:num w:numId="14">
    <w:abstractNumId w:val="2"/>
  </w:num>
  <w:num w:numId="15">
    <w:abstractNumId w:val="20"/>
  </w:num>
  <w:num w:numId="16">
    <w:abstractNumId w:val="10"/>
  </w:num>
  <w:num w:numId="17">
    <w:abstractNumId w:val="8"/>
  </w:num>
  <w:num w:numId="18">
    <w:abstractNumId w:val="1"/>
  </w:num>
  <w:num w:numId="19">
    <w:abstractNumId w:val="6"/>
  </w:num>
  <w:num w:numId="20">
    <w:abstractNumId w:val="15"/>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97"/>
    <w:rsid w:val="000C4697"/>
    <w:rsid w:val="001805A1"/>
    <w:rsid w:val="00FF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876EEB"/>
  <w15:chartTrackingRefBased/>
  <w15:docId w15:val="{45F904E6-AF29-4647-8814-4FF2A7BD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97"/>
  </w:style>
  <w:style w:type="paragraph" w:styleId="Footer">
    <w:name w:val="footer"/>
    <w:basedOn w:val="Normal"/>
    <w:link w:val="FooterChar"/>
    <w:uiPriority w:val="99"/>
    <w:unhideWhenUsed/>
    <w:rsid w:val="000C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97"/>
  </w:style>
  <w:style w:type="paragraph" w:styleId="NormalWeb">
    <w:name w:val="Normal (Web)"/>
    <w:basedOn w:val="Normal"/>
    <w:uiPriority w:val="99"/>
    <w:semiHidden/>
    <w:unhideWhenUsed/>
    <w:rsid w:val="000C4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0C4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46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3006">
      <w:bodyDiv w:val="1"/>
      <w:marLeft w:val="0"/>
      <w:marRight w:val="0"/>
      <w:marTop w:val="0"/>
      <w:marBottom w:val="0"/>
      <w:divBdr>
        <w:top w:val="none" w:sz="0" w:space="0" w:color="auto"/>
        <w:left w:val="none" w:sz="0" w:space="0" w:color="auto"/>
        <w:bottom w:val="none" w:sz="0" w:space="0" w:color="auto"/>
        <w:right w:val="none" w:sz="0" w:space="0" w:color="auto"/>
      </w:divBdr>
    </w:div>
    <w:div w:id="17175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Adam Daw</cp:lastModifiedBy>
  <cp:revision>2</cp:revision>
  <dcterms:created xsi:type="dcterms:W3CDTF">2022-10-03T11:38:00Z</dcterms:created>
  <dcterms:modified xsi:type="dcterms:W3CDTF">2022-10-03T11:44:00Z</dcterms:modified>
</cp:coreProperties>
</file>