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601" w:rsidRPr="00A12D40" w:rsidRDefault="00563601" w:rsidP="00C64AC9">
      <w:pPr>
        <w:tabs>
          <w:tab w:val="left" w:pos="3328"/>
        </w:tabs>
        <w:rPr>
          <w:rFonts w:ascii="Arial" w:hAnsi="Arial" w:cs="Arial"/>
        </w:rPr>
      </w:pPr>
    </w:p>
    <w:p w:rsidR="00CF7753" w:rsidRPr="00A12D40" w:rsidRDefault="00CF7753" w:rsidP="00CF7753">
      <w:pPr>
        <w:autoSpaceDE w:val="0"/>
        <w:autoSpaceDN w:val="0"/>
        <w:adjustRightInd w:val="0"/>
        <w:spacing w:before="120" w:after="120"/>
        <w:jc w:val="center"/>
        <w:rPr>
          <w:rFonts w:ascii="Arial" w:hAnsi="Arial" w:cs="Arial"/>
          <w:b/>
          <w:bCs/>
          <w:color w:val="000000"/>
          <w:sz w:val="32"/>
          <w:szCs w:val="32"/>
          <w:lang w:eastAsia="en-US"/>
        </w:rPr>
      </w:pPr>
      <w:r w:rsidRPr="00A12D40">
        <w:rPr>
          <w:rFonts w:ascii="Arial" w:hAnsi="Arial" w:cs="Arial"/>
          <w:b/>
          <w:bCs/>
          <w:color w:val="000000"/>
          <w:sz w:val="32"/>
          <w:szCs w:val="32"/>
          <w:lang w:eastAsia="en-US"/>
        </w:rPr>
        <w:t xml:space="preserve">Report on the use of Coronavirus Catch </w:t>
      </w:r>
      <w:proofErr w:type="gramStart"/>
      <w:r w:rsidRPr="00A12D40">
        <w:rPr>
          <w:rFonts w:ascii="Arial" w:hAnsi="Arial" w:cs="Arial"/>
          <w:b/>
          <w:bCs/>
          <w:color w:val="000000"/>
          <w:sz w:val="32"/>
          <w:szCs w:val="32"/>
          <w:lang w:eastAsia="en-US"/>
        </w:rPr>
        <w:t>Up</w:t>
      </w:r>
      <w:proofErr w:type="gramEnd"/>
      <w:r w:rsidRPr="00A12D40">
        <w:rPr>
          <w:rFonts w:ascii="Arial" w:hAnsi="Arial" w:cs="Arial"/>
          <w:b/>
          <w:bCs/>
          <w:color w:val="000000"/>
          <w:sz w:val="32"/>
          <w:szCs w:val="32"/>
          <w:lang w:eastAsia="en-US"/>
        </w:rPr>
        <w:t xml:space="preserve"> Funding</w:t>
      </w:r>
    </w:p>
    <w:p w:rsidR="00CF7753" w:rsidRPr="00A12D40" w:rsidRDefault="00CF7753" w:rsidP="00CF7753">
      <w:pPr>
        <w:autoSpaceDE w:val="0"/>
        <w:autoSpaceDN w:val="0"/>
        <w:adjustRightInd w:val="0"/>
        <w:spacing w:before="120" w:after="120"/>
        <w:jc w:val="center"/>
        <w:rPr>
          <w:rFonts w:ascii="Arial" w:hAnsi="Arial" w:cs="Arial"/>
          <w:b/>
          <w:bCs/>
          <w:color w:val="000000"/>
          <w:sz w:val="28"/>
          <w:szCs w:val="28"/>
          <w:lang w:eastAsia="en-US"/>
        </w:rPr>
      </w:pPr>
      <w:r w:rsidRPr="00A12D40">
        <w:rPr>
          <w:rFonts w:ascii="Arial" w:hAnsi="Arial" w:cs="Arial"/>
          <w:b/>
          <w:bCs/>
          <w:color w:val="000000"/>
          <w:sz w:val="28"/>
          <w:szCs w:val="28"/>
          <w:lang w:eastAsia="en-US"/>
        </w:rPr>
        <w:t>September 2020</w:t>
      </w:r>
    </w:p>
    <w:p w:rsidR="00CF7753" w:rsidRDefault="00CF7753" w:rsidP="00CF7753">
      <w:pPr>
        <w:autoSpaceDE w:val="0"/>
        <w:autoSpaceDN w:val="0"/>
        <w:adjustRightInd w:val="0"/>
        <w:spacing w:before="120" w:after="120"/>
        <w:jc w:val="center"/>
        <w:rPr>
          <w:rFonts w:ascii="Arial" w:hAnsi="Arial" w:cs="Arial"/>
          <w:b/>
          <w:bCs/>
          <w:color w:val="000000"/>
          <w:sz w:val="28"/>
          <w:szCs w:val="28"/>
          <w:lang w:eastAsia="en-US"/>
        </w:rPr>
      </w:pPr>
      <w:r w:rsidRPr="00A12D40">
        <w:rPr>
          <w:rFonts w:ascii="Arial" w:hAnsi="Arial" w:cs="Arial"/>
          <w:b/>
          <w:bCs/>
          <w:color w:val="000000"/>
          <w:sz w:val="28"/>
          <w:szCs w:val="28"/>
          <w:lang w:eastAsia="en-US"/>
        </w:rPr>
        <w:t>Highfield Ely Academy</w:t>
      </w:r>
    </w:p>
    <w:p w:rsidR="00154D28" w:rsidRPr="00A12D40" w:rsidRDefault="00154D28" w:rsidP="00CF7753">
      <w:pPr>
        <w:autoSpaceDE w:val="0"/>
        <w:autoSpaceDN w:val="0"/>
        <w:adjustRightInd w:val="0"/>
        <w:spacing w:before="120" w:after="120"/>
        <w:jc w:val="center"/>
        <w:rPr>
          <w:rFonts w:ascii="Arial" w:hAnsi="Arial" w:cs="Arial"/>
          <w:b/>
          <w:bCs/>
          <w:color w:val="000000"/>
          <w:sz w:val="28"/>
          <w:szCs w:val="28"/>
          <w:lang w:eastAsia="en-US"/>
        </w:rPr>
      </w:pPr>
    </w:p>
    <w:p w:rsidR="00E825DF" w:rsidRPr="00A12D40" w:rsidRDefault="00E825DF" w:rsidP="00E825DF">
      <w:pPr>
        <w:tabs>
          <w:tab w:val="left" w:pos="3328"/>
        </w:tabs>
        <w:spacing w:before="120" w:after="120"/>
        <w:rPr>
          <w:rFonts w:ascii="Arial" w:hAnsi="Arial" w:cs="Arial"/>
          <w:sz w:val="22"/>
          <w:szCs w:val="22"/>
        </w:rPr>
      </w:pPr>
      <w:r w:rsidRPr="00A12D40">
        <w:rPr>
          <w:rFonts w:ascii="Arial" w:hAnsi="Arial" w:cs="Arial"/>
          <w:sz w:val="22"/>
          <w:szCs w:val="22"/>
        </w:rPr>
        <w:t xml:space="preserve">In September </w:t>
      </w:r>
      <w:proofErr w:type="gramStart"/>
      <w:r w:rsidRPr="00A12D40">
        <w:rPr>
          <w:rFonts w:ascii="Arial" w:hAnsi="Arial" w:cs="Arial"/>
          <w:sz w:val="22"/>
          <w:szCs w:val="22"/>
        </w:rPr>
        <w:t>2020</w:t>
      </w:r>
      <w:proofErr w:type="gramEnd"/>
      <w:r w:rsidRPr="00A12D40">
        <w:rPr>
          <w:rFonts w:ascii="Arial" w:hAnsi="Arial" w:cs="Arial"/>
          <w:sz w:val="22"/>
          <w:szCs w:val="22"/>
        </w:rPr>
        <w:t xml:space="preserve"> the Government announced that it would provide every Special School with £240 per p</w:t>
      </w:r>
      <w:r w:rsidR="00154D28">
        <w:rPr>
          <w:rFonts w:ascii="Arial" w:hAnsi="Arial" w:cs="Arial"/>
          <w:sz w:val="22"/>
          <w:szCs w:val="22"/>
        </w:rPr>
        <w:t xml:space="preserve">upil </w:t>
      </w:r>
      <w:r w:rsidRPr="00A12D40">
        <w:rPr>
          <w:rFonts w:ascii="Arial" w:hAnsi="Arial" w:cs="Arial"/>
          <w:sz w:val="22"/>
          <w:szCs w:val="22"/>
        </w:rPr>
        <w:t>to help students catch up on any aspect of their education that had been affected by the COVID 19 pandemic.</w:t>
      </w:r>
    </w:p>
    <w:p w:rsidR="00E825DF" w:rsidRPr="00A12D40" w:rsidRDefault="00E825DF" w:rsidP="00E825DF">
      <w:pPr>
        <w:tabs>
          <w:tab w:val="left" w:pos="3328"/>
        </w:tabs>
        <w:spacing w:before="120" w:after="120"/>
        <w:rPr>
          <w:rFonts w:ascii="Arial" w:hAnsi="Arial" w:cs="Arial"/>
          <w:sz w:val="22"/>
          <w:szCs w:val="22"/>
        </w:rPr>
      </w:pPr>
      <w:r w:rsidRPr="00A12D40">
        <w:rPr>
          <w:rFonts w:ascii="Arial" w:hAnsi="Arial" w:cs="Arial"/>
          <w:sz w:val="22"/>
          <w:szCs w:val="22"/>
        </w:rPr>
        <w:t xml:space="preserve">Highfield Ely </w:t>
      </w:r>
      <w:proofErr w:type="gramStart"/>
      <w:r w:rsidRPr="00A12D40">
        <w:rPr>
          <w:rFonts w:ascii="Arial" w:hAnsi="Arial" w:cs="Arial"/>
          <w:sz w:val="22"/>
          <w:szCs w:val="22"/>
        </w:rPr>
        <w:t>was given</w:t>
      </w:r>
      <w:proofErr w:type="gramEnd"/>
      <w:r w:rsidRPr="00A12D40">
        <w:rPr>
          <w:rFonts w:ascii="Arial" w:hAnsi="Arial" w:cs="Arial"/>
          <w:sz w:val="22"/>
          <w:szCs w:val="22"/>
        </w:rPr>
        <w:t xml:space="preserve"> £28,800 based on the figures above. After many years of </w:t>
      </w:r>
      <w:r w:rsidR="00154D28">
        <w:rPr>
          <w:rFonts w:ascii="Arial" w:hAnsi="Arial" w:cs="Arial"/>
          <w:sz w:val="22"/>
          <w:szCs w:val="22"/>
        </w:rPr>
        <w:t>continuously reducing</w:t>
      </w:r>
      <w:r w:rsidRPr="00A12D40">
        <w:rPr>
          <w:rFonts w:ascii="Arial" w:hAnsi="Arial" w:cs="Arial"/>
          <w:sz w:val="22"/>
          <w:szCs w:val="22"/>
        </w:rPr>
        <w:t xml:space="preserve"> funding, we were at the point where we </w:t>
      </w:r>
      <w:proofErr w:type="gramStart"/>
      <w:r w:rsidRPr="00A12D40">
        <w:rPr>
          <w:rFonts w:ascii="Arial" w:hAnsi="Arial" w:cs="Arial"/>
          <w:sz w:val="22"/>
          <w:szCs w:val="22"/>
        </w:rPr>
        <w:t>were having</w:t>
      </w:r>
      <w:proofErr w:type="gramEnd"/>
      <w:r w:rsidRPr="00A12D40">
        <w:rPr>
          <w:rFonts w:ascii="Arial" w:hAnsi="Arial" w:cs="Arial"/>
          <w:sz w:val="22"/>
          <w:szCs w:val="22"/>
        </w:rPr>
        <w:t xml:space="preserve"> to consider closing down some valued parts of our curriculum </w:t>
      </w:r>
      <w:r w:rsidR="00154D28">
        <w:rPr>
          <w:rFonts w:ascii="Arial" w:hAnsi="Arial" w:cs="Arial"/>
          <w:sz w:val="22"/>
          <w:szCs w:val="22"/>
        </w:rPr>
        <w:t xml:space="preserve">in order </w:t>
      </w:r>
      <w:r w:rsidRPr="00A12D40">
        <w:rPr>
          <w:rFonts w:ascii="Arial" w:hAnsi="Arial" w:cs="Arial"/>
          <w:sz w:val="22"/>
          <w:szCs w:val="22"/>
        </w:rPr>
        <w:t xml:space="preserve">to keep the school afloat. This extra money has allowed us to continue </w:t>
      </w:r>
      <w:r w:rsidR="00154D28">
        <w:rPr>
          <w:rFonts w:ascii="Arial" w:hAnsi="Arial" w:cs="Arial"/>
          <w:sz w:val="22"/>
          <w:szCs w:val="22"/>
        </w:rPr>
        <w:t xml:space="preserve">those parts of our wellbeing offer, </w:t>
      </w:r>
      <w:r w:rsidRPr="00A12D40">
        <w:rPr>
          <w:rFonts w:ascii="Arial" w:hAnsi="Arial" w:cs="Arial"/>
          <w:sz w:val="22"/>
          <w:szCs w:val="22"/>
        </w:rPr>
        <w:t xml:space="preserve">identified </w:t>
      </w:r>
      <w:r w:rsidR="00154D28">
        <w:rPr>
          <w:rFonts w:ascii="Arial" w:hAnsi="Arial" w:cs="Arial"/>
          <w:sz w:val="22"/>
          <w:szCs w:val="22"/>
        </w:rPr>
        <w:t xml:space="preserve">by students, </w:t>
      </w:r>
      <w:r w:rsidRPr="00A12D40">
        <w:rPr>
          <w:rFonts w:ascii="Arial" w:hAnsi="Arial" w:cs="Arial"/>
          <w:sz w:val="22"/>
          <w:szCs w:val="22"/>
        </w:rPr>
        <w:t>parents</w:t>
      </w:r>
      <w:r w:rsidR="00154D28">
        <w:rPr>
          <w:rFonts w:ascii="Arial" w:hAnsi="Arial" w:cs="Arial"/>
          <w:sz w:val="22"/>
          <w:szCs w:val="22"/>
        </w:rPr>
        <w:t xml:space="preserve">, carers and </w:t>
      </w:r>
      <w:r w:rsidRPr="00A12D40">
        <w:rPr>
          <w:rFonts w:ascii="Arial" w:hAnsi="Arial" w:cs="Arial"/>
          <w:sz w:val="22"/>
          <w:szCs w:val="22"/>
        </w:rPr>
        <w:t>teachers</w:t>
      </w:r>
      <w:r w:rsidR="00154D28">
        <w:rPr>
          <w:rFonts w:ascii="Arial" w:hAnsi="Arial" w:cs="Arial"/>
          <w:sz w:val="22"/>
          <w:szCs w:val="22"/>
        </w:rPr>
        <w:t xml:space="preserve"> as being of extreme importance in terms of helping learners be in a position to “catch up”</w:t>
      </w:r>
      <w:r w:rsidRPr="00A12D40">
        <w:rPr>
          <w:rFonts w:ascii="Arial" w:hAnsi="Arial" w:cs="Arial"/>
          <w:sz w:val="22"/>
          <w:szCs w:val="22"/>
        </w:rPr>
        <w:t>.</w:t>
      </w:r>
      <w:r w:rsidR="00154D28">
        <w:rPr>
          <w:rFonts w:ascii="Arial" w:hAnsi="Arial" w:cs="Arial"/>
          <w:sz w:val="22"/>
          <w:szCs w:val="22"/>
        </w:rPr>
        <w:t xml:space="preserve"> This includes parts of our provision such as our Nurture room and School Counsellor.</w:t>
      </w:r>
    </w:p>
    <w:p w:rsidR="00154D28" w:rsidRDefault="00E825DF" w:rsidP="00E825DF">
      <w:pPr>
        <w:tabs>
          <w:tab w:val="left" w:pos="3328"/>
        </w:tabs>
        <w:spacing w:before="120" w:after="120"/>
        <w:rPr>
          <w:rFonts w:ascii="Arial" w:hAnsi="Arial" w:cs="Arial"/>
          <w:sz w:val="22"/>
          <w:szCs w:val="22"/>
        </w:rPr>
      </w:pPr>
      <w:r w:rsidRPr="00A12D40">
        <w:rPr>
          <w:rFonts w:ascii="Arial" w:hAnsi="Arial" w:cs="Arial"/>
          <w:sz w:val="22"/>
          <w:szCs w:val="22"/>
        </w:rPr>
        <w:t xml:space="preserve">There has never been a time where the wellbeing of students </w:t>
      </w:r>
      <w:proofErr w:type="gramStart"/>
      <w:r w:rsidR="00A06220">
        <w:rPr>
          <w:rFonts w:ascii="Arial" w:hAnsi="Arial" w:cs="Arial"/>
          <w:sz w:val="22"/>
          <w:szCs w:val="22"/>
        </w:rPr>
        <w:t>has been more tested</w:t>
      </w:r>
      <w:proofErr w:type="gramEnd"/>
      <w:r w:rsidRPr="00A12D40">
        <w:rPr>
          <w:rFonts w:ascii="Arial" w:hAnsi="Arial" w:cs="Arial"/>
          <w:sz w:val="22"/>
          <w:szCs w:val="22"/>
        </w:rPr>
        <w:t>. We have been able to target those most in</w:t>
      </w:r>
      <w:r w:rsidR="00A06220">
        <w:rPr>
          <w:rFonts w:ascii="Arial" w:hAnsi="Arial" w:cs="Arial"/>
          <w:sz w:val="22"/>
          <w:szCs w:val="22"/>
        </w:rPr>
        <w:t xml:space="preserve"> need and offer the </w:t>
      </w:r>
      <w:r w:rsidRPr="00A12D40">
        <w:rPr>
          <w:rFonts w:ascii="Arial" w:hAnsi="Arial" w:cs="Arial"/>
          <w:sz w:val="22"/>
          <w:szCs w:val="22"/>
        </w:rPr>
        <w:t>support they need. This has boosted attendance and engagement in learning.</w:t>
      </w:r>
    </w:p>
    <w:p w:rsidR="00154D28" w:rsidRPr="00A12D40" w:rsidRDefault="00154D28" w:rsidP="00E825DF">
      <w:pPr>
        <w:tabs>
          <w:tab w:val="left" w:pos="3328"/>
        </w:tabs>
        <w:spacing w:before="120" w:after="120"/>
        <w:rPr>
          <w:rFonts w:ascii="Arial" w:hAnsi="Arial" w:cs="Arial"/>
          <w:sz w:val="22"/>
          <w:szCs w:val="22"/>
        </w:rPr>
      </w:pPr>
    </w:p>
    <w:tbl>
      <w:tblPr>
        <w:tblStyle w:val="TableGrid"/>
        <w:tblW w:w="9782" w:type="dxa"/>
        <w:tblInd w:w="-289" w:type="dxa"/>
        <w:tblLook w:val="04A0" w:firstRow="1" w:lastRow="0" w:firstColumn="1" w:lastColumn="0" w:noHBand="0" w:noVBand="1"/>
      </w:tblPr>
      <w:tblGrid>
        <w:gridCol w:w="2269"/>
        <w:gridCol w:w="7513"/>
      </w:tblGrid>
      <w:tr w:rsidR="00CF7753" w:rsidRPr="00A12D40" w:rsidTr="005D0928">
        <w:tc>
          <w:tcPr>
            <w:tcW w:w="2269" w:type="dxa"/>
            <w:shd w:val="clear" w:color="auto" w:fill="BFBFBF" w:themeFill="background1" w:themeFillShade="BF"/>
            <w:vAlign w:val="center"/>
          </w:tcPr>
          <w:p w:rsidR="00CF7753" w:rsidRPr="00A12D40" w:rsidRDefault="00CF7753" w:rsidP="005D0928">
            <w:pPr>
              <w:autoSpaceDE w:val="0"/>
              <w:autoSpaceDN w:val="0"/>
              <w:adjustRightInd w:val="0"/>
              <w:jc w:val="center"/>
              <w:rPr>
                <w:rFonts w:ascii="Arial" w:hAnsi="Arial" w:cs="Arial"/>
                <w:b/>
                <w:bCs/>
                <w:color w:val="000000"/>
                <w:sz w:val="22"/>
                <w:szCs w:val="22"/>
                <w:lang w:eastAsia="en-US"/>
              </w:rPr>
            </w:pPr>
            <w:r w:rsidRPr="00A12D40">
              <w:rPr>
                <w:rFonts w:ascii="Arial" w:hAnsi="Arial" w:cs="Arial"/>
                <w:b/>
                <w:bCs/>
                <w:color w:val="000000"/>
                <w:sz w:val="22"/>
                <w:szCs w:val="22"/>
                <w:lang w:eastAsia="en-US"/>
              </w:rPr>
              <w:t>Overview of</w:t>
            </w:r>
          </w:p>
          <w:p w:rsidR="00CF7753" w:rsidRPr="00A12D40" w:rsidRDefault="00CF7753" w:rsidP="005D0928">
            <w:pPr>
              <w:autoSpaceDE w:val="0"/>
              <w:autoSpaceDN w:val="0"/>
              <w:adjustRightInd w:val="0"/>
              <w:jc w:val="center"/>
              <w:rPr>
                <w:rFonts w:ascii="Arial" w:hAnsi="Arial" w:cs="Arial"/>
                <w:b/>
                <w:bCs/>
                <w:color w:val="000000"/>
                <w:sz w:val="22"/>
                <w:szCs w:val="22"/>
                <w:lang w:eastAsia="en-US"/>
              </w:rPr>
            </w:pPr>
            <w:r w:rsidRPr="00A12D40">
              <w:rPr>
                <w:rFonts w:ascii="Arial" w:hAnsi="Arial" w:cs="Arial"/>
                <w:b/>
                <w:bCs/>
                <w:color w:val="000000"/>
                <w:sz w:val="22"/>
                <w:szCs w:val="22"/>
                <w:lang w:eastAsia="en-US"/>
              </w:rPr>
              <w:t>Coronavirus</w:t>
            </w:r>
          </w:p>
          <w:p w:rsidR="00CF7753" w:rsidRPr="00A12D40" w:rsidRDefault="00CF7753" w:rsidP="005D0928">
            <w:pPr>
              <w:autoSpaceDE w:val="0"/>
              <w:autoSpaceDN w:val="0"/>
              <w:adjustRightInd w:val="0"/>
              <w:jc w:val="center"/>
              <w:rPr>
                <w:rFonts w:ascii="Arial" w:hAnsi="Arial" w:cs="Arial"/>
                <w:b/>
                <w:bCs/>
                <w:color w:val="000000"/>
                <w:sz w:val="22"/>
                <w:szCs w:val="22"/>
                <w:lang w:eastAsia="en-US"/>
              </w:rPr>
            </w:pPr>
            <w:r w:rsidRPr="00A12D40">
              <w:rPr>
                <w:rFonts w:ascii="Arial" w:hAnsi="Arial" w:cs="Arial"/>
                <w:b/>
                <w:bCs/>
                <w:color w:val="000000"/>
                <w:sz w:val="22"/>
                <w:szCs w:val="22"/>
                <w:lang w:eastAsia="en-US"/>
              </w:rPr>
              <w:t>Catch Up</w:t>
            </w:r>
          </w:p>
          <w:p w:rsidR="00CF7753" w:rsidRPr="00A12D40" w:rsidRDefault="00CF7753" w:rsidP="005D0928">
            <w:pPr>
              <w:autoSpaceDE w:val="0"/>
              <w:autoSpaceDN w:val="0"/>
              <w:adjustRightInd w:val="0"/>
              <w:jc w:val="center"/>
              <w:rPr>
                <w:rFonts w:ascii="Arial" w:hAnsi="Arial" w:cs="Arial"/>
                <w:b/>
                <w:bCs/>
                <w:color w:val="000000"/>
                <w:sz w:val="22"/>
                <w:szCs w:val="22"/>
                <w:lang w:eastAsia="en-US"/>
              </w:rPr>
            </w:pPr>
            <w:r w:rsidRPr="00A12D40">
              <w:rPr>
                <w:rFonts w:ascii="Arial" w:hAnsi="Arial" w:cs="Arial"/>
                <w:b/>
                <w:bCs/>
                <w:color w:val="000000"/>
                <w:sz w:val="22"/>
                <w:szCs w:val="22"/>
                <w:lang w:eastAsia="en-US"/>
              </w:rPr>
              <w:t>Funding</w:t>
            </w:r>
          </w:p>
          <w:p w:rsidR="00CF7753" w:rsidRPr="00A12D40" w:rsidRDefault="00CF7753" w:rsidP="005D0928">
            <w:pPr>
              <w:autoSpaceDE w:val="0"/>
              <w:autoSpaceDN w:val="0"/>
              <w:adjustRightInd w:val="0"/>
              <w:jc w:val="center"/>
              <w:rPr>
                <w:rFonts w:ascii="Arial" w:hAnsi="Arial" w:cs="Arial"/>
                <w:b/>
                <w:bCs/>
                <w:color w:val="000000"/>
                <w:sz w:val="22"/>
                <w:szCs w:val="22"/>
                <w:lang w:eastAsia="en-US"/>
              </w:rPr>
            </w:pPr>
            <w:r w:rsidRPr="00A12D40">
              <w:rPr>
                <w:rFonts w:ascii="Arial" w:hAnsi="Arial" w:cs="Arial"/>
                <w:b/>
                <w:bCs/>
                <w:color w:val="000000"/>
                <w:sz w:val="22"/>
                <w:szCs w:val="22"/>
                <w:lang w:eastAsia="en-US"/>
              </w:rPr>
              <w:t>rationale</w:t>
            </w:r>
          </w:p>
        </w:tc>
        <w:tc>
          <w:tcPr>
            <w:tcW w:w="7513" w:type="dxa"/>
          </w:tcPr>
          <w:p w:rsidR="00CF7753" w:rsidRPr="00A12D40" w:rsidRDefault="00CF7753" w:rsidP="00CF7753">
            <w:pPr>
              <w:autoSpaceDE w:val="0"/>
              <w:autoSpaceDN w:val="0"/>
              <w:adjustRightInd w:val="0"/>
              <w:spacing w:before="120" w:after="120"/>
              <w:rPr>
                <w:rFonts w:ascii="Arial" w:hAnsi="Arial" w:cs="Arial"/>
                <w:color w:val="0B0C0C"/>
                <w:sz w:val="22"/>
                <w:szCs w:val="22"/>
                <w:lang w:eastAsia="en-US"/>
              </w:rPr>
            </w:pPr>
            <w:r w:rsidRPr="00A12D40">
              <w:rPr>
                <w:rFonts w:ascii="Arial" w:hAnsi="Arial" w:cs="Arial"/>
                <w:color w:val="0B0C0C"/>
                <w:sz w:val="22"/>
                <w:szCs w:val="22"/>
                <w:lang w:eastAsia="en-US"/>
              </w:rPr>
              <w:t xml:space="preserve">Children and young people across the country have experienced unprecedented disruption to their education </w:t>
            </w:r>
            <w:proofErr w:type="gramStart"/>
            <w:r w:rsidRPr="00A12D40">
              <w:rPr>
                <w:rFonts w:ascii="Arial" w:hAnsi="Arial" w:cs="Arial"/>
                <w:color w:val="0B0C0C"/>
                <w:sz w:val="22"/>
                <w:szCs w:val="22"/>
                <w:lang w:eastAsia="en-US"/>
              </w:rPr>
              <w:t>as a result</w:t>
            </w:r>
            <w:proofErr w:type="gramEnd"/>
            <w:r w:rsidRPr="00A12D40">
              <w:rPr>
                <w:rFonts w:ascii="Arial" w:hAnsi="Arial" w:cs="Arial"/>
                <w:color w:val="0B0C0C"/>
                <w:sz w:val="22"/>
                <w:szCs w:val="22"/>
                <w:lang w:eastAsia="en-US"/>
              </w:rPr>
              <w:t xml:space="preserve"> of coronavirus (COVID-19). Those from the most vulnerable and disadvantaged backgrounds will be among those hardest hit. Schools’ allocations </w:t>
            </w:r>
            <w:proofErr w:type="gramStart"/>
            <w:r w:rsidRPr="00A12D40">
              <w:rPr>
                <w:rFonts w:ascii="Arial" w:hAnsi="Arial" w:cs="Arial"/>
                <w:color w:val="0B0C0C"/>
                <w:sz w:val="22"/>
                <w:szCs w:val="22"/>
                <w:lang w:eastAsia="en-US"/>
              </w:rPr>
              <w:t>will be calculated</w:t>
            </w:r>
            <w:proofErr w:type="gramEnd"/>
            <w:r w:rsidRPr="00A12D40">
              <w:rPr>
                <w:rFonts w:ascii="Arial" w:hAnsi="Arial" w:cs="Arial"/>
                <w:color w:val="0B0C0C"/>
                <w:sz w:val="22"/>
                <w:szCs w:val="22"/>
                <w:lang w:eastAsia="en-US"/>
              </w:rPr>
              <w:t xml:space="preserve"> on a per pupil basis. Special, AP and hospital schools </w:t>
            </w:r>
            <w:proofErr w:type="gramStart"/>
            <w:r w:rsidRPr="00A12D40">
              <w:rPr>
                <w:rFonts w:ascii="Arial" w:hAnsi="Arial" w:cs="Arial"/>
                <w:color w:val="0B0C0C"/>
                <w:sz w:val="22"/>
                <w:szCs w:val="22"/>
                <w:lang w:eastAsia="en-US"/>
              </w:rPr>
              <w:t>will be provided</w:t>
            </w:r>
            <w:proofErr w:type="gramEnd"/>
            <w:r w:rsidRPr="00A12D40">
              <w:rPr>
                <w:rFonts w:ascii="Arial" w:hAnsi="Arial" w:cs="Arial"/>
                <w:color w:val="0B0C0C"/>
                <w:sz w:val="22"/>
                <w:szCs w:val="22"/>
                <w:lang w:eastAsia="en-US"/>
              </w:rPr>
              <w:t xml:space="preserve"> with £240 for each place for the 2020 to 2021 academic year. There is an additional weighting to specialist settings, recognising the significantly higher per pupil costs that </w:t>
            </w:r>
            <w:proofErr w:type="gramStart"/>
            <w:r w:rsidRPr="00A12D40">
              <w:rPr>
                <w:rFonts w:ascii="Arial" w:hAnsi="Arial" w:cs="Arial"/>
                <w:color w:val="0B0C0C"/>
                <w:sz w:val="22"/>
                <w:szCs w:val="22"/>
                <w:lang w:eastAsia="en-US"/>
              </w:rPr>
              <w:t>are faced</w:t>
            </w:r>
            <w:proofErr w:type="gramEnd"/>
            <w:r w:rsidRPr="00A12D40">
              <w:rPr>
                <w:rFonts w:ascii="Arial" w:hAnsi="Arial" w:cs="Arial"/>
                <w:color w:val="0B0C0C"/>
                <w:sz w:val="22"/>
                <w:szCs w:val="22"/>
                <w:lang w:eastAsia="en-US"/>
              </w:rPr>
              <w:t>.</w:t>
            </w:r>
          </w:p>
        </w:tc>
      </w:tr>
      <w:tr w:rsidR="00CF7753" w:rsidRPr="00A12D40" w:rsidTr="005D0928">
        <w:tc>
          <w:tcPr>
            <w:tcW w:w="2269" w:type="dxa"/>
            <w:shd w:val="clear" w:color="auto" w:fill="BFBFBF" w:themeFill="background1" w:themeFillShade="BF"/>
            <w:vAlign w:val="center"/>
          </w:tcPr>
          <w:p w:rsidR="00CF7753" w:rsidRPr="00A12D40" w:rsidRDefault="00CF7753" w:rsidP="005D0928">
            <w:pPr>
              <w:autoSpaceDE w:val="0"/>
              <w:autoSpaceDN w:val="0"/>
              <w:adjustRightInd w:val="0"/>
              <w:jc w:val="center"/>
              <w:rPr>
                <w:rFonts w:ascii="Arial" w:hAnsi="Arial" w:cs="Arial"/>
                <w:b/>
                <w:bCs/>
                <w:color w:val="000000"/>
                <w:sz w:val="22"/>
                <w:szCs w:val="22"/>
                <w:lang w:eastAsia="en-US"/>
              </w:rPr>
            </w:pPr>
            <w:r w:rsidRPr="00A12D40">
              <w:rPr>
                <w:rFonts w:ascii="Arial" w:hAnsi="Arial" w:cs="Arial"/>
                <w:b/>
                <w:bCs/>
                <w:color w:val="000000"/>
                <w:sz w:val="22"/>
                <w:szCs w:val="22"/>
                <w:lang w:eastAsia="en-US"/>
              </w:rPr>
              <w:t>Use of Funds</w:t>
            </w:r>
          </w:p>
        </w:tc>
        <w:tc>
          <w:tcPr>
            <w:tcW w:w="7513" w:type="dxa"/>
          </w:tcPr>
          <w:p w:rsidR="00CF7753" w:rsidRPr="00A12D40" w:rsidRDefault="00CF7753" w:rsidP="00CF7753">
            <w:pPr>
              <w:autoSpaceDE w:val="0"/>
              <w:autoSpaceDN w:val="0"/>
              <w:adjustRightInd w:val="0"/>
              <w:spacing w:before="120" w:after="120"/>
              <w:rPr>
                <w:rFonts w:ascii="Arial" w:hAnsi="Arial" w:cs="Arial"/>
                <w:color w:val="0B0C0C"/>
                <w:sz w:val="22"/>
                <w:szCs w:val="22"/>
                <w:lang w:eastAsia="en-US"/>
              </w:rPr>
            </w:pPr>
            <w:r w:rsidRPr="00A12D40">
              <w:rPr>
                <w:rFonts w:ascii="Arial" w:hAnsi="Arial" w:cs="Arial"/>
                <w:color w:val="0B0C0C"/>
                <w:sz w:val="22"/>
                <w:szCs w:val="22"/>
                <w:lang w:eastAsia="en-US"/>
              </w:rPr>
              <w:t xml:space="preserve">Schools </w:t>
            </w:r>
            <w:proofErr w:type="gramStart"/>
            <w:r w:rsidRPr="00A12D40">
              <w:rPr>
                <w:rFonts w:ascii="Arial" w:hAnsi="Arial" w:cs="Arial"/>
                <w:color w:val="0B0C0C"/>
                <w:sz w:val="22"/>
                <w:szCs w:val="22"/>
                <w:lang w:eastAsia="en-US"/>
              </w:rPr>
              <w:t>are instructed</w:t>
            </w:r>
            <w:proofErr w:type="gramEnd"/>
            <w:r w:rsidRPr="00A12D40">
              <w:rPr>
                <w:rFonts w:ascii="Arial" w:hAnsi="Arial" w:cs="Arial"/>
                <w:color w:val="0B0C0C"/>
                <w:sz w:val="22"/>
                <w:szCs w:val="22"/>
                <w:lang w:eastAsia="en-US"/>
              </w:rPr>
              <w:t xml:space="preserve"> to use this funding for specific activities to support their pupils to catch up for lost teaching over the previous months, in line with the guidance in line with our renewal curriculum.</w:t>
            </w:r>
          </w:p>
          <w:p w:rsidR="00CF7753" w:rsidRPr="00A12D40" w:rsidRDefault="00CF7753" w:rsidP="00CF7753">
            <w:pPr>
              <w:autoSpaceDE w:val="0"/>
              <w:autoSpaceDN w:val="0"/>
              <w:adjustRightInd w:val="0"/>
              <w:spacing w:before="120" w:after="120"/>
              <w:rPr>
                <w:rFonts w:ascii="Arial" w:hAnsi="Arial" w:cs="Arial"/>
                <w:color w:val="0B0C0C"/>
                <w:sz w:val="22"/>
                <w:szCs w:val="22"/>
                <w:lang w:eastAsia="en-US"/>
              </w:rPr>
            </w:pPr>
            <w:r w:rsidRPr="00A12D40">
              <w:rPr>
                <w:rFonts w:ascii="Arial" w:hAnsi="Arial" w:cs="Arial"/>
                <w:color w:val="0B0C0C"/>
                <w:sz w:val="22"/>
                <w:szCs w:val="22"/>
                <w:lang w:eastAsia="en-US"/>
              </w:rPr>
              <w:t>Schools have the flexibility to spend their funding in the best way for their cohort and circumstances.</w:t>
            </w:r>
          </w:p>
        </w:tc>
      </w:tr>
      <w:tr w:rsidR="00CF7753" w:rsidRPr="00A12D40" w:rsidTr="005D0928">
        <w:tc>
          <w:tcPr>
            <w:tcW w:w="2269" w:type="dxa"/>
            <w:shd w:val="clear" w:color="auto" w:fill="BFBFBF" w:themeFill="background1" w:themeFillShade="BF"/>
            <w:vAlign w:val="center"/>
          </w:tcPr>
          <w:p w:rsidR="00CF7753" w:rsidRPr="00A12D40" w:rsidRDefault="00CF7753" w:rsidP="005D0928">
            <w:pPr>
              <w:autoSpaceDE w:val="0"/>
              <w:autoSpaceDN w:val="0"/>
              <w:adjustRightInd w:val="0"/>
              <w:jc w:val="center"/>
              <w:rPr>
                <w:rFonts w:ascii="Arial" w:hAnsi="Arial" w:cs="Arial"/>
                <w:b/>
                <w:bCs/>
                <w:color w:val="000000"/>
                <w:sz w:val="22"/>
                <w:szCs w:val="22"/>
                <w:lang w:eastAsia="en-US"/>
              </w:rPr>
            </w:pPr>
            <w:r w:rsidRPr="00A12D40">
              <w:rPr>
                <w:rFonts w:ascii="Arial" w:hAnsi="Arial" w:cs="Arial"/>
                <w:b/>
                <w:bCs/>
                <w:color w:val="000000"/>
                <w:sz w:val="22"/>
                <w:szCs w:val="22"/>
                <w:lang w:eastAsia="en-US"/>
              </w:rPr>
              <w:t>How are we</w:t>
            </w:r>
          </w:p>
          <w:p w:rsidR="00CF7753" w:rsidRPr="00A12D40" w:rsidRDefault="00CF7753" w:rsidP="005D0928">
            <w:pPr>
              <w:autoSpaceDE w:val="0"/>
              <w:autoSpaceDN w:val="0"/>
              <w:adjustRightInd w:val="0"/>
              <w:jc w:val="center"/>
              <w:rPr>
                <w:rFonts w:ascii="Arial" w:hAnsi="Arial" w:cs="Arial"/>
                <w:b/>
                <w:bCs/>
                <w:color w:val="000000"/>
                <w:sz w:val="22"/>
                <w:szCs w:val="22"/>
                <w:lang w:eastAsia="en-US"/>
              </w:rPr>
            </w:pPr>
            <w:proofErr w:type="gramStart"/>
            <w:r w:rsidRPr="00A12D40">
              <w:rPr>
                <w:rFonts w:ascii="Arial" w:hAnsi="Arial" w:cs="Arial"/>
                <w:b/>
                <w:bCs/>
                <w:color w:val="000000"/>
                <w:sz w:val="22"/>
                <w:szCs w:val="22"/>
                <w:lang w:eastAsia="en-US"/>
              </w:rPr>
              <w:t>accountable</w:t>
            </w:r>
            <w:proofErr w:type="gramEnd"/>
            <w:r w:rsidRPr="00A12D40">
              <w:rPr>
                <w:rFonts w:ascii="Arial" w:hAnsi="Arial" w:cs="Arial"/>
                <w:b/>
                <w:bCs/>
                <w:color w:val="000000"/>
                <w:sz w:val="22"/>
                <w:szCs w:val="22"/>
                <w:lang w:eastAsia="en-US"/>
              </w:rPr>
              <w:t>?</w:t>
            </w:r>
          </w:p>
        </w:tc>
        <w:tc>
          <w:tcPr>
            <w:tcW w:w="7513" w:type="dxa"/>
          </w:tcPr>
          <w:p w:rsidR="00CF7753" w:rsidRPr="00A12D40" w:rsidRDefault="00CF7753" w:rsidP="00CF7753">
            <w:pPr>
              <w:autoSpaceDE w:val="0"/>
              <w:autoSpaceDN w:val="0"/>
              <w:adjustRightInd w:val="0"/>
              <w:spacing w:before="120" w:after="120"/>
              <w:rPr>
                <w:rFonts w:ascii="Arial" w:hAnsi="Arial" w:cs="Arial"/>
                <w:color w:val="0B0C0C"/>
                <w:sz w:val="22"/>
                <w:szCs w:val="22"/>
                <w:lang w:eastAsia="en-US"/>
              </w:rPr>
            </w:pPr>
            <w:r w:rsidRPr="00A12D40">
              <w:rPr>
                <w:rFonts w:ascii="Arial" w:hAnsi="Arial" w:cs="Arial"/>
                <w:color w:val="0B0C0C"/>
                <w:sz w:val="22"/>
                <w:szCs w:val="22"/>
                <w:lang w:eastAsia="en-US"/>
              </w:rPr>
              <w:t>Schools must be able to account for how this mo</w:t>
            </w:r>
            <w:r w:rsidR="00B42DB2">
              <w:rPr>
                <w:rFonts w:ascii="Arial" w:hAnsi="Arial" w:cs="Arial"/>
                <w:color w:val="0B0C0C"/>
                <w:sz w:val="22"/>
                <w:szCs w:val="22"/>
                <w:lang w:eastAsia="en-US"/>
              </w:rPr>
              <w:t xml:space="preserve">ney </w:t>
            </w:r>
            <w:proofErr w:type="gramStart"/>
            <w:r w:rsidR="00B42DB2">
              <w:rPr>
                <w:rFonts w:ascii="Arial" w:hAnsi="Arial" w:cs="Arial"/>
                <w:color w:val="0B0C0C"/>
                <w:sz w:val="22"/>
                <w:szCs w:val="22"/>
                <w:lang w:eastAsia="en-US"/>
              </w:rPr>
              <w:t>is being used</w:t>
            </w:r>
            <w:proofErr w:type="gramEnd"/>
            <w:r w:rsidR="00B42DB2">
              <w:rPr>
                <w:rFonts w:ascii="Arial" w:hAnsi="Arial" w:cs="Arial"/>
                <w:color w:val="0B0C0C"/>
                <w:sz w:val="22"/>
                <w:szCs w:val="22"/>
                <w:lang w:eastAsia="en-US"/>
              </w:rPr>
              <w:t xml:space="preserve"> to achieve the</w:t>
            </w:r>
            <w:r w:rsidRPr="00A12D40">
              <w:rPr>
                <w:rFonts w:ascii="Arial" w:hAnsi="Arial" w:cs="Arial"/>
                <w:color w:val="0B0C0C"/>
                <w:sz w:val="22"/>
                <w:szCs w:val="22"/>
                <w:lang w:eastAsia="en-US"/>
              </w:rPr>
              <w:t xml:space="preserve"> central goal of schools getting back on track and teaching a normal curriculum as quickly as possible.</w:t>
            </w:r>
          </w:p>
          <w:p w:rsidR="00CF7753" w:rsidRPr="00A12D40" w:rsidRDefault="00CF7753" w:rsidP="00CF7753">
            <w:pPr>
              <w:autoSpaceDE w:val="0"/>
              <w:autoSpaceDN w:val="0"/>
              <w:adjustRightInd w:val="0"/>
              <w:spacing w:before="120" w:after="120"/>
              <w:rPr>
                <w:rFonts w:ascii="Arial" w:hAnsi="Arial" w:cs="Arial"/>
                <w:color w:val="0B0C0C"/>
                <w:sz w:val="22"/>
                <w:szCs w:val="22"/>
                <w:lang w:eastAsia="en-US"/>
              </w:rPr>
            </w:pPr>
            <w:r w:rsidRPr="00A12D40">
              <w:rPr>
                <w:rFonts w:ascii="Arial" w:hAnsi="Arial" w:cs="Arial"/>
                <w:color w:val="0B0C0C"/>
                <w:sz w:val="22"/>
                <w:szCs w:val="22"/>
                <w:lang w:eastAsia="en-US"/>
              </w:rPr>
              <w:t xml:space="preserve">Given their role in ensuring schools spend funding appropriately and in holding schools to account for educational performance, governors and trustees should scrutinise schools’ approaches to catch-up from September, including their plans for and use of catch-up funding. This should include consideration of whether schools are spending this funding in line with their catch-up </w:t>
            </w:r>
            <w:proofErr w:type="gramStart"/>
            <w:r w:rsidRPr="00A12D40">
              <w:rPr>
                <w:rFonts w:ascii="Arial" w:hAnsi="Arial" w:cs="Arial"/>
                <w:color w:val="0B0C0C"/>
                <w:sz w:val="22"/>
                <w:szCs w:val="22"/>
                <w:lang w:eastAsia="en-US"/>
              </w:rPr>
              <w:t>priorities,</w:t>
            </w:r>
            <w:proofErr w:type="gramEnd"/>
            <w:r w:rsidRPr="00A12D40">
              <w:rPr>
                <w:rFonts w:ascii="Arial" w:hAnsi="Arial" w:cs="Arial"/>
                <w:color w:val="0B0C0C"/>
                <w:sz w:val="22"/>
                <w:szCs w:val="22"/>
                <w:lang w:eastAsia="en-US"/>
              </w:rPr>
              <w:t xml:space="preserve"> and ensuring appropriate transparency for parents.</w:t>
            </w:r>
          </w:p>
          <w:p w:rsidR="00CF7753" w:rsidRPr="00A12D40" w:rsidRDefault="00CF7753" w:rsidP="00CF7753">
            <w:pPr>
              <w:autoSpaceDE w:val="0"/>
              <w:autoSpaceDN w:val="0"/>
              <w:adjustRightInd w:val="0"/>
              <w:spacing w:before="120" w:after="120"/>
              <w:rPr>
                <w:rFonts w:ascii="Arial" w:hAnsi="Arial" w:cs="Arial"/>
                <w:color w:val="0B0C0C"/>
                <w:sz w:val="22"/>
                <w:szCs w:val="22"/>
                <w:lang w:eastAsia="en-US"/>
              </w:rPr>
            </w:pPr>
            <w:r w:rsidRPr="00A12D40">
              <w:rPr>
                <w:rFonts w:ascii="Arial" w:hAnsi="Arial" w:cs="Arial"/>
                <w:color w:val="0B0C0C"/>
                <w:sz w:val="22"/>
                <w:szCs w:val="22"/>
                <w:lang w:eastAsia="en-US"/>
              </w:rPr>
              <w:lastRenderedPageBreak/>
              <w:t>This report aims to fulfil these responsibilities and openly document spending in line with school priorities and resulting outcomes.</w:t>
            </w:r>
          </w:p>
        </w:tc>
      </w:tr>
      <w:tr w:rsidR="005D0928" w:rsidRPr="00A12D40" w:rsidTr="005D0928">
        <w:tc>
          <w:tcPr>
            <w:tcW w:w="2269" w:type="dxa"/>
            <w:shd w:val="clear" w:color="auto" w:fill="BFBFBF" w:themeFill="background1" w:themeFillShade="BF"/>
            <w:vAlign w:val="center"/>
          </w:tcPr>
          <w:p w:rsidR="005D0928" w:rsidRPr="00A12D40" w:rsidRDefault="005D0928" w:rsidP="005D0928">
            <w:pPr>
              <w:autoSpaceDE w:val="0"/>
              <w:autoSpaceDN w:val="0"/>
              <w:adjustRightInd w:val="0"/>
              <w:jc w:val="center"/>
              <w:rPr>
                <w:rFonts w:ascii="Arial" w:hAnsi="Arial" w:cs="Arial"/>
                <w:b/>
                <w:bCs/>
                <w:color w:val="000000"/>
                <w:sz w:val="22"/>
                <w:szCs w:val="22"/>
                <w:lang w:eastAsia="en-US"/>
              </w:rPr>
            </w:pPr>
            <w:r w:rsidRPr="00A12D40">
              <w:rPr>
                <w:rFonts w:ascii="Arial" w:hAnsi="Arial" w:cs="Arial"/>
                <w:b/>
                <w:bCs/>
                <w:color w:val="000000"/>
                <w:sz w:val="22"/>
                <w:szCs w:val="22"/>
                <w:lang w:eastAsia="en-US"/>
              </w:rPr>
              <w:lastRenderedPageBreak/>
              <w:t>Total amount</w:t>
            </w:r>
          </w:p>
          <w:p w:rsidR="005D0928" w:rsidRPr="00A12D40" w:rsidRDefault="005D0928" w:rsidP="005D0928">
            <w:pPr>
              <w:autoSpaceDE w:val="0"/>
              <w:autoSpaceDN w:val="0"/>
              <w:adjustRightInd w:val="0"/>
              <w:jc w:val="center"/>
              <w:rPr>
                <w:rFonts w:ascii="Arial" w:hAnsi="Arial" w:cs="Arial"/>
                <w:b/>
                <w:bCs/>
                <w:color w:val="000000"/>
                <w:sz w:val="22"/>
                <w:szCs w:val="22"/>
                <w:lang w:eastAsia="en-US"/>
              </w:rPr>
            </w:pPr>
            <w:r w:rsidRPr="00A12D40">
              <w:rPr>
                <w:rFonts w:ascii="Arial" w:hAnsi="Arial" w:cs="Arial"/>
                <w:b/>
                <w:bCs/>
                <w:color w:val="000000"/>
                <w:sz w:val="22"/>
                <w:szCs w:val="22"/>
                <w:lang w:eastAsia="en-US"/>
              </w:rPr>
              <w:t>allocated for the</w:t>
            </w:r>
          </w:p>
          <w:p w:rsidR="005D0928" w:rsidRPr="00A12D40" w:rsidRDefault="005D0928" w:rsidP="005D0928">
            <w:pPr>
              <w:autoSpaceDE w:val="0"/>
              <w:autoSpaceDN w:val="0"/>
              <w:adjustRightInd w:val="0"/>
              <w:jc w:val="center"/>
              <w:rPr>
                <w:rFonts w:ascii="Arial" w:hAnsi="Arial" w:cs="Arial"/>
                <w:b/>
                <w:bCs/>
                <w:color w:val="000000"/>
                <w:sz w:val="22"/>
                <w:szCs w:val="22"/>
                <w:lang w:eastAsia="en-US"/>
              </w:rPr>
            </w:pPr>
            <w:r w:rsidRPr="00A12D40">
              <w:rPr>
                <w:rFonts w:ascii="Arial" w:hAnsi="Arial" w:cs="Arial"/>
                <w:b/>
                <w:bCs/>
                <w:color w:val="000000"/>
                <w:sz w:val="22"/>
                <w:szCs w:val="22"/>
                <w:lang w:eastAsia="en-US"/>
              </w:rPr>
              <w:t>current</w:t>
            </w:r>
          </w:p>
          <w:p w:rsidR="005D0928" w:rsidRPr="00A12D40" w:rsidRDefault="005D0928" w:rsidP="005D0928">
            <w:pPr>
              <w:autoSpaceDE w:val="0"/>
              <w:autoSpaceDN w:val="0"/>
              <w:adjustRightInd w:val="0"/>
              <w:jc w:val="center"/>
              <w:rPr>
                <w:rFonts w:ascii="Arial" w:hAnsi="Arial" w:cs="Arial"/>
                <w:color w:val="000000"/>
                <w:sz w:val="22"/>
                <w:szCs w:val="22"/>
                <w:lang w:eastAsia="en-US"/>
              </w:rPr>
            </w:pPr>
            <w:r w:rsidRPr="00A12D40">
              <w:rPr>
                <w:rFonts w:ascii="Arial" w:hAnsi="Arial" w:cs="Arial"/>
                <w:b/>
                <w:bCs/>
                <w:color w:val="000000"/>
                <w:sz w:val="22"/>
                <w:szCs w:val="22"/>
                <w:lang w:eastAsia="en-US"/>
              </w:rPr>
              <w:t>academic year</w:t>
            </w:r>
          </w:p>
          <w:p w:rsidR="005D0928" w:rsidRPr="00A12D40" w:rsidRDefault="005D0928" w:rsidP="005D0928">
            <w:pPr>
              <w:autoSpaceDE w:val="0"/>
              <w:autoSpaceDN w:val="0"/>
              <w:adjustRightInd w:val="0"/>
              <w:jc w:val="center"/>
              <w:rPr>
                <w:rFonts w:ascii="Arial" w:hAnsi="Arial" w:cs="Arial"/>
                <w:b/>
                <w:bCs/>
                <w:color w:val="000000"/>
                <w:sz w:val="22"/>
                <w:szCs w:val="22"/>
                <w:lang w:eastAsia="en-US"/>
              </w:rPr>
            </w:pPr>
            <w:r w:rsidRPr="00A12D40">
              <w:rPr>
                <w:rFonts w:ascii="Arial" w:hAnsi="Arial" w:cs="Arial"/>
                <w:b/>
                <w:bCs/>
                <w:color w:val="000000"/>
                <w:sz w:val="22"/>
                <w:szCs w:val="22"/>
                <w:lang w:eastAsia="en-US"/>
              </w:rPr>
              <w:t>2020 – 2021</w:t>
            </w:r>
          </w:p>
        </w:tc>
        <w:tc>
          <w:tcPr>
            <w:tcW w:w="7513" w:type="dxa"/>
            <w:vAlign w:val="center"/>
          </w:tcPr>
          <w:p w:rsidR="005D0928" w:rsidRPr="00A12D40" w:rsidRDefault="005D0928" w:rsidP="005D0928">
            <w:pPr>
              <w:autoSpaceDE w:val="0"/>
              <w:autoSpaceDN w:val="0"/>
              <w:adjustRightInd w:val="0"/>
              <w:rPr>
                <w:rFonts w:ascii="Arial" w:hAnsi="Arial" w:cs="Arial"/>
                <w:color w:val="000000"/>
                <w:sz w:val="22"/>
                <w:szCs w:val="22"/>
                <w:lang w:eastAsia="en-US"/>
              </w:rPr>
            </w:pPr>
            <w:r w:rsidRPr="00A12D40">
              <w:rPr>
                <w:rFonts w:ascii="Arial" w:hAnsi="Arial" w:cs="Arial"/>
                <w:color w:val="000000"/>
                <w:sz w:val="22"/>
                <w:szCs w:val="22"/>
                <w:lang w:eastAsia="en-US"/>
              </w:rPr>
              <w:t xml:space="preserve">In financial year </w:t>
            </w:r>
            <w:proofErr w:type="gramStart"/>
            <w:r w:rsidRPr="00A12D40">
              <w:rPr>
                <w:rFonts w:ascii="Arial" w:hAnsi="Arial" w:cs="Arial"/>
                <w:color w:val="000000"/>
                <w:sz w:val="22"/>
                <w:szCs w:val="22"/>
                <w:lang w:eastAsia="en-US"/>
              </w:rPr>
              <w:t>2020/2021</w:t>
            </w:r>
            <w:proofErr w:type="gramEnd"/>
            <w:r w:rsidRPr="00A12D40">
              <w:rPr>
                <w:rFonts w:ascii="Arial" w:hAnsi="Arial" w:cs="Arial"/>
                <w:color w:val="000000"/>
                <w:sz w:val="22"/>
                <w:szCs w:val="22"/>
                <w:lang w:eastAsia="en-US"/>
              </w:rPr>
              <w:t xml:space="preserve"> the school is likely to receive </w:t>
            </w:r>
            <w:r w:rsidRPr="00A12D40">
              <w:rPr>
                <w:rFonts w:ascii="Arial" w:hAnsi="Arial" w:cs="Arial"/>
                <w:b/>
                <w:bCs/>
                <w:color w:val="000000"/>
                <w:sz w:val="22"/>
                <w:szCs w:val="22"/>
                <w:lang w:eastAsia="en-US"/>
              </w:rPr>
              <w:t xml:space="preserve">£28,800 </w:t>
            </w:r>
            <w:r w:rsidRPr="00A12D40">
              <w:rPr>
                <w:rFonts w:ascii="Arial" w:hAnsi="Arial" w:cs="Arial"/>
                <w:color w:val="000000"/>
                <w:sz w:val="22"/>
                <w:szCs w:val="22"/>
                <w:lang w:eastAsia="en-US"/>
              </w:rPr>
              <w:t xml:space="preserve">to enable children to </w:t>
            </w:r>
            <w:r w:rsidR="00A06220">
              <w:rPr>
                <w:rFonts w:ascii="Arial" w:hAnsi="Arial" w:cs="Arial"/>
                <w:color w:val="000000"/>
                <w:sz w:val="22"/>
                <w:szCs w:val="22"/>
                <w:lang w:eastAsia="en-US"/>
              </w:rPr>
              <w:t xml:space="preserve">catch up educationally </w:t>
            </w:r>
            <w:r w:rsidRPr="00A12D40">
              <w:rPr>
                <w:rFonts w:ascii="Arial" w:hAnsi="Arial" w:cs="Arial"/>
                <w:color w:val="000000"/>
                <w:sz w:val="22"/>
                <w:szCs w:val="22"/>
                <w:lang w:eastAsia="en-US"/>
              </w:rPr>
              <w:t>and for their progress to get back on track.</w:t>
            </w:r>
          </w:p>
        </w:tc>
      </w:tr>
    </w:tbl>
    <w:p w:rsidR="00CF7753" w:rsidRPr="00A12D40" w:rsidRDefault="00CF7753" w:rsidP="00CF7753">
      <w:pPr>
        <w:autoSpaceDE w:val="0"/>
        <w:autoSpaceDN w:val="0"/>
        <w:adjustRightInd w:val="0"/>
        <w:rPr>
          <w:rFonts w:ascii="Arial" w:hAnsi="Arial" w:cs="Arial"/>
          <w:b/>
          <w:bCs/>
          <w:color w:val="000000"/>
          <w:sz w:val="22"/>
          <w:szCs w:val="22"/>
          <w:lang w:eastAsia="en-US"/>
        </w:rPr>
      </w:pPr>
    </w:p>
    <w:p w:rsidR="00CF7753" w:rsidRPr="00A12D40" w:rsidRDefault="00CF7753">
      <w:pPr>
        <w:rPr>
          <w:rFonts w:ascii="Arial" w:hAnsi="Arial" w:cs="Arial"/>
          <w:b/>
          <w:bCs/>
          <w:color w:val="000000"/>
          <w:sz w:val="22"/>
          <w:szCs w:val="22"/>
          <w:lang w:eastAsia="en-US"/>
        </w:rPr>
      </w:pPr>
      <w:r w:rsidRPr="00A12D40">
        <w:rPr>
          <w:rFonts w:ascii="Arial" w:hAnsi="Arial" w:cs="Arial"/>
          <w:b/>
          <w:bCs/>
          <w:color w:val="000000"/>
          <w:sz w:val="22"/>
          <w:szCs w:val="22"/>
          <w:lang w:eastAsia="en-US"/>
        </w:rPr>
        <w:br w:type="page"/>
      </w:r>
    </w:p>
    <w:p w:rsidR="00CF7753" w:rsidRPr="00A12D40" w:rsidRDefault="00CF7753" w:rsidP="00CF7753">
      <w:pPr>
        <w:autoSpaceDE w:val="0"/>
        <w:autoSpaceDN w:val="0"/>
        <w:adjustRightInd w:val="0"/>
        <w:rPr>
          <w:rFonts w:ascii="Arial" w:hAnsi="Arial" w:cs="Arial"/>
          <w:b/>
          <w:bCs/>
          <w:color w:val="000000"/>
          <w:sz w:val="22"/>
          <w:szCs w:val="22"/>
          <w:lang w:eastAsia="en-US"/>
        </w:rPr>
        <w:sectPr w:rsidR="00CF7753" w:rsidRPr="00A12D40" w:rsidSect="006C62F1">
          <w:headerReference w:type="default" r:id="rId8"/>
          <w:footerReference w:type="default" r:id="rId9"/>
          <w:pgSz w:w="11906" w:h="16838"/>
          <w:pgMar w:top="1418" w:right="1758" w:bottom="1440" w:left="1043" w:header="426" w:footer="709" w:gutter="397"/>
          <w:cols w:space="708"/>
          <w:docGrid w:linePitch="360"/>
        </w:sectPr>
      </w:pPr>
    </w:p>
    <w:p w:rsidR="005D0928" w:rsidRDefault="005D0928" w:rsidP="00CF7753">
      <w:pPr>
        <w:autoSpaceDE w:val="0"/>
        <w:autoSpaceDN w:val="0"/>
        <w:adjustRightInd w:val="0"/>
        <w:rPr>
          <w:rFonts w:ascii="Arial" w:hAnsi="Arial" w:cs="Arial"/>
          <w:b/>
          <w:bCs/>
          <w:color w:val="000000"/>
          <w:sz w:val="22"/>
          <w:szCs w:val="22"/>
          <w:lang w:eastAsia="en-US"/>
        </w:rPr>
      </w:pPr>
    </w:p>
    <w:p w:rsidR="00A06220" w:rsidRDefault="00A06220" w:rsidP="00CF7753">
      <w:pPr>
        <w:autoSpaceDE w:val="0"/>
        <w:autoSpaceDN w:val="0"/>
        <w:adjustRightInd w:val="0"/>
        <w:rPr>
          <w:rFonts w:ascii="Arial" w:hAnsi="Arial" w:cs="Arial"/>
          <w:b/>
          <w:bCs/>
          <w:color w:val="000000"/>
          <w:sz w:val="22"/>
          <w:szCs w:val="22"/>
          <w:lang w:eastAsia="en-US"/>
        </w:rPr>
      </w:pPr>
    </w:p>
    <w:p w:rsidR="00A06220" w:rsidRPr="00A12D40" w:rsidRDefault="00A06220" w:rsidP="00CF7753">
      <w:pPr>
        <w:autoSpaceDE w:val="0"/>
        <w:autoSpaceDN w:val="0"/>
        <w:adjustRightInd w:val="0"/>
        <w:rPr>
          <w:rFonts w:ascii="Arial" w:hAnsi="Arial" w:cs="Arial"/>
          <w:b/>
          <w:bCs/>
          <w:color w:val="000000"/>
          <w:sz w:val="22"/>
          <w:szCs w:val="22"/>
          <w:lang w:eastAsia="en-US"/>
        </w:rPr>
      </w:pPr>
    </w:p>
    <w:tbl>
      <w:tblPr>
        <w:tblStyle w:val="TableGrid"/>
        <w:tblW w:w="14885" w:type="dxa"/>
        <w:tblInd w:w="-431" w:type="dxa"/>
        <w:tblLook w:val="04A0" w:firstRow="1" w:lastRow="0" w:firstColumn="1" w:lastColumn="0" w:noHBand="0" w:noVBand="1"/>
      </w:tblPr>
      <w:tblGrid>
        <w:gridCol w:w="3403"/>
        <w:gridCol w:w="2616"/>
        <w:gridCol w:w="1637"/>
        <w:gridCol w:w="3951"/>
        <w:gridCol w:w="3278"/>
      </w:tblGrid>
      <w:tr w:rsidR="005D0928" w:rsidRPr="00A12D40" w:rsidTr="005D0928">
        <w:tc>
          <w:tcPr>
            <w:tcW w:w="3403" w:type="dxa"/>
            <w:shd w:val="clear" w:color="auto" w:fill="BFBFBF" w:themeFill="background1" w:themeFillShade="BF"/>
            <w:vAlign w:val="center"/>
          </w:tcPr>
          <w:p w:rsidR="005D0928" w:rsidRPr="00A12D40" w:rsidRDefault="005D0928" w:rsidP="005D0928">
            <w:pPr>
              <w:autoSpaceDE w:val="0"/>
              <w:autoSpaceDN w:val="0"/>
              <w:adjustRightInd w:val="0"/>
              <w:jc w:val="center"/>
              <w:rPr>
                <w:rFonts w:ascii="Arial" w:hAnsi="Arial" w:cs="Arial"/>
                <w:b/>
                <w:bCs/>
                <w:color w:val="000000"/>
                <w:sz w:val="22"/>
                <w:szCs w:val="22"/>
                <w:lang w:eastAsia="en-US"/>
              </w:rPr>
            </w:pPr>
            <w:r w:rsidRPr="00A12D40">
              <w:rPr>
                <w:rFonts w:ascii="Arial" w:hAnsi="Arial" w:cs="Arial"/>
                <w:b/>
                <w:bCs/>
                <w:color w:val="000000"/>
                <w:sz w:val="22"/>
                <w:szCs w:val="22"/>
                <w:lang w:eastAsia="en-US"/>
              </w:rPr>
              <w:t>Objective &amp; Targeted Pupil</w:t>
            </w:r>
          </w:p>
          <w:p w:rsidR="005D0928" w:rsidRPr="00A12D40" w:rsidRDefault="005D0928" w:rsidP="005D0928">
            <w:pPr>
              <w:autoSpaceDE w:val="0"/>
              <w:autoSpaceDN w:val="0"/>
              <w:adjustRightInd w:val="0"/>
              <w:jc w:val="center"/>
              <w:rPr>
                <w:rFonts w:ascii="Arial" w:hAnsi="Arial" w:cs="Arial"/>
                <w:b/>
                <w:bCs/>
                <w:color w:val="000000"/>
                <w:sz w:val="22"/>
                <w:szCs w:val="22"/>
                <w:lang w:eastAsia="en-US"/>
              </w:rPr>
            </w:pPr>
            <w:r w:rsidRPr="00A12D40">
              <w:rPr>
                <w:rFonts w:ascii="Arial" w:hAnsi="Arial" w:cs="Arial"/>
                <w:b/>
                <w:bCs/>
                <w:color w:val="000000"/>
                <w:sz w:val="22"/>
                <w:szCs w:val="22"/>
                <w:lang w:eastAsia="en-US"/>
              </w:rPr>
              <w:t>Group</w:t>
            </w:r>
          </w:p>
        </w:tc>
        <w:tc>
          <w:tcPr>
            <w:tcW w:w="2616" w:type="dxa"/>
            <w:shd w:val="clear" w:color="auto" w:fill="BFBFBF" w:themeFill="background1" w:themeFillShade="BF"/>
            <w:vAlign w:val="center"/>
          </w:tcPr>
          <w:p w:rsidR="005D0928" w:rsidRPr="00A12D40" w:rsidRDefault="005D0928" w:rsidP="005D0928">
            <w:pPr>
              <w:autoSpaceDE w:val="0"/>
              <w:autoSpaceDN w:val="0"/>
              <w:adjustRightInd w:val="0"/>
              <w:jc w:val="center"/>
              <w:rPr>
                <w:rFonts w:ascii="Arial" w:hAnsi="Arial" w:cs="Arial"/>
                <w:b/>
                <w:bCs/>
                <w:color w:val="000000"/>
                <w:sz w:val="22"/>
                <w:szCs w:val="22"/>
                <w:lang w:eastAsia="en-US"/>
              </w:rPr>
            </w:pPr>
            <w:r w:rsidRPr="00A12D40">
              <w:rPr>
                <w:rFonts w:ascii="Arial" w:hAnsi="Arial" w:cs="Arial"/>
                <w:b/>
                <w:bCs/>
                <w:color w:val="000000"/>
                <w:sz w:val="22"/>
                <w:szCs w:val="22"/>
                <w:lang w:eastAsia="en-US"/>
              </w:rPr>
              <w:t>Resource/Intervention</w:t>
            </w:r>
          </w:p>
        </w:tc>
        <w:tc>
          <w:tcPr>
            <w:tcW w:w="1637" w:type="dxa"/>
            <w:shd w:val="clear" w:color="auto" w:fill="BFBFBF" w:themeFill="background1" w:themeFillShade="BF"/>
            <w:vAlign w:val="center"/>
          </w:tcPr>
          <w:p w:rsidR="005D0928" w:rsidRPr="00A12D40" w:rsidRDefault="005D0928" w:rsidP="005D0928">
            <w:pPr>
              <w:autoSpaceDE w:val="0"/>
              <w:autoSpaceDN w:val="0"/>
              <w:adjustRightInd w:val="0"/>
              <w:jc w:val="center"/>
              <w:rPr>
                <w:rFonts w:ascii="Arial" w:hAnsi="Arial" w:cs="Arial"/>
                <w:b/>
                <w:bCs/>
                <w:color w:val="000000"/>
                <w:sz w:val="22"/>
                <w:szCs w:val="22"/>
                <w:lang w:eastAsia="en-US"/>
              </w:rPr>
            </w:pPr>
            <w:r w:rsidRPr="00A12D40">
              <w:rPr>
                <w:rFonts w:ascii="Arial" w:hAnsi="Arial" w:cs="Arial"/>
                <w:b/>
                <w:bCs/>
                <w:color w:val="000000"/>
                <w:sz w:val="22"/>
                <w:szCs w:val="22"/>
                <w:lang w:eastAsia="en-US"/>
              </w:rPr>
              <w:t>Resource /</w:t>
            </w:r>
          </w:p>
          <w:p w:rsidR="005D0928" w:rsidRPr="00A12D40" w:rsidRDefault="005D0928" w:rsidP="005D0928">
            <w:pPr>
              <w:autoSpaceDE w:val="0"/>
              <w:autoSpaceDN w:val="0"/>
              <w:adjustRightInd w:val="0"/>
              <w:jc w:val="center"/>
              <w:rPr>
                <w:rFonts w:ascii="Arial" w:hAnsi="Arial" w:cs="Arial"/>
                <w:b/>
                <w:bCs/>
                <w:color w:val="000000"/>
                <w:sz w:val="22"/>
                <w:szCs w:val="22"/>
                <w:lang w:eastAsia="en-US"/>
              </w:rPr>
            </w:pPr>
            <w:r w:rsidRPr="00A12D40">
              <w:rPr>
                <w:rFonts w:ascii="Arial" w:hAnsi="Arial" w:cs="Arial"/>
                <w:b/>
                <w:bCs/>
                <w:color w:val="000000"/>
                <w:sz w:val="22"/>
                <w:szCs w:val="22"/>
                <w:lang w:eastAsia="en-US"/>
              </w:rPr>
              <w:t>Intervention</w:t>
            </w:r>
          </w:p>
          <w:p w:rsidR="005D0928" w:rsidRPr="00A12D40" w:rsidRDefault="005D0928" w:rsidP="005D0928">
            <w:pPr>
              <w:autoSpaceDE w:val="0"/>
              <w:autoSpaceDN w:val="0"/>
              <w:adjustRightInd w:val="0"/>
              <w:jc w:val="center"/>
              <w:rPr>
                <w:rFonts w:ascii="Arial" w:hAnsi="Arial" w:cs="Arial"/>
                <w:b/>
                <w:bCs/>
                <w:color w:val="000000"/>
                <w:sz w:val="22"/>
                <w:szCs w:val="22"/>
                <w:lang w:eastAsia="en-US"/>
              </w:rPr>
            </w:pPr>
            <w:r w:rsidRPr="00A12D40">
              <w:rPr>
                <w:rFonts w:ascii="Arial" w:hAnsi="Arial" w:cs="Arial"/>
                <w:b/>
                <w:bCs/>
                <w:color w:val="000000"/>
                <w:sz w:val="22"/>
                <w:szCs w:val="22"/>
                <w:lang w:eastAsia="en-US"/>
              </w:rPr>
              <w:t>Cost</w:t>
            </w:r>
          </w:p>
        </w:tc>
        <w:tc>
          <w:tcPr>
            <w:tcW w:w="3951" w:type="dxa"/>
            <w:shd w:val="clear" w:color="auto" w:fill="BFBFBF" w:themeFill="background1" w:themeFillShade="BF"/>
            <w:vAlign w:val="center"/>
          </w:tcPr>
          <w:p w:rsidR="005D0928" w:rsidRPr="00A12D40" w:rsidRDefault="005D0928" w:rsidP="005D0928">
            <w:pPr>
              <w:autoSpaceDE w:val="0"/>
              <w:autoSpaceDN w:val="0"/>
              <w:adjustRightInd w:val="0"/>
              <w:jc w:val="center"/>
              <w:rPr>
                <w:rFonts w:ascii="Arial" w:hAnsi="Arial" w:cs="Arial"/>
                <w:b/>
                <w:bCs/>
                <w:color w:val="000000"/>
                <w:sz w:val="22"/>
                <w:szCs w:val="22"/>
                <w:lang w:eastAsia="en-US"/>
              </w:rPr>
            </w:pPr>
            <w:r w:rsidRPr="00A12D40">
              <w:rPr>
                <w:rFonts w:ascii="Arial" w:hAnsi="Arial" w:cs="Arial"/>
                <w:b/>
                <w:bCs/>
                <w:color w:val="000000"/>
                <w:sz w:val="22"/>
                <w:szCs w:val="22"/>
                <w:lang w:eastAsia="en-US"/>
              </w:rPr>
              <w:t>Progress Measure</w:t>
            </w:r>
          </w:p>
        </w:tc>
        <w:tc>
          <w:tcPr>
            <w:tcW w:w="3278" w:type="dxa"/>
            <w:shd w:val="clear" w:color="auto" w:fill="BFBFBF" w:themeFill="background1" w:themeFillShade="BF"/>
            <w:vAlign w:val="center"/>
          </w:tcPr>
          <w:p w:rsidR="00A12D40" w:rsidRDefault="005D0928" w:rsidP="005D0928">
            <w:pPr>
              <w:autoSpaceDE w:val="0"/>
              <w:autoSpaceDN w:val="0"/>
              <w:adjustRightInd w:val="0"/>
              <w:jc w:val="center"/>
              <w:rPr>
                <w:rFonts w:ascii="Arial" w:hAnsi="Arial" w:cs="Arial"/>
                <w:b/>
                <w:bCs/>
                <w:color w:val="000000"/>
                <w:sz w:val="22"/>
                <w:szCs w:val="22"/>
                <w:lang w:eastAsia="en-US"/>
              </w:rPr>
            </w:pPr>
            <w:r w:rsidRPr="00A12D40">
              <w:rPr>
                <w:rFonts w:ascii="Arial" w:hAnsi="Arial" w:cs="Arial"/>
                <w:b/>
                <w:bCs/>
                <w:color w:val="000000"/>
                <w:sz w:val="22"/>
                <w:szCs w:val="22"/>
                <w:lang w:eastAsia="en-US"/>
              </w:rPr>
              <w:t>Evaluation of Outcomes</w:t>
            </w:r>
            <w:r w:rsidR="00A12D40">
              <w:rPr>
                <w:rFonts w:ascii="Arial" w:hAnsi="Arial" w:cs="Arial"/>
                <w:b/>
                <w:bCs/>
                <w:color w:val="000000"/>
                <w:sz w:val="22"/>
                <w:szCs w:val="22"/>
                <w:lang w:eastAsia="en-US"/>
              </w:rPr>
              <w:t xml:space="preserve"> </w:t>
            </w:r>
          </w:p>
          <w:p w:rsidR="005D0928" w:rsidRPr="00A12D40" w:rsidRDefault="00A12D40" w:rsidP="005D0928">
            <w:pPr>
              <w:autoSpaceDE w:val="0"/>
              <w:autoSpaceDN w:val="0"/>
              <w:adjustRightInd w:val="0"/>
              <w:jc w:val="center"/>
              <w:rPr>
                <w:rFonts w:ascii="Arial" w:hAnsi="Arial" w:cs="Arial"/>
                <w:b/>
                <w:bCs/>
                <w:color w:val="000000"/>
                <w:sz w:val="22"/>
                <w:szCs w:val="22"/>
                <w:lang w:eastAsia="en-US"/>
              </w:rPr>
            </w:pPr>
            <w:r>
              <w:rPr>
                <w:rFonts w:ascii="Arial" w:hAnsi="Arial" w:cs="Arial"/>
                <w:b/>
                <w:bCs/>
                <w:color w:val="000000"/>
                <w:sz w:val="22"/>
                <w:szCs w:val="22"/>
                <w:lang w:eastAsia="en-US"/>
              </w:rPr>
              <w:t>July 2021</w:t>
            </w:r>
          </w:p>
        </w:tc>
      </w:tr>
      <w:tr w:rsidR="005D0928" w:rsidRPr="00A12D40" w:rsidTr="005D0928">
        <w:tc>
          <w:tcPr>
            <w:tcW w:w="3403" w:type="dxa"/>
          </w:tcPr>
          <w:p w:rsidR="005D0928" w:rsidRPr="00A12D40" w:rsidRDefault="00A06220" w:rsidP="00CF7753">
            <w:pPr>
              <w:autoSpaceDE w:val="0"/>
              <w:autoSpaceDN w:val="0"/>
              <w:adjustRightInd w:val="0"/>
              <w:rPr>
                <w:rFonts w:ascii="Arial" w:hAnsi="Arial" w:cs="Arial"/>
                <w:bCs/>
                <w:color w:val="000000"/>
                <w:sz w:val="22"/>
                <w:szCs w:val="22"/>
                <w:lang w:eastAsia="en-US"/>
              </w:rPr>
            </w:pPr>
            <w:r>
              <w:rPr>
                <w:rFonts w:ascii="Arial" w:hAnsi="Arial" w:cs="Arial"/>
                <w:bCs/>
                <w:color w:val="000000"/>
                <w:sz w:val="22"/>
                <w:szCs w:val="22"/>
                <w:lang w:eastAsia="en-US"/>
              </w:rPr>
              <w:t>Provide counselling option for KS3/4 students who require it</w:t>
            </w:r>
          </w:p>
        </w:tc>
        <w:tc>
          <w:tcPr>
            <w:tcW w:w="2616" w:type="dxa"/>
          </w:tcPr>
          <w:p w:rsidR="005D0928" w:rsidRPr="00A12D40" w:rsidRDefault="00A06220" w:rsidP="00CF7753">
            <w:pPr>
              <w:autoSpaceDE w:val="0"/>
              <w:autoSpaceDN w:val="0"/>
              <w:adjustRightInd w:val="0"/>
              <w:rPr>
                <w:rFonts w:ascii="Arial" w:hAnsi="Arial" w:cs="Arial"/>
                <w:bCs/>
                <w:color w:val="000000"/>
                <w:sz w:val="22"/>
                <w:szCs w:val="22"/>
                <w:lang w:eastAsia="en-US"/>
              </w:rPr>
            </w:pPr>
            <w:r>
              <w:rPr>
                <w:rFonts w:ascii="Arial" w:hAnsi="Arial" w:cs="Arial"/>
                <w:bCs/>
                <w:color w:val="000000"/>
                <w:sz w:val="22"/>
                <w:szCs w:val="22"/>
                <w:lang w:eastAsia="en-US"/>
              </w:rPr>
              <w:t>School Counsellor</w:t>
            </w:r>
          </w:p>
        </w:tc>
        <w:tc>
          <w:tcPr>
            <w:tcW w:w="1637" w:type="dxa"/>
          </w:tcPr>
          <w:p w:rsidR="005D0928" w:rsidRPr="00A12D40" w:rsidRDefault="00A06220" w:rsidP="00CF7753">
            <w:pPr>
              <w:autoSpaceDE w:val="0"/>
              <w:autoSpaceDN w:val="0"/>
              <w:adjustRightInd w:val="0"/>
              <w:rPr>
                <w:rFonts w:ascii="Arial" w:hAnsi="Arial" w:cs="Arial"/>
                <w:bCs/>
                <w:color w:val="000000"/>
                <w:sz w:val="22"/>
                <w:szCs w:val="22"/>
                <w:lang w:eastAsia="en-US"/>
              </w:rPr>
            </w:pPr>
            <w:r>
              <w:rPr>
                <w:rFonts w:ascii="Arial" w:hAnsi="Arial" w:cs="Arial"/>
                <w:bCs/>
                <w:color w:val="000000"/>
                <w:sz w:val="22"/>
                <w:szCs w:val="22"/>
                <w:lang w:eastAsia="en-US"/>
              </w:rPr>
              <w:t>£7,968</w:t>
            </w:r>
            <w:r w:rsidR="00396AFE">
              <w:rPr>
                <w:rFonts w:ascii="Arial" w:hAnsi="Arial" w:cs="Arial"/>
                <w:bCs/>
                <w:color w:val="000000"/>
                <w:sz w:val="22"/>
                <w:szCs w:val="22"/>
                <w:lang w:eastAsia="en-US"/>
              </w:rPr>
              <w:t xml:space="preserve"> </w:t>
            </w:r>
            <w:proofErr w:type="spellStart"/>
            <w:r w:rsidR="00396AFE">
              <w:rPr>
                <w:rFonts w:ascii="Arial" w:hAnsi="Arial" w:cs="Arial"/>
                <w:bCs/>
                <w:color w:val="000000"/>
                <w:sz w:val="22"/>
                <w:szCs w:val="22"/>
                <w:lang w:eastAsia="en-US"/>
              </w:rPr>
              <w:t>p.a</w:t>
            </w:r>
            <w:proofErr w:type="spellEnd"/>
          </w:p>
        </w:tc>
        <w:tc>
          <w:tcPr>
            <w:tcW w:w="3951" w:type="dxa"/>
          </w:tcPr>
          <w:p w:rsidR="005D0928" w:rsidRPr="00A12D40" w:rsidRDefault="00A06220" w:rsidP="00CF7753">
            <w:pPr>
              <w:autoSpaceDE w:val="0"/>
              <w:autoSpaceDN w:val="0"/>
              <w:adjustRightInd w:val="0"/>
              <w:rPr>
                <w:rFonts w:ascii="Arial" w:hAnsi="Arial" w:cs="Arial"/>
                <w:bCs/>
                <w:color w:val="000000"/>
                <w:sz w:val="22"/>
                <w:szCs w:val="22"/>
                <w:lang w:eastAsia="en-US"/>
              </w:rPr>
            </w:pPr>
            <w:r>
              <w:rPr>
                <w:rFonts w:ascii="Arial" w:hAnsi="Arial" w:cs="Arial"/>
                <w:bCs/>
                <w:color w:val="000000"/>
                <w:sz w:val="22"/>
                <w:szCs w:val="22"/>
                <w:lang w:eastAsia="en-US"/>
              </w:rPr>
              <w:t>Attendance, engagement, progress data</w:t>
            </w:r>
            <w:r w:rsidR="00396AFE">
              <w:rPr>
                <w:rFonts w:ascii="Arial" w:hAnsi="Arial" w:cs="Arial"/>
                <w:bCs/>
                <w:color w:val="000000"/>
                <w:sz w:val="22"/>
                <w:szCs w:val="22"/>
                <w:lang w:eastAsia="en-US"/>
              </w:rPr>
              <w:t>, comments from stakeholders</w:t>
            </w:r>
            <w:bookmarkStart w:id="0" w:name="_GoBack"/>
            <w:bookmarkEnd w:id="0"/>
          </w:p>
        </w:tc>
        <w:tc>
          <w:tcPr>
            <w:tcW w:w="3278" w:type="dxa"/>
          </w:tcPr>
          <w:p w:rsidR="005D0928" w:rsidRPr="00A12D40" w:rsidRDefault="005D0928" w:rsidP="00CF7753">
            <w:pPr>
              <w:autoSpaceDE w:val="0"/>
              <w:autoSpaceDN w:val="0"/>
              <w:adjustRightInd w:val="0"/>
              <w:rPr>
                <w:rFonts w:ascii="Arial" w:hAnsi="Arial" w:cs="Arial"/>
                <w:bCs/>
                <w:color w:val="000000"/>
                <w:sz w:val="22"/>
                <w:szCs w:val="22"/>
                <w:lang w:eastAsia="en-US"/>
              </w:rPr>
            </w:pPr>
          </w:p>
        </w:tc>
      </w:tr>
      <w:tr w:rsidR="00A06220" w:rsidRPr="00A12D40" w:rsidTr="005D0928">
        <w:tc>
          <w:tcPr>
            <w:tcW w:w="3403" w:type="dxa"/>
          </w:tcPr>
          <w:p w:rsidR="00A06220" w:rsidRPr="00A12D40" w:rsidRDefault="00A06220" w:rsidP="00A06220">
            <w:pPr>
              <w:autoSpaceDE w:val="0"/>
              <w:autoSpaceDN w:val="0"/>
              <w:adjustRightInd w:val="0"/>
              <w:rPr>
                <w:rFonts w:ascii="Arial" w:hAnsi="Arial" w:cs="Arial"/>
                <w:bCs/>
                <w:color w:val="000000"/>
                <w:sz w:val="22"/>
                <w:szCs w:val="22"/>
                <w:lang w:eastAsia="en-US"/>
              </w:rPr>
            </w:pPr>
            <w:r>
              <w:rPr>
                <w:rFonts w:ascii="Arial" w:hAnsi="Arial" w:cs="Arial"/>
                <w:bCs/>
                <w:color w:val="000000"/>
                <w:sz w:val="22"/>
                <w:szCs w:val="22"/>
                <w:lang w:eastAsia="en-US"/>
              </w:rPr>
              <w:t>Continue the Nurture provision at HEA for identified pupils</w:t>
            </w:r>
          </w:p>
        </w:tc>
        <w:tc>
          <w:tcPr>
            <w:tcW w:w="2616" w:type="dxa"/>
          </w:tcPr>
          <w:p w:rsidR="00A06220" w:rsidRPr="00A12D40" w:rsidRDefault="00A06220" w:rsidP="00CF7753">
            <w:pPr>
              <w:autoSpaceDE w:val="0"/>
              <w:autoSpaceDN w:val="0"/>
              <w:adjustRightInd w:val="0"/>
              <w:rPr>
                <w:rFonts w:ascii="Arial" w:hAnsi="Arial" w:cs="Arial"/>
                <w:bCs/>
                <w:color w:val="000000"/>
                <w:sz w:val="22"/>
                <w:szCs w:val="22"/>
                <w:lang w:eastAsia="en-US"/>
              </w:rPr>
            </w:pPr>
            <w:r w:rsidRPr="00A12D40">
              <w:rPr>
                <w:rFonts w:ascii="Arial" w:hAnsi="Arial" w:cs="Arial"/>
                <w:bCs/>
                <w:color w:val="000000"/>
                <w:sz w:val="22"/>
                <w:szCs w:val="22"/>
                <w:lang w:eastAsia="en-US"/>
              </w:rPr>
              <w:t>Nurture level 4 role</w:t>
            </w:r>
          </w:p>
        </w:tc>
        <w:tc>
          <w:tcPr>
            <w:tcW w:w="1637" w:type="dxa"/>
          </w:tcPr>
          <w:p w:rsidR="00A06220" w:rsidRPr="00A12D40" w:rsidRDefault="00A06220" w:rsidP="00CF7753">
            <w:pPr>
              <w:autoSpaceDE w:val="0"/>
              <w:autoSpaceDN w:val="0"/>
              <w:adjustRightInd w:val="0"/>
              <w:rPr>
                <w:rFonts w:ascii="Arial" w:hAnsi="Arial" w:cs="Arial"/>
                <w:bCs/>
                <w:color w:val="000000"/>
                <w:sz w:val="22"/>
                <w:szCs w:val="22"/>
                <w:lang w:eastAsia="en-US"/>
              </w:rPr>
            </w:pPr>
            <w:r>
              <w:rPr>
                <w:rFonts w:ascii="Arial" w:hAnsi="Arial" w:cs="Arial"/>
                <w:bCs/>
                <w:color w:val="000000"/>
                <w:sz w:val="22"/>
                <w:szCs w:val="22"/>
                <w:lang w:eastAsia="en-US"/>
              </w:rPr>
              <w:t>£26,000</w:t>
            </w:r>
            <w:r w:rsidR="00396AFE">
              <w:rPr>
                <w:rFonts w:ascii="Arial" w:hAnsi="Arial" w:cs="Arial"/>
                <w:bCs/>
                <w:color w:val="000000"/>
                <w:sz w:val="22"/>
                <w:szCs w:val="22"/>
                <w:lang w:eastAsia="en-US"/>
              </w:rPr>
              <w:t xml:space="preserve"> </w:t>
            </w:r>
            <w:proofErr w:type="spellStart"/>
            <w:r w:rsidR="00396AFE">
              <w:rPr>
                <w:rFonts w:ascii="Arial" w:hAnsi="Arial" w:cs="Arial"/>
                <w:bCs/>
                <w:color w:val="000000"/>
                <w:sz w:val="22"/>
                <w:szCs w:val="22"/>
                <w:lang w:eastAsia="en-US"/>
              </w:rPr>
              <w:t>p.a</w:t>
            </w:r>
            <w:proofErr w:type="spellEnd"/>
            <w:r w:rsidR="00396AFE">
              <w:rPr>
                <w:rFonts w:ascii="Arial" w:hAnsi="Arial" w:cs="Arial"/>
                <w:bCs/>
                <w:color w:val="000000"/>
                <w:sz w:val="22"/>
                <w:szCs w:val="22"/>
                <w:lang w:eastAsia="en-US"/>
              </w:rPr>
              <w:t xml:space="preserve"> (</w:t>
            </w:r>
            <w:proofErr w:type="spellStart"/>
            <w:r w:rsidR="00396AFE">
              <w:rPr>
                <w:rFonts w:ascii="Arial" w:hAnsi="Arial" w:cs="Arial"/>
                <w:bCs/>
                <w:color w:val="000000"/>
                <w:sz w:val="22"/>
                <w:szCs w:val="22"/>
                <w:lang w:eastAsia="en-US"/>
              </w:rPr>
              <w:t>inc</w:t>
            </w:r>
            <w:proofErr w:type="spellEnd"/>
            <w:r w:rsidR="00396AFE">
              <w:rPr>
                <w:rFonts w:ascii="Arial" w:hAnsi="Arial" w:cs="Arial"/>
                <w:bCs/>
                <w:color w:val="000000"/>
                <w:sz w:val="22"/>
                <w:szCs w:val="22"/>
                <w:lang w:eastAsia="en-US"/>
              </w:rPr>
              <w:t xml:space="preserve"> on-costs)</w:t>
            </w:r>
          </w:p>
        </w:tc>
        <w:tc>
          <w:tcPr>
            <w:tcW w:w="3951" w:type="dxa"/>
          </w:tcPr>
          <w:p w:rsidR="00A06220" w:rsidRPr="00A12D40" w:rsidRDefault="00A06220" w:rsidP="00CF7753">
            <w:pPr>
              <w:autoSpaceDE w:val="0"/>
              <w:autoSpaceDN w:val="0"/>
              <w:adjustRightInd w:val="0"/>
              <w:rPr>
                <w:rFonts w:ascii="Arial" w:hAnsi="Arial" w:cs="Arial"/>
                <w:bCs/>
                <w:color w:val="000000"/>
                <w:sz w:val="22"/>
                <w:szCs w:val="22"/>
                <w:lang w:eastAsia="en-US"/>
              </w:rPr>
            </w:pPr>
            <w:r>
              <w:rPr>
                <w:rFonts w:ascii="Arial" w:hAnsi="Arial" w:cs="Arial"/>
                <w:bCs/>
                <w:color w:val="000000"/>
                <w:sz w:val="22"/>
                <w:szCs w:val="22"/>
                <w:lang w:eastAsia="en-US"/>
              </w:rPr>
              <w:t>Attendance, comments from stakeholders, Boxall profiles show good progress for learners signposted to Nurture</w:t>
            </w:r>
          </w:p>
        </w:tc>
        <w:tc>
          <w:tcPr>
            <w:tcW w:w="3278" w:type="dxa"/>
          </w:tcPr>
          <w:p w:rsidR="00A06220" w:rsidRPr="00A12D40" w:rsidRDefault="00A06220" w:rsidP="00CF7753">
            <w:pPr>
              <w:autoSpaceDE w:val="0"/>
              <w:autoSpaceDN w:val="0"/>
              <w:adjustRightInd w:val="0"/>
              <w:rPr>
                <w:rFonts w:ascii="Arial" w:hAnsi="Arial" w:cs="Arial"/>
                <w:bCs/>
                <w:color w:val="000000"/>
                <w:sz w:val="22"/>
                <w:szCs w:val="22"/>
                <w:lang w:eastAsia="en-US"/>
              </w:rPr>
            </w:pPr>
          </w:p>
        </w:tc>
      </w:tr>
    </w:tbl>
    <w:p w:rsidR="00C16248" w:rsidRPr="00A12D40" w:rsidRDefault="00C16248" w:rsidP="00C64AC9">
      <w:pPr>
        <w:tabs>
          <w:tab w:val="left" w:pos="3328"/>
        </w:tabs>
        <w:rPr>
          <w:rFonts w:ascii="Arial" w:hAnsi="Arial" w:cs="Arial"/>
        </w:rPr>
      </w:pPr>
    </w:p>
    <w:p w:rsidR="00C16248" w:rsidRPr="00A12D40" w:rsidRDefault="00C16248" w:rsidP="00C64AC9">
      <w:pPr>
        <w:tabs>
          <w:tab w:val="left" w:pos="3328"/>
        </w:tabs>
        <w:rPr>
          <w:rFonts w:ascii="Arial" w:hAnsi="Arial" w:cs="Arial"/>
        </w:rPr>
      </w:pPr>
    </w:p>
    <w:p w:rsidR="00C16248" w:rsidRPr="00A12D40" w:rsidRDefault="00C16248" w:rsidP="00C64AC9">
      <w:pPr>
        <w:tabs>
          <w:tab w:val="left" w:pos="3328"/>
        </w:tabs>
        <w:rPr>
          <w:rFonts w:ascii="Arial" w:hAnsi="Arial" w:cs="Arial"/>
        </w:rPr>
      </w:pPr>
    </w:p>
    <w:p w:rsidR="00316F1D" w:rsidRPr="00A12D40" w:rsidRDefault="00316F1D" w:rsidP="00C64AC9">
      <w:pPr>
        <w:tabs>
          <w:tab w:val="left" w:pos="3328"/>
        </w:tabs>
        <w:rPr>
          <w:rFonts w:ascii="Arial" w:hAnsi="Arial" w:cs="Arial"/>
        </w:rPr>
      </w:pPr>
    </w:p>
    <w:p w:rsidR="00316F1D" w:rsidRPr="00A12D40" w:rsidRDefault="00316F1D" w:rsidP="00C64AC9">
      <w:pPr>
        <w:tabs>
          <w:tab w:val="left" w:pos="3328"/>
        </w:tabs>
        <w:rPr>
          <w:rFonts w:ascii="Arial" w:hAnsi="Arial" w:cs="Arial"/>
        </w:rPr>
      </w:pPr>
    </w:p>
    <w:sectPr w:rsidR="00316F1D" w:rsidRPr="00A12D40" w:rsidSect="00CF7753">
      <w:pgSz w:w="16838" w:h="11906" w:orient="landscape"/>
      <w:pgMar w:top="1043" w:right="1418" w:bottom="1758" w:left="1440" w:header="425" w:footer="709" w:gutter="39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5B9" w:rsidRDefault="005B75B9">
      <w:r>
        <w:separator/>
      </w:r>
    </w:p>
  </w:endnote>
  <w:endnote w:type="continuationSeparator" w:id="0">
    <w:p w:rsidR="005B75B9" w:rsidRDefault="005B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A76" w:rsidRPr="00571E89" w:rsidRDefault="001C6A76" w:rsidP="00563601">
    <w:pPr>
      <w:pStyle w:val="Footer"/>
      <w:rPr>
        <w:rFonts w:ascii="Arial" w:hAnsi="Arial" w:cs="Arial"/>
        <w:color w:val="333333"/>
      </w:rPr>
    </w:pPr>
  </w:p>
  <w:p w:rsidR="00105568" w:rsidRPr="00571E89" w:rsidRDefault="00105568" w:rsidP="00105568">
    <w:pPr>
      <w:jc w:val="center"/>
      <w:rPr>
        <w:rFonts w:ascii="Arial" w:hAnsi="Arial" w:cs="Arial"/>
      </w:rPr>
    </w:pPr>
    <w:proofErr w:type="spellStart"/>
    <w:r w:rsidRPr="00571E89">
      <w:rPr>
        <w:rFonts w:ascii="Arial" w:hAnsi="Arial" w:cs="Arial"/>
      </w:rPr>
      <w:t>Downham</w:t>
    </w:r>
    <w:proofErr w:type="spellEnd"/>
    <w:r w:rsidRPr="00571E89">
      <w:rPr>
        <w:rFonts w:ascii="Arial" w:hAnsi="Arial" w:cs="Arial"/>
      </w:rPr>
      <w:t xml:space="preserve"> Road</w:t>
    </w:r>
    <w:r>
      <w:rPr>
        <w:rFonts w:ascii="Arial" w:hAnsi="Arial" w:cs="Arial"/>
      </w:rPr>
      <w:t xml:space="preserve">, Ely, </w:t>
    </w:r>
    <w:proofErr w:type="spellStart"/>
    <w:r w:rsidRPr="00571E89">
      <w:rPr>
        <w:rFonts w:ascii="Arial" w:hAnsi="Arial" w:cs="Arial"/>
      </w:rPr>
      <w:t>Cambs</w:t>
    </w:r>
    <w:proofErr w:type="spellEnd"/>
    <w:r>
      <w:rPr>
        <w:rFonts w:ascii="Arial" w:hAnsi="Arial" w:cs="Arial"/>
      </w:rPr>
      <w:t xml:space="preserve">, </w:t>
    </w:r>
    <w:r w:rsidRPr="00571E89">
      <w:rPr>
        <w:rFonts w:ascii="Arial" w:hAnsi="Arial" w:cs="Arial"/>
      </w:rPr>
      <w:t>CB6 1BD</w:t>
    </w:r>
  </w:p>
  <w:p w:rsidR="00105568" w:rsidRPr="00571E89" w:rsidRDefault="00105568" w:rsidP="00845F37">
    <w:pPr>
      <w:jc w:val="center"/>
      <w:rPr>
        <w:rFonts w:ascii="Arial" w:hAnsi="Arial" w:cs="Arial"/>
      </w:rPr>
    </w:pPr>
    <w:r w:rsidRPr="00571E89">
      <w:rPr>
        <w:rFonts w:ascii="Arial" w:hAnsi="Arial" w:cs="Arial"/>
      </w:rPr>
      <w:t>Tel: 01353 662085</w:t>
    </w:r>
    <w:r w:rsidR="00845F37">
      <w:rPr>
        <w:rFonts w:ascii="Arial" w:hAnsi="Arial" w:cs="Arial"/>
      </w:rPr>
      <w:t xml:space="preserve">   </w:t>
    </w:r>
    <w:hyperlink r:id="rId1" w:history="1">
      <w:r w:rsidRPr="00571E89">
        <w:rPr>
          <w:rStyle w:val="Hyperlink"/>
          <w:rFonts w:ascii="Arial" w:hAnsi="Arial" w:cs="Arial"/>
          <w:color w:val="auto"/>
        </w:rPr>
        <w:t>office@highfield.cambs.sch.uk</w:t>
      </w:r>
    </w:hyperlink>
  </w:p>
  <w:p w:rsidR="00105568" w:rsidRPr="00EF4919" w:rsidRDefault="00105568" w:rsidP="00105568">
    <w:pPr>
      <w:jc w:val="center"/>
      <w:rPr>
        <w:rFonts w:ascii="Arial" w:hAnsi="Arial" w:cs="Arial"/>
        <w:color w:val="663300"/>
      </w:rPr>
    </w:pPr>
    <w:r w:rsidRPr="00EF4919">
      <w:rPr>
        <w:rFonts w:ascii="Arial" w:hAnsi="Arial" w:cs="Arial"/>
        <w:color w:val="663300"/>
      </w:rPr>
      <w:t>www.highfieldschoolely.co.uk</w:t>
    </w:r>
  </w:p>
  <w:p w:rsidR="001C6A76" w:rsidRPr="002E4D13" w:rsidRDefault="001C6A76" w:rsidP="00F97E7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5B9" w:rsidRDefault="005B75B9">
      <w:r>
        <w:separator/>
      </w:r>
    </w:p>
  </w:footnote>
  <w:footnote w:type="continuationSeparator" w:id="0">
    <w:p w:rsidR="005B75B9" w:rsidRDefault="005B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8A9" w:rsidRDefault="006368A9" w:rsidP="006C62F1">
    <w:pPr>
      <w:pStyle w:val="Header"/>
      <w:jc w:val="center"/>
    </w:pPr>
    <w:r>
      <w:rPr>
        <w:noProof/>
      </w:rPr>
      <mc:AlternateContent>
        <mc:Choice Requires="wps">
          <w:drawing>
            <wp:anchor distT="0" distB="0" distL="114300" distR="114300" simplePos="0" relativeHeight="251667968" behindDoc="0" locked="0" layoutInCell="1" allowOverlap="1" wp14:anchorId="4E052E10" wp14:editId="37C508FC">
              <wp:simplePos x="0" y="0"/>
              <wp:positionH relativeFrom="column">
                <wp:posOffset>2362200</wp:posOffset>
              </wp:positionH>
              <wp:positionV relativeFrom="paragraph">
                <wp:posOffset>706755</wp:posOffset>
              </wp:positionV>
              <wp:extent cx="3419475" cy="495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495300"/>
                      </a:xfrm>
                      <a:prstGeom prst="rect">
                        <a:avLst/>
                      </a:prstGeom>
                      <a:noFill/>
                      <a:ln w="9525">
                        <a:noFill/>
                        <a:miter lim="800000"/>
                        <a:headEnd/>
                        <a:tailEnd/>
                      </a:ln>
                    </wps:spPr>
                    <wps:txbx>
                      <w:txbxContent>
                        <w:p w:rsidR="006368A9" w:rsidRPr="006C62F1" w:rsidRDefault="006214B8" w:rsidP="00EF4919">
                          <w:pPr>
                            <w:rPr>
                              <w:rFonts w:asciiTheme="minorHAnsi" w:hAnsiTheme="minorHAnsi" w:cs="Arial"/>
                              <w:color w:val="663300"/>
                            </w:rPr>
                          </w:pPr>
                          <w:r w:rsidRPr="006C62F1">
                            <w:rPr>
                              <w:rFonts w:asciiTheme="minorHAnsi" w:hAnsiTheme="minorHAnsi" w:cs="Arial"/>
                              <w:color w:val="663300"/>
                            </w:rPr>
                            <w:t xml:space="preserve">Executive </w:t>
                          </w:r>
                          <w:r w:rsidR="006368A9" w:rsidRPr="006C62F1">
                            <w:rPr>
                              <w:rFonts w:asciiTheme="minorHAnsi" w:hAnsiTheme="minorHAnsi" w:cs="Arial"/>
                              <w:color w:val="663300"/>
                            </w:rPr>
                            <w:t xml:space="preserve">Headteacher: </w:t>
                          </w:r>
                          <w:r w:rsidR="006368A9" w:rsidRPr="006C62F1">
                            <w:rPr>
                              <w:rFonts w:asciiTheme="minorHAnsi" w:hAnsiTheme="minorHAnsi" w:cs="Arial"/>
                              <w:b/>
                              <w:color w:val="663300"/>
                            </w:rPr>
                            <w:t>Simon Bainbridge</w:t>
                          </w:r>
                        </w:p>
                        <w:p w:rsidR="004A7D32" w:rsidRPr="006C62F1" w:rsidRDefault="004A7D32" w:rsidP="00EF4919">
                          <w:pPr>
                            <w:rPr>
                              <w:rFonts w:asciiTheme="minorHAnsi" w:hAnsiTheme="minorHAnsi" w:cs="Arial"/>
                              <w:color w:val="663300"/>
                            </w:rPr>
                          </w:pPr>
                          <w:r w:rsidRPr="006C62F1">
                            <w:rPr>
                              <w:rFonts w:asciiTheme="minorHAnsi" w:hAnsiTheme="minorHAnsi" w:cs="Arial"/>
                              <w:color w:val="663300"/>
                            </w:rPr>
                            <w:t xml:space="preserve">Head of School: </w:t>
                          </w:r>
                          <w:r w:rsidR="00EF4919" w:rsidRPr="006C62F1">
                            <w:rPr>
                              <w:rFonts w:asciiTheme="minorHAnsi" w:hAnsiTheme="minorHAnsi" w:cs="Arial"/>
                              <w:b/>
                              <w:color w:val="663300"/>
                            </w:rPr>
                            <w:t>Adam Daw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52E10" id="_x0000_t202" coordsize="21600,21600" o:spt="202" path="m,l,21600r21600,l21600,xe">
              <v:stroke joinstyle="miter"/>
              <v:path gradientshapeok="t" o:connecttype="rect"/>
            </v:shapetype>
            <v:shape id="Text Box 2" o:spid="_x0000_s1026" type="#_x0000_t202" style="position:absolute;left:0;text-align:left;margin-left:186pt;margin-top:55.65pt;width:269.25pt;height:3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" filled="f" stroked="f">
              <v:textbox>
                <w:txbxContent>
                  <w:p w:rsidR="006368A9" w:rsidRPr="006C62F1" w:rsidRDefault="006214B8" w:rsidP="00EF4919">
                    <w:pPr>
                      <w:rPr>
                        <w:rFonts w:asciiTheme="minorHAnsi" w:hAnsiTheme="minorHAnsi" w:cs="Arial"/>
                        <w:color w:val="663300"/>
                      </w:rPr>
                    </w:pPr>
                    <w:r w:rsidRPr="006C62F1">
                      <w:rPr>
                        <w:rFonts w:asciiTheme="minorHAnsi" w:hAnsiTheme="minorHAnsi" w:cs="Arial"/>
                        <w:color w:val="663300"/>
                      </w:rPr>
                      <w:t xml:space="preserve">Executive </w:t>
                    </w:r>
                    <w:r w:rsidR="006368A9" w:rsidRPr="006C62F1">
                      <w:rPr>
                        <w:rFonts w:asciiTheme="minorHAnsi" w:hAnsiTheme="minorHAnsi" w:cs="Arial"/>
                        <w:color w:val="663300"/>
                      </w:rPr>
                      <w:t xml:space="preserve">Headteacher: </w:t>
                    </w:r>
                    <w:r w:rsidR="006368A9" w:rsidRPr="006C62F1">
                      <w:rPr>
                        <w:rFonts w:asciiTheme="minorHAnsi" w:hAnsiTheme="minorHAnsi" w:cs="Arial"/>
                        <w:b/>
                        <w:color w:val="663300"/>
                      </w:rPr>
                      <w:t>Simon Bainbridge</w:t>
                    </w:r>
                  </w:p>
                  <w:p w:rsidR="004A7D32" w:rsidRPr="006C62F1" w:rsidRDefault="004A7D32" w:rsidP="00EF4919">
                    <w:pPr>
                      <w:rPr>
                        <w:rFonts w:asciiTheme="minorHAnsi" w:hAnsiTheme="minorHAnsi" w:cs="Arial"/>
                        <w:color w:val="663300"/>
                      </w:rPr>
                    </w:pPr>
                    <w:r w:rsidRPr="006C62F1">
                      <w:rPr>
                        <w:rFonts w:asciiTheme="minorHAnsi" w:hAnsiTheme="minorHAnsi" w:cs="Arial"/>
                        <w:color w:val="663300"/>
                      </w:rPr>
                      <w:t xml:space="preserve">Head of School: </w:t>
                    </w:r>
                    <w:r w:rsidR="00EF4919" w:rsidRPr="006C62F1">
                      <w:rPr>
                        <w:rFonts w:asciiTheme="minorHAnsi" w:hAnsiTheme="minorHAnsi" w:cs="Arial"/>
                        <w:b/>
                        <w:color w:val="663300"/>
                      </w:rPr>
                      <w:t>Adam Daw</w:t>
                    </w:r>
                  </w:p>
                </w:txbxContent>
              </v:textbox>
            </v:shape>
          </w:pict>
        </mc:Fallback>
      </mc:AlternateContent>
    </w:r>
    <w:r>
      <w:rPr>
        <w:noProof/>
      </w:rPr>
      <w:drawing>
        <wp:inline distT="0" distB="0" distL="0" distR="0" wp14:anchorId="1CF677FA" wp14:editId="36656FC9">
          <wp:extent cx="3697357" cy="1210917"/>
          <wp:effectExtent l="0" t="0" r="0" b="8890"/>
          <wp:docPr id="1" name="Picture 1" descr="\\tsclient\G\Admin\Letters\Academy Logos\LOGO_HORIZONTAL_HIGHFIELD_ELY_ACADEM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client\G\Admin\Letters\Academy Logos\LOGO_HORIZONTAL_HIGHFIELD_ELY_ACADEMY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454" t="33554" r="12891" b="32788"/>
                  <a:stretch/>
                </pic:blipFill>
                <pic:spPr bwMode="auto">
                  <a:xfrm>
                    <a:off x="0" y="0"/>
                    <a:ext cx="3702935" cy="121274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192E"/>
    <w:multiLevelType w:val="hybridMultilevel"/>
    <w:tmpl w:val="4FB433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CDB0045"/>
    <w:multiLevelType w:val="hybridMultilevel"/>
    <w:tmpl w:val="F1141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0BA4F50"/>
    <w:multiLevelType w:val="hybridMultilevel"/>
    <w:tmpl w:val="0080A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7384CAD"/>
    <w:multiLevelType w:val="hybridMultilevel"/>
    <w:tmpl w:val="A810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8E56AE"/>
    <w:multiLevelType w:val="hybridMultilevel"/>
    <w:tmpl w:val="34B4260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01"/>
    <w:rsid w:val="00072BC5"/>
    <w:rsid w:val="00105568"/>
    <w:rsid w:val="00124B88"/>
    <w:rsid w:val="00131694"/>
    <w:rsid w:val="00154D28"/>
    <w:rsid w:val="00160C28"/>
    <w:rsid w:val="0017620B"/>
    <w:rsid w:val="001C6A76"/>
    <w:rsid w:val="00200069"/>
    <w:rsid w:val="0020455A"/>
    <w:rsid w:val="00276781"/>
    <w:rsid w:val="00286D54"/>
    <w:rsid w:val="00295C3F"/>
    <w:rsid w:val="002D6E7F"/>
    <w:rsid w:val="00316F1D"/>
    <w:rsid w:val="003348D3"/>
    <w:rsid w:val="00396AFE"/>
    <w:rsid w:val="003A3A0A"/>
    <w:rsid w:val="00410EC3"/>
    <w:rsid w:val="00437479"/>
    <w:rsid w:val="004A7D32"/>
    <w:rsid w:val="00501E6C"/>
    <w:rsid w:val="00507ABF"/>
    <w:rsid w:val="00511FA5"/>
    <w:rsid w:val="005434CA"/>
    <w:rsid w:val="00563601"/>
    <w:rsid w:val="00563DBB"/>
    <w:rsid w:val="00571E89"/>
    <w:rsid w:val="005B75B9"/>
    <w:rsid w:val="005D0928"/>
    <w:rsid w:val="005D3991"/>
    <w:rsid w:val="005E5F66"/>
    <w:rsid w:val="005F2F92"/>
    <w:rsid w:val="006214B8"/>
    <w:rsid w:val="006368A9"/>
    <w:rsid w:val="006C62F1"/>
    <w:rsid w:val="006D600B"/>
    <w:rsid w:val="007125DD"/>
    <w:rsid w:val="007F44DD"/>
    <w:rsid w:val="00816EA1"/>
    <w:rsid w:val="00845F37"/>
    <w:rsid w:val="00853D01"/>
    <w:rsid w:val="00866542"/>
    <w:rsid w:val="009029B2"/>
    <w:rsid w:val="009042D2"/>
    <w:rsid w:val="009603C2"/>
    <w:rsid w:val="009774E9"/>
    <w:rsid w:val="009C6236"/>
    <w:rsid w:val="009D379B"/>
    <w:rsid w:val="00A06220"/>
    <w:rsid w:val="00A12D40"/>
    <w:rsid w:val="00A3616C"/>
    <w:rsid w:val="00AF0AA3"/>
    <w:rsid w:val="00B42DB2"/>
    <w:rsid w:val="00B75553"/>
    <w:rsid w:val="00B96505"/>
    <w:rsid w:val="00BC4F1B"/>
    <w:rsid w:val="00C16248"/>
    <w:rsid w:val="00C64AC9"/>
    <w:rsid w:val="00C72D64"/>
    <w:rsid w:val="00CD05C3"/>
    <w:rsid w:val="00CF7753"/>
    <w:rsid w:val="00D66E6A"/>
    <w:rsid w:val="00D8317B"/>
    <w:rsid w:val="00D83E8E"/>
    <w:rsid w:val="00D8716A"/>
    <w:rsid w:val="00E825DF"/>
    <w:rsid w:val="00EE0858"/>
    <w:rsid w:val="00EF4919"/>
    <w:rsid w:val="00F13A83"/>
    <w:rsid w:val="00F40CA4"/>
    <w:rsid w:val="00F67DD1"/>
    <w:rsid w:val="00F97E7D"/>
    <w:rsid w:val="00FE6DDD"/>
    <w:rsid w:val="00FF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92A39A"/>
  <w15:docId w15:val="{1AD261E6-EC36-477A-B28D-7DA8609B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A0A"/>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3A0A"/>
    <w:rPr>
      <w:color w:val="0000FF"/>
      <w:u w:val="single"/>
    </w:rPr>
  </w:style>
  <w:style w:type="paragraph" w:styleId="Footer">
    <w:name w:val="footer"/>
    <w:basedOn w:val="Normal"/>
    <w:rsid w:val="003A3A0A"/>
    <w:pPr>
      <w:tabs>
        <w:tab w:val="center" w:pos="4153"/>
        <w:tab w:val="right" w:pos="8306"/>
      </w:tabs>
    </w:pPr>
  </w:style>
  <w:style w:type="paragraph" w:styleId="Header">
    <w:name w:val="header"/>
    <w:basedOn w:val="Normal"/>
    <w:rsid w:val="00F67DD1"/>
    <w:pPr>
      <w:tabs>
        <w:tab w:val="center" w:pos="4153"/>
        <w:tab w:val="right" w:pos="8306"/>
      </w:tabs>
    </w:pPr>
  </w:style>
  <w:style w:type="paragraph" w:styleId="BalloonText">
    <w:name w:val="Balloon Text"/>
    <w:basedOn w:val="Normal"/>
    <w:link w:val="BalloonTextChar"/>
    <w:rsid w:val="00563601"/>
    <w:rPr>
      <w:rFonts w:ascii="Tahoma" w:hAnsi="Tahoma" w:cs="Tahoma"/>
      <w:sz w:val="16"/>
      <w:szCs w:val="16"/>
    </w:rPr>
  </w:style>
  <w:style w:type="character" w:customStyle="1" w:styleId="BalloonTextChar">
    <w:name w:val="Balloon Text Char"/>
    <w:basedOn w:val="DefaultParagraphFont"/>
    <w:link w:val="BalloonText"/>
    <w:rsid w:val="00563601"/>
    <w:rPr>
      <w:rFonts w:ascii="Tahoma" w:hAnsi="Tahoma" w:cs="Tahoma"/>
      <w:sz w:val="16"/>
      <w:szCs w:val="16"/>
      <w:lang w:val="en-GB" w:eastAsia="en-GB"/>
    </w:rPr>
  </w:style>
  <w:style w:type="paragraph" w:styleId="ListParagraph">
    <w:name w:val="List Paragraph"/>
    <w:basedOn w:val="Normal"/>
    <w:uiPriority w:val="34"/>
    <w:qFormat/>
    <w:rsid w:val="00437479"/>
    <w:pPr>
      <w:ind w:left="720"/>
      <w:contextualSpacing/>
    </w:pPr>
  </w:style>
  <w:style w:type="paragraph" w:customStyle="1" w:styleId="xmsonormal">
    <w:name w:val="x_msonormal"/>
    <w:basedOn w:val="Normal"/>
    <w:uiPriority w:val="99"/>
    <w:rsid w:val="00316F1D"/>
    <w:rPr>
      <w:rFonts w:eastAsiaTheme="minorHAnsi"/>
    </w:rPr>
  </w:style>
  <w:style w:type="paragraph" w:styleId="Title">
    <w:name w:val="Title"/>
    <w:basedOn w:val="Normal"/>
    <w:next w:val="Normal"/>
    <w:link w:val="TitleChar"/>
    <w:qFormat/>
    <w:rsid w:val="00C162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16248"/>
    <w:rPr>
      <w:rFonts w:asciiTheme="majorHAnsi" w:eastAsiaTheme="majorEastAsia" w:hAnsiTheme="majorHAnsi" w:cstheme="majorBidi"/>
      <w:spacing w:val="-10"/>
      <w:kern w:val="28"/>
      <w:sz w:val="56"/>
      <w:szCs w:val="56"/>
      <w:lang w:val="en-GB" w:eastAsia="en-GB"/>
    </w:rPr>
  </w:style>
  <w:style w:type="table" w:styleId="TableGrid">
    <w:name w:val="Table Grid"/>
    <w:basedOn w:val="TableNormal"/>
    <w:rsid w:val="00CF7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highfield.camb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8F645-9A22-47BE-BEF8-CF756136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551</Words>
  <Characters>2983</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Highfield School</vt:lpstr>
    </vt:vector>
  </TitlesOfParts>
  <Company>Cambridgeshire County Council</Company>
  <LinksUpToDate>false</LinksUpToDate>
  <CharactersWithSpaces>3527</CharactersWithSpaces>
  <SharedDoc>false</SharedDoc>
  <HLinks>
    <vt:vector size="6" baseType="variant">
      <vt:variant>
        <vt:i4>6881371</vt:i4>
      </vt:variant>
      <vt:variant>
        <vt:i4>0</vt:i4>
      </vt:variant>
      <vt:variant>
        <vt:i4>0</vt:i4>
      </vt:variant>
      <vt:variant>
        <vt:i4>5</vt:i4>
      </vt:variant>
      <vt:variant>
        <vt:lpwstr>mailto:office@highfield.cambs.sch.uk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Highfield School</dc:title>
  <dc:creator>Parratt Chloe</dc:creator>
  <cp:lastModifiedBy>Adam Daw</cp:lastModifiedBy>
  <cp:revision>2</cp:revision>
  <cp:lastPrinted>2021-05-06T10:02:00Z</cp:lastPrinted>
  <dcterms:created xsi:type="dcterms:W3CDTF">2021-05-06T10:44:00Z</dcterms:created>
  <dcterms:modified xsi:type="dcterms:W3CDTF">2021-05-06T10:44:00Z</dcterms:modified>
</cp:coreProperties>
</file>