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8E10A" w14:textId="77777777" w:rsidR="000C4697" w:rsidRPr="000C4697" w:rsidRDefault="000C4697"/>
    <w:p w14:paraId="2D1E29BB" w14:textId="77777777" w:rsidR="001805A1" w:rsidRDefault="000C4697" w:rsidP="000C4697">
      <w:pPr>
        <w:pStyle w:val="Title"/>
        <w:jc w:val="center"/>
      </w:pPr>
      <w:r w:rsidRPr="000C4697">
        <w:t>Equalities Information</w:t>
      </w:r>
    </w:p>
    <w:p w14:paraId="7933B064" w14:textId="77777777" w:rsidR="00FF05E8" w:rsidRDefault="00FF05E8" w:rsidP="00FF05E8"/>
    <w:p w14:paraId="4F02D4C7" w14:textId="0BE6DF75" w:rsidR="00FF05E8" w:rsidRPr="00FF05E8" w:rsidRDefault="00FF05E8" w:rsidP="00FF05E8">
      <w:pPr>
        <w:rPr>
          <w:i/>
        </w:rPr>
      </w:pPr>
      <w:r w:rsidRPr="00FF05E8">
        <w:rPr>
          <w:i/>
        </w:rPr>
        <w:t xml:space="preserve">For review </w:t>
      </w:r>
      <w:proofErr w:type="gramStart"/>
      <w:r w:rsidR="00460DEF">
        <w:rPr>
          <w:i/>
        </w:rPr>
        <w:t>Summer</w:t>
      </w:r>
      <w:proofErr w:type="gramEnd"/>
      <w:r w:rsidR="00460DEF">
        <w:rPr>
          <w:i/>
        </w:rPr>
        <w:t xml:space="preserve"> term 2028</w:t>
      </w:r>
    </w:p>
    <w:p w14:paraId="3AA9B83A" w14:textId="77777777" w:rsidR="000C4697" w:rsidRDefault="000C4697" w:rsidP="000C4697">
      <w:pPr>
        <w:shd w:val="clear" w:color="auto" w:fill="FFFFFF"/>
        <w:spacing w:after="150" w:line="240" w:lineRule="auto"/>
        <w:rPr>
          <w:rFonts w:ascii="Arial" w:eastAsia="Times New Roman" w:hAnsi="Arial" w:cs="Arial"/>
          <w:sz w:val="21"/>
          <w:szCs w:val="21"/>
          <w:lang w:eastAsia="en-GB"/>
        </w:rPr>
      </w:pPr>
    </w:p>
    <w:p w14:paraId="1C0D4C0F" w14:textId="77777777" w:rsidR="000C4697" w:rsidRPr="000C4697" w:rsidRDefault="000C4697" w:rsidP="000C4697">
      <w:pPr>
        <w:shd w:val="clear" w:color="auto" w:fill="FFFFFF"/>
        <w:spacing w:after="150" w:line="240" w:lineRule="auto"/>
        <w:rPr>
          <w:rFonts w:eastAsia="Times New Roman" w:cstheme="minorHAnsi"/>
          <w:sz w:val="24"/>
          <w:szCs w:val="24"/>
          <w:lang w:eastAsia="en-GB"/>
        </w:rPr>
      </w:pPr>
      <w:r w:rsidRPr="000C4697">
        <w:rPr>
          <w:rFonts w:eastAsia="Times New Roman" w:cstheme="minorHAnsi"/>
          <w:sz w:val="24"/>
          <w:szCs w:val="24"/>
          <w:lang w:eastAsia="en-GB"/>
        </w:rPr>
        <w:t>Highfield Ely is a mixed, all age (2-25) area special school. Highfield is an Academy and is part of The Active Learning Trust.</w:t>
      </w:r>
    </w:p>
    <w:p w14:paraId="452B9DC3" w14:textId="77777777" w:rsidR="000C4697" w:rsidRPr="000C4697" w:rsidRDefault="000C4697" w:rsidP="000C4697">
      <w:pPr>
        <w:shd w:val="clear" w:color="auto" w:fill="FFFFFF"/>
        <w:spacing w:after="150" w:line="240" w:lineRule="auto"/>
        <w:rPr>
          <w:rFonts w:eastAsia="Times New Roman" w:cstheme="minorHAnsi"/>
          <w:sz w:val="24"/>
          <w:szCs w:val="24"/>
          <w:lang w:eastAsia="en-GB"/>
        </w:rPr>
      </w:pPr>
      <w:r w:rsidRPr="000C4697">
        <w:rPr>
          <w:rFonts w:eastAsia="Times New Roman" w:cstheme="minorHAnsi"/>
          <w:sz w:val="24"/>
          <w:szCs w:val="24"/>
          <w:lang w:eastAsia="en-GB"/>
        </w:rPr>
        <w:t>All Highfield Ely pupils have an Education, Health and Care Plan. Many pupils have additional medical, sensory, communication and physical disabilities. Some pupils have difficulties maintaining pro-social behaviours. On entry, all pupils are attaining at a level well below that expected for children of a similar age.</w:t>
      </w:r>
    </w:p>
    <w:p w14:paraId="3550122A" w14:textId="77777777" w:rsidR="000C4697" w:rsidRPr="000C4697" w:rsidRDefault="000C4697" w:rsidP="000C4697">
      <w:pPr>
        <w:shd w:val="clear" w:color="auto" w:fill="FFFFFF"/>
        <w:spacing w:after="150" w:line="240" w:lineRule="auto"/>
        <w:rPr>
          <w:rFonts w:eastAsia="Times New Roman" w:cstheme="minorHAnsi"/>
          <w:sz w:val="24"/>
          <w:szCs w:val="24"/>
          <w:lang w:eastAsia="en-GB"/>
        </w:rPr>
      </w:pPr>
      <w:r w:rsidRPr="000C4697">
        <w:rPr>
          <w:rFonts w:eastAsia="Times New Roman" w:cstheme="minorHAnsi"/>
          <w:sz w:val="24"/>
          <w:szCs w:val="24"/>
          <w:lang w:eastAsia="en-GB"/>
        </w:rPr>
        <w:t>Our school population comprises children and young adults with PMLD, SLD, MLD, ASC, BESD and SLCN of which approximately 1/3 are female and 2/3 are male. In the last few years we have seen a drop in pupils with MLD and an increase in pupils with medical needs and ASC (around 45% of our roll), especially in the primary years. Pupils are from a wide range of socio-economic backgrounds. Many pupils are entitled to transport, with some pupils travelling long distances to attend Highfield. A sizeable minority of pupils travel to school with parents or carers. Many pupils and their families have multi-agency involvement because of the complexity of their identified needs. Many pupils and their families are supported by social services, particularly the provision of regular respite care.</w:t>
      </w:r>
    </w:p>
    <w:p w14:paraId="5BD5A44E" w14:textId="6F7B569E" w:rsidR="000C4697" w:rsidRPr="000C4697" w:rsidRDefault="000C4697" w:rsidP="000C4697">
      <w:pPr>
        <w:shd w:val="clear" w:color="auto" w:fill="FFFFFF"/>
        <w:spacing w:after="150" w:line="240" w:lineRule="auto"/>
        <w:rPr>
          <w:rFonts w:eastAsia="Times New Roman" w:cstheme="minorHAnsi"/>
          <w:sz w:val="24"/>
          <w:szCs w:val="24"/>
          <w:lang w:eastAsia="en-GB"/>
        </w:rPr>
      </w:pPr>
      <w:r w:rsidRPr="000C4697">
        <w:rPr>
          <w:rFonts w:eastAsia="Times New Roman" w:cstheme="minorHAnsi"/>
          <w:sz w:val="24"/>
          <w:szCs w:val="24"/>
          <w:lang w:eastAsia="en-GB"/>
        </w:rPr>
        <w:br/>
        <w:t>Aims for the coming three years linked to Equalities (</w:t>
      </w:r>
      <w:r w:rsidR="00460DEF">
        <w:rPr>
          <w:rFonts w:eastAsia="Times New Roman" w:cstheme="minorHAnsi"/>
          <w:sz w:val="24"/>
          <w:szCs w:val="24"/>
          <w:lang w:eastAsia="en-GB"/>
        </w:rPr>
        <w:t>July</w:t>
      </w:r>
      <w:r w:rsidRPr="000C4697">
        <w:rPr>
          <w:rFonts w:eastAsia="Times New Roman" w:cstheme="minorHAnsi"/>
          <w:sz w:val="24"/>
          <w:szCs w:val="24"/>
          <w:lang w:eastAsia="en-GB"/>
        </w:rPr>
        <w:t xml:space="preserve"> 202</w:t>
      </w:r>
      <w:r w:rsidR="00460DEF">
        <w:rPr>
          <w:rFonts w:eastAsia="Times New Roman" w:cstheme="minorHAnsi"/>
          <w:sz w:val="24"/>
          <w:szCs w:val="24"/>
          <w:lang w:eastAsia="en-GB"/>
        </w:rPr>
        <w:t>5</w:t>
      </w:r>
      <w:r w:rsidRPr="000C4697">
        <w:rPr>
          <w:rFonts w:eastAsia="Times New Roman" w:cstheme="minorHAnsi"/>
          <w:sz w:val="24"/>
          <w:szCs w:val="24"/>
          <w:lang w:eastAsia="en-GB"/>
        </w:rPr>
        <w:t xml:space="preserve"> </w:t>
      </w:r>
      <w:r w:rsidR="00460DEF">
        <w:rPr>
          <w:rFonts w:eastAsia="Times New Roman" w:cstheme="minorHAnsi"/>
          <w:sz w:val="24"/>
          <w:szCs w:val="24"/>
          <w:lang w:eastAsia="en-GB"/>
        </w:rPr>
        <w:t>–</w:t>
      </w:r>
      <w:r w:rsidRPr="000C4697">
        <w:rPr>
          <w:rFonts w:eastAsia="Times New Roman" w:cstheme="minorHAnsi"/>
          <w:sz w:val="24"/>
          <w:szCs w:val="24"/>
          <w:lang w:eastAsia="en-GB"/>
        </w:rPr>
        <w:t xml:space="preserve"> </w:t>
      </w:r>
      <w:r w:rsidR="00460DEF">
        <w:rPr>
          <w:rFonts w:eastAsia="Times New Roman" w:cstheme="minorHAnsi"/>
          <w:sz w:val="24"/>
          <w:szCs w:val="24"/>
          <w:lang w:eastAsia="en-GB"/>
        </w:rPr>
        <w:t xml:space="preserve">July </w:t>
      </w:r>
      <w:r w:rsidRPr="000C4697">
        <w:rPr>
          <w:rFonts w:eastAsia="Times New Roman" w:cstheme="minorHAnsi"/>
          <w:sz w:val="24"/>
          <w:szCs w:val="24"/>
          <w:lang w:eastAsia="en-GB"/>
        </w:rPr>
        <w:t>202</w:t>
      </w:r>
      <w:r w:rsidR="00460DEF">
        <w:rPr>
          <w:rFonts w:eastAsia="Times New Roman" w:cstheme="minorHAnsi"/>
          <w:sz w:val="24"/>
          <w:szCs w:val="24"/>
          <w:lang w:eastAsia="en-GB"/>
        </w:rPr>
        <w:t>8</w:t>
      </w:r>
      <w:r w:rsidRPr="000C4697">
        <w:rPr>
          <w:rFonts w:eastAsia="Times New Roman" w:cstheme="minorHAnsi"/>
          <w:sz w:val="24"/>
          <w:szCs w:val="24"/>
          <w:lang w:eastAsia="en-GB"/>
        </w:rPr>
        <w:t>):</w:t>
      </w:r>
    </w:p>
    <w:p w14:paraId="2E0D3661" w14:textId="77777777" w:rsidR="000C4697" w:rsidRPr="000C4697" w:rsidRDefault="000C4697" w:rsidP="000C4697">
      <w:pPr>
        <w:numPr>
          <w:ilvl w:val="0"/>
          <w:numId w:val="1"/>
        </w:numPr>
        <w:shd w:val="clear" w:color="auto" w:fill="FFFFFF"/>
        <w:spacing w:after="150" w:line="240" w:lineRule="auto"/>
        <w:rPr>
          <w:rFonts w:eastAsia="Times New Roman" w:cstheme="minorHAnsi"/>
          <w:sz w:val="24"/>
          <w:szCs w:val="24"/>
          <w:lang w:eastAsia="en-GB"/>
        </w:rPr>
      </w:pPr>
      <w:r w:rsidRPr="000C4697">
        <w:rPr>
          <w:rFonts w:eastAsia="Times New Roman" w:cstheme="minorHAnsi"/>
          <w:sz w:val="24"/>
          <w:szCs w:val="24"/>
          <w:lang w:eastAsia="en-GB"/>
        </w:rPr>
        <w:t>Support and Challenge meetings to cover PP/LAC/Post LAC. Admissions data to include Post LAC query.</w:t>
      </w:r>
    </w:p>
    <w:p w14:paraId="4BEBEC3F" w14:textId="77777777" w:rsidR="000C4697" w:rsidRPr="000C4697" w:rsidRDefault="000C4697" w:rsidP="000C4697">
      <w:pPr>
        <w:numPr>
          <w:ilvl w:val="0"/>
          <w:numId w:val="1"/>
        </w:numPr>
        <w:shd w:val="clear" w:color="auto" w:fill="FFFFFF"/>
        <w:spacing w:after="150" w:line="240" w:lineRule="auto"/>
        <w:rPr>
          <w:rFonts w:eastAsia="Times New Roman" w:cstheme="minorHAnsi"/>
          <w:sz w:val="24"/>
          <w:szCs w:val="24"/>
          <w:lang w:eastAsia="en-GB"/>
        </w:rPr>
      </w:pPr>
      <w:r w:rsidRPr="000C4697">
        <w:rPr>
          <w:rFonts w:eastAsia="Times New Roman" w:cstheme="minorHAnsi"/>
          <w:sz w:val="24"/>
          <w:szCs w:val="24"/>
          <w:lang w:eastAsia="en-GB"/>
        </w:rPr>
        <w:t>Family Liaison worker to review procedures to engage all families. </w:t>
      </w:r>
    </w:p>
    <w:p w14:paraId="34D311E4" w14:textId="77777777" w:rsidR="000C4697" w:rsidRPr="000C4697" w:rsidRDefault="000C4697" w:rsidP="000C4697">
      <w:pPr>
        <w:numPr>
          <w:ilvl w:val="0"/>
          <w:numId w:val="1"/>
        </w:numPr>
        <w:shd w:val="clear" w:color="auto" w:fill="FFFFFF"/>
        <w:spacing w:after="150" w:line="240" w:lineRule="auto"/>
        <w:rPr>
          <w:rFonts w:eastAsia="Times New Roman" w:cstheme="minorHAnsi"/>
          <w:sz w:val="24"/>
          <w:szCs w:val="24"/>
          <w:lang w:eastAsia="en-GB"/>
        </w:rPr>
      </w:pPr>
      <w:r w:rsidRPr="000C4697">
        <w:rPr>
          <w:rFonts w:eastAsia="Times New Roman" w:cstheme="minorHAnsi"/>
          <w:sz w:val="24"/>
          <w:szCs w:val="24"/>
          <w:lang w:eastAsia="en-GB"/>
        </w:rPr>
        <w:t>Bespoke WRL placements for pupils in KS4 as appropriate. Audit WRL provision and adapt as necessary</w:t>
      </w:r>
    </w:p>
    <w:p w14:paraId="20622BFA" w14:textId="77777777" w:rsidR="000C4697" w:rsidRPr="000C4697" w:rsidRDefault="000C4697" w:rsidP="000C4697">
      <w:pPr>
        <w:numPr>
          <w:ilvl w:val="0"/>
          <w:numId w:val="1"/>
        </w:numPr>
        <w:shd w:val="clear" w:color="auto" w:fill="FFFFFF"/>
        <w:spacing w:after="150" w:line="240" w:lineRule="auto"/>
        <w:rPr>
          <w:rFonts w:eastAsia="Times New Roman" w:cstheme="minorHAnsi"/>
          <w:sz w:val="24"/>
          <w:szCs w:val="24"/>
          <w:lang w:eastAsia="en-GB"/>
        </w:rPr>
      </w:pPr>
      <w:r w:rsidRPr="000C4697">
        <w:rPr>
          <w:rFonts w:eastAsia="Times New Roman" w:cstheme="minorHAnsi"/>
          <w:sz w:val="24"/>
          <w:szCs w:val="24"/>
          <w:lang w:eastAsia="en-GB"/>
        </w:rPr>
        <w:t xml:space="preserve">Review opportunities for parents to be more involved in school life, </w:t>
      </w:r>
      <w:proofErr w:type="spellStart"/>
      <w:r w:rsidRPr="000C4697">
        <w:rPr>
          <w:rFonts w:eastAsia="Times New Roman" w:cstheme="minorHAnsi"/>
          <w:sz w:val="24"/>
          <w:szCs w:val="24"/>
          <w:lang w:eastAsia="en-GB"/>
        </w:rPr>
        <w:t>eg.</w:t>
      </w:r>
      <w:proofErr w:type="spellEnd"/>
      <w:r w:rsidRPr="000C4697">
        <w:rPr>
          <w:rFonts w:eastAsia="Times New Roman" w:cstheme="minorHAnsi"/>
          <w:sz w:val="24"/>
          <w:szCs w:val="24"/>
          <w:lang w:eastAsia="en-GB"/>
        </w:rPr>
        <w:t xml:space="preserve"> re-introduction of open afternoons in lower classes</w:t>
      </w:r>
    </w:p>
    <w:p w14:paraId="713DC89E" w14:textId="77777777" w:rsidR="000C4697" w:rsidRPr="000C4697" w:rsidRDefault="000C4697" w:rsidP="000C4697">
      <w:pPr>
        <w:shd w:val="clear" w:color="auto" w:fill="FFFFFF"/>
        <w:spacing w:after="150" w:line="240" w:lineRule="auto"/>
        <w:rPr>
          <w:rFonts w:eastAsia="Times New Roman" w:cstheme="minorHAnsi"/>
          <w:sz w:val="24"/>
          <w:szCs w:val="24"/>
          <w:lang w:eastAsia="en-GB"/>
        </w:rPr>
      </w:pPr>
      <w:r w:rsidRPr="000C4697">
        <w:rPr>
          <w:rFonts w:eastAsia="Times New Roman" w:cstheme="minorHAnsi"/>
          <w:sz w:val="24"/>
          <w:szCs w:val="24"/>
          <w:lang w:eastAsia="en-GB"/>
        </w:rPr>
        <w:t> </w:t>
      </w:r>
    </w:p>
    <w:p w14:paraId="6A465B71" w14:textId="77777777" w:rsidR="000C4697" w:rsidRPr="000C4697" w:rsidRDefault="000C4697" w:rsidP="000C4697">
      <w:pPr>
        <w:shd w:val="clear" w:color="auto" w:fill="FFFFFF"/>
        <w:spacing w:after="150" w:line="240" w:lineRule="auto"/>
        <w:rPr>
          <w:rFonts w:eastAsia="Times New Roman" w:cstheme="minorHAnsi"/>
          <w:sz w:val="24"/>
          <w:szCs w:val="24"/>
          <w:lang w:eastAsia="en-GB"/>
        </w:rPr>
      </w:pPr>
      <w:r w:rsidRPr="000C4697">
        <w:rPr>
          <w:rFonts w:eastAsia="Times New Roman" w:cstheme="minorHAnsi"/>
          <w:sz w:val="24"/>
          <w:szCs w:val="24"/>
          <w:lang w:eastAsia="en-GB"/>
        </w:rPr>
        <w:t>Legal framework</w:t>
      </w:r>
    </w:p>
    <w:p w14:paraId="282EFC9B" w14:textId="77777777" w:rsidR="000C4697" w:rsidRPr="000C4697" w:rsidRDefault="000C4697" w:rsidP="000C4697">
      <w:pPr>
        <w:numPr>
          <w:ilvl w:val="0"/>
          <w:numId w:val="2"/>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We welcome our duties under the Equality Act 2010 to eliminate discrimination, advance equality of opportunity and foster good relations in relation to age (as appropriate), disability, ethnicity, gender (including issues of transgender, and of maternity and pregnancy), religion and belief, and sexual identity.</w:t>
      </w:r>
    </w:p>
    <w:p w14:paraId="2D9D9822" w14:textId="77777777" w:rsidR="000C4697" w:rsidRPr="000C4697" w:rsidRDefault="000C4697" w:rsidP="000C4697">
      <w:pPr>
        <w:numPr>
          <w:ilvl w:val="0"/>
          <w:numId w:val="2"/>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We welcome our duty under the Education and Inspections Act 2006 to promote community cohesion.</w:t>
      </w:r>
    </w:p>
    <w:p w14:paraId="11E21151" w14:textId="77777777" w:rsidR="000C4697" w:rsidRPr="000C4697" w:rsidRDefault="000C4697" w:rsidP="000C4697">
      <w:pPr>
        <w:numPr>
          <w:ilvl w:val="0"/>
          <w:numId w:val="2"/>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lastRenderedPageBreak/>
        <w:t>We recognise that these duties reflect international human rights standards as expressed in the UN Convention on the Rights of the Child, the UN Convention on the Rights of People with Disabilities, and the Human Rights Act 1998.</w:t>
      </w:r>
    </w:p>
    <w:p w14:paraId="28BF1669" w14:textId="77777777" w:rsidR="000C4697" w:rsidRPr="000C4697" w:rsidRDefault="000C4697" w:rsidP="000C4697">
      <w:pPr>
        <w:shd w:val="clear" w:color="auto" w:fill="FFFFFF"/>
        <w:spacing w:after="150" w:line="240" w:lineRule="auto"/>
        <w:rPr>
          <w:rFonts w:eastAsia="Times New Roman" w:cstheme="minorHAnsi"/>
          <w:sz w:val="24"/>
          <w:szCs w:val="24"/>
          <w:lang w:eastAsia="en-GB"/>
        </w:rPr>
      </w:pPr>
      <w:r w:rsidRPr="000C4697">
        <w:rPr>
          <w:rFonts w:eastAsia="Times New Roman" w:cstheme="minorHAnsi"/>
          <w:sz w:val="24"/>
          <w:szCs w:val="24"/>
          <w:lang w:eastAsia="en-GB"/>
        </w:rPr>
        <w:t> </w:t>
      </w:r>
    </w:p>
    <w:p w14:paraId="45CB86A5" w14:textId="77777777" w:rsidR="000C4697" w:rsidRPr="000C4697" w:rsidRDefault="000C4697" w:rsidP="000C4697">
      <w:pPr>
        <w:shd w:val="clear" w:color="auto" w:fill="FFFFFF"/>
        <w:spacing w:after="150" w:line="240" w:lineRule="auto"/>
        <w:rPr>
          <w:rFonts w:eastAsia="Times New Roman" w:cstheme="minorHAnsi"/>
          <w:sz w:val="24"/>
          <w:szCs w:val="24"/>
          <w:lang w:eastAsia="en-GB"/>
        </w:rPr>
      </w:pPr>
      <w:r w:rsidRPr="000C4697">
        <w:rPr>
          <w:rFonts w:eastAsia="Times New Roman" w:cstheme="minorHAnsi"/>
          <w:sz w:val="24"/>
          <w:szCs w:val="24"/>
          <w:lang w:eastAsia="en-GB"/>
        </w:rPr>
        <w:t>Guiding principles</w:t>
      </w:r>
    </w:p>
    <w:p w14:paraId="2BF9533E" w14:textId="77777777" w:rsidR="000C4697" w:rsidRPr="000C4697" w:rsidRDefault="000C4697" w:rsidP="000C4697">
      <w:pPr>
        <w:shd w:val="clear" w:color="auto" w:fill="FFFFFF"/>
        <w:spacing w:after="150" w:line="240" w:lineRule="auto"/>
        <w:rPr>
          <w:rFonts w:eastAsia="Times New Roman" w:cstheme="minorHAnsi"/>
          <w:sz w:val="24"/>
          <w:szCs w:val="24"/>
          <w:lang w:eastAsia="en-GB"/>
        </w:rPr>
      </w:pPr>
      <w:r w:rsidRPr="000C4697">
        <w:rPr>
          <w:rFonts w:eastAsia="Times New Roman" w:cstheme="minorHAnsi"/>
          <w:sz w:val="24"/>
          <w:szCs w:val="24"/>
          <w:lang w:eastAsia="en-GB"/>
        </w:rPr>
        <w:t>In fulfilling the legal obligations cited above, we are guided by nine principles:</w:t>
      </w:r>
    </w:p>
    <w:p w14:paraId="16FB2933" w14:textId="77777777" w:rsidR="000C4697" w:rsidRPr="000C4697" w:rsidRDefault="000C4697" w:rsidP="000C4697">
      <w:pPr>
        <w:shd w:val="clear" w:color="auto" w:fill="FFFFFF"/>
        <w:spacing w:after="150" w:line="240" w:lineRule="auto"/>
        <w:rPr>
          <w:rFonts w:eastAsia="Times New Roman" w:cstheme="minorHAnsi"/>
          <w:sz w:val="24"/>
          <w:szCs w:val="24"/>
          <w:lang w:eastAsia="en-GB"/>
        </w:rPr>
      </w:pPr>
      <w:r w:rsidRPr="000C4697">
        <w:rPr>
          <w:rFonts w:eastAsia="Times New Roman" w:cstheme="minorHAnsi"/>
          <w:sz w:val="24"/>
          <w:szCs w:val="24"/>
          <w:lang w:eastAsia="en-GB"/>
        </w:rPr>
        <w:t> </w:t>
      </w:r>
    </w:p>
    <w:p w14:paraId="3C683B6E" w14:textId="77777777" w:rsidR="000C4697" w:rsidRPr="000C4697" w:rsidRDefault="000C4697" w:rsidP="000C4697">
      <w:pPr>
        <w:shd w:val="clear" w:color="auto" w:fill="FFFFFF"/>
        <w:spacing w:after="150" w:line="240" w:lineRule="auto"/>
        <w:rPr>
          <w:rFonts w:eastAsia="Times New Roman" w:cstheme="minorHAnsi"/>
          <w:sz w:val="24"/>
          <w:szCs w:val="24"/>
          <w:lang w:eastAsia="en-GB"/>
        </w:rPr>
      </w:pPr>
      <w:r w:rsidRPr="000C4697">
        <w:rPr>
          <w:rFonts w:eastAsia="Times New Roman" w:cstheme="minorHAnsi"/>
          <w:sz w:val="24"/>
          <w:szCs w:val="24"/>
          <w:lang w:eastAsia="en-GB"/>
        </w:rPr>
        <w:t>Principle 1: All learners are of equal value.</w:t>
      </w:r>
    </w:p>
    <w:p w14:paraId="05BCC3C1" w14:textId="77777777" w:rsidR="000C4697" w:rsidRPr="000C4697" w:rsidRDefault="000C4697" w:rsidP="000C4697">
      <w:pPr>
        <w:numPr>
          <w:ilvl w:val="0"/>
          <w:numId w:val="3"/>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We see all learners and potential learners, and their parents and carers, as of equal value:</w:t>
      </w:r>
    </w:p>
    <w:p w14:paraId="35AE7FF5" w14:textId="77777777" w:rsidR="000C4697" w:rsidRPr="000C4697" w:rsidRDefault="000C4697" w:rsidP="000C4697">
      <w:pPr>
        <w:numPr>
          <w:ilvl w:val="0"/>
          <w:numId w:val="3"/>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whether or not they are disabled</w:t>
      </w:r>
    </w:p>
    <w:p w14:paraId="026FA05E" w14:textId="77777777" w:rsidR="000C4697" w:rsidRPr="000C4697" w:rsidRDefault="000C4697" w:rsidP="000C4697">
      <w:pPr>
        <w:numPr>
          <w:ilvl w:val="0"/>
          <w:numId w:val="3"/>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whatever their ethnicity, culture, national origin or national status</w:t>
      </w:r>
    </w:p>
    <w:p w14:paraId="0F67D8C5" w14:textId="77777777" w:rsidR="000C4697" w:rsidRPr="000C4697" w:rsidRDefault="000C4697" w:rsidP="000C4697">
      <w:pPr>
        <w:numPr>
          <w:ilvl w:val="0"/>
          <w:numId w:val="3"/>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whatever their gender and gender identity</w:t>
      </w:r>
    </w:p>
    <w:p w14:paraId="1DF3ADE6" w14:textId="77777777" w:rsidR="000C4697" w:rsidRPr="000C4697" w:rsidRDefault="000C4697" w:rsidP="000C4697">
      <w:pPr>
        <w:numPr>
          <w:ilvl w:val="0"/>
          <w:numId w:val="3"/>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whatever their religious or non-religious affiliation or faith background</w:t>
      </w:r>
    </w:p>
    <w:p w14:paraId="2863211B" w14:textId="77777777" w:rsidR="000C4697" w:rsidRPr="000C4697" w:rsidRDefault="000C4697" w:rsidP="000C4697">
      <w:pPr>
        <w:numPr>
          <w:ilvl w:val="0"/>
          <w:numId w:val="3"/>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whatever their sexual identity.</w:t>
      </w:r>
    </w:p>
    <w:p w14:paraId="7DF9C665" w14:textId="77777777" w:rsidR="000C4697" w:rsidRPr="000C4697" w:rsidRDefault="000C4697" w:rsidP="000C4697">
      <w:pPr>
        <w:shd w:val="clear" w:color="auto" w:fill="FFFFFF"/>
        <w:spacing w:after="150" w:line="240" w:lineRule="auto"/>
        <w:rPr>
          <w:rFonts w:eastAsia="Times New Roman" w:cstheme="minorHAnsi"/>
          <w:sz w:val="24"/>
          <w:szCs w:val="24"/>
          <w:lang w:eastAsia="en-GB"/>
        </w:rPr>
      </w:pPr>
      <w:r w:rsidRPr="000C4697">
        <w:rPr>
          <w:rFonts w:eastAsia="Times New Roman" w:cstheme="minorHAnsi"/>
          <w:sz w:val="24"/>
          <w:szCs w:val="24"/>
          <w:lang w:eastAsia="en-GB"/>
        </w:rPr>
        <w:t>Principle 2: We recognise and respect difference.</w:t>
      </w:r>
    </w:p>
    <w:p w14:paraId="723D1CBB" w14:textId="77777777" w:rsidR="000C4697" w:rsidRPr="000C4697" w:rsidRDefault="000C4697" w:rsidP="000C4697">
      <w:pPr>
        <w:shd w:val="clear" w:color="auto" w:fill="FFFFFF"/>
        <w:spacing w:after="150" w:line="240" w:lineRule="auto"/>
        <w:rPr>
          <w:rFonts w:eastAsia="Times New Roman" w:cstheme="minorHAnsi"/>
          <w:sz w:val="24"/>
          <w:szCs w:val="24"/>
          <w:lang w:eastAsia="en-GB"/>
        </w:rPr>
      </w:pPr>
      <w:r w:rsidRPr="000C4697">
        <w:rPr>
          <w:rFonts w:eastAsia="Times New Roman" w:cstheme="minorHAnsi"/>
          <w:sz w:val="24"/>
          <w:szCs w:val="24"/>
          <w:lang w:eastAsia="en-GB"/>
        </w:rPr>
        <w:t>Treating people equally (Principle 1 above) does not necessarily involve treating them all the same. Our policies, procedures and activities must not discriminate but must nevertheless take account of differences of life-experience, outlook and background, and in the kinds of barrier and disadvantage which people may face, in relation to:</w:t>
      </w:r>
    </w:p>
    <w:p w14:paraId="2D841E82" w14:textId="77777777" w:rsidR="000C4697" w:rsidRPr="000C4697" w:rsidRDefault="000C4697" w:rsidP="000C4697">
      <w:pPr>
        <w:numPr>
          <w:ilvl w:val="0"/>
          <w:numId w:val="4"/>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disability, so that reasonable adjustments are made</w:t>
      </w:r>
    </w:p>
    <w:p w14:paraId="40931C58" w14:textId="77777777" w:rsidR="000C4697" w:rsidRPr="000C4697" w:rsidRDefault="000C4697" w:rsidP="000C4697">
      <w:pPr>
        <w:numPr>
          <w:ilvl w:val="0"/>
          <w:numId w:val="4"/>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ethnicity, so that different cultural backgrounds and experiences of prejudice are recognised</w:t>
      </w:r>
    </w:p>
    <w:p w14:paraId="66B341DF" w14:textId="77777777" w:rsidR="000C4697" w:rsidRPr="000C4697" w:rsidRDefault="000C4697" w:rsidP="000C4697">
      <w:pPr>
        <w:numPr>
          <w:ilvl w:val="0"/>
          <w:numId w:val="4"/>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gender, so that the different needs and experiences of girls and boys, and women and men, are recognised</w:t>
      </w:r>
    </w:p>
    <w:p w14:paraId="05F2E30E" w14:textId="77777777" w:rsidR="000C4697" w:rsidRPr="000C4697" w:rsidRDefault="000C4697" w:rsidP="000C4697">
      <w:pPr>
        <w:numPr>
          <w:ilvl w:val="0"/>
          <w:numId w:val="4"/>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religion, belief or faith background</w:t>
      </w:r>
    </w:p>
    <w:p w14:paraId="51FD37CC" w14:textId="77777777" w:rsidR="000C4697" w:rsidRPr="000C4697" w:rsidRDefault="000C4697" w:rsidP="000C4697">
      <w:pPr>
        <w:numPr>
          <w:ilvl w:val="0"/>
          <w:numId w:val="4"/>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sexual identity.</w:t>
      </w:r>
    </w:p>
    <w:p w14:paraId="7A527149" w14:textId="77777777" w:rsidR="000C4697" w:rsidRPr="000C4697" w:rsidRDefault="000C4697" w:rsidP="000C4697">
      <w:pPr>
        <w:shd w:val="clear" w:color="auto" w:fill="FFFFFF"/>
        <w:spacing w:after="150" w:line="240" w:lineRule="auto"/>
        <w:rPr>
          <w:rFonts w:eastAsia="Times New Roman" w:cstheme="minorHAnsi"/>
          <w:sz w:val="24"/>
          <w:szCs w:val="24"/>
          <w:lang w:eastAsia="en-GB"/>
        </w:rPr>
      </w:pPr>
      <w:r w:rsidRPr="000C4697">
        <w:rPr>
          <w:rFonts w:eastAsia="Times New Roman" w:cstheme="minorHAnsi"/>
          <w:sz w:val="24"/>
          <w:szCs w:val="24"/>
          <w:lang w:eastAsia="en-GB"/>
        </w:rPr>
        <w:t>Principle 3: We foster positive attitudes and relationships, and a shared sense of cohesion and belonging.</w:t>
      </w:r>
    </w:p>
    <w:p w14:paraId="47D0F81A" w14:textId="77777777" w:rsidR="000C4697" w:rsidRPr="000C4697" w:rsidRDefault="000C4697" w:rsidP="000C4697">
      <w:pPr>
        <w:shd w:val="clear" w:color="auto" w:fill="FFFFFF"/>
        <w:spacing w:after="150" w:line="240" w:lineRule="auto"/>
        <w:rPr>
          <w:rFonts w:eastAsia="Times New Roman" w:cstheme="minorHAnsi"/>
          <w:sz w:val="24"/>
          <w:szCs w:val="24"/>
          <w:lang w:eastAsia="en-GB"/>
        </w:rPr>
      </w:pPr>
      <w:r w:rsidRPr="000C4697">
        <w:rPr>
          <w:rFonts w:eastAsia="Times New Roman" w:cstheme="minorHAnsi"/>
          <w:sz w:val="24"/>
          <w:szCs w:val="24"/>
          <w:lang w:eastAsia="en-GB"/>
        </w:rPr>
        <w:t>We intend that our policies, procedures and activities should promote:</w:t>
      </w:r>
    </w:p>
    <w:p w14:paraId="36CADD94" w14:textId="77777777" w:rsidR="000C4697" w:rsidRPr="000C4697" w:rsidRDefault="000C4697" w:rsidP="000C4697">
      <w:pPr>
        <w:numPr>
          <w:ilvl w:val="0"/>
          <w:numId w:val="5"/>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positive attitudes towards disabled people, good relations between disabled and non-disabled people, and an absence of harassment of disabled people</w:t>
      </w:r>
    </w:p>
    <w:p w14:paraId="1FA35255" w14:textId="77777777" w:rsidR="000C4697" w:rsidRPr="000C4697" w:rsidRDefault="000C4697" w:rsidP="000C4697">
      <w:pPr>
        <w:numPr>
          <w:ilvl w:val="0"/>
          <w:numId w:val="5"/>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positive interaction, good relations and dialogue between groups and communities different from each other in terms of ethnicity, culture, religious affiliation, national origin or national status, and an absence of prejudice-related bullying and incidents</w:t>
      </w:r>
    </w:p>
    <w:p w14:paraId="579A3901" w14:textId="77777777" w:rsidR="000C4697" w:rsidRPr="000C4697" w:rsidRDefault="000C4697" w:rsidP="000C4697">
      <w:pPr>
        <w:numPr>
          <w:ilvl w:val="0"/>
          <w:numId w:val="5"/>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mutual respect and good relations between boys and girls, and women and men, and an absence of sexual and homophobic harassment.</w:t>
      </w:r>
    </w:p>
    <w:p w14:paraId="5289C90F" w14:textId="77777777" w:rsidR="000C4697" w:rsidRDefault="000C4697" w:rsidP="000C4697">
      <w:pPr>
        <w:shd w:val="clear" w:color="auto" w:fill="FFFFFF"/>
        <w:spacing w:after="150" w:line="240" w:lineRule="auto"/>
        <w:rPr>
          <w:rFonts w:eastAsia="Times New Roman" w:cstheme="minorHAnsi"/>
          <w:sz w:val="24"/>
          <w:szCs w:val="24"/>
          <w:lang w:eastAsia="en-GB"/>
        </w:rPr>
      </w:pPr>
    </w:p>
    <w:p w14:paraId="0AF31B4B" w14:textId="77777777" w:rsidR="000C4697" w:rsidRDefault="000C4697" w:rsidP="000C4697">
      <w:pPr>
        <w:shd w:val="clear" w:color="auto" w:fill="FFFFFF"/>
        <w:spacing w:after="150" w:line="240" w:lineRule="auto"/>
        <w:rPr>
          <w:rFonts w:eastAsia="Times New Roman" w:cstheme="minorHAnsi"/>
          <w:sz w:val="24"/>
          <w:szCs w:val="24"/>
          <w:lang w:eastAsia="en-GB"/>
        </w:rPr>
      </w:pPr>
    </w:p>
    <w:p w14:paraId="2B6AD3BB" w14:textId="77777777" w:rsidR="000C4697" w:rsidRPr="000C4697" w:rsidRDefault="000C4697" w:rsidP="000C4697">
      <w:pPr>
        <w:shd w:val="clear" w:color="auto" w:fill="FFFFFF"/>
        <w:spacing w:after="150" w:line="240" w:lineRule="auto"/>
        <w:rPr>
          <w:rFonts w:eastAsia="Times New Roman" w:cstheme="minorHAnsi"/>
          <w:sz w:val="24"/>
          <w:szCs w:val="24"/>
          <w:lang w:eastAsia="en-GB"/>
        </w:rPr>
      </w:pPr>
      <w:r w:rsidRPr="000C4697">
        <w:rPr>
          <w:rFonts w:eastAsia="Times New Roman" w:cstheme="minorHAnsi"/>
          <w:sz w:val="24"/>
          <w:szCs w:val="24"/>
          <w:lang w:eastAsia="en-GB"/>
        </w:rPr>
        <w:t>Principle 4: We observe good equalities practice in staff recruitment, retention and development</w:t>
      </w:r>
    </w:p>
    <w:p w14:paraId="3C496B59" w14:textId="77777777" w:rsidR="000C4697" w:rsidRPr="000C4697" w:rsidRDefault="000C4697" w:rsidP="000C4697">
      <w:pPr>
        <w:shd w:val="clear" w:color="auto" w:fill="FFFFFF"/>
        <w:spacing w:after="150" w:line="240" w:lineRule="auto"/>
        <w:rPr>
          <w:rFonts w:eastAsia="Times New Roman" w:cstheme="minorHAnsi"/>
          <w:sz w:val="24"/>
          <w:szCs w:val="24"/>
          <w:lang w:eastAsia="en-GB"/>
        </w:rPr>
      </w:pPr>
      <w:r w:rsidRPr="000C4697">
        <w:rPr>
          <w:rFonts w:eastAsia="Times New Roman" w:cstheme="minorHAnsi"/>
          <w:sz w:val="24"/>
          <w:szCs w:val="24"/>
          <w:lang w:eastAsia="en-GB"/>
        </w:rPr>
        <w:t>We ensure that policies and procedures should benefit all employees and potential employees, for example in recruitment and promotion, and in continuing professional development:</w:t>
      </w:r>
    </w:p>
    <w:p w14:paraId="67A81AEF" w14:textId="77777777" w:rsidR="000C4697" w:rsidRPr="000C4697" w:rsidRDefault="000C4697" w:rsidP="000C4697">
      <w:pPr>
        <w:numPr>
          <w:ilvl w:val="0"/>
          <w:numId w:val="6"/>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whether or not they are disabled</w:t>
      </w:r>
    </w:p>
    <w:p w14:paraId="371E285A" w14:textId="77777777" w:rsidR="000C4697" w:rsidRPr="000C4697" w:rsidRDefault="000C4697" w:rsidP="000C4697">
      <w:pPr>
        <w:numPr>
          <w:ilvl w:val="0"/>
          <w:numId w:val="6"/>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whatever their ethnicity, culture, religious affiliation, national origin or national status</w:t>
      </w:r>
    </w:p>
    <w:p w14:paraId="1AFEE342" w14:textId="77777777" w:rsidR="000C4697" w:rsidRPr="000C4697" w:rsidRDefault="000C4697" w:rsidP="000C4697">
      <w:pPr>
        <w:numPr>
          <w:ilvl w:val="0"/>
          <w:numId w:val="6"/>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whatever their gender and sexual identity, and with full respect for legal rights relating to pregnancy and maternity.</w:t>
      </w:r>
    </w:p>
    <w:p w14:paraId="3F61174B" w14:textId="77777777" w:rsidR="000C4697" w:rsidRPr="000C4697" w:rsidRDefault="000C4697" w:rsidP="000C4697">
      <w:pPr>
        <w:shd w:val="clear" w:color="auto" w:fill="FFFFFF"/>
        <w:spacing w:after="150" w:line="240" w:lineRule="auto"/>
        <w:rPr>
          <w:rFonts w:eastAsia="Times New Roman" w:cstheme="minorHAnsi"/>
          <w:sz w:val="24"/>
          <w:szCs w:val="24"/>
          <w:lang w:eastAsia="en-GB"/>
        </w:rPr>
      </w:pPr>
      <w:r w:rsidRPr="000C4697">
        <w:rPr>
          <w:rFonts w:eastAsia="Times New Roman" w:cstheme="minorHAnsi"/>
          <w:sz w:val="24"/>
          <w:szCs w:val="24"/>
          <w:lang w:eastAsia="en-GB"/>
        </w:rPr>
        <w:t>Principle 5: We aim to reduce and remove inequalities and barriers that already exist</w:t>
      </w:r>
    </w:p>
    <w:p w14:paraId="0AC77A8E" w14:textId="77777777" w:rsidR="000C4697" w:rsidRPr="000C4697" w:rsidRDefault="000C4697" w:rsidP="000C4697">
      <w:pPr>
        <w:shd w:val="clear" w:color="auto" w:fill="FFFFFF"/>
        <w:spacing w:after="150" w:line="240" w:lineRule="auto"/>
        <w:rPr>
          <w:rFonts w:eastAsia="Times New Roman" w:cstheme="minorHAnsi"/>
          <w:sz w:val="24"/>
          <w:szCs w:val="24"/>
          <w:lang w:eastAsia="en-GB"/>
        </w:rPr>
      </w:pPr>
      <w:r w:rsidRPr="000C4697">
        <w:rPr>
          <w:rFonts w:eastAsia="Times New Roman" w:cstheme="minorHAnsi"/>
          <w:sz w:val="24"/>
          <w:szCs w:val="24"/>
          <w:lang w:eastAsia="en-GB"/>
        </w:rPr>
        <w:t>In addition to avoiding or minimising possible negative impacts of our policies, we take opportunities to maximise positive impacts by reducing and removing inequalities and barriers that may already exist between:</w:t>
      </w:r>
    </w:p>
    <w:p w14:paraId="21B5590D" w14:textId="77777777" w:rsidR="000C4697" w:rsidRPr="000C4697" w:rsidRDefault="000C4697" w:rsidP="000C4697">
      <w:pPr>
        <w:numPr>
          <w:ilvl w:val="0"/>
          <w:numId w:val="7"/>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disabled and non-disabled people</w:t>
      </w:r>
    </w:p>
    <w:p w14:paraId="45261BCB" w14:textId="77777777" w:rsidR="000C4697" w:rsidRPr="000C4697" w:rsidRDefault="000C4697" w:rsidP="000C4697">
      <w:pPr>
        <w:numPr>
          <w:ilvl w:val="0"/>
          <w:numId w:val="7"/>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people of different ethnic, cultural and religious backgrounds</w:t>
      </w:r>
    </w:p>
    <w:p w14:paraId="62050CF1" w14:textId="77777777" w:rsidR="000C4697" w:rsidRPr="000C4697" w:rsidRDefault="000C4697" w:rsidP="000C4697">
      <w:pPr>
        <w:numPr>
          <w:ilvl w:val="0"/>
          <w:numId w:val="7"/>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people of all gender identities.</w:t>
      </w:r>
    </w:p>
    <w:p w14:paraId="76CE5D5A" w14:textId="77777777" w:rsidR="000C4697" w:rsidRPr="000C4697" w:rsidRDefault="000C4697" w:rsidP="000C4697">
      <w:pPr>
        <w:shd w:val="clear" w:color="auto" w:fill="FFFFFF"/>
        <w:spacing w:after="150" w:line="240" w:lineRule="auto"/>
        <w:rPr>
          <w:rFonts w:eastAsia="Times New Roman" w:cstheme="minorHAnsi"/>
          <w:sz w:val="24"/>
          <w:szCs w:val="24"/>
          <w:lang w:eastAsia="en-GB"/>
        </w:rPr>
      </w:pPr>
      <w:r w:rsidRPr="000C4697">
        <w:rPr>
          <w:rFonts w:eastAsia="Times New Roman" w:cstheme="minorHAnsi"/>
          <w:sz w:val="24"/>
          <w:szCs w:val="24"/>
          <w:lang w:eastAsia="en-GB"/>
        </w:rPr>
        <w:t>Principle 6: We consult and involve widely</w:t>
      </w:r>
    </w:p>
    <w:p w14:paraId="65E043CC" w14:textId="77777777" w:rsidR="000C4697" w:rsidRPr="000C4697" w:rsidRDefault="000C4697" w:rsidP="000C4697">
      <w:pPr>
        <w:shd w:val="clear" w:color="auto" w:fill="FFFFFF"/>
        <w:spacing w:after="150" w:line="240" w:lineRule="auto"/>
        <w:rPr>
          <w:rFonts w:eastAsia="Times New Roman" w:cstheme="minorHAnsi"/>
          <w:sz w:val="24"/>
          <w:szCs w:val="24"/>
          <w:lang w:eastAsia="en-GB"/>
        </w:rPr>
      </w:pPr>
      <w:r w:rsidRPr="000C4697">
        <w:rPr>
          <w:rFonts w:eastAsia="Times New Roman" w:cstheme="minorHAnsi"/>
          <w:sz w:val="24"/>
          <w:szCs w:val="24"/>
          <w:lang w:eastAsia="en-GB"/>
        </w:rPr>
        <w:t>We engage with a range of groups and individuals to ensure that those who are affected by a policy or activity are consulted and involved in the design of new policies, and in the review of existing ones. We consult and involve:</w:t>
      </w:r>
    </w:p>
    <w:p w14:paraId="6795DDEC" w14:textId="77777777" w:rsidR="000C4697" w:rsidRPr="000C4697" w:rsidRDefault="000C4697" w:rsidP="000C4697">
      <w:pPr>
        <w:numPr>
          <w:ilvl w:val="0"/>
          <w:numId w:val="8"/>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disabled people as well as non-disabled</w:t>
      </w:r>
    </w:p>
    <w:p w14:paraId="7B6F8763" w14:textId="77777777" w:rsidR="000C4697" w:rsidRPr="000C4697" w:rsidRDefault="000C4697" w:rsidP="000C4697">
      <w:pPr>
        <w:numPr>
          <w:ilvl w:val="0"/>
          <w:numId w:val="8"/>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people from a range of ethnic, cultural and religious backgrounds</w:t>
      </w:r>
    </w:p>
    <w:p w14:paraId="00A9ED4F" w14:textId="77777777" w:rsidR="000C4697" w:rsidRPr="000C4697" w:rsidRDefault="000C4697" w:rsidP="000C4697">
      <w:pPr>
        <w:numPr>
          <w:ilvl w:val="0"/>
          <w:numId w:val="8"/>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people of all gender identities</w:t>
      </w:r>
    </w:p>
    <w:p w14:paraId="1201AB6C" w14:textId="77777777" w:rsidR="000C4697" w:rsidRPr="000C4697" w:rsidRDefault="000C4697" w:rsidP="000C4697">
      <w:pPr>
        <w:numPr>
          <w:ilvl w:val="0"/>
          <w:numId w:val="8"/>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With people whatever their sexual identity.</w:t>
      </w:r>
    </w:p>
    <w:p w14:paraId="6519F8CB" w14:textId="77777777" w:rsidR="000C4697" w:rsidRPr="000C4697" w:rsidRDefault="000C4697" w:rsidP="000C4697">
      <w:pPr>
        <w:shd w:val="clear" w:color="auto" w:fill="FFFFFF"/>
        <w:spacing w:after="150" w:line="240" w:lineRule="auto"/>
        <w:rPr>
          <w:rFonts w:eastAsia="Times New Roman" w:cstheme="minorHAnsi"/>
          <w:sz w:val="24"/>
          <w:szCs w:val="24"/>
          <w:lang w:eastAsia="en-GB"/>
        </w:rPr>
      </w:pPr>
      <w:r w:rsidRPr="000C4697">
        <w:rPr>
          <w:rFonts w:eastAsia="Times New Roman" w:cstheme="minorHAnsi"/>
          <w:sz w:val="24"/>
          <w:szCs w:val="24"/>
          <w:lang w:eastAsia="en-GB"/>
        </w:rPr>
        <w:t>Principle 7: Society as a whole should benefit</w:t>
      </w:r>
    </w:p>
    <w:p w14:paraId="306A6FAE" w14:textId="77777777" w:rsidR="000C4697" w:rsidRPr="000C4697" w:rsidRDefault="000C4697" w:rsidP="000C4697">
      <w:pPr>
        <w:shd w:val="clear" w:color="auto" w:fill="FFFFFF"/>
        <w:spacing w:after="150" w:line="240" w:lineRule="auto"/>
        <w:rPr>
          <w:rFonts w:eastAsia="Times New Roman" w:cstheme="minorHAnsi"/>
          <w:sz w:val="24"/>
          <w:szCs w:val="24"/>
          <w:lang w:eastAsia="en-GB"/>
        </w:rPr>
      </w:pPr>
      <w:r w:rsidRPr="000C4697">
        <w:rPr>
          <w:rFonts w:eastAsia="Times New Roman" w:cstheme="minorHAnsi"/>
          <w:sz w:val="24"/>
          <w:szCs w:val="24"/>
          <w:lang w:eastAsia="en-GB"/>
        </w:rPr>
        <w:t>We intend that our policies and activities should benefit society as a whole, both locally and nationally, by fostering greater social cohesion, and greater participation in public life of:</w:t>
      </w:r>
    </w:p>
    <w:p w14:paraId="7E4B45F7" w14:textId="77777777" w:rsidR="000C4697" w:rsidRPr="000C4697" w:rsidRDefault="000C4697" w:rsidP="000C4697">
      <w:pPr>
        <w:numPr>
          <w:ilvl w:val="0"/>
          <w:numId w:val="9"/>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disabled people as well as non-disabled</w:t>
      </w:r>
    </w:p>
    <w:p w14:paraId="28C81A2E" w14:textId="77777777" w:rsidR="000C4697" w:rsidRPr="000C4697" w:rsidRDefault="000C4697" w:rsidP="000C4697">
      <w:pPr>
        <w:numPr>
          <w:ilvl w:val="0"/>
          <w:numId w:val="9"/>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people of a wide range of ethnic, cultural and religious backgrounds</w:t>
      </w:r>
    </w:p>
    <w:p w14:paraId="1FA11D85" w14:textId="77777777" w:rsidR="000C4697" w:rsidRPr="000C4697" w:rsidRDefault="000C4697" w:rsidP="000C4697">
      <w:pPr>
        <w:numPr>
          <w:ilvl w:val="0"/>
          <w:numId w:val="9"/>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people of all gender identities</w:t>
      </w:r>
    </w:p>
    <w:p w14:paraId="02F643BF" w14:textId="77777777" w:rsidR="000C4697" w:rsidRPr="000C4697" w:rsidRDefault="000C4697" w:rsidP="000C4697">
      <w:pPr>
        <w:numPr>
          <w:ilvl w:val="0"/>
          <w:numId w:val="9"/>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people, whatever their sexual identity.</w:t>
      </w:r>
    </w:p>
    <w:p w14:paraId="3C91B45A" w14:textId="77777777" w:rsidR="000C4697" w:rsidRDefault="000C4697" w:rsidP="000C4697">
      <w:pPr>
        <w:shd w:val="clear" w:color="auto" w:fill="FFFFFF"/>
        <w:spacing w:after="150" w:line="240" w:lineRule="auto"/>
        <w:rPr>
          <w:rFonts w:eastAsia="Times New Roman" w:cstheme="minorHAnsi"/>
          <w:sz w:val="24"/>
          <w:szCs w:val="24"/>
          <w:lang w:eastAsia="en-GB"/>
        </w:rPr>
      </w:pPr>
    </w:p>
    <w:p w14:paraId="3CC0C2DB" w14:textId="77777777" w:rsidR="000C4697" w:rsidRDefault="000C4697" w:rsidP="000C4697">
      <w:pPr>
        <w:shd w:val="clear" w:color="auto" w:fill="FFFFFF"/>
        <w:spacing w:after="150" w:line="240" w:lineRule="auto"/>
        <w:rPr>
          <w:rFonts w:eastAsia="Times New Roman" w:cstheme="minorHAnsi"/>
          <w:sz w:val="24"/>
          <w:szCs w:val="24"/>
          <w:lang w:eastAsia="en-GB"/>
        </w:rPr>
      </w:pPr>
    </w:p>
    <w:p w14:paraId="4A001417" w14:textId="77777777" w:rsidR="000C4697" w:rsidRDefault="000C4697" w:rsidP="000C4697">
      <w:pPr>
        <w:shd w:val="clear" w:color="auto" w:fill="FFFFFF"/>
        <w:spacing w:after="150" w:line="240" w:lineRule="auto"/>
        <w:rPr>
          <w:rFonts w:eastAsia="Times New Roman" w:cstheme="minorHAnsi"/>
          <w:sz w:val="24"/>
          <w:szCs w:val="24"/>
          <w:lang w:eastAsia="en-GB"/>
        </w:rPr>
      </w:pPr>
    </w:p>
    <w:p w14:paraId="000F899B" w14:textId="77777777" w:rsidR="000C4697" w:rsidRPr="000C4697" w:rsidRDefault="000C4697" w:rsidP="000C4697">
      <w:pPr>
        <w:shd w:val="clear" w:color="auto" w:fill="FFFFFF"/>
        <w:spacing w:after="150" w:line="240" w:lineRule="auto"/>
        <w:rPr>
          <w:rFonts w:eastAsia="Times New Roman" w:cstheme="minorHAnsi"/>
          <w:sz w:val="24"/>
          <w:szCs w:val="24"/>
          <w:lang w:eastAsia="en-GB"/>
        </w:rPr>
      </w:pPr>
      <w:r w:rsidRPr="000C4697">
        <w:rPr>
          <w:rFonts w:eastAsia="Times New Roman" w:cstheme="minorHAnsi"/>
          <w:sz w:val="24"/>
          <w:szCs w:val="24"/>
          <w:lang w:eastAsia="en-GB"/>
        </w:rPr>
        <w:t>Principle 8: We base our practices on sound evidence</w:t>
      </w:r>
    </w:p>
    <w:p w14:paraId="6F1EAB37" w14:textId="77777777" w:rsidR="000C4697" w:rsidRPr="000C4697" w:rsidRDefault="000C4697" w:rsidP="000C4697">
      <w:pPr>
        <w:shd w:val="clear" w:color="auto" w:fill="FFFFFF"/>
        <w:spacing w:after="150" w:line="240" w:lineRule="auto"/>
        <w:rPr>
          <w:rFonts w:eastAsia="Times New Roman" w:cstheme="minorHAnsi"/>
          <w:sz w:val="24"/>
          <w:szCs w:val="24"/>
          <w:lang w:eastAsia="en-GB"/>
        </w:rPr>
      </w:pPr>
      <w:r w:rsidRPr="000C4697">
        <w:rPr>
          <w:rFonts w:eastAsia="Times New Roman" w:cstheme="minorHAnsi"/>
          <w:sz w:val="24"/>
          <w:szCs w:val="24"/>
          <w:lang w:eastAsia="en-GB"/>
        </w:rPr>
        <w:t>We maintain and publish quantitative and qualitative information showing our compliance with the public sector equality duty (PSED) set out in clause 149 of the Equality Act 2010.</w:t>
      </w:r>
    </w:p>
    <w:p w14:paraId="069B47C2" w14:textId="77777777" w:rsidR="000C4697" w:rsidRPr="000C4697" w:rsidRDefault="000C4697" w:rsidP="000C4697">
      <w:pPr>
        <w:shd w:val="clear" w:color="auto" w:fill="FFFFFF"/>
        <w:spacing w:after="150" w:line="240" w:lineRule="auto"/>
        <w:rPr>
          <w:rFonts w:eastAsia="Times New Roman" w:cstheme="minorHAnsi"/>
          <w:sz w:val="24"/>
          <w:szCs w:val="24"/>
          <w:lang w:eastAsia="en-GB"/>
        </w:rPr>
      </w:pPr>
      <w:r w:rsidRPr="000C4697">
        <w:rPr>
          <w:rFonts w:eastAsia="Times New Roman" w:cstheme="minorHAnsi"/>
          <w:sz w:val="24"/>
          <w:szCs w:val="24"/>
          <w:lang w:eastAsia="en-GB"/>
        </w:rPr>
        <w:t>Principle 9: Objectives</w:t>
      </w:r>
    </w:p>
    <w:p w14:paraId="0E1C9873" w14:textId="77777777" w:rsidR="000C4697" w:rsidRPr="000C4697" w:rsidRDefault="000C4697" w:rsidP="000C4697">
      <w:pPr>
        <w:shd w:val="clear" w:color="auto" w:fill="FFFFFF"/>
        <w:spacing w:after="150" w:line="240" w:lineRule="auto"/>
        <w:rPr>
          <w:rFonts w:eastAsia="Times New Roman" w:cstheme="minorHAnsi"/>
          <w:sz w:val="24"/>
          <w:szCs w:val="24"/>
          <w:lang w:eastAsia="en-GB"/>
        </w:rPr>
      </w:pPr>
      <w:r w:rsidRPr="000C4697">
        <w:rPr>
          <w:rFonts w:eastAsia="Times New Roman" w:cstheme="minorHAnsi"/>
          <w:sz w:val="24"/>
          <w:szCs w:val="24"/>
          <w:lang w:eastAsia="en-GB"/>
        </w:rPr>
        <w:t>We formulate and publish specific and measurable objectives, based on the evidence we have collected and published (principle 8) and the engagement in which we have been involved (principle 7).</w:t>
      </w:r>
    </w:p>
    <w:p w14:paraId="7A112560" w14:textId="77777777" w:rsidR="000C4697" w:rsidRPr="000C4697" w:rsidRDefault="000C4697" w:rsidP="000C4697">
      <w:pPr>
        <w:shd w:val="clear" w:color="auto" w:fill="FFFFFF"/>
        <w:spacing w:after="150" w:line="240" w:lineRule="auto"/>
        <w:rPr>
          <w:rFonts w:eastAsia="Times New Roman" w:cstheme="minorHAnsi"/>
          <w:sz w:val="24"/>
          <w:szCs w:val="24"/>
          <w:lang w:eastAsia="en-GB"/>
        </w:rPr>
      </w:pPr>
      <w:r w:rsidRPr="000C4697">
        <w:rPr>
          <w:rFonts w:eastAsia="Times New Roman" w:cstheme="minorHAnsi"/>
          <w:sz w:val="24"/>
          <w:szCs w:val="24"/>
          <w:lang w:eastAsia="en-GB"/>
        </w:rPr>
        <w:t>The objectives which we identify take into account national and local priorities and issues, as appropriate.</w:t>
      </w:r>
    </w:p>
    <w:p w14:paraId="7ED3DD84" w14:textId="77777777" w:rsidR="000C4697" w:rsidRPr="000C4697" w:rsidRDefault="000C4697" w:rsidP="000C4697">
      <w:pPr>
        <w:shd w:val="clear" w:color="auto" w:fill="FFFFFF"/>
        <w:spacing w:after="150" w:line="240" w:lineRule="auto"/>
        <w:rPr>
          <w:rFonts w:eastAsia="Times New Roman" w:cstheme="minorHAnsi"/>
          <w:sz w:val="24"/>
          <w:szCs w:val="24"/>
          <w:lang w:eastAsia="en-GB"/>
        </w:rPr>
      </w:pPr>
      <w:r w:rsidRPr="000C4697">
        <w:rPr>
          <w:rFonts w:eastAsia="Times New Roman" w:cstheme="minorHAnsi"/>
          <w:sz w:val="24"/>
          <w:szCs w:val="24"/>
          <w:lang w:eastAsia="en-GB"/>
        </w:rPr>
        <w:t>We keep our equality objectives under review and report annually on progress towards achieving them.</w:t>
      </w:r>
    </w:p>
    <w:p w14:paraId="20E604B8" w14:textId="77777777" w:rsidR="000C4697" w:rsidRPr="000C4697" w:rsidRDefault="000C4697" w:rsidP="000C4697">
      <w:pPr>
        <w:shd w:val="clear" w:color="auto" w:fill="FFFFFF"/>
        <w:spacing w:after="150" w:line="240" w:lineRule="auto"/>
        <w:rPr>
          <w:rFonts w:eastAsia="Times New Roman" w:cstheme="minorHAnsi"/>
          <w:sz w:val="24"/>
          <w:szCs w:val="24"/>
          <w:lang w:eastAsia="en-GB"/>
        </w:rPr>
      </w:pPr>
      <w:r w:rsidRPr="000C4697">
        <w:rPr>
          <w:rFonts w:eastAsia="Times New Roman" w:cstheme="minorHAnsi"/>
          <w:sz w:val="24"/>
          <w:szCs w:val="24"/>
          <w:lang w:eastAsia="en-GB"/>
        </w:rPr>
        <w:t>The curriculum</w:t>
      </w:r>
    </w:p>
    <w:p w14:paraId="334FD2BF" w14:textId="77777777" w:rsidR="000C4697" w:rsidRPr="000C4697" w:rsidRDefault="000C4697" w:rsidP="000C4697">
      <w:pPr>
        <w:numPr>
          <w:ilvl w:val="0"/>
          <w:numId w:val="10"/>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We keep each curriculum subject or area under review in order to ensure that teaching and learning reflect the principles set out in paragraph 4 above.</w:t>
      </w:r>
    </w:p>
    <w:p w14:paraId="1854C34E" w14:textId="77777777" w:rsidR="000C4697" w:rsidRPr="000C4697" w:rsidRDefault="000C4697" w:rsidP="000C4697">
      <w:pPr>
        <w:shd w:val="clear" w:color="auto" w:fill="FFFFFF"/>
        <w:spacing w:after="150" w:line="240" w:lineRule="auto"/>
        <w:rPr>
          <w:rFonts w:eastAsia="Times New Roman" w:cstheme="minorHAnsi"/>
          <w:sz w:val="24"/>
          <w:szCs w:val="24"/>
          <w:lang w:eastAsia="en-GB"/>
        </w:rPr>
      </w:pPr>
      <w:r w:rsidRPr="000C4697">
        <w:rPr>
          <w:rFonts w:eastAsia="Times New Roman" w:cstheme="minorHAnsi"/>
          <w:sz w:val="24"/>
          <w:szCs w:val="24"/>
          <w:lang w:eastAsia="en-GB"/>
        </w:rPr>
        <w:t>Ethos and organisation</w:t>
      </w:r>
    </w:p>
    <w:p w14:paraId="06D5399E" w14:textId="77777777" w:rsidR="000C4697" w:rsidRPr="000C4697" w:rsidRDefault="000C4697" w:rsidP="000C4697">
      <w:pPr>
        <w:numPr>
          <w:ilvl w:val="0"/>
          <w:numId w:val="11"/>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We ensure the principles listed in paragraph 4 above apply to the full range of our policies and practices, including those that are concerned with:</w:t>
      </w:r>
    </w:p>
    <w:p w14:paraId="3D10114E" w14:textId="77777777" w:rsidR="000C4697" w:rsidRPr="000C4697" w:rsidRDefault="000C4697" w:rsidP="000C4697">
      <w:pPr>
        <w:shd w:val="clear" w:color="auto" w:fill="FFFFFF"/>
        <w:spacing w:after="150" w:line="240" w:lineRule="auto"/>
        <w:rPr>
          <w:rFonts w:eastAsia="Times New Roman" w:cstheme="minorHAnsi"/>
          <w:sz w:val="24"/>
          <w:szCs w:val="24"/>
          <w:lang w:eastAsia="en-GB"/>
        </w:rPr>
      </w:pPr>
      <w:r w:rsidRPr="000C4697">
        <w:rPr>
          <w:rFonts w:eastAsia="Times New Roman" w:cstheme="minorHAnsi"/>
          <w:sz w:val="24"/>
          <w:szCs w:val="24"/>
          <w:lang w:eastAsia="en-GB"/>
        </w:rPr>
        <w:t>pupils’ progress, attainment and achievement</w:t>
      </w:r>
    </w:p>
    <w:p w14:paraId="2C74ABF0" w14:textId="77777777" w:rsidR="000C4697" w:rsidRPr="000C4697" w:rsidRDefault="000C4697" w:rsidP="000C4697">
      <w:pPr>
        <w:numPr>
          <w:ilvl w:val="0"/>
          <w:numId w:val="12"/>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pupils’ personal development, welfare and well-being</w:t>
      </w:r>
    </w:p>
    <w:p w14:paraId="12F4DE6C" w14:textId="77777777" w:rsidR="000C4697" w:rsidRPr="000C4697" w:rsidRDefault="000C4697" w:rsidP="000C4697">
      <w:pPr>
        <w:numPr>
          <w:ilvl w:val="0"/>
          <w:numId w:val="12"/>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teaching styles and strategies</w:t>
      </w:r>
    </w:p>
    <w:p w14:paraId="57058C9B" w14:textId="77777777" w:rsidR="000C4697" w:rsidRPr="000C4697" w:rsidRDefault="000C4697" w:rsidP="000C4697">
      <w:pPr>
        <w:numPr>
          <w:ilvl w:val="0"/>
          <w:numId w:val="12"/>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admissions and attendance</w:t>
      </w:r>
    </w:p>
    <w:p w14:paraId="0AEFF911" w14:textId="77777777" w:rsidR="000C4697" w:rsidRPr="000C4697" w:rsidRDefault="000C4697" w:rsidP="000C4697">
      <w:pPr>
        <w:numPr>
          <w:ilvl w:val="0"/>
          <w:numId w:val="12"/>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staff recruitment, retention and professional development</w:t>
      </w:r>
    </w:p>
    <w:p w14:paraId="3332C416" w14:textId="77777777" w:rsidR="000C4697" w:rsidRPr="000C4697" w:rsidRDefault="000C4697" w:rsidP="000C4697">
      <w:pPr>
        <w:numPr>
          <w:ilvl w:val="0"/>
          <w:numId w:val="12"/>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care, guidance and support</w:t>
      </w:r>
    </w:p>
    <w:p w14:paraId="3D9961B3" w14:textId="77777777" w:rsidR="000C4697" w:rsidRPr="000C4697" w:rsidRDefault="000C4697" w:rsidP="000C4697">
      <w:pPr>
        <w:numPr>
          <w:ilvl w:val="0"/>
          <w:numId w:val="12"/>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behaviour, discipline and exclusions</w:t>
      </w:r>
    </w:p>
    <w:p w14:paraId="4045E479" w14:textId="77777777" w:rsidR="000C4697" w:rsidRPr="000C4697" w:rsidRDefault="000C4697" w:rsidP="000C4697">
      <w:pPr>
        <w:numPr>
          <w:ilvl w:val="0"/>
          <w:numId w:val="12"/>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working in partnership with parents, carers and guardians</w:t>
      </w:r>
    </w:p>
    <w:p w14:paraId="545AC4A1" w14:textId="77777777" w:rsidR="000C4697" w:rsidRPr="000C4697" w:rsidRDefault="000C4697" w:rsidP="000C4697">
      <w:pPr>
        <w:numPr>
          <w:ilvl w:val="0"/>
          <w:numId w:val="12"/>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working with the wider community.</w:t>
      </w:r>
    </w:p>
    <w:p w14:paraId="39364A0D" w14:textId="77777777" w:rsidR="000C4697" w:rsidRPr="000C4697" w:rsidRDefault="000C4697" w:rsidP="000C4697">
      <w:pPr>
        <w:shd w:val="clear" w:color="auto" w:fill="FFFFFF"/>
        <w:spacing w:after="150" w:line="240" w:lineRule="auto"/>
        <w:rPr>
          <w:rFonts w:eastAsia="Times New Roman" w:cstheme="minorHAnsi"/>
          <w:sz w:val="24"/>
          <w:szCs w:val="24"/>
          <w:lang w:eastAsia="en-GB"/>
        </w:rPr>
      </w:pPr>
      <w:r w:rsidRPr="000C4697">
        <w:rPr>
          <w:rFonts w:eastAsia="Times New Roman" w:cstheme="minorHAnsi"/>
          <w:sz w:val="24"/>
          <w:szCs w:val="24"/>
          <w:lang w:eastAsia="en-GB"/>
        </w:rPr>
        <w:t>Addressing prejudice and prejudice-related bullying</w:t>
      </w:r>
    </w:p>
    <w:p w14:paraId="72C3AE56" w14:textId="77777777" w:rsidR="000C4697" w:rsidRPr="000C4697" w:rsidRDefault="000C4697" w:rsidP="000C4697">
      <w:pPr>
        <w:numPr>
          <w:ilvl w:val="0"/>
          <w:numId w:val="13"/>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The school is opposed to all forms of prejudice which stand in the way of fulfilling the legal duties referred to in paragraphs 1–3:</w:t>
      </w:r>
    </w:p>
    <w:p w14:paraId="5803FC5F" w14:textId="77777777" w:rsidR="000C4697" w:rsidRPr="000C4697" w:rsidRDefault="000C4697" w:rsidP="000C4697">
      <w:pPr>
        <w:numPr>
          <w:ilvl w:val="0"/>
          <w:numId w:val="14"/>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prejudices around disability and special educational needs</w:t>
      </w:r>
    </w:p>
    <w:p w14:paraId="2BF5AE57" w14:textId="77777777" w:rsidR="000C4697" w:rsidRPr="000C4697" w:rsidRDefault="000C4697" w:rsidP="000C4697">
      <w:pPr>
        <w:numPr>
          <w:ilvl w:val="0"/>
          <w:numId w:val="14"/>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 xml:space="preserve">prejudices around racism and xenophobia, including those that are directed towards religious groups and communities, for example antisemitism and Islamophobia, and </w:t>
      </w:r>
      <w:r w:rsidRPr="000C4697">
        <w:rPr>
          <w:rFonts w:eastAsia="Times New Roman" w:cstheme="minorHAnsi"/>
          <w:sz w:val="24"/>
          <w:szCs w:val="24"/>
          <w:lang w:eastAsia="en-GB"/>
        </w:rPr>
        <w:lastRenderedPageBreak/>
        <w:t>those that are directed against Travellers, migrants, refugees and people seeking asylum</w:t>
      </w:r>
    </w:p>
    <w:p w14:paraId="0B2E13AE" w14:textId="77777777" w:rsidR="000C4697" w:rsidRPr="000C4697" w:rsidRDefault="000C4697" w:rsidP="000C4697">
      <w:pPr>
        <w:numPr>
          <w:ilvl w:val="0"/>
          <w:numId w:val="14"/>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prejudices reflecting sexism and homophobia.</w:t>
      </w:r>
    </w:p>
    <w:p w14:paraId="01B5A60C" w14:textId="77777777" w:rsidR="000C4697" w:rsidRPr="000C4697" w:rsidRDefault="000C4697" w:rsidP="000C4697">
      <w:pPr>
        <w:numPr>
          <w:ilvl w:val="0"/>
          <w:numId w:val="15"/>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There is guidance in the staff handbook on how prejudice-related incidents should be identified, assessed, recorded and dealt with.</w:t>
      </w:r>
    </w:p>
    <w:p w14:paraId="30AFD7CD" w14:textId="77777777" w:rsidR="000C4697" w:rsidRPr="000C4697" w:rsidRDefault="000C4697" w:rsidP="000C4697">
      <w:pPr>
        <w:numPr>
          <w:ilvl w:val="0"/>
          <w:numId w:val="15"/>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We keep a record of prejudice-related incidents and, if requested, provide a report to the local authority about the numbers, types and seriousness of prejudice-related incidents at our school and how they are dealt with.</w:t>
      </w:r>
    </w:p>
    <w:p w14:paraId="64F6AB37" w14:textId="77777777" w:rsidR="000C4697" w:rsidRPr="000C4697" w:rsidRDefault="000C4697" w:rsidP="000C4697">
      <w:pPr>
        <w:shd w:val="clear" w:color="auto" w:fill="FFFFFF"/>
        <w:spacing w:after="150" w:line="240" w:lineRule="auto"/>
        <w:rPr>
          <w:rFonts w:eastAsia="Times New Roman" w:cstheme="minorHAnsi"/>
          <w:sz w:val="24"/>
          <w:szCs w:val="24"/>
          <w:lang w:eastAsia="en-GB"/>
        </w:rPr>
      </w:pPr>
      <w:r w:rsidRPr="000C4697">
        <w:rPr>
          <w:rFonts w:eastAsia="Times New Roman" w:cstheme="minorHAnsi"/>
          <w:sz w:val="24"/>
          <w:szCs w:val="24"/>
          <w:lang w:eastAsia="en-GB"/>
        </w:rPr>
        <w:t>Roles and responsibilities</w:t>
      </w:r>
    </w:p>
    <w:p w14:paraId="6613425B" w14:textId="77777777" w:rsidR="000C4697" w:rsidRPr="000C4697" w:rsidRDefault="000C4697" w:rsidP="000C4697">
      <w:pPr>
        <w:numPr>
          <w:ilvl w:val="0"/>
          <w:numId w:val="16"/>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A member of the governing body has a watching brief regarding the implementation of this policy.</w:t>
      </w:r>
    </w:p>
    <w:p w14:paraId="0BE5940C" w14:textId="77777777" w:rsidR="000C4697" w:rsidRPr="000C4697" w:rsidRDefault="000C4697" w:rsidP="000C4697">
      <w:pPr>
        <w:numPr>
          <w:ilvl w:val="0"/>
          <w:numId w:val="16"/>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The headteacher is responsible for implementing the policy; for ensuring that all staff are aware of their responsibilities and are given appropriate training and support; and for taking appropriate action in any cases of unlawful discrimination.</w:t>
      </w:r>
    </w:p>
    <w:p w14:paraId="016D54EC" w14:textId="77777777" w:rsidR="000C4697" w:rsidRPr="000C4697" w:rsidRDefault="000C4697" w:rsidP="000C4697">
      <w:pPr>
        <w:numPr>
          <w:ilvl w:val="0"/>
          <w:numId w:val="16"/>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A senior member of staff has day-to-day responsibility for co-ordinating implementation of the policy.</w:t>
      </w:r>
    </w:p>
    <w:p w14:paraId="5A5F9CED" w14:textId="77777777" w:rsidR="000C4697" w:rsidRPr="000C4697" w:rsidRDefault="000C4697" w:rsidP="000C4697">
      <w:pPr>
        <w:numPr>
          <w:ilvl w:val="0"/>
          <w:numId w:val="16"/>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All staff are expected to:</w:t>
      </w:r>
    </w:p>
    <w:p w14:paraId="21141CF9" w14:textId="77777777" w:rsidR="000C4697" w:rsidRPr="000C4697" w:rsidRDefault="000C4697" w:rsidP="000C4697">
      <w:pPr>
        <w:numPr>
          <w:ilvl w:val="0"/>
          <w:numId w:val="17"/>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promote an inclusive and collaborative ethos in their classroom</w:t>
      </w:r>
    </w:p>
    <w:p w14:paraId="1BA8387A" w14:textId="77777777" w:rsidR="000C4697" w:rsidRPr="000C4697" w:rsidRDefault="000C4697" w:rsidP="000C4697">
      <w:pPr>
        <w:numPr>
          <w:ilvl w:val="0"/>
          <w:numId w:val="17"/>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deal with any prejudice-related incidents that may occur</w:t>
      </w:r>
    </w:p>
    <w:p w14:paraId="1F8B66C1" w14:textId="77777777" w:rsidR="000C4697" w:rsidRPr="000C4697" w:rsidRDefault="000C4697" w:rsidP="000C4697">
      <w:pPr>
        <w:numPr>
          <w:ilvl w:val="0"/>
          <w:numId w:val="17"/>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plan and deliver curricula and lessons that reflect the principles in paragraph 4 above</w:t>
      </w:r>
    </w:p>
    <w:p w14:paraId="41F1CA10" w14:textId="77777777" w:rsidR="000C4697" w:rsidRPr="000C4697" w:rsidRDefault="000C4697" w:rsidP="000C4697">
      <w:pPr>
        <w:numPr>
          <w:ilvl w:val="0"/>
          <w:numId w:val="17"/>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support pupils in their class for whom English is an additional language</w:t>
      </w:r>
    </w:p>
    <w:p w14:paraId="73E19A61" w14:textId="77777777" w:rsidR="000C4697" w:rsidRPr="000C4697" w:rsidRDefault="000C4697" w:rsidP="000C4697">
      <w:pPr>
        <w:numPr>
          <w:ilvl w:val="0"/>
          <w:numId w:val="17"/>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keep up-to-date with equalities legislation relevant to their work.</w:t>
      </w:r>
    </w:p>
    <w:p w14:paraId="30EC81E3" w14:textId="77777777" w:rsidR="000C4697" w:rsidRPr="000C4697" w:rsidRDefault="000C4697" w:rsidP="000C4697">
      <w:pPr>
        <w:shd w:val="clear" w:color="auto" w:fill="FFFFFF"/>
        <w:spacing w:after="150" w:line="240" w:lineRule="auto"/>
        <w:rPr>
          <w:rFonts w:eastAsia="Times New Roman" w:cstheme="minorHAnsi"/>
          <w:sz w:val="24"/>
          <w:szCs w:val="24"/>
          <w:lang w:eastAsia="en-GB"/>
        </w:rPr>
      </w:pPr>
      <w:r w:rsidRPr="000C4697">
        <w:rPr>
          <w:rFonts w:eastAsia="Times New Roman" w:cstheme="minorHAnsi"/>
          <w:sz w:val="24"/>
          <w:szCs w:val="24"/>
          <w:lang w:eastAsia="en-GB"/>
        </w:rPr>
        <w:t>Information and resources</w:t>
      </w:r>
    </w:p>
    <w:p w14:paraId="7C3FA4AC" w14:textId="77777777" w:rsidR="000C4697" w:rsidRPr="000C4697" w:rsidRDefault="000C4697" w:rsidP="000C4697">
      <w:pPr>
        <w:numPr>
          <w:ilvl w:val="0"/>
          <w:numId w:val="18"/>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We ensure that the content of this policy is known to all staff and governors and, as appropriate, to all pupils and their parents and carers.</w:t>
      </w:r>
    </w:p>
    <w:p w14:paraId="309D5811" w14:textId="77777777" w:rsidR="000C4697" w:rsidRPr="000C4697" w:rsidRDefault="000C4697" w:rsidP="000C4697">
      <w:pPr>
        <w:numPr>
          <w:ilvl w:val="0"/>
          <w:numId w:val="18"/>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All staff and governors have access to a selection of resources which discuss and explain concepts of equality, diversity and community cohesion in appropriate detail.</w:t>
      </w:r>
    </w:p>
    <w:p w14:paraId="1F484823" w14:textId="77777777" w:rsidR="000C4697" w:rsidRPr="000C4697" w:rsidRDefault="000C4697" w:rsidP="000C4697">
      <w:pPr>
        <w:shd w:val="clear" w:color="auto" w:fill="FFFFFF"/>
        <w:spacing w:after="150" w:line="240" w:lineRule="auto"/>
        <w:rPr>
          <w:rFonts w:eastAsia="Times New Roman" w:cstheme="minorHAnsi"/>
          <w:sz w:val="24"/>
          <w:szCs w:val="24"/>
          <w:lang w:eastAsia="en-GB"/>
        </w:rPr>
      </w:pPr>
      <w:r w:rsidRPr="000C4697">
        <w:rPr>
          <w:rFonts w:eastAsia="Times New Roman" w:cstheme="minorHAnsi"/>
          <w:sz w:val="24"/>
          <w:szCs w:val="24"/>
          <w:lang w:eastAsia="en-GB"/>
        </w:rPr>
        <w:t>Religious observance</w:t>
      </w:r>
    </w:p>
    <w:p w14:paraId="330436E4" w14:textId="77777777" w:rsidR="000C4697" w:rsidRPr="000C4697" w:rsidRDefault="000C4697" w:rsidP="000C4697">
      <w:pPr>
        <w:numPr>
          <w:ilvl w:val="0"/>
          <w:numId w:val="19"/>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We respect the religious beliefs and practice of all staff, pupils and parents, and comply with reasonable requests relating to religious observance and practice.</w:t>
      </w:r>
    </w:p>
    <w:p w14:paraId="43BA89F1" w14:textId="77777777" w:rsidR="000C4697" w:rsidRPr="000C4697" w:rsidRDefault="000C4697" w:rsidP="000C4697">
      <w:pPr>
        <w:shd w:val="clear" w:color="auto" w:fill="FFFFFF"/>
        <w:spacing w:after="150" w:line="240" w:lineRule="auto"/>
        <w:rPr>
          <w:rFonts w:eastAsia="Times New Roman" w:cstheme="minorHAnsi"/>
          <w:sz w:val="24"/>
          <w:szCs w:val="24"/>
          <w:lang w:eastAsia="en-GB"/>
        </w:rPr>
      </w:pPr>
      <w:r w:rsidRPr="000C4697">
        <w:rPr>
          <w:rFonts w:eastAsia="Times New Roman" w:cstheme="minorHAnsi"/>
          <w:sz w:val="24"/>
          <w:szCs w:val="24"/>
          <w:lang w:eastAsia="en-GB"/>
        </w:rPr>
        <w:t>Staff development and training</w:t>
      </w:r>
    </w:p>
    <w:p w14:paraId="664AB678" w14:textId="77777777" w:rsidR="000C4697" w:rsidRPr="000C4697" w:rsidRDefault="000C4697" w:rsidP="000C4697">
      <w:pPr>
        <w:numPr>
          <w:ilvl w:val="0"/>
          <w:numId w:val="20"/>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We ensure that all staff, including support and administrative staff, receive appropriate training and opportunities for professional development, both as individuals and as groups or teams.</w:t>
      </w:r>
    </w:p>
    <w:p w14:paraId="5B470437" w14:textId="77777777" w:rsidR="000C4697" w:rsidRDefault="000C4697" w:rsidP="000C4697">
      <w:pPr>
        <w:shd w:val="clear" w:color="auto" w:fill="FFFFFF"/>
        <w:spacing w:after="150" w:line="240" w:lineRule="auto"/>
        <w:rPr>
          <w:rFonts w:eastAsia="Times New Roman" w:cstheme="minorHAnsi"/>
          <w:sz w:val="24"/>
          <w:szCs w:val="24"/>
          <w:lang w:eastAsia="en-GB"/>
        </w:rPr>
      </w:pPr>
    </w:p>
    <w:p w14:paraId="4E799E07" w14:textId="77777777" w:rsidR="000C4697" w:rsidRDefault="000C4697" w:rsidP="000C4697">
      <w:pPr>
        <w:shd w:val="clear" w:color="auto" w:fill="FFFFFF"/>
        <w:spacing w:after="150" w:line="240" w:lineRule="auto"/>
        <w:rPr>
          <w:rFonts w:eastAsia="Times New Roman" w:cstheme="minorHAnsi"/>
          <w:sz w:val="24"/>
          <w:szCs w:val="24"/>
          <w:lang w:eastAsia="en-GB"/>
        </w:rPr>
      </w:pPr>
    </w:p>
    <w:p w14:paraId="2AB04989" w14:textId="77777777" w:rsidR="000C4697" w:rsidRDefault="000C4697" w:rsidP="000C4697">
      <w:pPr>
        <w:shd w:val="clear" w:color="auto" w:fill="FFFFFF"/>
        <w:spacing w:after="150" w:line="240" w:lineRule="auto"/>
        <w:rPr>
          <w:rFonts w:eastAsia="Times New Roman" w:cstheme="minorHAnsi"/>
          <w:sz w:val="24"/>
          <w:szCs w:val="24"/>
          <w:lang w:eastAsia="en-GB"/>
        </w:rPr>
      </w:pPr>
    </w:p>
    <w:p w14:paraId="4801E230" w14:textId="77777777" w:rsidR="000C4697" w:rsidRPr="000C4697" w:rsidRDefault="000C4697" w:rsidP="000C4697">
      <w:pPr>
        <w:shd w:val="clear" w:color="auto" w:fill="FFFFFF"/>
        <w:spacing w:after="150" w:line="240" w:lineRule="auto"/>
        <w:rPr>
          <w:rFonts w:eastAsia="Times New Roman" w:cstheme="minorHAnsi"/>
          <w:sz w:val="24"/>
          <w:szCs w:val="24"/>
          <w:lang w:eastAsia="en-GB"/>
        </w:rPr>
      </w:pPr>
      <w:r w:rsidRPr="000C4697">
        <w:rPr>
          <w:rFonts w:eastAsia="Times New Roman" w:cstheme="minorHAnsi"/>
          <w:sz w:val="24"/>
          <w:szCs w:val="24"/>
          <w:lang w:eastAsia="en-GB"/>
        </w:rPr>
        <w:t>Breaches of the policy</w:t>
      </w:r>
    </w:p>
    <w:p w14:paraId="0B4F27FA" w14:textId="77777777" w:rsidR="000C4697" w:rsidRPr="000C4697" w:rsidRDefault="000C4697" w:rsidP="000C4697">
      <w:pPr>
        <w:numPr>
          <w:ilvl w:val="0"/>
          <w:numId w:val="21"/>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Breaches of this policy will be dealt with in the same ways that breaches of other school policies are dealt with, as determined by the headteacher and governing body.</w:t>
      </w:r>
    </w:p>
    <w:p w14:paraId="76BD61CE" w14:textId="77777777" w:rsidR="000C4697" w:rsidRPr="000C4697" w:rsidRDefault="000C4697" w:rsidP="000C4697">
      <w:pPr>
        <w:shd w:val="clear" w:color="auto" w:fill="FFFFFF"/>
        <w:spacing w:after="150" w:line="240" w:lineRule="auto"/>
        <w:rPr>
          <w:rFonts w:eastAsia="Times New Roman" w:cstheme="minorHAnsi"/>
          <w:sz w:val="24"/>
          <w:szCs w:val="24"/>
          <w:lang w:eastAsia="en-GB"/>
        </w:rPr>
      </w:pPr>
      <w:r w:rsidRPr="000C4697">
        <w:rPr>
          <w:rFonts w:eastAsia="Times New Roman" w:cstheme="minorHAnsi"/>
          <w:sz w:val="24"/>
          <w:szCs w:val="24"/>
          <w:lang w:eastAsia="en-GB"/>
        </w:rPr>
        <w:t>Monitoring and review</w:t>
      </w:r>
    </w:p>
    <w:p w14:paraId="5A5E20AF" w14:textId="77777777" w:rsidR="000C4697" w:rsidRPr="000C4697" w:rsidRDefault="000C4697" w:rsidP="000C4697">
      <w:pPr>
        <w:numPr>
          <w:ilvl w:val="0"/>
          <w:numId w:val="22"/>
        </w:numPr>
        <w:shd w:val="clear" w:color="auto" w:fill="FFFFFF"/>
        <w:spacing w:before="100" w:beforeAutospacing="1" w:after="100" w:afterAutospacing="1" w:line="240" w:lineRule="auto"/>
        <w:rPr>
          <w:rFonts w:eastAsia="Times New Roman" w:cstheme="minorHAnsi"/>
          <w:sz w:val="24"/>
          <w:szCs w:val="24"/>
          <w:lang w:eastAsia="en-GB"/>
        </w:rPr>
      </w:pPr>
      <w:r w:rsidRPr="000C4697">
        <w:rPr>
          <w:rFonts w:eastAsia="Times New Roman" w:cstheme="minorHAnsi"/>
          <w:sz w:val="24"/>
          <w:szCs w:val="24"/>
          <w:lang w:eastAsia="en-GB"/>
        </w:rPr>
        <w:t>We collect, study and use quantitative and qualitative data relating to the implementation of this policy, and make adjustments as appropriate.</w:t>
      </w:r>
    </w:p>
    <w:p w14:paraId="6818B55C" w14:textId="77777777" w:rsidR="000C4697" w:rsidRPr="000C4697" w:rsidRDefault="000C4697" w:rsidP="000C4697">
      <w:pPr>
        <w:numPr>
          <w:ilvl w:val="0"/>
          <w:numId w:val="22"/>
        </w:numPr>
        <w:shd w:val="clear" w:color="auto" w:fill="FFFFFF"/>
        <w:spacing w:before="100" w:beforeAutospacing="1" w:after="100" w:afterAutospacing="1" w:line="240" w:lineRule="auto"/>
        <w:rPr>
          <w:rFonts w:eastAsia="Times New Roman" w:cstheme="minorHAnsi"/>
          <w:sz w:val="24"/>
          <w:szCs w:val="24"/>
          <w:lang w:eastAsia="en-GB"/>
        </w:rPr>
      </w:pPr>
      <w:proofErr w:type="gramStart"/>
      <w:r w:rsidRPr="000C4697">
        <w:rPr>
          <w:rFonts w:eastAsia="Times New Roman" w:cstheme="minorHAnsi"/>
          <w:sz w:val="24"/>
          <w:szCs w:val="24"/>
          <w:lang w:eastAsia="en-GB"/>
        </w:rPr>
        <w:t>In particular we</w:t>
      </w:r>
      <w:proofErr w:type="gramEnd"/>
      <w:r w:rsidRPr="000C4697">
        <w:rPr>
          <w:rFonts w:eastAsia="Times New Roman" w:cstheme="minorHAnsi"/>
          <w:sz w:val="24"/>
          <w:szCs w:val="24"/>
          <w:lang w:eastAsia="en-GB"/>
        </w:rPr>
        <w:t xml:space="preserve"> collect, analyse and use data in relation to achievement, broken down as appropriate according to disabilities and special educational needs; ethnicity, culture, language, religious affiliation, national origin and national status; and gender.</w:t>
      </w:r>
    </w:p>
    <w:p w14:paraId="16F277D2" w14:textId="77777777" w:rsidR="000C4697" w:rsidRPr="000C4697" w:rsidRDefault="000C4697" w:rsidP="000C4697">
      <w:pPr>
        <w:tabs>
          <w:tab w:val="left" w:pos="3975"/>
        </w:tabs>
      </w:pPr>
    </w:p>
    <w:sectPr w:rsidR="000C4697" w:rsidRPr="000C469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4CB82" w14:textId="77777777" w:rsidR="000C4697" w:rsidRDefault="000C4697" w:rsidP="000C4697">
      <w:pPr>
        <w:spacing w:after="0" w:line="240" w:lineRule="auto"/>
      </w:pPr>
      <w:r>
        <w:separator/>
      </w:r>
    </w:p>
  </w:endnote>
  <w:endnote w:type="continuationSeparator" w:id="0">
    <w:p w14:paraId="40E2299C" w14:textId="77777777" w:rsidR="000C4697" w:rsidRDefault="000C4697" w:rsidP="000C4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1B1F1" w14:textId="77777777" w:rsidR="000C4697" w:rsidRDefault="000C4697" w:rsidP="000C4697">
      <w:pPr>
        <w:spacing w:after="0" w:line="240" w:lineRule="auto"/>
      </w:pPr>
      <w:r>
        <w:separator/>
      </w:r>
    </w:p>
  </w:footnote>
  <w:footnote w:type="continuationSeparator" w:id="0">
    <w:p w14:paraId="16707173" w14:textId="77777777" w:rsidR="000C4697" w:rsidRDefault="000C4697" w:rsidP="000C4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0DB82" w14:textId="77777777" w:rsidR="000C4697" w:rsidRDefault="000C4697">
    <w:pPr>
      <w:pStyle w:val="Header"/>
    </w:pPr>
    <w:r>
      <w:rPr>
        <w:noProof/>
        <w:lang w:eastAsia="en-GB"/>
      </w:rPr>
      <w:drawing>
        <wp:inline distT="0" distB="0" distL="0" distR="0" wp14:anchorId="46DC7360" wp14:editId="1243104E">
          <wp:extent cx="2048510" cy="6096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609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1714"/>
    <w:multiLevelType w:val="multilevel"/>
    <w:tmpl w:val="1CEE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A4A65"/>
    <w:multiLevelType w:val="multilevel"/>
    <w:tmpl w:val="9E80445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F5615D"/>
    <w:multiLevelType w:val="multilevel"/>
    <w:tmpl w:val="EBDCE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1615E4"/>
    <w:multiLevelType w:val="multilevel"/>
    <w:tmpl w:val="1F94B0F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6047F4"/>
    <w:multiLevelType w:val="multilevel"/>
    <w:tmpl w:val="249A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332C21"/>
    <w:multiLevelType w:val="multilevel"/>
    <w:tmpl w:val="463E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0063CD"/>
    <w:multiLevelType w:val="multilevel"/>
    <w:tmpl w:val="DB26F17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A90D73"/>
    <w:multiLevelType w:val="multilevel"/>
    <w:tmpl w:val="5D96AF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A86C57"/>
    <w:multiLevelType w:val="multilevel"/>
    <w:tmpl w:val="2074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1E51C3"/>
    <w:multiLevelType w:val="multilevel"/>
    <w:tmpl w:val="FA14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C4260C"/>
    <w:multiLevelType w:val="multilevel"/>
    <w:tmpl w:val="A76433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000A95"/>
    <w:multiLevelType w:val="multilevel"/>
    <w:tmpl w:val="36C6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AA00D7"/>
    <w:multiLevelType w:val="multilevel"/>
    <w:tmpl w:val="DEC00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C37251"/>
    <w:multiLevelType w:val="multilevel"/>
    <w:tmpl w:val="DADC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4C542E"/>
    <w:multiLevelType w:val="multilevel"/>
    <w:tmpl w:val="4D74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331647"/>
    <w:multiLevelType w:val="multilevel"/>
    <w:tmpl w:val="882EB4B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F34411"/>
    <w:multiLevelType w:val="multilevel"/>
    <w:tmpl w:val="F0F8E9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C56DD2"/>
    <w:multiLevelType w:val="multilevel"/>
    <w:tmpl w:val="9FBED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2D2CD9"/>
    <w:multiLevelType w:val="multilevel"/>
    <w:tmpl w:val="9C8087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A206A9"/>
    <w:multiLevelType w:val="multilevel"/>
    <w:tmpl w:val="64BE58B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235065"/>
    <w:multiLevelType w:val="multilevel"/>
    <w:tmpl w:val="E03866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D91F62"/>
    <w:multiLevelType w:val="multilevel"/>
    <w:tmpl w:val="63ECB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658559">
    <w:abstractNumId w:val="17"/>
  </w:num>
  <w:num w:numId="2" w16cid:durableId="1831631524">
    <w:abstractNumId w:val="12"/>
  </w:num>
  <w:num w:numId="3" w16cid:durableId="1979531504">
    <w:abstractNumId w:val="13"/>
  </w:num>
  <w:num w:numId="4" w16cid:durableId="584799758">
    <w:abstractNumId w:val="21"/>
  </w:num>
  <w:num w:numId="5" w16cid:durableId="764499515">
    <w:abstractNumId w:val="11"/>
  </w:num>
  <w:num w:numId="6" w16cid:durableId="1307126969">
    <w:abstractNumId w:val="14"/>
  </w:num>
  <w:num w:numId="7" w16cid:durableId="869339905">
    <w:abstractNumId w:val="4"/>
  </w:num>
  <w:num w:numId="8" w16cid:durableId="1033966906">
    <w:abstractNumId w:val="0"/>
  </w:num>
  <w:num w:numId="9" w16cid:durableId="1241676805">
    <w:abstractNumId w:val="5"/>
  </w:num>
  <w:num w:numId="10" w16cid:durableId="1731810167">
    <w:abstractNumId w:val="16"/>
  </w:num>
  <w:num w:numId="11" w16cid:durableId="1034698374">
    <w:abstractNumId w:val="18"/>
  </w:num>
  <w:num w:numId="12" w16cid:durableId="1010527155">
    <w:abstractNumId w:val="9"/>
  </w:num>
  <w:num w:numId="13" w16cid:durableId="1526939310">
    <w:abstractNumId w:val="7"/>
  </w:num>
  <w:num w:numId="14" w16cid:durableId="274410221">
    <w:abstractNumId w:val="2"/>
  </w:num>
  <w:num w:numId="15" w16cid:durableId="1608922552">
    <w:abstractNumId w:val="20"/>
  </w:num>
  <w:num w:numId="16" w16cid:durableId="1893343851">
    <w:abstractNumId w:val="10"/>
  </w:num>
  <w:num w:numId="17" w16cid:durableId="1693335941">
    <w:abstractNumId w:val="8"/>
  </w:num>
  <w:num w:numId="18" w16cid:durableId="27335502">
    <w:abstractNumId w:val="1"/>
  </w:num>
  <w:num w:numId="19" w16cid:durableId="106973238">
    <w:abstractNumId w:val="6"/>
  </w:num>
  <w:num w:numId="20" w16cid:durableId="183326675">
    <w:abstractNumId w:val="15"/>
  </w:num>
  <w:num w:numId="21" w16cid:durableId="512181945">
    <w:abstractNumId w:val="19"/>
  </w:num>
  <w:num w:numId="22" w16cid:durableId="463547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697"/>
    <w:rsid w:val="000C4697"/>
    <w:rsid w:val="001805A1"/>
    <w:rsid w:val="00460DEF"/>
    <w:rsid w:val="00DB68C3"/>
    <w:rsid w:val="00FF0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EF1030"/>
  <w15:chartTrackingRefBased/>
  <w15:docId w15:val="{45F904E6-AF29-4647-8814-4FF2A7BD7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6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697"/>
  </w:style>
  <w:style w:type="paragraph" w:styleId="Footer">
    <w:name w:val="footer"/>
    <w:basedOn w:val="Normal"/>
    <w:link w:val="FooterChar"/>
    <w:uiPriority w:val="99"/>
    <w:unhideWhenUsed/>
    <w:rsid w:val="000C46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697"/>
  </w:style>
  <w:style w:type="paragraph" w:styleId="NormalWeb">
    <w:name w:val="Normal (Web)"/>
    <w:basedOn w:val="Normal"/>
    <w:uiPriority w:val="99"/>
    <w:semiHidden/>
    <w:unhideWhenUsed/>
    <w:rsid w:val="000C46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0C46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9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133006">
      <w:bodyDiv w:val="1"/>
      <w:marLeft w:val="0"/>
      <w:marRight w:val="0"/>
      <w:marTop w:val="0"/>
      <w:marBottom w:val="0"/>
      <w:divBdr>
        <w:top w:val="none" w:sz="0" w:space="0" w:color="auto"/>
        <w:left w:val="none" w:sz="0" w:space="0" w:color="auto"/>
        <w:bottom w:val="none" w:sz="0" w:space="0" w:color="auto"/>
        <w:right w:val="none" w:sz="0" w:space="0" w:color="auto"/>
      </w:divBdr>
    </w:div>
    <w:div w:id="171758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1587</Words>
  <Characters>9050</Characters>
  <Application>Microsoft Office Word</Application>
  <DocSecurity>0</DocSecurity>
  <Lines>75</Lines>
  <Paragraphs>21</Paragraphs>
  <ScaleCrop>false</ScaleCrop>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Daw</dc:creator>
  <cp:keywords/>
  <dc:description/>
  <cp:lastModifiedBy>Adam Daw (HEA)</cp:lastModifiedBy>
  <cp:revision>2</cp:revision>
  <dcterms:created xsi:type="dcterms:W3CDTF">2025-07-04T09:31:00Z</dcterms:created>
  <dcterms:modified xsi:type="dcterms:W3CDTF">2025-07-04T09:31:00Z</dcterms:modified>
</cp:coreProperties>
</file>