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47" w:rsidRDefault="003600EA" w:rsidP="003600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Hill View Primary School Music 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3722"/>
        <w:gridCol w:w="3725"/>
        <w:gridCol w:w="3724"/>
        <w:gridCol w:w="3720"/>
      </w:tblGrid>
      <w:tr w:rsidR="003600EA" w:rsidTr="00992D93">
        <w:tc>
          <w:tcPr>
            <w:tcW w:w="675" w:type="dxa"/>
          </w:tcPr>
          <w:p w:rsidR="003600EA" w:rsidRDefault="003600EA" w:rsidP="003600E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34" w:type="dxa"/>
            <w:shd w:val="clear" w:color="auto" w:fill="95B3D7" w:themeFill="accent1" w:themeFillTint="99"/>
          </w:tcPr>
          <w:p w:rsidR="003600EA" w:rsidRDefault="003600EA" w:rsidP="003600EA">
            <w:pPr>
              <w:jc w:val="center"/>
              <w:rPr>
                <w:b/>
                <w:sz w:val="40"/>
                <w:szCs w:val="40"/>
              </w:rPr>
            </w:pPr>
            <w:r w:rsidRPr="003600EA">
              <w:rPr>
                <w:b/>
                <w:sz w:val="40"/>
                <w:szCs w:val="40"/>
              </w:rPr>
              <w:t>Singing</w:t>
            </w:r>
          </w:p>
        </w:tc>
        <w:tc>
          <w:tcPr>
            <w:tcW w:w="3735" w:type="dxa"/>
            <w:shd w:val="clear" w:color="auto" w:fill="95B3D7" w:themeFill="accent1" w:themeFillTint="99"/>
          </w:tcPr>
          <w:p w:rsidR="003600EA" w:rsidRDefault="003600EA" w:rsidP="003600EA">
            <w:pPr>
              <w:jc w:val="center"/>
              <w:rPr>
                <w:b/>
                <w:sz w:val="40"/>
                <w:szCs w:val="40"/>
              </w:rPr>
            </w:pPr>
            <w:r w:rsidRPr="003600EA">
              <w:rPr>
                <w:b/>
                <w:sz w:val="40"/>
                <w:szCs w:val="40"/>
              </w:rPr>
              <w:t>Playing an instrument</w:t>
            </w:r>
          </w:p>
        </w:tc>
        <w:tc>
          <w:tcPr>
            <w:tcW w:w="3735" w:type="dxa"/>
            <w:shd w:val="clear" w:color="auto" w:fill="95B3D7" w:themeFill="accent1" w:themeFillTint="99"/>
          </w:tcPr>
          <w:p w:rsidR="003600EA" w:rsidRDefault="003600EA" w:rsidP="003600EA">
            <w:pPr>
              <w:jc w:val="center"/>
              <w:rPr>
                <w:b/>
                <w:sz w:val="40"/>
                <w:szCs w:val="40"/>
              </w:rPr>
            </w:pPr>
            <w:r w:rsidRPr="003600EA">
              <w:rPr>
                <w:b/>
                <w:sz w:val="40"/>
                <w:szCs w:val="40"/>
              </w:rPr>
              <w:t>Listening and appreciate</w:t>
            </w:r>
          </w:p>
        </w:tc>
        <w:tc>
          <w:tcPr>
            <w:tcW w:w="3735" w:type="dxa"/>
            <w:shd w:val="clear" w:color="auto" w:fill="95B3D7" w:themeFill="accent1" w:themeFillTint="99"/>
          </w:tcPr>
          <w:p w:rsidR="003600EA" w:rsidRDefault="003600EA" w:rsidP="003600EA">
            <w:pPr>
              <w:jc w:val="center"/>
              <w:rPr>
                <w:b/>
                <w:sz w:val="40"/>
                <w:szCs w:val="40"/>
              </w:rPr>
            </w:pPr>
            <w:r w:rsidRPr="003600EA">
              <w:rPr>
                <w:b/>
                <w:sz w:val="40"/>
                <w:szCs w:val="40"/>
              </w:rPr>
              <w:t>Create own music</w:t>
            </w:r>
          </w:p>
        </w:tc>
      </w:tr>
      <w:tr w:rsidR="003600EA" w:rsidTr="00992D93">
        <w:trPr>
          <w:cantSplit/>
          <w:trHeight w:val="113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3600EA" w:rsidRDefault="003600EA" w:rsidP="003600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3734" w:type="dxa"/>
          </w:tcPr>
          <w:p w:rsidR="003600EA" w:rsidRPr="003600EA" w:rsidRDefault="003600EA" w:rsidP="003600EA">
            <w:pPr>
              <w:pStyle w:val="Default"/>
              <w:rPr>
                <w:rFonts w:asciiTheme="minorHAnsi" w:hAnsiTheme="minorHAnsi" w:cs="Century Gothic"/>
                <w:b/>
              </w:rPr>
            </w:pPr>
            <w:r w:rsidRPr="003600EA">
              <w:rPr>
                <w:rFonts w:asciiTheme="minorHAnsi" w:hAnsiTheme="minorHAnsi"/>
                <w:b/>
              </w:rPr>
              <w:t>•</w:t>
            </w:r>
            <w:r w:rsidRPr="003600EA">
              <w:rPr>
                <w:rFonts w:asciiTheme="minorHAnsi" w:hAnsiTheme="minorHAnsi" w:cs="Century Gothic"/>
                <w:b/>
              </w:rPr>
              <w:t>make different sounds with voice and with instruments</w:t>
            </w:r>
          </w:p>
          <w:p w:rsidR="003600EA" w:rsidRPr="003600EA" w:rsidRDefault="003600EA" w:rsidP="003600EA">
            <w:pPr>
              <w:pStyle w:val="Default"/>
              <w:rPr>
                <w:rFonts w:asciiTheme="minorHAnsi" w:hAnsiTheme="minorHAnsi" w:cs="Century Gothic"/>
                <w:b/>
              </w:rPr>
            </w:pPr>
            <w:r w:rsidRPr="003600EA">
              <w:rPr>
                <w:rFonts w:asciiTheme="minorHAnsi" w:hAnsiTheme="minorHAnsi"/>
                <w:b/>
              </w:rPr>
              <w:t>•</w:t>
            </w:r>
            <w:r w:rsidRPr="003600EA">
              <w:rPr>
                <w:rFonts w:asciiTheme="minorHAnsi" w:hAnsiTheme="minorHAnsi" w:cs="Century Gothic"/>
                <w:b/>
              </w:rPr>
              <w:t>follow instructions about when to play and sing</w:t>
            </w:r>
          </w:p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•use instruments to perform and choose sounds to represent different things</w:t>
            </w:r>
          </w:p>
        </w:tc>
        <w:tc>
          <w:tcPr>
            <w:tcW w:w="3735" w:type="dxa"/>
          </w:tcPr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•say whether they like or dislike a piece of music</w:t>
            </w:r>
          </w:p>
        </w:tc>
        <w:tc>
          <w:tcPr>
            <w:tcW w:w="3735" w:type="dxa"/>
          </w:tcPr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•clap and repeat short rhythmic and melodic patterns</w:t>
            </w:r>
          </w:p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•make a sequence of sounds and respond to different moods in music</w:t>
            </w:r>
          </w:p>
        </w:tc>
      </w:tr>
      <w:tr w:rsidR="003600EA" w:rsidTr="00992D93">
        <w:trPr>
          <w:cantSplit/>
          <w:trHeight w:val="113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3600EA" w:rsidRDefault="003600EA" w:rsidP="003600E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3734" w:type="dxa"/>
          </w:tcPr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•sing or clap increasing and decreasing tempo</w:t>
            </w:r>
          </w:p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•perform simple patterns and accompaniments keeping a steady pulse</w:t>
            </w:r>
          </w:p>
        </w:tc>
        <w:tc>
          <w:tcPr>
            <w:tcW w:w="3735" w:type="dxa"/>
          </w:tcPr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•play simple rhythmic patterns on an instrument</w:t>
            </w:r>
          </w:p>
        </w:tc>
        <w:tc>
          <w:tcPr>
            <w:tcW w:w="3735" w:type="dxa"/>
          </w:tcPr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•make connections between notations and musical sounds</w:t>
            </w:r>
          </w:p>
        </w:tc>
        <w:tc>
          <w:tcPr>
            <w:tcW w:w="3735" w:type="dxa"/>
          </w:tcPr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•order sounds to create a beginning, middle and an end</w:t>
            </w:r>
          </w:p>
          <w:p w:rsidR="003600EA" w:rsidRPr="003600EA" w:rsidRDefault="003600EA" w:rsidP="003600EA">
            <w:pPr>
              <w:rPr>
                <w:b/>
                <w:sz w:val="24"/>
                <w:szCs w:val="24"/>
              </w:rPr>
            </w:pPr>
            <w:r w:rsidRPr="003600EA">
              <w:rPr>
                <w:b/>
                <w:sz w:val="24"/>
                <w:szCs w:val="24"/>
              </w:rPr>
              <w:t>•create music in response to different starting points</w:t>
            </w:r>
          </w:p>
        </w:tc>
      </w:tr>
    </w:tbl>
    <w:p w:rsidR="003600EA" w:rsidRDefault="003600EA" w:rsidP="003600EA">
      <w:pPr>
        <w:jc w:val="center"/>
        <w:rPr>
          <w:b/>
          <w:sz w:val="40"/>
          <w:szCs w:val="40"/>
        </w:rPr>
      </w:pPr>
    </w:p>
    <w:p w:rsidR="00E2697C" w:rsidRDefault="00E2697C" w:rsidP="003600EA">
      <w:pPr>
        <w:jc w:val="center"/>
        <w:rPr>
          <w:b/>
          <w:sz w:val="40"/>
          <w:szCs w:val="40"/>
        </w:rPr>
      </w:pPr>
    </w:p>
    <w:p w:rsidR="00E2697C" w:rsidRDefault="00E2697C" w:rsidP="003600EA">
      <w:pPr>
        <w:jc w:val="center"/>
        <w:rPr>
          <w:b/>
          <w:sz w:val="40"/>
          <w:szCs w:val="40"/>
        </w:rPr>
      </w:pPr>
    </w:p>
    <w:p w:rsidR="00E2697C" w:rsidRDefault="00E2697C" w:rsidP="003600E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2697C" w:rsidRDefault="00E2697C" w:rsidP="003600EA">
      <w:pPr>
        <w:jc w:val="center"/>
        <w:rPr>
          <w:b/>
          <w:sz w:val="40"/>
          <w:szCs w:val="40"/>
        </w:rPr>
      </w:pPr>
    </w:p>
    <w:p w:rsidR="00E2697C" w:rsidRDefault="00E2697C" w:rsidP="003600EA">
      <w:pPr>
        <w:jc w:val="center"/>
        <w:rPr>
          <w:b/>
          <w:sz w:val="40"/>
          <w:szCs w:val="40"/>
        </w:rPr>
      </w:pPr>
    </w:p>
    <w:p w:rsidR="00E2697C" w:rsidRDefault="00E2697C" w:rsidP="00E2697C">
      <w:pPr>
        <w:tabs>
          <w:tab w:val="left" w:pos="455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 w:rsidRPr="00E2697C">
        <w:rPr>
          <w:b/>
          <w:sz w:val="40"/>
          <w:szCs w:val="40"/>
        </w:rPr>
        <w:t xml:space="preserve">Hill View </w:t>
      </w:r>
      <w:r>
        <w:rPr>
          <w:b/>
          <w:sz w:val="40"/>
          <w:szCs w:val="40"/>
        </w:rPr>
        <w:t>Primary School Music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965"/>
        <w:gridCol w:w="4964"/>
        <w:gridCol w:w="4962"/>
      </w:tblGrid>
      <w:tr w:rsidR="00E2697C" w:rsidTr="00992D93">
        <w:tc>
          <w:tcPr>
            <w:tcW w:w="675" w:type="dxa"/>
          </w:tcPr>
          <w:p w:rsidR="00E2697C" w:rsidRDefault="00E2697C" w:rsidP="00E2697C">
            <w:pPr>
              <w:tabs>
                <w:tab w:val="left" w:pos="4558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979" w:type="dxa"/>
            <w:shd w:val="clear" w:color="auto" w:fill="95B3D7" w:themeFill="accent1" w:themeFillTint="99"/>
          </w:tcPr>
          <w:p w:rsidR="00E2697C" w:rsidRDefault="00E2697C" w:rsidP="00E2697C">
            <w:pPr>
              <w:tabs>
                <w:tab w:val="left" w:pos="4558"/>
              </w:tabs>
              <w:jc w:val="center"/>
              <w:rPr>
                <w:b/>
                <w:sz w:val="40"/>
                <w:szCs w:val="40"/>
              </w:rPr>
            </w:pPr>
            <w:r w:rsidRPr="00E2697C">
              <w:rPr>
                <w:b/>
                <w:sz w:val="40"/>
                <w:szCs w:val="40"/>
              </w:rPr>
              <w:t>Performing</w:t>
            </w:r>
          </w:p>
        </w:tc>
        <w:tc>
          <w:tcPr>
            <w:tcW w:w="4980" w:type="dxa"/>
            <w:shd w:val="clear" w:color="auto" w:fill="95B3D7" w:themeFill="accent1" w:themeFillTint="99"/>
          </w:tcPr>
          <w:p w:rsidR="00E2697C" w:rsidRDefault="00E2697C" w:rsidP="00E2697C">
            <w:pPr>
              <w:tabs>
                <w:tab w:val="left" w:pos="4558"/>
              </w:tabs>
              <w:jc w:val="center"/>
              <w:rPr>
                <w:b/>
                <w:sz w:val="40"/>
                <w:szCs w:val="40"/>
              </w:rPr>
            </w:pPr>
            <w:r w:rsidRPr="00E2697C">
              <w:rPr>
                <w:b/>
                <w:sz w:val="40"/>
                <w:szCs w:val="40"/>
              </w:rPr>
              <w:t>Compose</w:t>
            </w:r>
          </w:p>
        </w:tc>
        <w:tc>
          <w:tcPr>
            <w:tcW w:w="4980" w:type="dxa"/>
            <w:shd w:val="clear" w:color="auto" w:fill="95B3D7" w:themeFill="accent1" w:themeFillTint="99"/>
          </w:tcPr>
          <w:p w:rsidR="00E2697C" w:rsidRDefault="00E2697C" w:rsidP="00E2697C">
            <w:pPr>
              <w:tabs>
                <w:tab w:val="left" w:pos="4558"/>
              </w:tabs>
              <w:jc w:val="center"/>
              <w:rPr>
                <w:b/>
                <w:sz w:val="40"/>
                <w:szCs w:val="40"/>
              </w:rPr>
            </w:pPr>
            <w:r w:rsidRPr="00E2697C">
              <w:rPr>
                <w:b/>
                <w:sz w:val="40"/>
                <w:szCs w:val="40"/>
              </w:rPr>
              <w:t>Listen</w:t>
            </w:r>
          </w:p>
        </w:tc>
      </w:tr>
      <w:tr w:rsidR="00E2697C" w:rsidTr="00992D93">
        <w:trPr>
          <w:cantSplit/>
          <w:trHeight w:val="113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E2697C" w:rsidP="00E2697C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4979" w:type="dxa"/>
          </w:tcPr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•play clear notes on instruments and use different elements in composition</w:t>
            </w: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•combine different sounds to create a specific mood or feeling</w:t>
            </w:r>
          </w:p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•listen carefully and recognise high and low phrases</w:t>
            </w:r>
          </w:p>
        </w:tc>
      </w:tr>
      <w:tr w:rsidR="00E2697C" w:rsidTr="00992D93">
        <w:trPr>
          <w:cantSplit/>
          <w:trHeight w:val="113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E2697C" w:rsidP="00E2697C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4979" w:type="dxa"/>
          </w:tcPr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•sing songs from memory with accurate pitch</w:t>
            </w: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•use notation to record compositions in a small group or individually</w:t>
            </w:r>
          </w:p>
        </w:tc>
        <w:tc>
          <w:tcPr>
            <w:tcW w:w="4980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•explain why silence is often needed in music and explain what effect it has</w:t>
            </w:r>
          </w:p>
        </w:tc>
      </w:tr>
      <w:tr w:rsidR="00E2697C" w:rsidTr="00992D93">
        <w:trPr>
          <w:cantSplit/>
          <w:trHeight w:val="113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E2697C" w:rsidP="00E2697C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4979" w:type="dxa"/>
          </w:tcPr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•maintain own part whilst others are performing their part</w:t>
            </w: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•compose music which meets specific criteria</w:t>
            </w:r>
          </w:p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•choose the most appropriate tempo for a piece of music</w:t>
            </w:r>
          </w:p>
        </w:tc>
        <w:tc>
          <w:tcPr>
            <w:tcW w:w="4980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•repeat a phrase from the music after listening intently.</w:t>
            </w:r>
          </w:p>
        </w:tc>
      </w:tr>
      <w:tr w:rsidR="00E2697C" w:rsidTr="00992D93">
        <w:trPr>
          <w:cantSplit/>
          <w:trHeight w:val="113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E2697C" w:rsidP="00E2697C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4979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•sing in harmony confidently and accurately</w:t>
            </w:r>
          </w:p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•perform parts from memory</w:t>
            </w: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•take the lead in a performance</w:t>
            </w:r>
          </w:p>
          <w:p w:rsid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80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•use a variety of different musical devices in composition (including melody, rhythms and chords).</w:t>
            </w:r>
          </w:p>
        </w:tc>
        <w:tc>
          <w:tcPr>
            <w:tcW w:w="4980" w:type="dxa"/>
          </w:tcPr>
          <w:p w:rsidR="00E2697C" w:rsidRPr="00E2697C" w:rsidRDefault="00E2697C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E2697C">
              <w:rPr>
                <w:b/>
                <w:sz w:val="24"/>
                <w:szCs w:val="24"/>
              </w:rPr>
              <w:t>•accurately recall a part of the music listened to</w:t>
            </w:r>
          </w:p>
        </w:tc>
      </w:tr>
    </w:tbl>
    <w:p w:rsidR="00E2697C" w:rsidRDefault="00E2697C" w:rsidP="00E2697C">
      <w:pPr>
        <w:tabs>
          <w:tab w:val="left" w:pos="4558"/>
        </w:tabs>
        <w:rPr>
          <w:b/>
          <w:sz w:val="40"/>
          <w:szCs w:val="40"/>
        </w:rPr>
      </w:pPr>
    </w:p>
    <w:p w:rsidR="00E2697C" w:rsidRDefault="00E2697C" w:rsidP="00E2697C">
      <w:pPr>
        <w:tabs>
          <w:tab w:val="left" w:pos="4558"/>
        </w:tabs>
        <w:rPr>
          <w:b/>
          <w:sz w:val="40"/>
          <w:szCs w:val="40"/>
        </w:rPr>
      </w:pPr>
    </w:p>
    <w:p w:rsidR="00E2697C" w:rsidRDefault="00E2697C" w:rsidP="00E2697C">
      <w:pPr>
        <w:tabs>
          <w:tab w:val="left" w:pos="4558"/>
        </w:tabs>
        <w:jc w:val="center"/>
        <w:rPr>
          <w:b/>
          <w:sz w:val="40"/>
          <w:szCs w:val="40"/>
        </w:rPr>
      </w:pPr>
      <w:r w:rsidRPr="00E2697C">
        <w:rPr>
          <w:b/>
          <w:sz w:val="40"/>
          <w:szCs w:val="40"/>
        </w:rPr>
        <w:lastRenderedPageBreak/>
        <w:t>Hill View Primary School Music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964"/>
        <w:gridCol w:w="4965"/>
        <w:gridCol w:w="4962"/>
      </w:tblGrid>
      <w:tr w:rsidR="00E2697C" w:rsidTr="00992D93">
        <w:tc>
          <w:tcPr>
            <w:tcW w:w="675" w:type="dxa"/>
          </w:tcPr>
          <w:p w:rsidR="00E2697C" w:rsidRDefault="00E2697C" w:rsidP="00E2697C">
            <w:pPr>
              <w:tabs>
                <w:tab w:val="left" w:pos="4558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979" w:type="dxa"/>
            <w:shd w:val="clear" w:color="auto" w:fill="95B3D7" w:themeFill="accent1" w:themeFillTint="99"/>
          </w:tcPr>
          <w:p w:rsidR="00E2697C" w:rsidRDefault="00E2697C" w:rsidP="00E2697C">
            <w:pPr>
              <w:tabs>
                <w:tab w:val="left" w:pos="4558"/>
              </w:tabs>
              <w:jc w:val="center"/>
              <w:rPr>
                <w:b/>
                <w:sz w:val="40"/>
                <w:szCs w:val="40"/>
              </w:rPr>
            </w:pPr>
            <w:r w:rsidRPr="00E2697C">
              <w:rPr>
                <w:b/>
                <w:sz w:val="40"/>
                <w:szCs w:val="40"/>
              </w:rPr>
              <w:t>Use and understand</w:t>
            </w:r>
          </w:p>
        </w:tc>
        <w:tc>
          <w:tcPr>
            <w:tcW w:w="4980" w:type="dxa"/>
            <w:shd w:val="clear" w:color="auto" w:fill="95B3D7" w:themeFill="accent1" w:themeFillTint="99"/>
          </w:tcPr>
          <w:p w:rsidR="00E2697C" w:rsidRDefault="00E2697C" w:rsidP="00E2697C">
            <w:pPr>
              <w:tabs>
                <w:tab w:val="left" w:pos="4558"/>
              </w:tabs>
              <w:jc w:val="center"/>
              <w:rPr>
                <w:b/>
                <w:sz w:val="40"/>
                <w:szCs w:val="40"/>
              </w:rPr>
            </w:pPr>
            <w:r w:rsidRPr="00E2697C">
              <w:rPr>
                <w:b/>
                <w:sz w:val="40"/>
                <w:szCs w:val="40"/>
              </w:rPr>
              <w:t>Appreciate</w:t>
            </w:r>
          </w:p>
        </w:tc>
        <w:tc>
          <w:tcPr>
            <w:tcW w:w="4980" w:type="dxa"/>
            <w:shd w:val="clear" w:color="auto" w:fill="95B3D7" w:themeFill="accent1" w:themeFillTint="99"/>
          </w:tcPr>
          <w:p w:rsidR="00E2697C" w:rsidRDefault="00E2697C" w:rsidP="00E2697C">
            <w:pPr>
              <w:tabs>
                <w:tab w:val="left" w:pos="4558"/>
              </w:tabs>
              <w:jc w:val="center"/>
              <w:rPr>
                <w:b/>
                <w:sz w:val="40"/>
                <w:szCs w:val="40"/>
              </w:rPr>
            </w:pPr>
            <w:r w:rsidRPr="00E2697C">
              <w:rPr>
                <w:b/>
                <w:sz w:val="40"/>
                <w:szCs w:val="40"/>
              </w:rPr>
              <w:t>History of music</w:t>
            </w:r>
          </w:p>
        </w:tc>
      </w:tr>
      <w:tr w:rsidR="00E2697C" w:rsidTr="00992D93">
        <w:trPr>
          <w:cantSplit/>
          <w:trHeight w:val="130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992D93" w:rsidP="00992D93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4979" w:type="dxa"/>
          </w:tcPr>
          <w:p w:rsidR="00992D93" w:rsidRPr="00992D93" w:rsidRDefault="00992D93" w:rsidP="00992D93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•create repeated patterns with different instruments</w:t>
            </w:r>
          </w:p>
          <w:p w:rsidR="00E2697C" w:rsidRPr="00992D93" w:rsidRDefault="00992D93" w:rsidP="00992D93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•improve my work; explaining how it has been improved</w:t>
            </w:r>
          </w:p>
        </w:tc>
        <w:tc>
          <w:tcPr>
            <w:tcW w:w="4980" w:type="dxa"/>
          </w:tcPr>
          <w:p w:rsidR="00992D93" w:rsidRPr="00992D93" w:rsidRDefault="00992D93" w:rsidP="00992D93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•use musical words to describe a piece of music and compositions</w:t>
            </w:r>
          </w:p>
          <w:p w:rsidR="00E2697C" w:rsidRPr="00992D93" w:rsidRDefault="00992D93" w:rsidP="00992D93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•use musical words to describe what they like and do not like about a piece of music</w:t>
            </w:r>
          </w:p>
        </w:tc>
        <w:tc>
          <w:tcPr>
            <w:tcW w:w="4980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•recognise the work of at least one famous composer</w:t>
            </w:r>
          </w:p>
        </w:tc>
      </w:tr>
      <w:tr w:rsidR="00E2697C" w:rsidTr="00992D93">
        <w:trPr>
          <w:cantSplit/>
          <w:trHeight w:val="1549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992D93" w:rsidP="00992D93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4979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•use notation to record and interpret sequences of pitches</w:t>
            </w:r>
          </w:p>
        </w:tc>
        <w:tc>
          <w:tcPr>
            <w:tcW w:w="4980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•identify and describe the different purposes of music</w:t>
            </w:r>
          </w:p>
        </w:tc>
        <w:tc>
          <w:tcPr>
            <w:tcW w:w="4980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•begin to identify the style of work of Beethoven, Mozart and Elgar</w:t>
            </w:r>
          </w:p>
        </w:tc>
      </w:tr>
      <w:tr w:rsidR="00E2697C" w:rsidTr="00992D93">
        <w:trPr>
          <w:cantSplit/>
          <w:trHeight w:val="1544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992D93" w:rsidP="00992D93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5</w:t>
            </w:r>
          </w:p>
        </w:tc>
        <w:tc>
          <w:tcPr>
            <w:tcW w:w="4979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•use music diary to record aspects of the composition process</w:t>
            </w:r>
          </w:p>
        </w:tc>
        <w:tc>
          <w:tcPr>
            <w:tcW w:w="4980" w:type="dxa"/>
          </w:tcPr>
          <w:p w:rsidR="00992D93" w:rsidRPr="00992D93" w:rsidRDefault="00992D93" w:rsidP="00992D93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•describe, compare and evaluate music using musical vocabulary</w:t>
            </w:r>
          </w:p>
          <w:p w:rsidR="00E2697C" w:rsidRPr="00992D93" w:rsidRDefault="00992D93" w:rsidP="00992D93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•explain why they think music is successful or unsuccessful</w:t>
            </w:r>
          </w:p>
        </w:tc>
        <w:tc>
          <w:tcPr>
            <w:tcW w:w="4980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•contrast the work of a famous composer with another and explain preferences</w:t>
            </w:r>
          </w:p>
        </w:tc>
      </w:tr>
      <w:tr w:rsidR="00E2697C" w:rsidTr="00992D93">
        <w:trPr>
          <w:cantSplit/>
          <w:trHeight w:val="1680"/>
        </w:trPr>
        <w:tc>
          <w:tcPr>
            <w:tcW w:w="675" w:type="dxa"/>
            <w:shd w:val="clear" w:color="auto" w:fill="95B3D7" w:themeFill="accent1" w:themeFillTint="99"/>
            <w:textDirection w:val="tbRl"/>
          </w:tcPr>
          <w:p w:rsidR="00E2697C" w:rsidRDefault="00992D93" w:rsidP="00992D93">
            <w:pPr>
              <w:tabs>
                <w:tab w:val="left" w:pos="4558"/>
              </w:tabs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4979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•analyse features within different pieces of music</w:t>
            </w:r>
          </w:p>
        </w:tc>
        <w:tc>
          <w:tcPr>
            <w:tcW w:w="4980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•evaluate how the venue, occasion and purpose affects the way a piece of music is created</w:t>
            </w:r>
          </w:p>
        </w:tc>
        <w:tc>
          <w:tcPr>
            <w:tcW w:w="4980" w:type="dxa"/>
          </w:tcPr>
          <w:p w:rsidR="00E2697C" w:rsidRPr="00992D93" w:rsidRDefault="00992D93" w:rsidP="00E2697C">
            <w:pPr>
              <w:tabs>
                <w:tab w:val="left" w:pos="4558"/>
              </w:tabs>
              <w:rPr>
                <w:b/>
                <w:sz w:val="24"/>
                <w:szCs w:val="24"/>
              </w:rPr>
            </w:pPr>
            <w:r w:rsidRPr="00992D93">
              <w:rPr>
                <w:b/>
                <w:sz w:val="24"/>
                <w:szCs w:val="24"/>
              </w:rPr>
              <w:t>•compare and contrast the impact that different composers from different times have had on people of that time</w:t>
            </w:r>
          </w:p>
        </w:tc>
      </w:tr>
    </w:tbl>
    <w:p w:rsidR="00E2697C" w:rsidRDefault="00E2697C" w:rsidP="00E2697C">
      <w:pPr>
        <w:tabs>
          <w:tab w:val="left" w:pos="4558"/>
        </w:tabs>
        <w:rPr>
          <w:b/>
          <w:sz w:val="40"/>
          <w:szCs w:val="40"/>
        </w:rPr>
      </w:pPr>
    </w:p>
    <w:p w:rsidR="00E2697C" w:rsidRDefault="00E2697C" w:rsidP="00E2697C">
      <w:pPr>
        <w:tabs>
          <w:tab w:val="left" w:pos="4558"/>
        </w:tabs>
        <w:rPr>
          <w:b/>
          <w:sz w:val="40"/>
          <w:szCs w:val="40"/>
        </w:rPr>
      </w:pPr>
    </w:p>
    <w:p w:rsidR="00E2697C" w:rsidRPr="003600EA" w:rsidRDefault="00E2697C" w:rsidP="00E2697C">
      <w:pPr>
        <w:tabs>
          <w:tab w:val="left" w:pos="4558"/>
        </w:tabs>
        <w:rPr>
          <w:b/>
          <w:sz w:val="40"/>
          <w:szCs w:val="40"/>
        </w:rPr>
      </w:pPr>
    </w:p>
    <w:sectPr w:rsidR="00E2697C" w:rsidRPr="003600EA" w:rsidSect="003600E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B1" w:rsidRDefault="00AF52B1" w:rsidP="003600EA">
      <w:pPr>
        <w:spacing w:after="0" w:line="240" w:lineRule="auto"/>
      </w:pPr>
      <w:r>
        <w:separator/>
      </w:r>
    </w:p>
  </w:endnote>
  <w:endnote w:type="continuationSeparator" w:id="0">
    <w:p w:rsidR="00AF52B1" w:rsidRDefault="00AF52B1" w:rsidP="0036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B1" w:rsidRDefault="00AF52B1" w:rsidP="003600EA">
      <w:pPr>
        <w:spacing w:after="0" w:line="240" w:lineRule="auto"/>
      </w:pPr>
      <w:r>
        <w:separator/>
      </w:r>
    </w:p>
  </w:footnote>
  <w:footnote w:type="continuationSeparator" w:id="0">
    <w:p w:rsidR="00AF52B1" w:rsidRDefault="00AF52B1" w:rsidP="0036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EA" w:rsidRDefault="003600EA">
    <w:pPr>
      <w:pStyle w:val="Header"/>
    </w:pPr>
    <w:r>
      <w:rPr>
        <w:noProof/>
        <w:lang w:eastAsia="en-GB"/>
      </w:rPr>
      <w:drawing>
        <wp:inline distT="0" distB="0" distL="0" distR="0" wp14:anchorId="798EB661" wp14:editId="72F7929C">
          <wp:extent cx="492981" cy="45322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11" cy="45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0EA" w:rsidRDefault="00360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EA"/>
    <w:rsid w:val="001F3647"/>
    <w:rsid w:val="003600EA"/>
    <w:rsid w:val="00992D93"/>
    <w:rsid w:val="00AF52B1"/>
    <w:rsid w:val="00E2697C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EA"/>
  </w:style>
  <w:style w:type="paragraph" w:styleId="Footer">
    <w:name w:val="footer"/>
    <w:basedOn w:val="Normal"/>
    <w:link w:val="FooterChar"/>
    <w:uiPriority w:val="99"/>
    <w:unhideWhenUsed/>
    <w:rsid w:val="0036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EA"/>
  </w:style>
  <w:style w:type="paragraph" w:styleId="BalloonText">
    <w:name w:val="Balloon Text"/>
    <w:basedOn w:val="Normal"/>
    <w:link w:val="BalloonTextChar"/>
    <w:uiPriority w:val="99"/>
    <w:semiHidden/>
    <w:unhideWhenUsed/>
    <w:rsid w:val="003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EA"/>
  </w:style>
  <w:style w:type="paragraph" w:styleId="Footer">
    <w:name w:val="footer"/>
    <w:basedOn w:val="Normal"/>
    <w:link w:val="FooterChar"/>
    <w:uiPriority w:val="99"/>
    <w:unhideWhenUsed/>
    <w:rsid w:val="0036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EA"/>
  </w:style>
  <w:style w:type="paragraph" w:styleId="BalloonText">
    <w:name w:val="Balloon Text"/>
    <w:basedOn w:val="Normal"/>
    <w:link w:val="BalloonTextChar"/>
    <w:uiPriority w:val="99"/>
    <w:semiHidden/>
    <w:unhideWhenUsed/>
    <w:rsid w:val="003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2019-12-05T13:16:00Z</dcterms:created>
  <dcterms:modified xsi:type="dcterms:W3CDTF">2019-12-05T14:10:00Z</dcterms:modified>
</cp:coreProperties>
</file>