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98FB" w14:textId="77777777" w:rsidR="00052AEA" w:rsidRPr="00EF28AF" w:rsidRDefault="007F2093" w:rsidP="00EF28AF">
      <w:pPr>
        <w:rPr>
          <w:rFonts w:ascii="Comic Sans MS" w:hAnsi="Comic Sans MS"/>
          <w:b/>
          <w:u w:val="single"/>
        </w:rPr>
      </w:pPr>
      <w:r w:rsidRPr="00EF28AF">
        <w:rPr>
          <w:rFonts w:ascii="Comic Sans MS" w:hAnsi="Comic Sans MS"/>
          <w:b/>
          <w:u w:val="single"/>
        </w:rPr>
        <w:t>Publishing Information: SEN information report</w:t>
      </w:r>
      <w:r w:rsidR="001F7A32">
        <w:rPr>
          <w:rFonts w:ascii="Comic Sans MS" w:hAnsi="Comic Sans MS"/>
          <w:b/>
          <w:u w:val="single"/>
        </w:rPr>
        <w:t xml:space="preserve"> 202</w:t>
      </w:r>
      <w:r w:rsidR="009E40F5">
        <w:rPr>
          <w:rFonts w:ascii="Comic Sans MS" w:hAnsi="Comic Sans MS"/>
          <w:b/>
          <w:u w:val="single"/>
        </w:rPr>
        <w:t>4</w:t>
      </w:r>
    </w:p>
    <w:p w14:paraId="04FB8CA2" w14:textId="77777777" w:rsidR="003F21C2" w:rsidRPr="00EF28AF" w:rsidRDefault="003F21C2" w:rsidP="003F21C2">
      <w:pPr>
        <w:rPr>
          <w:rFonts w:ascii="Comic Sans MS" w:hAnsi="Comic Sans MS"/>
          <w:b/>
          <w:u w:val="single"/>
        </w:rPr>
      </w:pPr>
      <w:r w:rsidRPr="00EF28AF">
        <w:rPr>
          <w:rFonts w:ascii="Comic Sans MS" w:hAnsi="Comic Sans MS"/>
          <w:b/>
          <w:u w:val="single"/>
        </w:rPr>
        <w:t>The kinds of SEN provided for</w:t>
      </w:r>
    </w:p>
    <w:p w14:paraId="414EE636" w14:textId="77777777" w:rsidR="003F21C2" w:rsidRPr="00EF28AF" w:rsidRDefault="00416DC8" w:rsidP="003F21C2">
      <w:pPr>
        <w:rPr>
          <w:rFonts w:ascii="Comic Sans MS" w:hAnsi="Comic Sans MS"/>
        </w:rPr>
      </w:pPr>
      <w:r>
        <w:rPr>
          <w:rFonts w:ascii="Comic Sans MS" w:hAnsi="Comic Sans MS"/>
        </w:rPr>
        <w:t>27</w:t>
      </w:r>
      <w:r w:rsidR="003F21C2" w:rsidRPr="00EF28AF">
        <w:rPr>
          <w:rFonts w:ascii="Comic Sans MS" w:hAnsi="Comic Sans MS"/>
        </w:rPr>
        <w:t xml:space="preserve">children on the SEN Register </w:t>
      </w:r>
      <w:r>
        <w:rPr>
          <w:rFonts w:ascii="Comic Sans MS" w:hAnsi="Comic Sans MS"/>
        </w:rPr>
        <w:t>13%</w:t>
      </w:r>
      <w:r w:rsidR="003F21C2" w:rsidRPr="00EF28AF">
        <w:rPr>
          <w:rFonts w:ascii="Comic Sans MS" w:hAnsi="Comic Sans MS"/>
        </w:rPr>
        <w:t xml:space="preserve"> below the National Average of 1</w:t>
      </w:r>
      <w:r>
        <w:rPr>
          <w:rFonts w:ascii="Comic Sans MS" w:hAnsi="Comic Sans MS"/>
        </w:rPr>
        <w:t>8.4%</w:t>
      </w:r>
    </w:p>
    <w:p w14:paraId="0AE28AC6" w14:textId="77777777" w:rsidR="003F21C2" w:rsidRPr="00EF28AF" w:rsidRDefault="003F21C2" w:rsidP="003F21C2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7 children with EHCP’</w:t>
      </w:r>
      <w:r w:rsidR="00746A67" w:rsidRPr="00EF28AF">
        <w:rPr>
          <w:rFonts w:ascii="Comic Sans MS" w:hAnsi="Comic Sans MS"/>
        </w:rPr>
        <w:t>s 3.3</w:t>
      </w:r>
      <w:proofErr w:type="gramStart"/>
      <w:r w:rsidR="00EF28AF" w:rsidRPr="00EF28AF">
        <w:rPr>
          <w:rFonts w:ascii="Comic Sans MS" w:hAnsi="Comic Sans MS"/>
        </w:rPr>
        <w:t xml:space="preserve">% </w:t>
      </w:r>
      <w:r w:rsidRPr="00EF28AF">
        <w:rPr>
          <w:rFonts w:ascii="Comic Sans MS" w:hAnsi="Comic Sans MS"/>
        </w:rPr>
        <w:t xml:space="preserve"> below</w:t>
      </w:r>
      <w:proofErr w:type="gramEnd"/>
      <w:r w:rsidRPr="00EF28AF">
        <w:rPr>
          <w:rFonts w:ascii="Comic Sans MS" w:hAnsi="Comic Sans MS"/>
        </w:rPr>
        <w:t xml:space="preserve"> the National Average of 4.</w:t>
      </w:r>
      <w:r w:rsidR="00416DC8">
        <w:rPr>
          <w:rFonts w:ascii="Comic Sans MS" w:hAnsi="Comic Sans MS"/>
        </w:rPr>
        <w:t>8</w:t>
      </w:r>
      <w:r w:rsidRPr="00EF28AF">
        <w:rPr>
          <w:rFonts w:ascii="Comic Sans MS" w:hAnsi="Comic Sans MS"/>
        </w:rPr>
        <w:t>%</w:t>
      </w:r>
    </w:p>
    <w:p w14:paraId="2FF289A6" w14:textId="77777777" w:rsidR="007F2093" w:rsidRPr="00EF28AF" w:rsidRDefault="007F2093" w:rsidP="007F2093">
      <w:pPr>
        <w:rPr>
          <w:rFonts w:ascii="Comic Sans MS" w:hAnsi="Comic Sans MS"/>
          <w:u w:val="single"/>
        </w:rPr>
      </w:pPr>
      <w:r w:rsidRPr="00EF28AF">
        <w:rPr>
          <w:rFonts w:ascii="Comic Sans MS" w:hAnsi="Comic Sans MS"/>
          <w:u w:val="single"/>
        </w:rPr>
        <w:t>The kinds of SEN provided for</w:t>
      </w:r>
      <w:r w:rsidR="003F21C2" w:rsidRPr="00EF28AF">
        <w:rPr>
          <w:rFonts w:ascii="Comic Sans MS" w:hAnsi="Comic Sans MS"/>
          <w:u w:val="single"/>
        </w:rPr>
        <w:t xml:space="preserve"> and % at HF</w:t>
      </w:r>
    </w:p>
    <w:p w14:paraId="0697763B" w14:textId="77777777" w:rsidR="007F2093" w:rsidRPr="00EF28AF" w:rsidRDefault="003A1357" w:rsidP="007F2093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Cognition and learning</w:t>
      </w:r>
      <w:r w:rsidR="003F21C2" w:rsidRPr="00EF28AF">
        <w:rPr>
          <w:rFonts w:ascii="Comic Sans MS" w:hAnsi="Comic Sans MS"/>
        </w:rPr>
        <w:t xml:space="preserve">             </w:t>
      </w:r>
      <w:r w:rsidR="00416DC8">
        <w:rPr>
          <w:rFonts w:ascii="Comic Sans MS" w:hAnsi="Comic Sans MS"/>
        </w:rPr>
        <w:t>1.5%</w:t>
      </w:r>
      <w:r w:rsidR="003F21C2" w:rsidRPr="00EF28AF">
        <w:rPr>
          <w:rFonts w:ascii="Comic Sans MS" w:hAnsi="Comic Sans MS"/>
        </w:rPr>
        <w:t xml:space="preserve">%         </w:t>
      </w:r>
    </w:p>
    <w:p w14:paraId="7B9F6F80" w14:textId="77777777" w:rsidR="003A1357" w:rsidRPr="00EF28AF" w:rsidRDefault="003A1357" w:rsidP="007F2093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Sensory and P</w:t>
      </w:r>
      <w:r w:rsidR="00AC70E1" w:rsidRPr="00EF28AF">
        <w:rPr>
          <w:rFonts w:ascii="Comic Sans MS" w:hAnsi="Comic Sans MS"/>
        </w:rPr>
        <w:t>hysical needs</w:t>
      </w:r>
      <w:r w:rsidR="003F21C2" w:rsidRPr="00EF28AF">
        <w:rPr>
          <w:rFonts w:ascii="Comic Sans MS" w:hAnsi="Comic Sans MS"/>
        </w:rPr>
        <w:t xml:space="preserve">    </w:t>
      </w:r>
      <w:r w:rsidR="00416DC8">
        <w:rPr>
          <w:rFonts w:ascii="Comic Sans MS" w:hAnsi="Comic Sans MS"/>
        </w:rPr>
        <w:t>1.5%</w:t>
      </w:r>
      <w:r w:rsidR="003F21C2" w:rsidRPr="00EF28AF">
        <w:rPr>
          <w:rFonts w:ascii="Comic Sans MS" w:hAnsi="Comic Sans MS"/>
        </w:rPr>
        <w:t>%</w:t>
      </w:r>
    </w:p>
    <w:p w14:paraId="2E8578F0" w14:textId="77777777" w:rsidR="003F21C2" w:rsidRPr="00EF28AF" w:rsidRDefault="003F21C2" w:rsidP="007F2093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 xml:space="preserve">Communication and Interaction </w:t>
      </w:r>
      <w:r w:rsidR="00416DC8">
        <w:rPr>
          <w:rFonts w:ascii="Comic Sans MS" w:hAnsi="Comic Sans MS"/>
        </w:rPr>
        <w:t>9%</w:t>
      </w:r>
    </w:p>
    <w:p w14:paraId="517D5758" w14:textId="77777777" w:rsidR="003F21C2" w:rsidRPr="00EF28AF" w:rsidRDefault="003F21C2" w:rsidP="007F2093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S</w:t>
      </w:r>
      <w:r w:rsidR="00EF28AF">
        <w:rPr>
          <w:rFonts w:ascii="Comic Sans MS" w:hAnsi="Comic Sans MS"/>
        </w:rPr>
        <w:t xml:space="preserve">ocial </w:t>
      </w:r>
      <w:r w:rsidRPr="00EF28AF">
        <w:rPr>
          <w:rFonts w:ascii="Comic Sans MS" w:hAnsi="Comic Sans MS"/>
        </w:rPr>
        <w:t>E</w:t>
      </w:r>
      <w:r w:rsidR="00EF28AF">
        <w:rPr>
          <w:rFonts w:ascii="Comic Sans MS" w:hAnsi="Comic Sans MS"/>
        </w:rPr>
        <w:t xml:space="preserve">motional </w:t>
      </w:r>
      <w:r w:rsidRPr="00EF28AF">
        <w:rPr>
          <w:rFonts w:ascii="Comic Sans MS" w:hAnsi="Comic Sans MS"/>
        </w:rPr>
        <w:t>M</w:t>
      </w:r>
      <w:r w:rsidR="00EF28AF">
        <w:rPr>
          <w:rFonts w:ascii="Comic Sans MS" w:hAnsi="Comic Sans MS"/>
        </w:rPr>
        <w:t xml:space="preserve">ental </w:t>
      </w:r>
      <w:r w:rsidR="00416DC8" w:rsidRPr="00EF28AF">
        <w:rPr>
          <w:rFonts w:ascii="Comic Sans MS" w:hAnsi="Comic Sans MS"/>
        </w:rPr>
        <w:t>H</w:t>
      </w:r>
      <w:r w:rsidR="00416DC8">
        <w:rPr>
          <w:rFonts w:ascii="Comic Sans MS" w:hAnsi="Comic Sans MS"/>
        </w:rPr>
        <w:t>ealth</w:t>
      </w:r>
      <w:r w:rsidR="00416DC8" w:rsidRPr="00EF28AF">
        <w:rPr>
          <w:rFonts w:ascii="Comic Sans MS" w:hAnsi="Comic Sans MS"/>
        </w:rPr>
        <w:t xml:space="preserve"> </w:t>
      </w:r>
      <w:r w:rsidR="00416DC8">
        <w:rPr>
          <w:rFonts w:ascii="Comic Sans MS" w:hAnsi="Comic Sans MS"/>
        </w:rPr>
        <w:t>1</w:t>
      </w:r>
      <w:r w:rsidRPr="00EF28AF">
        <w:rPr>
          <w:rFonts w:ascii="Comic Sans MS" w:hAnsi="Comic Sans MS"/>
        </w:rPr>
        <w:t>%</w:t>
      </w:r>
    </w:p>
    <w:p w14:paraId="508CA1BC" w14:textId="77777777" w:rsidR="003F21C2" w:rsidRPr="00EF28AF" w:rsidRDefault="003F21C2" w:rsidP="007F2093">
      <w:pPr>
        <w:rPr>
          <w:rFonts w:ascii="Comic Sans MS" w:hAnsi="Comic Sans MS"/>
          <w:b/>
          <w:u w:val="single"/>
        </w:rPr>
      </w:pPr>
      <w:r w:rsidRPr="00EF28AF">
        <w:rPr>
          <w:rFonts w:ascii="Comic Sans MS" w:hAnsi="Comic Sans MS"/>
          <w:b/>
          <w:u w:val="single"/>
        </w:rPr>
        <w:t>Policies for identification.</w:t>
      </w:r>
    </w:p>
    <w:p w14:paraId="3E25902D" w14:textId="77777777" w:rsidR="000D5B0F" w:rsidRPr="00EF28AF" w:rsidRDefault="003F21C2" w:rsidP="007F2093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We us</w:t>
      </w:r>
      <w:r w:rsidR="00746A67" w:rsidRPr="00EF28AF">
        <w:rPr>
          <w:rFonts w:ascii="Comic Sans MS" w:hAnsi="Comic Sans MS"/>
        </w:rPr>
        <w:t>e</w:t>
      </w:r>
      <w:r w:rsidRPr="00EF28AF">
        <w:rPr>
          <w:rFonts w:ascii="Comic Sans MS" w:hAnsi="Comic Sans MS"/>
        </w:rPr>
        <w:t xml:space="preserve"> a g</w:t>
      </w:r>
      <w:r w:rsidR="00746A67" w:rsidRPr="00EF28AF">
        <w:rPr>
          <w:rFonts w:ascii="Comic Sans MS" w:hAnsi="Comic Sans MS"/>
        </w:rPr>
        <w:t>raduated approach to identify</w:t>
      </w:r>
      <w:r w:rsidRPr="00EF28AF">
        <w:rPr>
          <w:rFonts w:ascii="Comic Sans MS" w:hAnsi="Comic Sans MS"/>
        </w:rPr>
        <w:t xml:space="preserve"> children with additional needs- see SEN policy. This begins with</w:t>
      </w:r>
      <w:r w:rsidR="000D5B0F" w:rsidRPr="00EF28AF">
        <w:rPr>
          <w:rFonts w:ascii="Comic Sans MS" w:hAnsi="Comic Sans MS"/>
        </w:rPr>
        <w:t>;</w:t>
      </w:r>
    </w:p>
    <w:p w14:paraId="4218D0E2" w14:textId="77777777" w:rsidR="003F21C2" w:rsidRPr="00EF28AF" w:rsidRDefault="000D5B0F" w:rsidP="00536EC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F28AF">
        <w:rPr>
          <w:rFonts w:ascii="Comic Sans MS" w:hAnsi="Comic Sans MS"/>
        </w:rPr>
        <w:t xml:space="preserve">Discussions between the </w:t>
      </w:r>
      <w:r w:rsidR="003F21C2" w:rsidRPr="00EF28AF">
        <w:rPr>
          <w:rFonts w:ascii="Comic Sans MS" w:hAnsi="Comic Sans MS"/>
        </w:rPr>
        <w:t xml:space="preserve">class teacher and parents </w:t>
      </w:r>
    </w:p>
    <w:p w14:paraId="4D125354" w14:textId="77777777" w:rsidR="000D5B0F" w:rsidRPr="00EF28AF" w:rsidRDefault="000D5B0F" w:rsidP="00536EC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F28AF">
        <w:rPr>
          <w:rFonts w:ascii="Comic Sans MS" w:hAnsi="Comic Sans MS"/>
        </w:rPr>
        <w:t>T.A. support/ learning mentor- interventions.</w:t>
      </w:r>
    </w:p>
    <w:p w14:paraId="5313A690" w14:textId="77777777" w:rsidR="000D5B0F" w:rsidRPr="00EF28AF" w:rsidRDefault="000D5B0F" w:rsidP="00536EC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EF28AF">
        <w:rPr>
          <w:rFonts w:ascii="Comic Sans MS" w:hAnsi="Comic Sans MS"/>
        </w:rPr>
        <w:t>SENDco</w:t>
      </w:r>
      <w:proofErr w:type="spellEnd"/>
      <w:r w:rsidRPr="00EF28AF">
        <w:rPr>
          <w:rFonts w:ascii="Comic Sans MS" w:hAnsi="Comic Sans MS"/>
        </w:rPr>
        <w:t xml:space="preserve"> involvement (S Whitehead)</w:t>
      </w:r>
    </w:p>
    <w:p w14:paraId="33E9D57A" w14:textId="77777777" w:rsidR="000D5B0F" w:rsidRPr="00EF28AF" w:rsidRDefault="000D5B0F" w:rsidP="00536EC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F28AF">
        <w:rPr>
          <w:rFonts w:ascii="Comic Sans MS" w:hAnsi="Comic Sans MS"/>
        </w:rPr>
        <w:t>External support - Link Advisory teacher, EP, SLT, OT, School nurse, Paediatrician, Blenheim house, CAMHS, Early Help.</w:t>
      </w:r>
    </w:p>
    <w:p w14:paraId="2CAF8A21" w14:textId="77777777" w:rsidR="000D5B0F" w:rsidRPr="00EF28AF" w:rsidRDefault="000D5B0F" w:rsidP="00536EC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F28AF">
        <w:rPr>
          <w:rFonts w:ascii="Comic Sans MS" w:hAnsi="Comic Sans MS"/>
        </w:rPr>
        <w:t>Application for EHCP</w:t>
      </w:r>
    </w:p>
    <w:p w14:paraId="6552E18A" w14:textId="77777777" w:rsidR="000D5B0F" w:rsidRPr="00EF28AF" w:rsidRDefault="000D5B0F" w:rsidP="000D5B0F">
      <w:pPr>
        <w:rPr>
          <w:rFonts w:ascii="Comic Sans MS" w:hAnsi="Comic Sans MS"/>
          <w:b/>
          <w:u w:val="single"/>
        </w:rPr>
      </w:pPr>
      <w:r w:rsidRPr="00EF28AF">
        <w:rPr>
          <w:rFonts w:ascii="Comic Sans MS" w:hAnsi="Comic Sans MS"/>
          <w:b/>
          <w:u w:val="single"/>
        </w:rPr>
        <w:t>Arrangements for consulting with the young person.</w:t>
      </w:r>
    </w:p>
    <w:p w14:paraId="37A344E6" w14:textId="77777777" w:rsidR="000D5B0F" w:rsidRPr="00EF28AF" w:rsidRDefault="00EF28AF" w:rsidP="000D5B0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 xml:space="preserve">We use the 1 page profile and children are invited into </w:t>
      </w:r>
      <w:r w:rsidR="000D5B0F" w:rsidRPr="00EF28AF">
        <w:rPr>
          <w:rFonts w:ascii="Comic Sans MS" w:hAnsi="Comic Sans MS"/>
        </w:rPr>
        <w:t>reviews</w:t>
      </w:r>
      <w:r w:rsidR="00570A5F" w:rsidRPr="00EF28AF">
        <w:rPr>
          <w:rFonts w:ascii="Comic Sans MS" w:hAnsi="Comic Sans MS"/>
        </w:rPr>
        <w:t xml:space="preserve"> </w:t>
      </w:r>
      <w:r w:rsidRPr="00EF28AF">
        <w:rPr>
          <w:rFonts w:ascii="Comic Sans MS" w:hAnsi="Comic Sans MS"/>
        </w:rPr>
        <w:t>to share views</w:t>
      </w:r>
      <w:r w:rsidR="00570A5F" w:rsidRPr="00EF28AF">
        <w:rPr>
          <w:rFonts w:ascii="Comic Sans MS" w:hAnsi="Comic Sans MS"/>
        </w:rPr>
        <w:t xml:space="preserve">. This demonstrates </w:t>
      </w:r>
      <w:r w:rsidRPr="00EF28AF">
        <w:rPr>
          <w:rFonts w:ascii="Comic Sans MS" w:hAnsi="Comic Sans MS"/>
        </w:rPr>
        <w:t>to the child their family and school</w:t>
      </w:r>
      <w:r w:rsidR="00570A5F" w:rsidRPr="00EF28AF">
        <w:rPr>
          <w:rFonts w:ascii="Comic Sans MS" w:hAnsi="Comic Sans MS"/>
        </w:rPr>
        <w:t xml:space="preserve"> working together.</w:t>
      </w:r>
    </w:p>
    <w:p w14:paraId="0D96F643" w14:textId="77777777" w:rsidR="00570A5F" w:rsidRPr="00EF28AF" w:rsidRDefault="00570A5F" w:rsidP="00570A5F">
      <w:pPr>
        <w:rPr>
          <w:rFonts w:ascii="Comic Sans MS" w:hAnsi="Comic Sans MS"/>
          <w:b/>
          <w:u w:val="single"/>
        </w:rPr>
      </w:pPr>
      <w:r w:rsidRPr="00EF28AF">
        <w:rPr>
          <w:rFonts w:ascii="Comic Sans MS" w:hAnsi="Comic Sans MS"/>
          <w:b/>
          <w:u w:val="single"/>
        </w:rPr>
        <w:t>Arrangements for assessing and reviewing the young person.</w:t>
      </w:r>
    </w:p>
    <w:p w14:paraId="73721F7C" w14:textId="77777777" w:rsidR="00570A5F" w:rsidRPr="00EF28AF" w:rsidRDefault="00570A5F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Children with an EHCP are reviewed annually and the information is now stored on the Blackpool Hub.</w:t>
      </w:r>
    </w:p>
    <w:p w14:paraId="7C2ECC42" w14:textId="77777777" w:rsidR="00570A5F" w:rsidRPr="00EF28AF" w:rsidRDefault="00570A5F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 xml:space="preserve">School uses </w:t>
      </w:r>
      <w:r w:rsidR="00EF28AF" w:rsidRPr="00EF28AF">
        <w:rPr>
          <w:rFonts w:ascii="Comic Sans MS" w:hAnsi="Comic Sans MS"/>
        </w:rPr>
        <w:t>the p</w:t>
      </w:r>
      <w:r w:rsidRPr="00EF28AF">
        <w:rPr>
          <w:rFonts w:ascii="Comic Sans MS" w:hAnsi="Comic Sans MS"/>
        </w:rPr>
        <w:t>erson centred planning meeting to review progress and set targets.</w:t>
      </w:r>
    </w:p>
    <w:p w14:paraId="2A5EF5B1" w14:textId="77777777" w:rsidR="00570A5F" w:rsidRPr="00EF28AF" w:rsidRDefault="00570A5F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School also uses a system of Assess- plan-do-review</w:t>
      </w:r>
    </w:p>
    <w:p w14:paraId="18044891" w14:textId="77777777" w:rsidR="00570A5F" w:rsidRPr="00EF28AF" w:rsidRDefault="00570A5F" w:rsidP="00570A5F">
      <w:pPr>
        <w:rPr>
          <w:rFonts w:ascii="Comic Sans MS" w:hAnsi="Comic Sans MS"/>
          <w:b/>
          <w:u w:val="single"/>
        </w:rPr>
      </w:pPr>
      <w:r w:rsidRPr="00EF28AF">
        <w:rPr>
          <w:rFonts w:ascii="Comic Sans MS" w:hAnsi="Comic Sans MS"/>
          <w:b/>
          <w:u w:val="single"/>
        </w:rPr>
        <w:t>Arrangements for transition.</w:t>
      </w:r>
    </w:p>
    <w:p w14:paraId="77609E2A" w14:textId="77777777" w:rsidR="00570A5F" w:rsidRPr="00EF28AF" w:rsidRDefault="00570A5F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School supports children moving from class to class using a transition booklet containing photos and information that can be shared at home in preparation for change.</w:t>
      </w:r>
      <w:r w:rsidR="00EF28AF" w:rsidRPr="00EF28AF">
        <w:rPr>
          <w:rFonts w:ascii="Comic Sans MS" w:hAnsi="Comic Sans MS"/>
        </w:rPr>
        <w:t xml:space="preserve"> </w:t>
      </w:r>
      <w:r w:rsidRPr="00EF28AF">
        <w:rPr>
          <w:rFonts w:ascii="Comic Sans MS" w:hAnsi="Comic Sans MS"/>
        </w:rPr>
        <w:t>Where needed extra visits are organised to support transition.</w:t>
      </w:r>
    </w:p>
    <w:p w14:paraId="50A0BA00" w14:textId="77777777" w:rsidR="00570A5F" w:rsidRPr="00EF28AF" w:rsidRDefault="00570A5F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 xml:space="preserve">When a child makes the transition to High school extra visits can be organised - the </w:t>
      </w:r>
      <w:proofErr w:type="spellStart"/>
      <w:r w:rsidRPr="00EF28AF">
        <w:rPr>
          <w:rFonts w:ascii="Comic Sans MS" w:hAnsi="Comic Sans MS"/>
        </w:rPr>
        <w:t>SENDco</w:t>
      </w:r>
      <w:proofErr w:type="spellEnd"/>
      <w:r w:rsidRPr="00EF28AF">
        <w:rPr>
          <w:rFonts w:ascii="Comic Sans MS" w:hAnsi="Comic Sans MS"/>
        </w:rPr>
        <w:t xml:space="preserve"> and Learning Mentor support this move.</w:t>
      </w:r>
    </w:p>
    <w:p w14:paraId="410C7EDF" w14:textId="77777777" w:rsidR="00570A5F" w:rsidRPr="00EF28AF" w:rsidRDefault="00570A5F" w:rsidP="00570A5F">
      <w:pPr>
        <w:rPr>
          <w:rFonts w:ascii="Comic Sans MS" w:hAnsi="Comic Sans MS"/>
          <w:b/>
          <w:u w:val="single"/>
        </w:rPr>
      </w:pPr>
      <w:r w:rsidRPr="00EF28AF">
        <w:rPr>
          <w:rFonts w:ascii="Comic Sans MS" w:hAnsi="Comic Sans MS"/>
          <w:b/>
          <w:u w:val="single"/>
        </w:rPr>
        <w:lastRenderedPageBreak/>
        <w:t>Approach to teaching children with SEND</w:t>
      </w:r>
    </w:p>
    <w:p w14:paraId="176C07EE" w14:textId="77777777" w:rsidR="00746A67" w:rsidRPr="00EF28AF" w:rsidRDefault="00570A5F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 xml:space="preserve">Holy Family school is inclusive and wherever possible children with SEND have access to a full and varied timetable. Additional staff are deployed to </w:t>
      </w:r>
      <w:r w:rsidR="00416DC8">
        <w:rPr>
          <w:rFonts w:ascii="Comic Sans MS" w:hAnsi="Comic Sans MS"/>
        </w:rPr>
        <w:t>enhance</w:t>
      </w:r>
      <w:r w:rsidRPr="00EF28AF">
        <w:rPr>
          <w:rFonts w:ascii="Comic Sans MS" w:hAnsi="Comic Sans MS"/>
        </w:rPr>
        <w:t xml:space="preserve"> the class teacher’s management of this. It is important that all children have access to both teachers and T.A’</w:t>
      </w:r>
      <w:r w:rsidR="00EF28AF" w:rsidRPr="00EF28AF">
        <w:rPr>
          <w:rFonts w:ascii="Comic Sans MS" w:hAnsi="Comic Sans MS"/>
        </w:rPr>
        <w:t xml:space="preserve">s. </w:t>
      </w:r>
      <w:r w:rsidRPr="00EF28AF">
        <w:rPr>
          <w:rFonts w:ascii="Comic Sans MS" w:hAnsi="Comic Sans MS"/>
        </w:rPr>
        <w:t>Adaptations are made which include the use of;</w:t>
      </w:r>
      <w:r w:rsidR="00EF28AF">
        <w:rPr>
          <w:rFonts w:ascii="Comic Sans MS" w:hAnsi="Comic Sans MS"/>
        </w:rPr>
        <w:t xml:space="preserve"> 1-1 sessions, small group work, interventions e.g. active spelling, colourful semantics,</w:t>
      </w:r>
      <w:r w:rsidRPr="00EF28AF">
        <w:rPr>
          <w:rFonts w:ascii="Comic Sans MS" w:hAnsi="Comic Sans MS"/>
        </w:rPr>
        <w:t xml:space="preserve"> Now and Next boards, visual timetables, manipulatives, fidget toys, slanted writing boards, pencil grips, walk and talk, access to a safe space, additional lunchtime supervision, wobble cushions, sensory play, friendship groups, adapted instructions</w:t>
      </w:r>
      <w:r w:rsidR="00746A67" w:rsidRPr="00EF28AF">
        <w:rPr>
          <w:rFonts w:ascii="Comic Sans MS" w:hAnsi="Comic Sans MS"/>
        </w:rPr>
        <w:t>, access to IT.</w:t>
      </w:r>
    </w:p>
    <w:p w14:paraId="267903EA" w14:textId="77777777" w:rsidR="00570A5F" w:rsidRPr="00EF28AF" w:rsidRDefault="00746A67" w:rsidP="00570A5F">
      <w:pPr>
        <w:rPr>
          <w:rFonts w:ascii="Comic Sans MS" w:hAnsi="Comic Sans MS"/>
          <w:b/>
          <w:u w:val="single"/>
        </w:rPr>
      </w:pPr>
      <w:r w:rsidRPr="00EF28AF">
        <w:rPr>
          <w:rFonts w:ascii="Comic Sans MS" w:hAnsi="Comic Sans MS"/>
          <w:b/>
          <w:u w:val="single"/>
        </w:rPr>
        <w:t>Specialist support</w:t>
      </w:r>
      <w:r w:rsidR="00570A5F" w:rsidRPr="00EF28AF">
        <w:rPr>
          <w:rFonts w:ascii="Comic Sans MS" w:hAnsi="Comic Sans MS"/>
          <w:b/>
          <w:u w:val="single"/>
        </w:rPr>
        <w:t xml:space="preserve"> </w:t>
      </w:r>
    </w:p>
    <w:p w14:paraId="0B97E24E" w14:textId="77777777" w:rsidR="00746A67" w:rsidRPr="00EF28AF" w:rsidRDefault="00746A67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The school has a link advisory teacher that will support with advice for staff and strategies to support pupils with SEND.</w:t>
      </w:r>
    </w:p>
    <w:p w14:paraId="5CD189F3" w14:textId="77777777" w:rsidR="00746A67" w:rsidRPr="00EF28AF" w:rsidRDefault="00746A67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 xml:space="preserve">School has bought into COMMUNICATE a </w:t>
      </w:r>
      <w:r w:rsidR="00416DC8">
        <w:rPr>
          <w:rFonts w:ascii="Comic Sans MS" w:hAnsi="Comic Sans MS"/>
        </w:rPr>
        <w:t>Speech, Language and Communication</w:t>
      </w:r>
      <w:r w:rsidRPr="00EF28AF">
        <w:rPr>
          <w:rFonts w:ascii="Comic Sans MS" w:hAnsi="Comic Sans MS"/>
        </w:rPr>
        <w:t xml:space="preserve"> team.</w:t>
      </w:r>
    </w:p>
    <w:p w14:paraId="6DA61148" w14:textId="77777777" w:rsidR="00EF28AF" w:rsidRPr="00EF28AF" w:rsidRDefault="00746A67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 xml:space="preserve">School has access to an Educational Psychologist </w:t>
      </w:r>
    </w:p>
    <w:p w14:paraId="16F1E77A" w14:textId="77777777" w:rsidR="00746A67" w:rsidRPr="00EF28AF" w:rsidRDefault="00746A67" w:rsidP="00570A5F">
      <w:pPr>
        <w:rPr>
          <w:rFonts w:ascii="Comic Sans MS" w:hAnsi="Comic Sans MS"/>
          <w:b/>
          <w:u w:val="single"/>
        </w:rPr>
      </w:pPr>
      <w:r w:rsidRPr="00EF28AF">
        <w:rPr>
          <w:rFonts w:ascii="Comic Sans MS" w:hAnsi="Comic Sans MS"/>
          <w:b/>
          <w:u w:val="single"/>
        </w:rPr>
        <w:t>Evaluating Provision</w:t>
      </w:r>
    </w:p>
    <w:p w14:paraId="5949F196" w14:textId="77777777" w:rsidR="00746A67" w:rsidRPr="00EF28AF" w:rsidRDefault="00746A67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Regular Pupil Progress meetings</w:t>
      </w:r>
    </w:p>
    <w:p w14:paraId="04C5DF2A" w14:textId="77777777" w:rsidR="00746A67" w:rsidRPr="00EF28AF" w:rsidRDefault="00746A67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Tracking progress of SEND</w:t>
      </w:r>
    </w:p>
    <w:p w14:paraId="360EEF4D" w14:textId="77777777" w:rsidR="00746A67" w:rsidRPr="00EF28AF" w:rsidRDefault="00746A67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Environment walks</w:t>
      </w:r>
    </w:p>
    <w:p w14:paraId="75FF3AC8" w14:textId="77777777" w:rsidR="00746A67" w:rsidRPr="00EF28AF" w:rsidRDefault="00746A67" w:rsidP="00570A5F">
      <w:pPr>
        <w:rPr>
          <w:rFonts w:ascii="Comic Sans MS" w:hAnsi="Comic Sans MS"/>
          <w:b/>
          <w:u w:val="single"/>
        </w:rPr>
      </w:pPr>
      <w:r w:rsidRPr="00EF28AF">
        <w:rPr>
          <w:rFonts w:ascii="Comic Sans MS" w:hAnsi="Comic Sans MS"/>
          <w:b/>
          <w:u w:val="single"/>
        </w:rPr>
        <w:t>Activities available to children with SEND</w:t>
      </w:r>
    </w:p>
    <w:p w14:paraId="5B7EF461" w14:textId="77777777" w:rsidR="00746A67" w:rsidRPr="00EF28AF" w:rsidRDefault="00746A67" w:rsidP="00570A5F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All children with SEND are able to access all a</w:t>
      </w:r>
      <w:r w:rsidR="00EF28AF" w:rsidRPr="00EF28AF">
        <w:rPr>
          <w:rFonts w:ascii="Comic Sans MS" w:hAnsi="Comic Sans MS"/>
        </w:rPr>
        <w:t>fter school clubs. Provision</w:t>
      </w:r>
      <w:r w:rsidRPr="00EF28AF">
        <w:rPr>
          <w:rFonts w:ascii="Comic Sans MS" w:hAnsi="Comic Sans MS"/>
        </w:rPr>
        <w:t xml:space="preserve"> is made to help children with SEND to access after school events.</w:t>
      </w:r>
      <w:r w:rsidR="00EF28AF" w:rsidRPr="00EF28AF">
        <w:rPr>
          <w:rFonts w:ascii="Comic Sans MS" w:hAnsi="Comic Sans MS"/>
        </w:rPr>
        <w:t xml:space="preserve"> </w:t>
      </w:r>
      <w:r w:rsidRPr="00EF28AF">
        <w:rPr>
          <w:rFonts w:ascii="Comic Sans MS" w:hAnsi="Comic Sans MS"/>
        </w:rPr>
        <w:t>Our school Learning Mentor has helped a number of families in need of emotional and social support.</w:t>
      </w:r>
    </w:p>
    <w:p w14:paraId="30721278" w14:textId="77777777" w:rsidR="00746A67" w:rsidRPr="00EF28AF" w:rsidRDefault="00746A67" w:rsidP="00570A5F">
      <w:pPr>
        <w:rPr>
          <w:rFonts w:ascii="Comic Sans MS" w:hAnsi="Comic Sans MS"/>
          <w:b/>
          <w:u w:val="single"/>
        </w:rPr>
      </w:pPr>
      <w:r w:rsidRPr="00EF28AF">
        <w:rPr>
          <w:rFonts w:ascii="Comic Sans MS" w:hAnsi="Comic Sans MS"/>
          <w:b/>
          <w:u w:val="single"/>
        </w:rPr>
        <w:t>Handling of Complaints</w:t>
      </w:r>
    </w:p>
    <w:p w14:paraId="233B4848" w14:textId="77777777" w:rsidR="003F21C2" w:rsidRPr="00EF28AF" w:rsidRDefault="00746A67" w:rsidP="007F2093">
      <w:pPr>
        <w:rPr>
          <w:rFonts w:ascii="Comic Sans MS" w:hAnsi="Comic Sans MS"/>
        </w:rPr>
      </w:pPr>
      <w:r w:rsidRPr="00EF28AF">
        <w:rPr>
          <w:rFonts w:ascii="Comic Sans MS" w:hAnsi="Comic Sans MS"/>
        </w:rPr>
        <w:t>School has a complaints policy that parents are made aware of if they have a complaint.</w:t>
      </w:r>
    </w:p>
    <w:sectPr w:rsidR="003F21C2" w:rsidRPr="00EF28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F4E"/>
    <w:multiLevelType w:val="hybridMultilevel"/>
    <w:tmpl w:val="03ECC47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93"/>
    <w:rsid w:val="00052AEA"/>
    <w:rsid w:val="000D5B0F"/>
    <w:rsid w:val="001F7A32"/>
    <w:rsid w:val="003A1357"/>
    <w:rsid w:val="003F21C2"/>
    <w:rsid w:val="00416DC8"/>
    <w:rsid w:val="00466879"/>
    <w:rsid w:val="00570A5F"/>
    <w:rsid w:val="00746A67"/>
    <w:rsid w:val="007F2093"/>
    <w:rsid w:val="009E40F5"/>
    <w:rsid w:val="00AC70E1"/>
    <w:rsid w:val="00E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9DD0"/>
  <w15:chartTrackingRefBased/>
  <w15:docId w15:val="{C6F0E426-E21E-4C2F-8517-AEA12474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Whitehead</dc:creator>
  <cp:keywords/>
  <dc:description/>
  <cp:lastModifiedBy>eallonby</cp:lastModifiedBy>
  <cp:revision>2</cp:revision>
  <dcterms:created xsi:type="dcterms:W3CDTF">2024-09-30T15:32:00Z</dcterms:created>
  <dcterms:modified xsi:type="dcterms:W3CDTF">2024-09-30T15:32:00Z</dcterms:modified>
</cp:coreProperties>
</file>