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57FE9B" w14:textId="186A6DE8" w:rsidR="00AD6343" w:rsidRDefault="00CB4DAA" w:rsidP="00AD6343">
      <w:pPr>
        <w:tabs>
          <w:tab w:val="left" w:pos="4770"/>
        </w:tabs>
        <w:spacing w:before="200"/>
        <w:rPr>
          <w:rFonts w:eastAsiaTheme="minorEastAsia" w:cs="Arial"/>
          <w:b/>
          <w:sz w:val="32"/>
          <w:lang w:val="en-US" w:eastAsia="ja-JP"/>
        </w:rPr>
      </w:pPr>
      <w:bookmarkStart w:id="0" w:name="_Hlk517269128"/>
      <w:bookmarkStart w:id="1" w:name="_GoBack"/>
      <w:bookmarkEnd w:id="1"/>
      <w:r>
        <w:rPr>
          <w:noProof/>
        </w:rPr>
        <w:drawing>
          <wp:anchor distT="0" distB="0" distL="114300" distR="114300" simplePos="0" relativeHeight="251659264" behindDoc="0" locked="0" layoutInCell="1" allowOverlap="1" wp14:anchorId="72FEEC94" wp14:editId="361E295C">
            <wp:simplePos x="0" y="0"/>
            <wp:positionH relativeFrom="margin">
              <wp:align>center</wp:align>
            </wp:positionH>
            <wp:positionV relativeFrom="paragraph">
              <wp:posOffset>483235</wp:posOffset>
            </wp:positionV>
            <wp:extent cx="3619500" cy="2480682"/>
            <wp:effectExtent l="0" t="0" r="0" b="0"/>
            <wp:wrapNone/>
            <wp:docPr id="1" name="Picture 1" descr="Holy Family Catholic Primary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ly Family Catholic Primary School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7577"/>
                    <a:stretch/>
                  </pic:blipFill>
                  <pic:spPr bwMode="auto">
                    <a:xfrm>
                      <a:off x="0" y="0"/>
                      <a:ext cx="3619500" cy="2480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7F85E7" w14:textId="1ADC81C0" w:rsidR="00AD6343" w:rsidRDefault="00AD6343" w:rsidP="00AD6343">
      <w:pPr>
        <w:tabs>
          <w:tab w:val="left" w:pos="4770"/>
        </w:tabs>
        <w:spacing w:before="200"/>
        <w:rPr>
          <w:rFonts w:eastAsiaTheme="minorEastAsia" w:cs="Arial"/>
          <w:b/>
          <w:bCs/>
          <w:sz w:val="32"/>
          <w:szCs w:val="32"/>
          <w:lang w:val="en-US" w:eastAsia="ja-JP"/>
        </w:rPr>
      </w:pPr>
    </w:p>
    <w:p w14:paraId="2F886D00" w14:textId="40D7805B" w:rsidR="00AD6343" w:rsidRDefault="00AD6343" w:rsidP="00AD6343">
      <w:pPr>
        <w:tabs>
          <w:tab w:val="left" w:pos="4770"/>
        </w:tabs>
        <w:spacing w:before="200"/>
        <w:rPr>
          <w:rFonts w:eastAsiaTheme="minorEastAsia" w:cs="Arial"/>
          <w:b/>
          <w:bCs/>
          <w:sz w:val="32"/>
          <w:szCs w:val="32"/>
          <w:lang w:val="en-US" w:eastAsia="ja-JP"/>
        </w:rPr>
      </w:pPr>
    </w:p>
    <w:p w14:paraId="50CBB6E5" w14:textId="017343BA" w:rsidR="00AD6343" w:rsidRDefault="00AD6343" w:rsidP="00AD6343">
      <w:pPr>
        <w:tabs>
          <w:tab w:val="left" w:pos="4770"/>
        </w:tabs>
        <w:spacing w:before="200"/>
        <w:rPr>
          <w:rFonts w:eastAsiaTheme="minorEastAsia" w:cs="Arial"/>
          <w:b/>
          <w:bCs/>
          <w:sz w:val="32"/>
          <w:szCs w:val="32"/>
          <w:lang w:val="en-US" w:eastAsia="ja-JP"/>
        </w:rPr>
      </w:pPr>
    </w:p>
    <w:p w14:paraId="05E4CA6A" w14:textId="4D453DBF" w:rsidR="00AD6343" w:rsidRDefault="00AD6343" w:rsidP="00481409">
      <w:pPr>
        <w:tabs>
          <w:tab w:val="left" w:pos="4770"/>
        </w:tabs>
        <w:spacing w:before="200"/>
        <w:rPr>
          <w:rFonts w:eastAsiaTheme="minorEastAsia" w:cs="Arial"/>
          <w:b/>
          <w:bCs/>
          <w:sz w:val="32"/>
          <w:szCs w:val="32"/>
          <w:lang w:val="en-US" w:eastAsia="ja-JP"/>
        </w:rPr>
      </w:pPr>
      <w:r>
        <w:rPr>
          <w:rFonts w:eastAsiaTheme="minorEastAsia" w:cs="Arial"/>
          <w:b/>
          <w:bCs/>
          <w:sz w:val="32"/>
          <w:szCs w:val="32"/>
          <w:lang w:val="en-US" w:eastAsia="ja-JP"/>
        </w:rPr>
        <w:tab/>
      </w:r>
      <w:r>
        <w:rPr>
          <w:rFonts w:eastAsiaTheme="minorEastAsia" w:cs="Arial"/>
          <w:b/>
          <w:bCs/>
          <w:sz w:val="32"/>
          <w:szCs w:val="32"/>
          <w:lang w:val="en-US" w:eastAsia="ja-JP"/>
        </w:rPr>
        <w:tab/>
      </w:r>
      <w:r>
        <w:rPr>
          <w:rFonts w:eastAsiaTheme="minorEastAsia" w:cs="Arial"/>
          <w:b/>
          <w:bCs/>
          <w:sz w:val="32"/>
          <w:szCs w:val="32"/>
          <w:lang w:val="en-US" w:eastAsia="ja-JP"/>
        </w:rPr>
        <w:tab/>
      </w:r>
    </w:p>
    <w:p w14:paraId="64B7380D" w14:textId="77777777" w:rsidR="00E20AE4" w:rsidRDefault="00E20AE4" w:rsidP="00AD6343">
      <w:pPr>
        <w:tabs>
          <w:tab w:val="left" w:pos="4770"/>
        </w:tabs>
        <w:spacing w:before="200"/>
        <w:rPr>
          <w:rFonts w:eastAsiaTheme="minorEastAsia" w:cs="Arial"/>
          <w:b/>
          <w:bCs/>
          <w:sz w:val="32"/>
          <w:szCs w:val="32"/>
          <w:lang w:val="en-US" w:eastAsia="ja-JP"/>
        </w:rPr>
      </w:pPr>
    </w:p>
    <w:p w14:paraId="2A8D0A6C" w14:textId="48A18C95" w:rsidR="00E20AE4" w:rsidRDefault="00E20AE4" w:rsidP="00AD6343">
      <w:pPr>
        <w:tabs>
          <w:tab w:val="left" w:pos="4770"/>
        </w:tabs>
        <w:spacing w:before="200"/>
        <w:rPr>
          <w:rFonts w:eastAsiaTheme="minorEastAsia" w:cs="Arial"/>
          <w:b/>
          <w:bCs/>
          <w:sz w:val="32"/>
          <w:szCs w:val="32"/>
          <w:lang w:val="en-US" w:eastAsia="ja-JP"/>
        </w:rPr>
      </w:pPr>
    </w:p>
    <w:p w14:paraId="789AFFB3" w14:textId="77777777" w:rsidR="00481409" w:rsidRDefault="00481409" w:rsidP="00AD6343">
      <w:pPr>
        <w:tabs>
          <w:tab w:val="left" w:pos="4770"/>
        </w:tabs>
        <w:spacing w:before="200"/>
        <w:rPr>
          <w:rFonts w:eastAsiaTheme="minorEastAsia" w:cs="Arial"/>
          <w:b/>
          <w:bCs/>
          <w:sz w:val="32"/>
          <w:szCs w:val="32"/>
          <w:lang w:val="en-US" w:eastAsia="ja-JP"/>
        </w:rPr>
      </w:pPr>
    </w:p>
    <w:p w14:paraId="3F989189" w14:textId="77F1B8EF" w:rsidR="00E20AE4" w:rsidRDefault="00481409" w:rsidP="00481409">
      <w:pPr>
        <w:tabs>
          <w:tab w:val="left" w:pos="4770"/>
        </w:tabs>
        <w:spacing w:before="200"/>
        <w:jc w:val="center"/>
        <w:rPr>
          <w:rFonts w:eastAsiaTheme="minorEastAsia" w:cs="Arial"/>
          <w:b/>
          <w:bCs/>
          <w:sz w:val="32"/>
          <w:szCs w:val="32"/>
          <w:lang w:val="en-US" w:eastAsia="ja-JP"/>
        </w:rPr>
      </w:pPr>
      <w:r>
        <w:rPr>
          <w:rFonts w:eastAsiaTheme="minorEastAsia" w:cs="Arial"/>
          <w:b/>
          <w:bCs/>
          <w:sz w:val="32"/>
          <w:szCs w:val="32"/>
          <w:lang w:val="en-US" w:eastAsia="ja-JP"/>
        </w:rPr>
        <w:t>Holy Family Catholic Primary School</w:t>
      </w:r>
    </w:p>
    <w:p w14:paraId="5804BBB2" w14:textId="77777777" w:rsidR="00481409" w:rsidRDefault="00481409" w:rsidP="00481409">
      <w:pPr>
        <w:tabs>
          <w:tab w:val="left" w:pos="4770"/>
        </w:tabs>
        <w:spacing w:before="200"/>
        <w:rPr>
          <w:rFonts w:eastAsiaTheme="minorEastAsia" w:cs="Arial"/>
          <w:b/>
          <w:bCs/>
          <w:sz w:val="32"/>
          <w:szCs w:val="32"/>
          <w:lang w:val="en-US" w:eastAsia="ja-JP"/>
        </w:rPr>
      </w:pPr>
    </w:p>
    <w:p w14:paraId="5994D7B5" w14:textId="77777777" w:rsidR="00E20AE4" w:rsidRDefault="00E20AE4" w:rsidP="00AD6343">
      <w:pPr>
        <w:tabs>
          <w:tab w:val="left" w:pos="4770"/>
        </w:tabs>
        <w:spacing w:before="200"/>
        <w:rPr>
          <w:rFonts w:eastAsiaTheme="minorEastAsia" w:cs="Arial"/>
          <w:b/>
          <w:bCs/>
          <w:sz w:val="32"/>
          <w:szCs w:val="32"/>
          <w:lang w:val="en-US" w:eastAsia="ja-JP"/>
        </w:rPr>
      </w:pPr>
    </w:p>
    <w:p w14:paraId="0F29E660" w14:textId="33EDE65D" w:rsidR="00AD6343" w:rsidRDefault="00CB4DAA" w:rsidP="00AD6343">
      <w:pPr>
        <w:tabs>
          <w:tab w:val="left" w:pos="4770"/>
        </w:tabs>
        <w:spacing w:before="200"/>
        <w:rPr>
          <w:rFonts w:eastAsiaTheme="minorEastAsia" w:cs="Arial"/>
          <w:b/>
          <w:bCs/>
          <w:sz w:val="32"/>
          <w:szCs w:val="32"/>
          <w:lang w:val="en-US" w:eastAsia="ja-JP"/>
        </w:rPr>
      </w:pPr>
      <w:r>
        <w:rPr>
          <w:rFonts w:eastAsiaTheme="minorEastAsia" w:cs="Arial"/>
          <w:b/>
          <w:bCs/>
          <w:noProof/>
          <w:sz w:val="32"/>
          <w:szCs w:val="32"/>
          <w:lang w:val="en-US" w:eastAsia="ja-JP"/>
        </w:rPr>
        <w:drawing>
          <wp:anchor distT="0" distB="0" distL="114300" distR="114300" simplePos="0" relativeHeight="251658240" behindDoc="1" locked="0" layoutInCell="1" allowOverlap="1" wp14:anchorId="39820DE3" wp14:editId="48AB541A">
            <wp:simplePos x="0" y="0"/>
            <wp:positionH relativeFrom="margin">
              <wp:align>center</wp:align>
            </wp:positionH>
            <wp:positionV relativeFrom="paragraph">
              <wp:posOffset>203835</wp:posOffset>
            </wp:positionV>
            <wp:extent cx="965835" cy="914400"/>
            <wp:effectExtent l="0" t="0" r="0" b="0"/>
            <wp:wrapTight wrapText="bothSides">
              <wp:wrapPolygon edited="0">
                <wp:start x="6817" y="0"/>
                <wp:lineTo x="3408" y="450"/>
                <wp:lineTo x="2556" y="1800"/>
                <wp:lineTo x="2556" y="8100"/>
                <wp:lineTo x="5112" y="14400"/>
                <wp:lineTo x="2982" y="18900"/>
                <wp:lineTo x="3834" y="21150"/>
                <wp:lineTo x="17467" y="21150"/>
                <wp:lineTo x="18320" y="18900"/>
                <wp:lineTo x="16189" y="14400"/>
                <wp:lineTo x="18746" y="7650"/>
                <wp:lineTo x="19172" y="2700"/>
                <wp:lineTo x="17893" y="450"/>
                <wp:lineTo x="14485" y="0"/>
                <wp:lineTo x="6817" y="0"/>
              </wp:wrapPolygon>
            </wp:wrapTight>
            <wp:docPr id="183802550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83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A6F0D9" w14:textId="0F1F0420" w:rsidR="00AD6343" w:rsidRDefault="00AD6343" w:rsidP="00AD6343">
      <w:pPr>
        <w:tabs>
          <w:tab w:val="left" w:pos="4770"/>
        </w:tabs>
        <w:spacing w:before="200"/>
        <w:rPr>
          <w:rFonts w:eastAsiaTheme="minorEastAsia" w:cs="Arial"/>
          <w:b/>
          <w:bCs/>
          <w:sz w:val="32"/>
          <w:szCs w:val="32"/>
          <w:lang w:val="en-US" w:eastAsia="ja-JP"/>
        </w:rPr>
      </w:pPr>
    </w:p>
    <w:p w14:paraId="36B4AAA6" w14:textId="2DD0443A" w:rsidR="00AD6343" w:rsidRDefault="00AD6343" w:rsidP="00AD6343">
      <w:pPr>
        <w:tabs>
          <w:tab w:val="left" w:pos="4770"/>
        </w:tabs>
        <w:spacing w:before="200"/>
        <w:rPr>
          <w:rFonts w:eastAsiaTheme="minorEastAsia" w:cs="Arial"/>
          <w:b/>
          <w:bCs/>
          <w:sz w:val="32"/>
          <w:szCs w:val="32"/>
          <w:lang w:val="en-US" w:eastAsia="ja-JP"/>
        </w:rPr>
      </w:pPr>
    </w:p>
    <w:p w14:paraId="3C3FEECE" w14:textId="2D7BB071" w:rsidR="00AD6343" w:rsidRDefault="00AD6343" w:rsidP="00AD6343">
      <w:pPr>
        <w:tabs>
          <w:tab w:val="left" w:pos="4770"/>
        </w:tabs>
        <w:spacing w:before="200"/>
        <w:rPr>
          <w:rFonts w:eastAsiaTheme="minorEastAsia" w:cs="Arial"/>
          <w:b/>
          <w:bCs/>
          <w:sz w:val="32"/>
          <w:szCs w:val="32"/>
          <w:lang w:val="en-US" w:eastAsia="ja-JP"/>
        </w:rPr>
      </w:pPr>
      <w:r>
        <w:rPr>
          <w:rFonts w:eastAsiaTheme="minorEastAsia" w:cs="Arial"/>
          <w:b/>
          <w:bCs/>
          <w:sz w:val="32"/>
          <w:szCs w:val="32"/>
          <w:lang w:val="en-US" w:eastAsia="ja-JP"/>
        </w:rPr>
        <w:tab/>
      </w:r>
      <w:r>
        <w:rPr>
          <w:rFonts w:eastAsiaTheme="minorEastAsia" w:cs="Arial"/>
          <w:b/>
          <w:bCs/>
          <w:sz w:val="32"/>
          <w:szCs w:val="32"/>
          <w:lang w:val="en-US" w:eastAsia="ja-JP"/>
        </w:rPr>
        <w:tab/>
      </w:r>
      <w:r>
        <w:rPr>
          <w:rFonts w:eastAsiaTheme="minorEastAsia" w:cs="Arial"/>
          <w:b/>
          <w:bCs/>
          <w:sz w:val="32"/>
          <w:szCs w:val="32"/>
          <w:lang w:val="en-US" w:eastAsia="ja-JP"/>
        </w:rPr>
        <w:tab/>
      </w:r>
    </w:p>
    <w:p w14:paraId="089CC768" w14:textId="3B5675D9" w:rsidR="00AD6343" w:rsidRDefault="00E20AE4" w:rsidP="00E20AE4">
      <w:pPr>
        <w:tabs>
          <w:tab w:val="left" w:pos="4770"/>
        </w:tabs>
        <w:spacing w:before="200"/>
        <w:jc w:val="center"/>
        <w:rPr>
          <w:rFonts w:eastAsiaTheme="minorEastAsia" w:cs="Arial"/>
          <w:b/>
          <w:bCs/>
          <w:sz w:val="32"/>
          <w:szCs w:val="32"/>
          <w:lang w:val="en-US" w:eastAsia="ja-JP"/>
        </w:rPr>
      </w:pPr>
      <w:r>
        <w:rPr>
          <w:rFonts w:eastAsiaTheme="minorEastAsia" w:cs="Arial"/>
          <w:b/>
          <w:bCs/>
          <w:sz w:val="32"/>
          <w:szCs w:val="32"/>
          <w:lang w:val="en-US" w:eastAsia="ja-JP"/>
        </w:rPr>
        <w:t>Bishop Hogarth Catholic Education Trust</w:t>
      </w:r>
    </w:p>
    <w:p w14:paraId="20538F61" w14:textId="77777777" w:rsidR="00AD6343" w:rsidRDefault="00AD6343" w:rsidP="00AD6343">
      <w:pPr>
        <w:tabs>
          <w:tab w:val="left" w:pos="4770"/>
        </w:tabs>
        <w:spacing w:before="200"/>
        <w:rPr>
          <w:rFonts w:eastAsiaTheme="minorEastAsia" w:cs="Arial"/>
          <w:b/>
          <w:bCs/>
          <w:sz w:val="32"/>
          <w:szCs w:val="32"/>
          <w:lang w:val="en-US" w:eastAsia="ja-JP"/>
        </w:rPr>
      </w:pPr>
    </w:p>
    <w:p w14:paraId="21EC22F7" w14:textId="6114E004" w:rsidR="00415BA3" w:rsidRPr="007715E5" w:rsidRDefault="006C670E" w:rsidP="00AD6343">
      <w:pPr>
        <w:tabs>
          <w:tab w:val="left" w:pos="4770"/>
        </w:tabs>
        <w:spacing w:before="200"/>
        <w:rPr>
          <w:rFonts w:eastAsiaTheme="minorEastAsia" w:cs="Arial"/>
          <w:b/>
          <w:bCs/>
          <w:sz w:val="32"/>
          <w:szCs w:val="32"/>
          <w:lang w:val="en-US" w:eastAsia="ja-JP"/>
        </w:rPr>
      </w:pPr>
      <w:r>
        <w:rPr>
          <w:rFonts w:eastAsiaTheme="minorEastAsia" w:cs="Arial"/>
          <w:b/>
          <w:bCs/>
          <w:sz w:val="32"/>
          <w:szCs w:val="32"/>
          <w:lang w:val="en-US" w:eastAsia="ja-JP"/>
        </w:rPr>
        <w:lastRenderedPageBreak/>
        <w:t>School music development plan</w:t>
      </w:r>
    </w:p>
    <w:bookmarkEnd w:id="0"/>
    <w:p w14:paraId="2E585FC1" w14:textId="49627AB4" w:rsidR="00993B5E" w:rsidRPr="00F8478B" w:rsidRDefault="007533C2" w:rsidP="00292281">
      <w:pPr>
        <w:spacing w:before="200"/>
        <w:jc w:val="both"/>
        <w:rPr>
          <w:rFonts w:asciiTheme="minorHAnsi" w:hAnsiTheme="minorHAnsi" w:cstheme="minorHAnsi"/>
          <w:color w:val="111111"/>
          <w:lang w:val="en-US"/>
        </w:rPr>
      </w:pPr>
      <w:r w:rsidRPr="00F8478B">
        <w:rPr>
          <w:rFonts w:asciiTheme="minorHAnsi" w:hAnsiTheme="minorHAnsi" w:cstheme="minorHAnsi"/>
          <w:color w:val="111111"/>
          <w:lang w:val="en-US"/>
        </w:rPr>
        <w:t>This development plan has been created in line with the DfE’s ‘</w:t>
      </w:r>
      <w:hyperlink r:id="rId13" w:history="1">
        <w:r w:rsidRPr="00F8478B">
          <w:rPr>
            <w:rStyle w:val="Hyperlink"/>
            <w:rFonts w:asciiTheme="minorHAnsi" w:hAnsiTheme="minorHAnsi" w:cstheme="minorHAnsi"/>
            <w:lang w:val="en-US"/>
          </w:rPr>
          <w:t>School music development plan: summary template</w:t>
        </w:r>
      </w:hyperlink>
      <w:r w:rsidRPr="00F8478B">
        <w:rPr>
          <w:rFonts w:asciiTheme="minorHAnsi" w:hAnsiTheme="minorHAnsi" w:cstheme="minorHAnsi"/>
          <w:color w:val="111111"/>
          <w:lang w:val="en-US"/>
        </w:rPr>
        <w:t xml:space="preserve">’. </w:t>
      </w:r>
      <w:r w:rsidR="005D1755" w:rsidRPr="00F8478B">
        <w:rPr>
          <w:rFonts w:asciiTheme="minorHAnsi" w:hAnsiTheme="minorHAnsi" w:cstheme="minorHAnsi"/>
          <w:color w:val="111111"/>
          <w:lang w:val="en-US"/>
        </w:rPr>
        <w:t xml:space="preserve">Schools can use this template to ensure that integral features of its music curriculum are met to </w:t>
      </w:r>
      <w:r w:rsidR="00993B5E" w:rsidRPr="00F8478B">
        <w:rPr>
          <w:rFonts w:asciiTheme="minorHAnsi" w:hAnsiTheme="minorHAnsi" w:cstheme="minorHAnsi"/>
          <w:color w:val="111111"/>
          <w:lang w:val="en-US"/>
        </w:rPr>
        <w:t>help pupils receive a varied and enriching musical education, both inside and outside of the classroom.</w:t>
      </w:r>
      <w:r w:rsidR="00550E4F" w:rsidRPr="00F8478B">
        <w:rPr>
          <w:rFonts w:asciiTheme="minorHAnsi" w:hAnsiTheme="minorHAnsi" w:cstheme="minorHAnsi"/>
          <w:color w:val="111111"/>
          <w:lang w:val="en-US"/>
        </w:rPr>
        <w:t xml:space="preserve"> Schools are expected to publish </w:t>
      </w:r>
      <w:r w:rsidR="00434A1C" w:rsidRPr="00F8478B">
        <w:rPr>
          <w:rFonts w:asciiTheme="minorHAnsi" w:hAnsiTheme="minorHAnsi" w:cstheme="minorHAnsi"/>
          <w:color w:val="111111"/>
          <w:lang w:val="en-US"/>
        </w:rPr>
        <w:t xml:space="preserve">a </w:t>
      </w:r>
      <w:r w:rsidR="00550E4F" w:rsidRPr="00F8478B">
        <w:rPr>
          <w:rFonts w:asciiTheme="minorHAnsi" w:hAnsiTheme="minorHAnsi" w:cstheme="minorHAnsi"/>
          <w:color w:val="111111"/>
          <w:lang w:val="en-US"/>
        </w:rPr>
        <w:t xml:space="preserve">summary </w:t>
      </w:r>
      <w:r w:rsidR="00434A1C" w:rsidRPr="00F8478B">
        <w:rPr>
          <w:rFonts w:asciiTheme="minorHAnsi" w:hAnsiTheme="minorHAnsi" w:cstheme="minorHAnsi"/>
          <w:color w:val="111111"/>
          <w:lang w:val="en-US"/>
        </w:rPr>
        <w:t xml:space="preserve">of the music development plan </w:t>
      </w:r>
      <w:r w:rsidR="00550E4F" w:rsidRPr="00F8478B">
        <w:rPr>
          <w:rFonts w:asciiTheme="minorHAnsi" w:hAnsiTheme="minorHAnsi" w:cstheme="minorHAnsi"/>
          <w:color w:val="111111"/>
          <w:lang w:val="en-US"/>
        </w:rPr>
        <w:t xml:space="preserve">on their website </w:t>
      </w:r>
      <w:r w:rsidR="00086FD6" w:rsidRPr="00F8478B">
        <w:rPr>
          <w:rFonts w:asciiTheme="minorHAnsi" w:hAnsiTheme="minorHAnsi" w:cstheme="minorHAnsi"/>
          <w:color w:val="111111"/>
          <w:lang w:val="en-US"/>
        </w:rPr>
        <w:t>for staff and pupils to read and understand.</w:t>
      </w:r>
    </w:p>
    <w:p w14:paraId="1E95CE09" w14:textId="693402FE" w:rsidR="002E434C" w:rsidRPr="00F8478B" w:rsidRDefault="002E434C" w:rsidP="00292281">
      <w:pPr>
        <w:spacing w:before="200"/>
        <w:jc w:val="both"/>
        <w:rPr>
          <w:rFonts w:asciiTheme="minorHAnsi" w:hAnsiTheme="minorHAnsi" w:cstheme="minorHAnsi"/>
          <w:color w:val="111111"/>
          <w:lang w:val="en-US"/>
        </w:rPr>
      </w:pPr>
      <w:r w:rsidRPr="00F8478B">
        <w:rPr>
          <w:rFonts w:asciiTheme="minorHAnsi" w:hAnsiTheme="minorHAnsi" w:cstheme="minorHAnsi"/>
          <w:color w:val="111111"/>
          <w:lang w:val="en-US"/>
        </w:rPr>
        <w:t xml:space="preserve">This development plan </w:t>
      </w:r>
      <w:r w:rsidR="00B37060" w:rsidRPr="00F8478B">
        <w:rPr>
          <w:rFonts w:asciiTheme="minorHAnsi" w:hAnsiTheme="minorHAnsi" w:cstheme="minorHAnsi"/>
          <w:color w:val="111111"/>
          <w:lang w:val="en-US"/>
        </w:rPr>
        <w:t>considers</w:t>
      </w:r>
      <w:r w:rsidRPr="00F8478B">
        <w:rPr>
          <w:rFonts w:asciiTheme="minorHAnsi" w:hAnsiTheme="minorHAnsi" w:cstheme="minorHAnsi"/>
          <w:color w:val="111111"/>
          <w:lang w:val="en-US"/>
        </w:rPr>
        <w:t xml:space="preserve"> the </w:t>
      </w:r>
      <w:r w:rsidR="00D72103" w:rsidRPr="00F8478B">
        <w:rPr>
          <w:rFonts w:asciiTheme="minorHAnsi" w:hAnsiTheme="minorHAnsi" w:cstheme="minorHAnsi"/>
          <w:color w:val="111111"/>
          <w:lang w:val="en-US"/>
        </w:rPr>
        <w:t xml:space="preserve">seven key features </w:t>
      </w:r>
      <w:r w:rsidR="003A62FE" w:rsidRPr="00F8478B">
        <w:rPr>
          <w:rFonts w:asciiTheme="minorHAnsi" w:hAnsiTheme="minorHAnsi" w:cstheme="minorHAnsi"/>
          <w:color w:val="111111"/>
          <w:lang w:val="en-US"/>
        </w:rPr>
        <w:t xml:space="preserve">of high-quality music provision, </w:t>
      </w:r>
      <w:r w:rsidR="00D72103" w:rsidRPr="00F8478B">
        <w:rPr>
          <w:rFonts w:asciiTheme="minorHAnsi" w:hAnsiTheme="minorHAnsi" w:cstheme="minorHAnsi"/>
          <w:color w:val="111111"/>
          <w:lang w:val="en-US"/>
        </w:rPr>
        <w:t>as laid out in the national plan for music education:</w:t>
      </w:r>
    </w:p>
    <w:p w14:paraId="7B0389A6" w14:textId="585AEE62" w:rsidR="00D72103" w:rsidRPr="00F8478B" w:rsidRDefault="00D72103" w:rsidP="00292281">
      <w:pPr>
        <w:pStyle w:val="ListParagraph"/>
        <w:numPr>
          <w:ilvl w:val="0"/>
          <w:numId w:val="14"/>
        </w:numPr>
        <w:spacing w:before="0" w:after="0"/>
        <w:rPr>
          <w:rFonts w:asciiTheme="minorHAnsi" w:hAnsiTheme="minorHAnsi" w:cstheme="minorHAnsi"/>
          <w:color w:val="111111"/>
          <w:lang w:val="en-US"/>
        </w:rPr>
      </w:pPr>
      <w:r w:rsidRPr="00F8478B">
        <w:rPr>
          <w:rFonts w:asciiTheme="minorHAnsi" w:hAnsiTheme="minorHAnsi" w:cstheme="minorHAnsi"/>
          <w:color w:val="111111"/>
          <w:lang w:val="en-US"/>
        </w:rPr>
        <w:t xml:space="preserve">Timetabled curriculum music of at least one hour each week of the school year for </w:t>
      </w:r>
      <w:r w:rsidR="008905B8" w:rsidRPr="00F8478B">
        <w:rPr>
          <w:rFonts w:asciiTheme="minorHAnsi" w:hAnsiTheme="minorHAnsi" w:cstheme="minorHAnsi"/>
          <w:color w:val="111111"/>
          <w:lang w:val="en-US"/>
        </w:rPr>
        <w:t>KS</w:t>
      </w:r>
      <w:r w:rsidRPr="00F8478B">
        <w:rPr>
          <w:rFonts w:asciiTheme="minorHAnsi" w:hAnsiTheme="minorHAnsi" w:cstheme="minorHAnsi"/>
          <w:color w:val="111111"/>
          <w:lang w:val="en-US"/>
        </w:rPr>
        <w:t xml:space="preserve">1 to </w:t>
      </w:r>
      <w:r w:rsidR="008905B8" w:rsidRPr="00F8478B">
        <w:rPr>
          <w:rFonts w:asciiTheme="minorHAnsi" w:hAnsiTheme="minorHAnsi" w:cstheme="minorHAnsi"/>
          <w:color w:val="111111"/>
          <w:lang w:val="en-US"/>
        </w:rPr>
        <w:t>KS</w:t>
      </w:r>
      <w:r w:rsidRPr="00F8478B">
        <w:rPr>
          <w:rFonts w:asciiTheme="minorHAnsi" w:hAnsiTheme="minorHAnsi" w:cstheme="minorHAnsi"/>
          <w:color w:val="111111"/>
          <w:lang w:val="en-US"/>
        </w:rPr>
        <w:t>3.</w:t>
      </w:r>
    </w:p>
    <w:p w14:paraId="6A399A09" w14:textId="4D1A763E" w:rsidR="00D72103" w:rsidRPr="00F8478B" w:rsidRDefault="00D72103" w:rsidP="00292281">
      <w:pPr>
        <w:pStyle w:val="ListParagraph"/>
        <w:numPr>
          <w:ilvl w:val="0"/>
          <w:numId w:val="14"/>
        </w:numPr>
        <w:spacing w:before="0" w:after="0"/>
        <w:rPr>
          <w:rFonts w:asciiTheme="minorHAnsi" w:hAnsiTheme="minorHAnsi" w:cstheme="minorHAnsi"/>
          <w:color w:val="111111"/>
          <w:lang w:val="en-US"/>
        </w:rPr>
      </w:pPr>
      <w:r w:rsidRPr="00F8478B">
        <w:rPr>
          <w:rFonts w:asciiTheme="minorHAnsi" w:hAnsiTheme="minorHAnsi" w:cstheme="minorHAnsi"/>
          <w:color w:val="111111"/>
          <w:lang w:val="en-US"/>
        </w:rPr>
        <w:t>Access to lessons across a range of instruments, including singing.</w:t>
      </w:r>
    </w:p>
    <w:p w14:paraId="58BE7751" w14:textId="203642BC" w:rsidR="00D72103" w:rsidRPr="00F8478B" w:rsidRDefault="00D72103" w:rsidP="00292281">
      <w:pPr>
        <w:pStyle w:val="ListParagraph"/>
        <w:numPr>
          <w:ilvl w:val="0"/>
          <w:numId w:val="14"/>
        </w:numPr>
        <w:spacing w:before="0" w:after="0"/>
        <w:rPr>
          <w:rFonts w:asciiTheme="minorHAnsi" w:hAnsiTheme="minorHAnsi" w:cstheme="minorHAnsi"/>
          <w:color w:val="111111"/>
          <w:lang w:val="en-US"/>
        </w:rPr>
      </w:pPr>
      <w:r w:rsidRPr="00F8478B">
        <w:rPr>
          <w:rFonts w:asciiTheme="minorHAnsi" w:hAnsiTheme="minorHAnsi" w:cstheme="minorHAnsi"/>
          <w:color w:val="111111"/>
          <w:lang w:val="en-US"/>
        </w:rPr>
        <w:t>A school choir or vocal ensemble.</w:t>
      </w:r>
    </w:p>
    <w:p w14:paraId="21D8CDF3" w14:textId="432D238A" w:rsidR="00D72103" w:rsidRPr="00F8478B" w:rsidRDefault="003A62FE" w:rsidP="00292281">
      <w:pPr>
        <w:pStyle w:val="ListParagraph"/>
        <w:numPr>
          <w:ilvl w:val="0"/>
          <w:numId w:val="14"/>
        </w:numPr>
        <w:spacing w:before="0" w:after="0"/>
        <w:rPr>
          <w:rFonts w:asciiTheme="minorHAnsi" w:hAnsiTheme="minorHAnsi" w:cstheme="minorHAnsi"/>
          <w:color w:val="111111"/>
          <w:lang w:val="en-US"/>
        </w:rPr>
      </w:pPr>
      <w:r w:rsidRPr="00F8478B">
        <w:rPr>
          <w:rFonts w:asciiTheme="minorHAnsi" w:hAnsiTheme="minorHAnsi" w:cstheme="minorHAnsi"/>
          <w:color w:val="111111"/>
          <w:lang w:val="en-US"/>
        </w:rPr>
        <w:t>A school ensemble, band or group.</w:t>
      </w:r>
    </w:p>
    <w:p w14:paraId="76BDF14A" w14:textId="668A079D" w:rsidR="003A62FE" w:rsidRPr="00F8478B" w:rsidRDefault="003A62FE" w:rsidP="00292281">
      <w:pPr>
        <w:pStyle w:val="ListParagraph"/>
        <w:numPr>
          <w:ilvl w:val="0"/>
          <w:numId w:val="14"/>
        </w:numPr>
        <w:spacing w:before="0" w:after="0"/>
        <w:rPr>
          <w:rFonts w:asciiTheme="minorHAnsi" w:hAnsiTheme="minorHAnsi" w:cstheme="minorHAnsi"/>
          <w:color w:val="111111"/>
          <w:lang w:val="en-US"/>
        </w:rPr>
      </w:pPr>
      <w:r w:rsidRPr="00F8478B">
        <w:rPr>
          <w:rFonts w:asciiTheme="minorHAnsi" w:hAnsiTheme="minorHAnsi" w:cstheme="minorHAnsi"/>
          <w:color w:val="111111"/>
          <w:lang w:val="en-US"/>
        </w:rPr>
        <w:t>Space for rehearsals and individual practice.</w:t>
      </w:r>
    </w:p>
    <w:p w14:paraId="0351BDF8" w14:textId="3420CA57" w:rsidR="003A62FE" w:rsidRPr="00F8478B" w:rsidRDefault="003A62FE" w:rsidP="00292281">
      <w:pPr>
        <w:pStyle w:val="ListParagraph"/>
        <w:numPr>
          <w:ilvl w:val="0"/>
          <w:numId w:val="14"/>
        </w:numPr>
        <w:spacing w:before="0" w:after="0"/>
        <w:rPr>
          <w:rFonts w:asciiTheme="minorHAnsi" w:hAnsiTheme="minorHAnsi" w:cstheme="minorHAnsi"/>
          <w:color w:val="111111"/>
          <w:lang w:val="en-US"/>
        </w:rPr>
      </w:pPr>
      <w:r w:rsidRPr="00F8478B">
        <w:rPr>
          <w:rFonts w:asciiTheme="minorHAnsi" w:hAnsiTheme="minorHAnsi" w:cstheme="minorHAnsi"/>
          <w:color w:val="111111"/>
          <w:lang w:val="en-US"/>
        </w:rPr>
        <w:t>A termly school performance.</w:t>
      </w:r>
    </w:p>
    <w:p w14:paraId="232682F4" w14:textId="7A54765E" w:rsidR="003A62FE" w:rsidRPr="00F8478B" w:rsidRDefault="00B37060" w:rsidP="00292281">
      <w:pPr>
        <w:pStyle w:val="ListParagraph"/>
        <w:numPr>
          <w:ilvl w:val="0"/>
          <w:numId w:val="14"/>
        </w:numPr>
        <w:spacing w:before="0" w:after="0"/>
        <w:rPr>
          <w:rFonts w:asciiTheme="minorHAnsi" w:hAnsiTheme="minorHAnsi" w:cstheme="minorHAnsi"/>
          <w:color w:val="111111"/>
          <w:lang w:val="en-US"/>
        </w:rPr>
      </w:pPr>
      <w:r w:rsidRPr="00F8478B">
        <w:rPr>
          <w:rFonts w:asciiTheme="minorHAnsi" w:hAnsiTheme="minorHAnsi" w:cstheme="minorHAnsi"/>
          <w:color w:val="111111"/>
          <w:lang w:val="en-US"/>
        </w:rPr>
        <w:t>Opportunities to enjoy live music performances, at least once a year.</w:t>
      </w:r>
    </w:p>
    <w:p w14:paraId="0571E073" w14:textId="00F767DE" w:rsidR="007C6CDC" w:rsidRPr="00F8478B" w:rsidRDefault="00C63F99" w:rsidP="00C63F99">
      <w:pPr>
        <w:rPr>
          <w:rFonts w:asciiTheme="minorHAnsi" w:hAnsiTheme="minorHAnsi" w:cstheme="minorHAnsi"/>
        </w:rPr>
      </w:pPr>
      <w:r w:rsidRPr="00F8478B">
        <w:rPr>
          <w:rFonts w:asciiTheme="minorHAnsi" w:hAnsiTheme="minorHAnsi" w:cstheme="minorHAnsi"/>
        </w:rPr>
        <w:br w:type="page"/>
      </w:r>
    </w:p>
    <w:p w14:paraId="2C6B26E7" w14:textId="6746EE68" w:rsidR="00F8478B" w:rsidRDefault="00481409" w:rsidP="00F8478B">
      <w:pPr>
        <w:spacing w:before="200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>
        <w:rPr>
          <w:rFonts w:asciiTheme="minorHAnsi" w:hAnsiTheme="minorHAnsi" w:cstheme="minorHAnsi"/>
          <w:b/>
          <w:bCs/>
          <w:sz w:val="32"/>
          <w:szCs w:val="32"/>
          <w:u w:val="single"/>
        </w:rPr>
        <w:lastRenderedPageBreak/>
        <w:t>Holy Family Catholic Primary School</w:t>
      </w:r>
    </w:p>
    <w:p w14:paraId="4D095587" w14:textId="7AAD6A78" w:rsidR="00F42A1A" w:rsidRPr="00F8478B" w:rsidRDefault="00F8478B" w:rsidP="00F8478B">
      <w:pPr>
        <w:spacing w:before="200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>
        <w:rPr>
          <w:rFonts w:asciiTheme="minorHAnsi" w:hAnsiTheme="minorHAnsi" w:cstheme="minorHAnsi"/>
          <w:b/>
          <w:bCs/>
          <w:sz w:val="32"/>
          <w:szCs w:val="32"/>
        </w:rPr>
        <w:t>M</w:t>
      </w:r>
      <w:r w:rsidR="007E6060" w:rsidRPr="00F8478B">
        <w:rPr>
          <w:rFonts w:asciiTheme="minorHAnsi" w:hAnsiTheme="minorHAnsi" w:cstheme="minorHAnsi"/>
          <w:b/>
          <w:bCs/>
          <w:sz w:val="32"/>
          <w:szCs w:val="32"/>
        </w:rPr>
        <w:t xml:space="preserve">usic </w:t>
      </w:r>
      <w:r>
        <w:rPr>
          <w:rFonts w:asciiTheme="minorHAnsi" w:hAnsiTheme="minorHAnsi" w:cstheme="minorHAnsi"/>
          <w:b/>
          <w:bCs/>
          <w:sz w:val="32"/>
          <w:szCs w:val="32"/>
        </w:rPr>
        <w:t>D</w:t>
      </w:r>
      <w:r w:rsidR="007E6060" w:rsidRPr="00F8478B">
        <w:rPr>
          <w:rFonts w:asciiTheme="minorHAnsi" w:hAnsiTheme="minorHAnsi" w:cstheme="minorHAnsi"/>
          <w:b/>
          <w:bCs/>
          <w:sz w:val="32"/>
          <w:szCs w:val="32"/>
        </w:rPr>
        <w:t xml:space="preserve">evelopment </w:t>
      </w:r>
      <w:r>
        <w:rPr>
          <w:rFonts w:asciiTheme="minorHAnsi" w:hAnsiTheme="minorHAnsi" w:cstheme="minorHAnsi"/>
          <w:b/>
          <w:bCs/>
          <w:sz w:val="32"/>
          <w:szCs w:val="32"/>
        </w:rPr>
        <w:t>P</w:t>
      </w:r>
      <w:r w:rsidR="007E6060" w:rsidRPr="00F8478B">
        <w:rPr>
          <w:rFonts w:asciiTheme="minorHAnsi" w:hAnsiTheme="minorHAnsi" w:cstheme="minorHAnsi"/>
          <w:b/>
          <w:bCs/>
          <w:sz w:val="32"/>
          <w:szCs w:val="32"/>
        </w:rPr>
        <w:t>lan</w:t>
      </w:r>
    </w:p>
    <w:tbl>
      <w:tblPr>
        <w:tblStyle w:val="LightGrid"/>
        <w:tblW w:w="5208" w:type="pct"/>
        <w:jc w:val="center"/>
        <w:tblLayout w:type="fixed"/>
        <w:tblCellMar>
          <w:left w:w="57" w:type="dxa"/>
          <w:right w:w="57" w:type="dxa"/>
        </w:tblCellMar>
        <w:tblLook w:val="0600" w:firstRow="0" w:lastRow="0" w:firstColumn="0" w:lastColumn="0" w:noHBand="1" w:noVBand="1"/>
      </w:tblPr>
      <w:tblGrid>
        <w:gridCol w:w="2826"/>
        <w:gridCol w:w="4233"/>
        <w:gridCol w:w="1434"/>
        <w:gridCol w:w="2410"/>
        <w:gridCol w:w="2125"/>
        <w:gridCol w:w="1490"/>
      </w:tblGrid>
      <w:tr w:rsidR="00A42657" w:rsidRPr="00F8478B" w14:paraId="470F5910" w14:textId="77777777" w:rsidTr="004C39C9">
        <w:trPr>
          <w:cantSplit/>
          <w:trHeight w:val="567"/>
          <w:jc w:val="center"/>
        </w:trPr>
        <w:tc>
          <w:tcPr>
            <w:tcW w:w="5000" w:type="pct"/>
            <w:gridSpan w:val="6"/>
            <w:tcBorders>
              <w:bottom w:val="single" w:sz="4" w:space="0" w:color="auto"/>
            </w:tcBorders>
            <w:shd w:val="clear" w:color="auto" w:fill="041E42"/>
            <w:vAlign w:val="center"/>
          </w:tcPr>
          <w:p w14:paraId="585EC744" w14:textId="4F2DE9C1" w:rsidR="00A42657" w:rsidRPr="00F8478B" w:rsidRDefault="00A42657" w:rsidP="004C39C9">
            <w:pPr>
              <w:spacing w:before="100" w:after="100"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F8478B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General overview</w:t>
            </w:r>
          </w:p>
        </w:tc>
      </w:tr>
      <w:tr w:rsidR="00756B70" w:rsidRPr="00F8478B" w14:paraId="6749C9E9" w14:textId="77777777" w:rsidTr="00F8478B">
        <w:trPr>
          <w:cantSplit/>
          <w:trHeight w:val="20"/>
          <w:tblHeader/>
          <w:jc w:val="center"/>
        </w:trPr>
        <w:tc>
          <w:tcPr>
            <w:tcW w:w="2431" w:type="pct"/>
            <w:gridSpan w:val="2"/>
            <w:tcBorders>
              <w:bottom w:val="single" w:sz="4" w:space="0" w:color="auto"/>
            </w:tcBorders>
            <w:shd w:val="clear" w:color="auto" w:fill="96BFF8" w:themeFill="accent3" w:themeFillTint="40"/>
            <w:vAlign w:val="center"/>
          </w:tcPr>
          <w:p w14:paraId="3538AD80" w14:textId="55F52F1E" w:rsidR="00756B70" w:rsidRPr="00F8478B" w:rsidRDefault="00443C3D" w:rsidP="004C39C9">
            <w:pPr>
              <w:spacing w:before="100" w:after="100"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8478B">
              <w:rPr>
                <w:rFonts w:asciiTheme="minorHAnsi" w:hAnsiTheme="minorHAnsi" w:cstheme="minorHAnsi"/>
                <w:b/>
                <w:bCs/>
              </w:rPr>
              <w:t xml:space="preserve">Details of </w:t>
            </w:r>
            <w:r w:rsidR="00BE7D80" w:rsidRPr="00F8478B">
              <w:rPr>
                <w:rFonts w:asciiTheme="minorHAnsi" w:hAnsiTheme="minorHAnsi" w:cstheme="minorHAnsi"/>
                <w:b/>
                <w:bCs/>
              </w:rPr>
              <w:t>music development plan</w:t>
            </w:r>
          </w:p>
        </w:tc>
        <w:tc>
          <w:tcPr>
            <w:tcW w:w="2569" w:type="pct"/>
            <w:gridSpan w:val="4"/>
            <w:tcBorders>
              <w:bottom w:val="single" w:sz="4" w:space="0" w:color="auto"/>
            </w:tcBorders>
            <w:shd w:val="clear" w:color="auto" w:fill="96BFF8" w:themeFill="accent3" w:themeFillTint="40"/>
            <w:vAlign w:val="center"/>
          </w:tcPr>
          <w:p w14:paraId="5A64DF64" w14:textId="325B9B57" w:rsidR="00756B70" w:rsidRPr="00F8478B" w:rsidRDefault="00443C3D" w:rsidP="004C39C9">
            <w:pPr>
              <w:spacing w:before="100" w:after="100"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8478B">
              <w:rPr>
                <w:rFonts w:asciiTheme="minorHAnsi" w:hAnsiTheme="minorHAnsi" w:cstheme="minorHAnsi"/>
                <w:b/>
                <w:bCs/>
              </w:rPr>
              <w:t>Information</w:t>
            </w:r>
          </w:p>
        </w:tc>
      </w:tr>
      <w:tr w:rsidR="00756B70" w:rsidRPr="00F8478B" w14:paraId="365BC0C9" w14:textId="77777777" w:rsidTr="00F8478B">
        <w:trPr>
          <w:trHeight w:val="632"/>
          <w:jc w:val="center"/>
        </w:trPr>
        <w:tc>
          <w:tcPr>
            <w:tcW w:w="2431" w:type="pct"/>
            <w:gridSpan w:val="2"/>
            <w:shd w:val="clear" w:color="auto" w:fill="D4E5FC" w:themeFill="accent2" w:themeFillTint="1A"/>
            <w:vAlign w:val="center"/>
          </w:tcPr>
          <w:p w14:paraId="14D3D04E" w14:textId="27B4932D" w:rsidR="00756B70" w:rsidRPr="00F8478B" w:rsidRDefault="00443C3D" w:rsidP="00825AEF">
            <w:pPr>
              <w:tabs>
                <w:tab w:val="left" w:pos="1560"/>
              </w:tabs>
              <w:spacing w:before="100" w:after="100"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F8478B">
              <w:rPr>
                <w:rFonts w:asciiTheme="minorHAnsi" w:hAnsiTheme="minorHAnsi" w:cstheme="minorHAnsi"/>
                <w:b/>
                <w:bCs/>
              </w:rPr>
              <w:t xml:space="preserve">Academic year that this </w:t>
            </w:r>
            <w:r w:rsidR="00BE7D80" w:rsidRPr="00F8478B">
              <w:rPr>
                <w:rFonts w:asciiTheme="minorHAnsi" w:hAnsiTheme="minorHAnsi" w:cstheme="minorHAnsi"/>
                <w:b/>
                <w:bCs/>
              </w:rPr>
              <w:t>development plan</w:t>
            </w:r>
            <w:r w:rsidRPr="00F8478B">
              <w:rPr>
                <w:rFonts w:asciiTheme="minorHAnsi" w:hAnsiTheme="minorHAnsi" w:cstheme="minorHAnsi"/>
                <w:b/>
                <w:bCs/>
              </w:rPr>
              <w:t xml:space="preserve"> cover</w:t>
            </w:r>
            <w:r w:rsidR="00EC08D3" w:rsidRPr="00F8478B">
              <w:rPr>
                <w:rFonts w:asciiTheme="minorHAnsi" w:hAnsiTheme="minorHAnsi" w:cstheme="minorHAnsi"/>
                <w:b/>
                <w:bCs/>
              </w:rPr>
              <w:t>s</w:t>
            </w:r>
          </w:p>
        </w:tc>
        <w:tc>
          <w:tcPr>
            <w:tcW w:w="2569" w:type="pct"/>
            <w:gridSpan w:val="4"/>
            <w:shd w:val="clear" w:color="auto" w:fill="auto"/>
            <w:vAlign w:val="center"/>
          </w:tcPr>
          <w:p w14:paraId="1CEAFFF4" w14:textId="56D165A9" w:rsidR="00756B70" w:rsidRPr="00481409" w:rsidRDefault="00481409" w:rsidP="004C39C9">
            <w:pPr>
              <w:spacing w:before="100" w:after="100" w:line="276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2024-25</w:t>
            </w:r>
          </w:p>
        </w:tc>
      </w:tr>
      <w:tr w:rsidR="00EC08D3" w:rsidRPr="00F8478B" w14:paraId="53A253B5" w14:textId="77777777" w:rsidTr="00F8478B">
        <w:trPr>
          <w:trHeight w:val="632"/>
          <w:jc w:val="center"/>
        </w:trPr>
        <w:tc>
          <w:tcPr>
            <w:tcW w:w="2431" w:type="pct"/>
            <w:gridSpan w:val="2"/>
            <w:shd w:val="clear" w:color="auto" w:fill="D4E5FC" w:themeFill="accent2" w:themeFillTint="1A"/>
            <w:vAlign w:val="center"/>
          </w:tcPr>
          <w:p w14:paraId="6AA22A78" w14:textId="2F30C2C9" w:rsidR="00EC08D3" w:rsidRPr="00F8478B" w:rsidRDefault="00FF6E31" w:rsidP="00825AEF">
            <w:pPr>
              <w:tabs>
                <w:tab w:val="left" w:pos="1560"/>
              </w:tabs>
              <w:spacing w:before="100" w:after="100"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F8478B">
              <w:rPr>
                <w:rFonts w:asciiTheme="minorHAnsi" w:hAnsiTheme="minorHAnsi" w:cstheme="minorHAnsi"/>
                <w:b/>
                <w:bCs/>
              </w:rPr>
              <w:t xml:space="preserve">Date this </w:t>
            </w:r>
            <w:r w:rsidR="00BE7D80" w:rsidRPr="00F8478B">
              <w:rPr>
                <w:rFonts w:asciiTheme="minorHAnsi" w:hAnsiTheme="minorHAnsi" w:cstheme="minorHAnsi"/>
                <w:b/>
                <w:bCs/>
              </w:rPr>
              <w:t>development plan</w:t>
            </w:r>
            <w:r w:rsidRPr="00F8478B">
              <w:rPr>
                <w:rFonts w:asciiTheme="minorHAnsi" w:hAnsiTheme="minorHAnsi" w:cstheme="minorHAnsi"/>
                <w:b/>
                <w:bCs/>
              </w:rPr>
              <w:t xml:space="preserve"> was published</w:t>
            </w:r>
          </w:p>
        </w:tc>
        <w:tc>
          <w:tcPr>
            <w:tcW w:w="2569" w:type="pct"/>
            <w:gridSpan w:val="4"/>
            <w:shd w:val="clear" w:color="auto" w:fill="auto"/>
            <w:vAlign w:val="center"/>
          </w:tcPr>
          <w:p w14:paraId="6A44273E" w14:textId="013EC7CA" w:rsidR="00EC08D3" w:rsidRPr="00481409" w:rsidRDefault="00481409" w:rsidP="004C39C9">
            <w:pPr>
              <w:spacing w:before="100" w:after="100" w:line="276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27/9/24</w:t>
            </w:r>
          </w:p>
        </w:tc>
      </w:tr>
      <w:tr w:rsidR="00EC08D3" w:rsidRPr="00F8478B" w14:paraId="7248E2AC" w14:textId="77777777" w:rsidTr="00F8478B">
        <w:trPr>
          <w:trHeight w:val="632"/>
          <w:jc w:val="center"/>
        </w:trPr>
        <w:tc>
          <w:tcPr>
            <w:tcW w:w="2431" w:type="pct"/>
            <w:gridSpan w:val="2"/>
            <w:shd w:val="clear" w:color="auto" w:fill="D4E5FC" w:themeFill="accent2" w:themeFillTint="1A"/>
            <w:vAlign w:val="center"/>
          </w:tcPr>
          <w:p w14:paraId="4B4A9C2D" w14:textId="18CE8D4F" w:rsidR="00EC08D3" w:rsidRPr="00F8478B" w:rsidRDefault="00B614A7" w:rsidP="00825AEF">
            <w:pPr>
              <w:tabs>
                <w:tab w:val="left" w:pos="1560"/>
              </w:tabs>
              <w:spacing w:before="100" w:after="100"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F8478B">
              <w:rPr>
                <w:rFonts w:asciiTheme="minorHAnsi" w:hAnsiTheme="minorHAnsi" w:cstheme="minorHAnsi"/>
                <w:b/>
                <w:bCs/>
              </w:rPr>
              <w:t>Date this</w:t>
            </w:r>
            <w:r w:rsidR="00BE7D80" w:rsidRPr="00F8478B">
              <w:rPr>
                <w:rFonts w:asciiTheme="minorHAnsi" w:hAnsiTheme="minorHAnsi" w:cstheme="minorHAnsi"/>
                <w:b/>
                <w:bCs/>
              </w:rPr>
              <w:t xml:space="preserve"> development plan</w:t>
            </w:r>
            <w:r w:rsidRPr="00F8478B">
              <w:rPr>
                <w:rFonts w:asciiTheme="minorHAnsi" w:hAnsiTheme="minorHAnsi" w:cstheme="minorHAnsi"/>
                <w:b/>
                <w:bCs/>
              </w:rPr>
              <w:t xml:space="preserve"> will be reviewed</w:t>
            </w:r>
          </w:p>
        </w:tc>
        <w:tc>
          <w:tcPr>
            <w:tcW w:w="2569" w:type="pct"/>
            <w:gridSpan w:val="4"/>
            <w:shd w:val="clear" w:color="auto" w:fill="auto"/>
            <w:vAlign w:val="center"/>
          </w:tcPr>
          <w:p w14:paraId="08565007" w14:textId="0793861E" w:rsidR="00EC08D3" w:rsidRPr="00481409" w:rsidRDefault="00205307" w:rsidP="004C39C9">
            <w:pPr>
              <w:spacing w:before="100" w:after="100" w:line="276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Spring 2025</w:t>
            </w:r>
          </w:p>
        </w:tc>
      </w:tr>
      <w:tr w:rsidR="00EC08D3" w:rsidRPr="00F8478B" w14:paraId="28F8036F" w14:textId="77777777" w:rsidTr="00F8478B">
        <w:trPr>
          <w:trHeight w:val="632"/>
          <w:jc w:val="center"/>
        </w:trPr>
        <w:tc>
          <w:tcPr>
            <w:tcW w:w="2431" w:type="pct"/>
            <w:gridSpan w:val="2"/>
            <w:shd w:val="clear" w:color="auto" w:fill="D4E5FC" w:themeFill="accent2" w:themeFillTint="1A"/>
            <w:vAlign w:val="center"/>
          </w:tcPr>
          <w:p w14:paraId="59791622" w14:textId="5D790AA2" w:rsidR="00EC08D3" w:rsidRPr="00F8478B" w:rsidRDefault="00B614A7" w:rsidP="00825AEF">
            <w:pPr>
              <w:tabs>
                <w:tab w:val="left" w:pos="1560"/>
              </w:tabs>
              <w:spacing w:before="100" w:after="100"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F8478B">
              <w:rPr>
                <w:rFonts w:asciiTheme="minorHAnsi" w:hAnsiTheme="minorHAnsi" w:cstheme="minorHAnsi"/>
                <w:b/>
                <w:bCs/>
              </w:rPr>
              <w:t>Name of the school music lead</w:t>
            </w:r>
          </w:p>
        </w:tc>
        <w:tc>
          <w:tcPr>
            <w:tcW w:w="2569" w:type="pct"/>
            <w:gridSpan w:val="4"/>
            <w:shd w:val="clear" w:color="auto" w:fill="auto"/>
            <w:vAlign w:val="center"/>
          </w:tcPr>
          <w:p w14:paraId="1552EA6D" w14:textId="7C837198" w:rsidR="00EC08D3" w:rsidRPr="00481409" w:rsidRDefault="00481409" w:rsidP="004C39C9">
            <w:pPr>
              <w:spacing w:before="100" w:after="100" w:line="276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481409">
              <w:rPr>
                <w:rFonts w:asciiTheme="minorHAnsi" w:hAnsiTheme="minorHAnsi" w:cstheme="minorHAnsi"/>
                <w:bCs/>
              </w:rPr>
              <w:t>Benjamin Thorpe</w:t>
            </w:r>
          </w:p>
        </w:tc>
      </w:tr>
      <w:tr w:rsidR="00EC08D3" w:rsidRPr="00F8478B" w14:paraId="744B8122" w14:textId="77777777" w:rsidTr="00F8478B">
        <w:trPr>
          <w:trHeight w:val="632"/>
          <w:jc w:val="center"/>
        </w:trPr>
        <w:tc>
          <w:tcPr>
            <w:tcW w:w="2431" w:type="pct"/>
            <w:gridSpan w:val="2"/>
            <w:shd w:val="clear" w:color="auto" w:fill="D4E5FC" w:themeFill="accent2" w:themeFillTint="1A"/>
            <w:vAlign w:val="center"/>
          </w:tcPr>
          <w:p w14:paraId="1FED564B" w14:textId="4E920C9D" w:rsidR="00EC08D3" w:rsidRPr="00F8478B" w:rsidRDefault="00B614A7" w:rsidP="00476A66">
            <w:pPr>
              <w:tabs>
                <w:tab w:val="left" w:pos="1560"/>
              </w:tabs>
              <w:spacing w:before="100" w:after="100"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F8478B">
              <w:rPr>
                <w:rFonts w:asciiTheme="minorHAnsi" w:hAnsiTheme="minorHAnsi" w:cstheme="minorHAnsi"/>
                <w:b/>
                <w:bCs/>
              </w:rPr>
              <w:t>Name of school leadership team member with responsibility for music</w:t>
            </w:r>
          </w:p>
        </w:tc>
        <w:tc>
          <w:tcPr>
            <w:tcW w:w="2569" w:type="pct"/>
            <w:gridSpan w:val="4"/>
            <w:shd w:val="clear" w:color="auto" w:fill="auto"/>
            <w:vAlign w:val="center"/>
          </w:tcPr>
          <w:p w14:paraId="6F142E92" w14:textId="7EA8AB98" w:rsidR="00EC08D3" w:rsidRPr="00481409" w:rsidRDefault="00205307" w:rsidP="004C39C9">
            <w:pPr>
              <w:spacing w:before="100" w:after="100" w:line="276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Mark Shield</w:t>
            </w:r>
          </w:p>
        </w:tc>
      </w:tr>
      <w:tr w:rsidR="00EA62CF" w:rsidRPr="00F8478B" w14:paraId="03CE372B" w14:textId="77777777" w:rsidTr="00F8478B">
        <w:trPr>
          <w:trHeight w:val="632"/>
          <w:jc w:val="center"/>
        </w:trPr>
        <w:tc>
          <w:tcPr>
            <w:tcW w:w="2431" w:type="pct"/>
            <w:gridSpan w:val="2"/>
            <w:shd w:val="clear" w:color="auto" w:fill="D4E5FC" w:themeFill="accent2" w:themeFillTint="1A"/>
            <w:vAlign w:val="center"/>
          </w:tcPr>
          <w:p w14:paraId="170FEAD3" w14:textId="775DAC8D" w:rsidR="00EA62CF" w:rsidRPr="00F8478B" w:rsidRDefault="00EA62CF" w:rsidP="00476A66">
            <w:pPr>
              <w:tabs>
                <w:tab w:val="left" w:pos="1560"/>
              </w:tabs>
              <w:spacing w:before="100" w:after="100"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F8478B">
              <w:rPr>
                <w:rFonts w:asciiTheme="minorHAnsi" w:hAnsiTheme="minorHAnsi" w:cstheme="minorHAnsi"/>
                <w:b/>
                <w:bCs/>
              </w:rPr>
              <w:t>Name of local music hub</w:t>
            </w:r>
          </w:p>
        </w:tc>
        <w:tc>
          <w:tcPr>
            <w:tcW w:w="2569" w:type="pct"/>
            <w:gridSpan w:val="4"/>
            <w:shd w:val="clear" w:color="auto" w:fill="auto"/>
            <w:vAlign w:val="center"/>
          </w:tcPr>
          <w:p w14:paraId="58B0703A" w14:textId="3E70E7ED" w:rsidR="00EA62CF" w:rsidRPr="00481409" w:rsidRDefault="00205307" w:rsidP="004C39C9">
            <w:pPr>
              <w:spacing w:before="100" w:after="100" w:line="276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Durham Music Service</w:t>
            </w:r>
          </w:p>
        </w:tc>
      </w:tr>
      <w:tr w:rsidR="00EA62CF" w:rsidRPr="00F8478B" w14:paraId="65F08963" w14:textId="77777777" w:rsidTr="00F8478B">
        <w:trPr>
          <w:trHeight w:val="632"/>
          <w:jc w:val="center"/>
        </w:trPr>
        <w:tc>
          <w:tcPr>
            <w:tcW w:w="2431" w:type="pct"/>
            <w:gridSpan w:val="2"/>
            <w:shd w:val="clear" w:color="auto" w:fill="D4E5FC" w:themeFill="accent2" w:themeFillTint="1A"/>
            <w:vAlign w:val="center"/>
          </w:tcPr>
          <w:p w14:paraId="5C5DC003" w14:textId="65C8E764" w:rsidR="00EA62CF" w:rsidRPr="00F8478B" w:rsidRDefault="00EA62CF" w:rsidP="00476A66">
            <w:pPr>
              <w:tabs>
                <w:tab w:val="left" w:pos="1560"/>
              </w:tabs>
              <w:spacing w:before="100" w:after="100"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F8478B">
              <w:rPr>
                <w:rFonts w:asciiTheme="minorHAnsi" w:hAnsiTheme="minorHAnsi" w:cstheme="minorHAnsi"/>
                <w:b/>
                <w:bCs/>
              </w:rPr>
              <w:t>Name of other music education organisations</w:t>
            </w:r>
          </w:p>
        </w:tc>
        <w:tc>
          <w:tcPr>
            <w:tcW w:w="2569" w:type="pct"/>
            <w:gridSpan w:val="4"/>
            <w:shd w:val="clear" w:color="auto" w:fill="auto"/>
            <w:vAlign w:val="center"/>
          </w:tcPr>
          <w:p w14:paraId="139C1579" w14:textId="799167E3" w:rsidR="00EA62CF" w:rsidRPr="00481409" w:rsidRDefault="00205307" w:rsidP="004C39C9">
            <w:pPr>
              <w:spacing w:before="100" w:after="100" w:line="276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DMS</w:t>
            </w:r>
          </w:p>
        </w:tc>
      </w:tr>
      <w:tr w:rsidR="002602B6" w:rsidRPr="00F8478B" w14:paraId="76DC9C03" w14:textId="77777777" w:rsidTr="002602B6">
        <w:trPr>
          <w:trHeight w:val="632"/>
          <w:jc w:val="center"/>
        </w:trPr>
        <w:tc>
          <w:tcPr>
            <w:tcW w:w="5000" w:type="pct"/>
            <w:gridSpan w:val="6"/>
            <w:shd w:val="clear" w:color="auto" w:fill="002060"/>
            <w:vAlign w:val="center"/>
          </w:tcPr>
          <w:p w14:paraId="12237F70" w14:textId="6E5C7B17" w:rsidR="002602B6" w:rsidRPr="002602B6" w:rsidRDefault="002602B6" w:rsidP="004C39C9">
            <w:pPr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color w:val="FFD006"/>
              </w:rPr>
            </w:pPr>
            <w:r w:rsidRPr="002602B6">
              <w:rPr>
                <w:rFonts w:asciiTheme="minorHAnsi" w:hAnsiTheme="minorHAnsi" w:cstheme="minorHAnsi"/>
                <w:b/>
                <w:bCs/>
              </w:rPr>
              <w:t xml:space="preserve">Vision </w:t>
            </w:r>
            <w:r>
              <w:rPr>
                <w:rFonts w:asciiTheme="minorHAnsi" w:hAnsiTheme="minorHAnsi" w:cstheme="minorHAnsi"/>
                <w:b/>
                <w:bCs/>
              </w:rPr>
              <w:t>and</w:t>
            </w:r>
            <w:r w:rsidRPr="002602B6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</w:rPr>
              <w:t>O</w:t>
            </w:r>
            <w:r w:rsidRPr="002602B6">
              <w:rPr>
                <w:rFonts w:asciiTheme="minorHAnsi" w:hAnsiTheme="minorHAnsi" w:cstheme="minorHAnsi"/>
                <w:b/>
                <w:bCs/>
              </w:rPr>
              <w:t xml:space="preserve">verall </w:t>
            </w:r>
            <w:r>
              <w:rPr>
                <w:rFonts w:asciiTheme="minorHAnsi" w:hAnsiTheme="minorHAnsi" w:cstheme="minorHAnsi"/>
                <w:b/>
                <w:bCs/>
              </w:rPr>
              <w:t>O</w:t>
            </w:r>
            <w:r w:rsidRPr="002602B6">
              <w:rPr>
                <w:rFonts w:asciiTheme="minorHAnsi" w:hAnsiTheme="minorHAnsi" w:cstheme="minorHAnsi"/>
                <w:b/>
                <w:bCs/>
              </w:rPr>
              <w:t>bjectives</w:t>
            </w:r>
          </w:p>
        </w:tc>
      </w:tr>
      <w:tr w:rsidR="002602B6" w:rsidRPr="00F8478B" w14:paraId="64432CD1" w14:textId="77777777" w:rsidTr="00481409">
        <w:trPr>
          <w:trHeight w:val="632"/>
          <w:jc w:val="center"/>
        </w:trPr>
        <w:tc>
          <w:tcPr>
            <w:tcW w:w="5000" w:type="pct"/>
            <w:gridSpan w:val="6"/>
            <w:shd w:val="clear" w:color="auto" w:fill="FFFFFF" w:themeFill="background1"/>
            <w:vAlign w:val="center"/>
          </w:tcPr>
          <w:p w14:paraId="3DD74F21" w14:textId="77777777" w:rsidR="00481409" w:rsidRPr="00481409" w:rsidRDefault="00481409" w:rsidP="002602B6">
            <w:pPr>
              <w:spacing w:before="100" w:after="100"/>
              <w:jc w:val="both"/>
              <w:rPr>
                <w:rFonts w:asciiTheme="minorHAnsi" w:hAnsiTheme="minorHAnsi" w:cstheme="minorHAnsi"/>
                <w:bCs/>
                <w:sz w:val="24"/>
              </w:rPr>
            </w:pPr>
          </w:p>
          <w:p w14:paraId="67F218F4" w14:textId="080375B1" w:rsidR="00481409" w:rsidRPr="00CB4DAA" w:rsidRDefault="00481409" w:rsidP="002602B6">
            <w:pPr>
              <w:spacing w:before="100" w:after="100"/>
              <w:jc w:val="both"/>
              <w:rPr>
                <w:rFonts w:asciiTheme="minorHAnsi" w:hAnsiTheme="minorHAnsi" w:cstheme="minorHAnsi"/>
                <w:bCs/>
                <w:sz w:val="24"/>
              </w:rPr>
            </w:pPr>
            <w:r w:rsidRPr="00CB4DAA">
              <w:rPr>
                <w:rFonts w:asciiTheme="minorHAnsi" w:hAnsiTheme="minorHAnsi" w:cstheme="minorHAnsi"/>
                <w:bCs/>
                <w:sz w:val="24"/>
              </w:rPr>
              <w:t>Music is a universal language that embodies one of the highest forms of creativity. A high-quality music education should engage and inspire pupils to develop a love of music and their talent as musicians, and so increase their self-confidence, creativity and sense of achievement. As pupils progress, they should develop a critical engagement with music, allowing them to compose, and to listen with discrimination to the best in the musical canon.</w:t>
            </w:r>
          </w:p>
          <w:p w14:paraId="46175CFC" w14:textId="77777777" w:rsidR="00481409" w:rsidRDefault="00481409" w:rsidP="002602B6">
            <w:pPr>
              <w:spacing w:before="100" w:after="100"/>
              <w:jc w:val="both"/>
              <w:rPr>
                <w:rFonts w:asciiTheme="minorHAnsi" w:hAnsiTheme="minorHAnsi" w:cstheme="minorHAnsi"/>
                <w:bCs/>
              </w:rPr>
            </w:pPr>
          </w:p>
          <w:p w14:paraId="4258D07D" w14:textId="2B3908E7" w:rsidR="00CB4DAA" w:rsidRPr="00481409" w:rsidRDefault="00CB4DAA" w:rsidP="002602B6">
            <w:pPr>
              <w:spacing w:before="100" w:after="100"/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F0553D" w:rsidRPr="00F8478B" w14:paraId="40BECD2B" w14:textId="77777777" w:rsidTr="00F0553D">
        <w:trPr>
          <w:trHeight w:val="632"/>
          <w:jc w:val="center"/>
        </w:trPr>
        <w:tc>
          <w:tcPr>
            <w:tcW w:w="5000" w:type="pct"/>
            <w:gridSpan w:val="6"/>
            <w:shd w:val="clear" w:color="auto" w:fill="002060"/>
            <w:vAlign w:val="center"/>
          </w:tcPr>
          <w:p w14:paraId="1C749D2F" w14:textId="0EA00883" w:rsidR="00F0553D" w:rsidRPr="00F0553D" w:rsidRDefault="00F0553D" w:rsidP="00F0553D">
            <w:pPr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0553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lastRenderedPageBreak/>
              <w:t>Core Components</w:t>
            </w:r>
          </w:p>
        </w:tc>
      </w:tr>
      <w:tr w:rsidR="00F0553D" w:rsidRPr="00F8478B" w14:paraId="325FC890" w14:textId="77777777" w:rsidTr="002602B6">
        <w:trPr>
          <w:trHeight w:val="632"/>
          <w:jc w:val="center"/>
        </w:trPr>
        <w:tc>
          <w:tcPr>
            <w:tcW w:w="5000" w:type="pct"/>
            <w:gridSpan w:val="6"/>
            <w:shd w:val="clear" w:color="auto" w:fill="D4E5FC" w:themeFill="accent2" w:themeFillTint="1A"/>
            <w:vAlign w:val="center"/>
          </w:tcPr>
          <w:p w14:paraId="018FD93A" w14:textId="692A9208" w:rsidR="00F0553D" w:rsidRPr="00481409" w:rsidRDefault="00481409" w:rsidP="00F0553D">
            <w:pPr>
              <w:pStyle w:val="NormalWeb"/>
              <w:rPr>
                <w:rFonts w:asciiTheme="minorHAnsi" w:hAnsiTheme="minorHAnsi" w:cstheme="minorHAnsi"/>
                <w:b/>
                <w:iCs/>
                <w:color w:val="000000"/>
                <w:sz w:val="22"/>
                <w:szCs w:val="22"/>
              </w:rPr>
            </w:pPr>
            <w:r w:rsidRPr="00481409">
              <w:rPr>
                <w:rFonts w:asciiTheme="minorHAnsi" w:hAnsiTheme="minorHAnsi" w:cstheme="minorHAnsi"/>
                <w:b/>
                <w:iCs/>
                <w:color w:val="000000"/>
                <w:sz w:val="22"/>
                <w:szCs w:val="22"/>
              </w:rPr>
              <w:t>K</w:t>
            </w:r>
            <w:r w:rsidR="00F0553D" w:rsidRPr="00481409">
              <w:rPr>
                <w:rFonts w:asciiTheme="minorHAnsi" w:hAnsiTheme="minorHAnsi" w:cstheme="minorHAnsi"/>
                <w:b/>
                <w:iCs/>
                <w:color w:val="000000"/>
                <w:sz w:val="22"/>
                <w:szCs w:val="22"/>
              </w:rPr>
              <w:t xml:space="preserve">ey components that will make up the music provision in </w:t>
            </w:r>
            <w:r w:rsidRPr="00481409">
              <w:rPr>
                <w:rFonts w:asciiTheme="minorHAnsi" w:hAnsiTheme="minorHAnsi" w:cstheme="minorHAnsi"/>
                <w:b/>
                <w:iCs/>
                <w:color w:val="000000"/>
                <w:sz w:val="22"/>
                <w:szCs w:val="22"/>
              </w:rPr>
              <w:t>Holy Family:</w:t>
            </w:r>
          </w:p>
          <w:p w14:paraId="744FB13C" w14:textId="585E62D5" w:rsidR="00F0553D" w:rsidRPr="00F0553D" w:rsidRDefault="00F0553D" w:rsidP="00F0553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F0553D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 xml:space="preserve">Music curriculum – minimum of 1hr per week per class Classroom teaching </w:t>
            </w:r>
          </w:p>
          <w:p w14:paraId="6BB07E54" w14:textId="1760097F" w:rsidR="00F0553D" w:rsidRDefault="00F0553D" w:rsidP="00F0553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F0553D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Progression from classroom instrumental teaching</w:t>
            </w:r>
          </w:p>
          <w:p w14:paraId="6B914323" w14:textId="6720AD98" w:rsidR="00F0553D" w:rsidRPr="00F0553D" w:rsidRDefault="00F0553D" w:rsidP="00F0553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F0553D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Small group &amp; 1-1 teaching</w:t>
            </w:r>
          </w:p>
          <w:p w14:paraId="699A7FAB" w14:textId="77777777" w:rsidR="00F0553D" w:rsidRDefault="00F0553D" w:rsidP="00F0553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F0553D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 xml:space="preserve">Visiting music teachers Links with external music organisations </w:t>
            </w:r>
          </w:p>
          <w:p w14:paraId="3BC83A81" w14:textId="68463CE1" w:rsidR="00F0553D" w:rsidRDefault="00F0553D" w:rsidP="00F0553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F0553D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 xml:space="preserve">Pupil Premium student engagement </w:t>
            </w:r>
          </w:p>
          <w:p w14:paraId="52A3B6EB" w14:textId="3BDBDD47" w:rsidR="00F0553D" w:rsidRPr="00F0553D" w:rsidRDefault="00F0553D" w:rsidP="00F0553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F0553D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 xml:space="preserve">Succession planning and CPD </w:t>
            </w:r>
          </w:p>
          <w:p w14:paraId="05679187" w14:textId="3EC97BEB" w:rsidR="00F0553D" w:rsidRPr="00F0553D" w:rsidRDefault="00F0553D" w:rsidP="00F0553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F0553D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Whole school singing assemblies</w:t>
            </w:r>
          </w:p>
          <w:p w14:paraId="62DDC3E1" w14:textId="77777777" w:rsidR="00F0553D" w:rsidRDefault="00F0553D" w:rsidP="00F0553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F0553D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 xml:space="preserve">Performance opportunities </w:t>
            </w:r>
          </w:p>
          <w:p w14:paraId="714694B3" w14:textId="3B0250AD" w:rsidR="00F0553D" w:rsidRDefault="00F0553D" w:rsidP="00F0553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F0553D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Funding &amp; Staffing</w:t>
            </w:r>
          </w:p>
          <w:p w14:paraId="1F598420" w14:textId="77777777" w:rsidR="00F0553D" w:rsidRDefault="00F0553D" w:rsidP="00F0553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</w:p>
          <w:p w14:paraId="38C620D5" w14:textId="29FB7528" w:rsidR="00F0553D" w:rsidRPr="00F0553D" w:rsidRDefault="00F0553D" w:rsidP="00F0553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i/>
                <w:iCs/>
                <w:color w:val="000000"/>
              </w:rPr>
            </w:pPr>
            <w:r w:rsidRPr="00F0553D">
              <w:rPr>
                <w:rFonts w:asciiTheme="minorHAnsi" w:hAnsiTheme="minorHAnsi" w:cstheme="minorHAnsi"/>
                <w:i/>
                <w:iCs/>
                <w:color w:val="000000"/>
              </w:rPr>
              <w:t>Consider how the key components listed above will be implemented (excluding classroom instrumental teaching). For example, include a timetable of music across the school; attach documentation and assessment materials; write or insert a detailed description of the curriculum from EYFS-Year 6; include detail of music assemblies and a programme of performances; insert information about the school’s song bank.</w:t>
            </w:r>
          </w:p>
          <w:p w14:paraId="76C65961" w14:textId="77777777" w:rsidR="00F0553D" w:rsidRPr="00F0553D" w:rsidRDefault="00F0553D" w:rsidP="002602B6">
            <w:pPr>
              <w:spacing w:before="100" w:after="100"/>
              <w:jc w:val="both"/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A42657" w:rsidRPr="00F8478B" w14:paraId="6B0BFDE9" w14:textId="77777777" w:rsidTr="004C39C9">
        <w:trPr>
          <w:cantSplit/>
          <w:trHeight w:val="20"/>
          <w:tblHeader/>
          <w:jc w:val="center"/>
        </w:trPr>
        <w:tc>
          <w:tcPr>
            <w:tcW w:w="5000" w:type="pct"/>
            <w:gridSpan w:val="6"/>
            <w:tcBorders>
              <w:bottom w:val="single" w:sz="4" w:space="0" w:color="auto"/>
            </w:tcBorders>
            <w:shd w:val="clear" w:color="auto" w:fill="041E42"/>
            <w:vAlign w:val="center"/>
          </w:tcPr>
          <w:p w14:paraId="2DD8A3AD" w14:textId="1AE57033" w:rsidR="00A42657" w:rsidRPr="00F8478B" w:rsidRDefault="00A42657" w:rsidP="004C39C9">
            <w:pPr>
              <w:spacing w:before="100" w:after="100"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F8478B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Part A: Curriculum music</w:t>
            </w:r>
          </w:p>
        </w:tc>
      </w:tr>
      <w:tr w:rsidR="00796CC4" w:rsidRPr="00F8478B" w14:paraId="6712A8B6" w14:textId="57A40280" w:rsidTr="00553FCB">
        <w:trPr>
          <w:cantSplit/>
          <w:trHeight w:val="20"/>
          <w:tblHeader/>
          <w:jc w:val="center"/>
        </w:trPr>
        <w:tc>
          <w:tcPr>
            <w:tcW w:w="973" w:type="pct"/>
            <w:tcBorders>
              <w:bottom w:val="single" w:sz="4" w:space="0" w:color="auto"/>
            </w:tcBorders>
            <w:shd w:val="clear" w:color="auto" w:fill="96BFF8" w:themeFill="accent3" w:themeFillTint="40"/>
            <w:vAlign w:val="center"/>
          </w:tcPr>
          <w:p w14:paraId="7EE998A6" w14:textId="77777777" w:rsidR="00796CC4" w:rsidRDefault="00796CC4" w:rsidP="004C39C9">
            <w:pPr>
              <w:spacing w:before="100" w:after="100"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8478B">
              <w:rPr>
                <w:rFonts w:asciiTheme="minorHAnsi" w:hAnsiTheme="minorHAnsi" w:cstheme="minorHAnsi"/>
                <w:b/>
                <w:bCs/>
              </w:rPr>
              <w:t>Development Priority</w:t>
            </w:r>
          </w:p>
          <w:p w14:paraId="2F63C0EA" w14:textId="2D48FCAB" w:rsidR="00796CC4" w:rsidRPr="00F0553D" w:rsidRDefault="00796CC4" w:rsidP="004C39C9">
            <w:pPr>
              <w:spacing w:before="100" w:after="100" w:line="276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F0553D">
              <w:rPr>
                <w:rFonts w:asciiTheme="minorHAnsi" w:hAnsiTheme="minorHAnsi" w:cstheme="minorHAnsi"/>
                <w:b/>
                <w:bCs/>
                <w:i/>
                <w:iCs/>
              </w:rPr>
              <w:t>(questions to consider when identifying priorities)</w:t>
            </w:r>
          </w:p>
        </w:tc>
        <w:tc>
          <w:tcPr>
            <w:tcW w:w="1952" w:type="pct"/>
            <w:gridSpan w:val="2"/>
            <w:tcBorders>
              <w:bottom w:val="single" w:sz="4" w:space="0" w:color="auto"/>
            </w:tcBorders>
            <w:shd w:val="clear" w:color="auto" w:fill="96BFF8" w:themeFill="accent3" w:themeFillTint="40"/>
            <w:vAlign w:val="center"/>
          </w:tcPr>
          <w:p w14:paraId="16512A4A" w14:textId="77777777" w:rsidR="00796CC4" w:rsidRDefault="00796CC4" w:rsidP="004C39C9">
            <w:pPr>
              <w:spacing w:before="100" w:after="100"/>
              <w:jc w:val="center"/>
              <w:rPr>
                <w:rFonts w:asciiTheme="minorHAnsi" w:eastAsia="Calibri" w:hAnsiTheme="minorHAnsi" w:cstheme="minorHAnsi"/>
                <w:b/>
                <w:bCs/>
              </w:rPr>
            </w:pPr>
            <w:r>
              <w:rPr>
                <w:rFonts w:asciiTheme="minorHAnsi" w:eastAsia="Calibri" w:hAnsiTheme="minorHAnsi" w:cstheme="minorHAnsi"/>
                <w:b/>
                <w:bCs/>
              </w:rPr>
              <w:t>Action</w:t>
            </w:r>
          </w:p>
          <w:p w14:paraId="5B7740D1" w14:textId="5D5A4FD2" w:rsidR="00796CC4" w:rsidRPr="00F8478B" w:rsidRDefault="00796CC4" w:rsidP="002D625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8478B">
              <w:rPr>
                <w:rFonts w:asciiTheme="minorHAnsi" w:hAnsiTheme="minorHAnsi" w:cstheme="minorHAnsi"/>
                <w:b/>
                <w:bCs/>
              </w:rPr>
              <w:t>Implementation</w:t>
            </w:r>
          </w:p>
          <w:p w14:paraId="1C5228F5" w14:textId="524DEEA0" w:rsidR="00796CC4" w:rsidRPr="00F8478B" w:rsidRDefault="00796CC4" w:rsidP="002D625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8478B">
              <w:rPr>
                <w:rFonts w:asciiTheme="minorHAnsi" w:hAnsiTheme="minorHAnsi" w:cstheme="minorHAnsi"/>
                <w:b/>
                <w:bCs/>
              </w:rPr>
              <w:t>Strategies</w:t>
            </w:r>
          </w:p>
        </w:tc>
        <w:tc>
          <w:tcPr>
            <w:tcW w:w="830" w:type="pct"/>
            <w:tcBorders>
              <w:bottom w:val="single" w:sz="4" w:space="0" w:color="auto"/>
            </w:tcBorders>
            <w:shd w:val="clear" w:color="auto" w:fill="96BFF8" w:themeFill="accent3" w:themeFillTint="40"/>
            <w:vAlign w:val="center"/>
          </w:tcPr>
          <w:p w14:paraId="3CA478F7" w14:textId="2DF2E9BA" w:rsidR="00796CC4" w:rsidRPr="00F8478B" w:rsidRDefault="00796CC4" w:rsidP="002D6259">
            <w:pPr>
              <w:spacing w:before="100" w:after="100"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8478B">
              <w:rPr>
                <w:rFonts w:asciiTheme="minorHAnsi" w:hAnsiTheme="minorHAnsi" w:cstheme="minorHAnsi"/>
                <w:b/>
                <w:bCs/>
              </w:rPr>
              <w:t xml:space="preserve"> Outcomes</w:t>
            </w:r>
          </w:p>
        </w:tc>
        <w:tc>
          <w:tcPr>
            <w:tcW w:w="732" w:type="pct"/>
            <w:tcBorders>
              <w:bottom w:val="single" w:sz="4" w:space="0" w:color="auto"/>
            </w:tcBorders>
            <w:shd w:val="clear" w:color="auto" w:fill="96BFF8" w:themeFill="accent3" w:themeFillTint="40"/>
            <w:vAlign w:val="center"/>
          </w:tcPr>
          <w:p w14:paraId="26AA4191" w14:textId="77777777" w:rsidR="00796CC4" w:rsidRDefault="00796CC4" w:rsidP="00796CC4">
            <w:pPr>
              <w:spacing w:before="100" w:after="100"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8478B">
              <w:rPr>
                <w:rFonts w:asciiTheme="minorHAnsi" w:hAnsiTheme="minorHAnsi" w:cstheme="minorHAnsi"/>
                <w:b/>
                <w:bCs/>
              </w:rPr>
              <w:t>Responsibility</w:t>
            </w:r>
          </w:p>
          <w:p w14:paraId="45B4A7E0" w14:textId="5799182C" w:rsidR="00F6693E" w:rsidRPr="00F8478B" w:rsidRDefault="00F6693E" w:rsidP="00796CC4">
            <w:pPr>
              <w:spacing w:before="100" w:after="100"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&amp; Costs</w:t>
            </w:r>
          </w:p>
        </w:tc>
        <w:tc>
          <w:tcPr>
            <w:tcW w:w="513" w:type="pct"/>
            <w:tcBorders>
              <w:bottom w:val="single" w:sz="8" w:space="0" w:color="000000" w:themeColor="text1"/>
            </w:tcBorders>
            <w:shd w:val="clear" w:color="auto" w:fill="96BFF8" w:themeFill="accent3" w:themeFillTint="40"/>
            <w:vAlign w:val="center"/>
          </w:tcPr>
          <w:p w14:paraId="16DE97F6" w14:textId="77777777" w:rsidR="00796CC4" w:rsidRDefault="00796CC4" w:rsidP="004C39C9">
            <w:pPr>
              <w:spacing w:before="100" w:after="100"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8478B">
              <w:rPr>
                <w:rFonts w:asciiTheme="minorHAnsi" w:hAnsiTheme="minorHAnsi" w:cstheme="minorHAnsi"/>
                <w:b/>
                <w:bCs/>
              </w:rPr>
              <w:t>Date/</w:t>
            </w:r>
          </w:p>
          <w:p w14:paraId="08CD40DF" w14:textId="0A73C87A" w:rsidR="00796CC4" w:rsidRPr="00F8478B" w:rsidRDefault="00796CC4" w:rsidP="004C39C9">
            <w:pPr>
              <w:spacing w:before="100" w:after="100"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8478B">
              <w:rPr>
                <w:rFonts w:asciiTheme="minorHAnsi" w:hAnsiTheme="minorHAnsi" w:cstheme="minorHAnsi"/>
                <w:b/>
                <w:bCs/>
              </w:rPr>
              <w:t>timescale</w:t>
            </w:r>
          </w:p>
        </w:tc>
      </w:tr>
      <w:tr w:rsidR="0085634F" w:rsidRPr="00F8478B" w14:paraId="2C2C39FF" w14:textId="77777777" w:rsidTr="00553FCB">
        <w:trPr>
          <w:trHeight w:val="1205"/>
          <w:jc w:val="center"/>
        </w:trPr>
        <w:tc>
          <w:tcPr>
            <w:tcW w:w="973" w:type="pct"/>
            <w:shd w:val="clear" w:color="auto" w:fill="auto"/>
            <w:vAlign w:val="center"/>
          </w:tcPr>
          <w:p w14:paraId="30681F10" w14:textId="341E06E0" w:rsidR="0085634F" w:rsidRPr="0085634F" w:rsidRDefault="0085634F" w:rsidP="0085634F">
            <w:pPr>
              <w:tabs>
                <w:tab w:val="left" w:pos="1560"/>
              </w:tabs>
              <w:spacing w:before="100" w:after="100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>Ensure music is a subject that is accessible for all children in Holy Family.</w:t>
            </w:r>
          </w:p>
        </w:tc>
        <w:tc>
          <w:tcPr>
            <w:tcW w:w="1952" w:type="pct"/>
            <w:gridSpan w:val="2"/>
            <w:shd w:val="clear" w:color="auto" w:fill="auto"/>
            <w:vAlign w:val="center"/>
          </w:tcPr>
          <w:p w14:paraId="586C5D2D" w14:textId="0E3F23B2" w:rsidR="004B1974" w:rsidRPr="004B1974" w:rsidRDefault="00CB4DAA" w:rsidP="004B1974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Music </w:t>
            </w:r>
            <w:r w:rsidR="004B1974">
              <w:rPr>
                <w:rFonts w:asciiTheme="minorHAnsi" w:hAnsiTheme="minorHAnsi" w:cstheme="minorHAnsi"/>
              </w:rPr>
              <w:t>resources</w:t>
            </w:r>
            <w:r>
              <w:rPr>
                <w:rFonts w:asciiTheme="minorHAnsi" w:hAnsiTheme="minorHAnsi" w:cstheme="minorHAnsi"/>
              </w:rPr>
              <w:t xml:space="preserve"> provided by Kapow Music</w:t>
            </w:r>
            <w:r w:rsidR="004B1974">
              <w:rPr>
                <w:rFonts w:asciiTheme="minorHAnsi" w:hAnsiTheme="minorHAnsi" w:cstheme="minorHAnsi"/>
              </w:rPr>
              <w:t>.</w:t>
            </w:r>
          </w:p>
          <w:p w14:paraId="3BA49F42" w14:textId="77777777" w:rsidR="00CB4DAA" w:rsidRDefault="00CB4DAA" w:rsidP="00CB4DAA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CPD provided with support of Kapow resources and support from secondary subject-specialis</w:t>
            </w:r>
            <w:r w:rsidR="004B1974">
              <w:rPr>
                <w:rFonts w:asciiTheme="minorHAnsi" w:hAnsiTheme="minorHAnsi" w:cstheme="minorHAnsi"/>
              </w:rPr>
              <w:t>ts.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 w14:paraId="257C7CF5" w14:textId="1E2336BE" w:rsidR="004B1974" w:rsidRPr="00CB4DAA" w:rsidRDefault="005F1DDF" w:rsidP="00CB4DAA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Quality first teaching to ensure lessons are adapted to the needs of all pupils in class. </w:t>
            </w:r>
          </w:p>
        </w:tc>
        <w:tc>
          <w:tcPr>
            <w:tcW w:w="830" w:type="pct"/>
            <w:shd w:val="clear" w:color="auto" w:fill="auto"/>
            <w:vAlign w:val="center"/>
          </w:tcPr>
          <w:p w14:paraId="33D29C2B" w14:textId="6AFCFEC7" w:rsidR="0085634F" w:rsidRPr="00F8478B" w:rsidRDefault="00CB4DAA" w:rsidP="00E74247">
            <w:pPr>
              <w:spacing w:before="100" w:after="100"/>
              <w:jc w:val="center"/>
              <w:rPr>
                <w:rFonts w:asciiTheme="minorHAnsi" w:hAnsiTheme="minorHAnsi" w:cstheme="minorHAnsi"/>
                <w:b/>
              </w:rPr>
            </w:pPr>
            <w:r w:rsidRPr="00CB4DAA">
              <w:rPr>
                <w:rFonts w:asciiTheme="minorHAnsi" w:hAnsiTheme="minorHAnsi" w:cstheme="minorHAnsi"/>
              </w:rPr>
              <w:t xml:space="preserve">Provide a quality music curriculum throughout school </w:t>
            </w:r>
            <w:r>
              <w:rPr>
                <w:rFonts w:asciiTheme="minorHAnsi" w:hAnsiTheme="minorHAnsi" w:cstheme="minorHAnsi"/>
              </w:rPr>
              <w:t>supported by subject specific CPD and resources that non-specialist teachers can use to provide high quality lessons.</w:t>
            </w:r>
          </w:p>
        </w:tc>
        <w:tc>
          <w:tcPr>
            <w:tcW w:w="732" w:type="pct"/>
            <w:shd w:val="clear" w:color="auto" w:fill="auto"/>
            <w:vAlign w:val="center"/>
          </w:tcPr>
          <w:p w14:paraId="0CA8540D" w14:textId="77777777" w:rsidR="0085634F" w:rsidRDefault="00471EB0" w:rsidP="00E74247">
            <w:pPr>
              <w:pStyle w:val="ListParagraph"/>
              <w:numPr>
                <w:ilvl w:val="0"/>
                <w:numId w:val="0"/>
              </w:numPr>
              <w:ind w:left="357" w:right="8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Subject Lead – support by DHT.</w:t>
            </w:r>
          </w:p>
          <w:p w14:paraId="7EAE92E5" w14:textId="77777777" w:rsidR="003E4065" w:rsidRDefault="003E4065" w:rsidP="00E74247">
            <w:pPr>
              <w:pStyle w:val="ListParagraph"/>
              <w:numPr>
                <w:ilvl w:val="0"/>
                <w:numId w:val="0"/>
              </w:numPr>
              <w:ind w:left="357" w:right="83"/>
              <w:jc w:val="center"/>
              <w:rPr>
                <w:rFonts w:asciiTheme="minorHAnsi" w:hAnsiTheme="minorHAnsi" w:cstheme="minorHAnsi"/>
              </w:rPr>
            </w:pPr>
          </w:p>
          <w:p w14:paraId="31BDFD4E" w14:textId="0A46C1DB" w:rsidR="003E4065" w:rsidRPr="00F8478B" w:rsidRDefault="003E4065" w:rsidP="00E74247">
            <w:pPr>
              <w:pStyle w:val="ListParagraph"/>
              <w:numPr>
                <w:ilvl w:val="0"/>
                <w:numId w:val="0"/>
              </w:numPr>
              <w:ind w:left="357" w:right="8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Cost of Kapow Music Resources - </w:t>
            </w:r>
            <w:r w:rsidR="00553FCB">
              <w:rPr>
                <w:rFonts w:asciiTheme="minorHAnsi" w:hAnsiTheme="minorHAnsi" w:cstheme="minorHAnsi"/>
              </w:rPr>
              <w:t>£287 per academic year</w:t>
            </w:r>
          </w:p>
        </w:tc>
        <w:tc>
          <w:tcPr>
            <w:tcW w:w="513" w:type="pct"/>
            <w:shd w:val="clear" w:color="auto" w:fill="auto"/>
            <w:vAlign w:val="center"/>
          </w:tcPr>
          <w:p w14:paraId="60AB7173" w14:textId="22A61EEC" w:rsidR="0085634F" w:rsidRPr="00F8478B" w:rsidRDefault="00CB4DAA" w:rsidP="00E74247">
            <w:pPr>
              <w:pStyle w:val="ListParagraph"/>
              <w:numPr>
                <w:ilvl w:val="0"/>
                <w:numId w:val="0"/>
              </w:numPr>
              <w:ind w:left="358" w:right="86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Autumn 2024</w:t>
            </w:r>
          </w:p>
        </w:tc>
      </w:tr>
      <w:tr w:rsidR="0085634F" w:rsidRPr="00F8478B" w14:paraId="4827C49A" w14:textId="77777777" w:rsidTr="00553FCB">
        <w:trPr>
          <w:trHeight w:val="1205"/>
          <w:jc w:val="center"/>
        </w:trPr>
        <w:tc>
          <w:tcPr>
            <w:tcW w:w="973" w:type="pct"/>
            <w:shd w:val="clear" w:color="auto" w:fill="auto"/>
            <w:vAlign w:val="center"/>
          </w:tcPr>
          <w:p w14:paraId="2C4D4E16" w14:textId="2C292CA7" w:rsidR="0085634F" w:rsidRDefault="0085634F" w:rsidP="0085634F">
            <w:pPr>
              <w:tabs>
                <w:tab w:val="left" w:pos="1560"/>
              </w:tabs>
              <w:spacing w:before="100" w:after="100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lastRenderedPageBreak/>
              <w:t>Ensure music provision is given the correct allocation of the teaching timetable to allow the subject to delivered to a high standard</w:t>
            </w:r>
          </w:p>
        </w:tc>
        <w:tc>
          <w:tcPr>
            <w:tcW w:w="1952" w:type="pct"/>
            <w:gridSpan w:val="2"/>
            <w:shd w:val="clear" w:color="auto" w:fill="auto"/>
            <w:vAlign w:val="center"/>
          </w:tcPr>
          <w:p w14:paraId="2CB96F3F" w14:textId="644506F3" w:rsidR="005F1DDF" w:rsidRPr="00C74510" w:rsidRDefault="005F1DDF" w:rsidP="00C74510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</w:rPr>
            </w:pPr>
            <w:r w:rsidRPr="00C74510">
              <w:rPr>
                <w:rFonts w:asciiTheme="minorHAnsi" w:hAnsiTheme="minorHAnsi" w:cstheme="minorHAnsi"/>
              </w:rPr>
              <w:t>Support for teachers with timetable planning.</w:t>
            </w:r>
          </w:p>
        </w:tc>
        <w:tc>
          <w:tcPr>
            <w:tcW w:w="830" w:type="pct"/>
            <w:shd w:val="clear" w:color="auto" w:fill="auto"/>
            <w:vAlign w:val="center"/>
          </w:tcPr>
          <w:p w14:paraId="60ED81C7" w14:textId="17F4E137" w:rsidR="0085634F" w:rsidRPr="009738CD" w:rsidRDefault="009738CD" w:rsidP="00E74247">
            <w:pPr>
              <w:spacing w:before="100" w:after="100"/>
              <w:jc w:val="center"/>
              <w:rPr>
                <w:rFonts w:asciiTheme="minorHAnsi" w:hAnsiTheme="minorHAnsi" w:cstheme="minorHAnsi"/>
              </w:rPr>
            </w:pPr>
            <w:r w:rsidRPr="009738CD">
              <w:rPr>
                <w:rFonts w:asciiTheme="minorHAnsi" w:hAnsiTheme="minorHAnsi" w:cstheme="minorHAnsi"/>
              </w:rPr>
              <w:t>Music curriculum timetabled to ensure high standard of provision.</w:t>
            </w:r>
          </w:p>
        </w:tc>
        <w:tc>
          <w:tcPr>
            <w:tcW w:w="732" w:type="pct"/>
            <w:shd w:val="clear" w:color="auto" w:fill="auto"/>
            <w:vAlign w:val="center"/>
          </w:tcPr>
          <w:p w14:paraId="12988A7C" w14:textId="0E34643A" w:rsidR="0085634F" w:rsidRPr="00F8478B" w:rsidRDefault="00471EB0" w:rsidP="00E74247">
            <w:pPr>
              <w:pStyle w:val="ListParagraph"/>
              <w:numPr>
                <w:ilvl w:val="0"/>
                <w:numId w:val="0"/>
              </w:numPr>
              <w:ind w:left="357" w:right="8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Subject Lead – supported by DHT.</w:t>
            </w:r>
          </w:p>
        </w:tc>
        <w:tc>
          <w:tcPr>
            <w:tcW w:w="513" w:type="pct"/>
            <w:shd w:val="clear" w:color="auto" w:fill="auto"/>
            <w:vAlign w:val="center"/>
          </w:tcPr>
          <w:p w14:paraId="01056CB3" w14:textId="2568D663" w:rsidR="0085634F" w:rsidRPr="00F8478B" w:rsidRDefault="00471EB0" w:rsidP="00E74247">
            <w:pPr>
              <w:pStyle w:val="ListParagraph"/>
              <w:numPr>
                <w:ilvl w:val="0"/>
                <w:numId w:val="0"/>
              </w:numPr>
              <w:ind w:left="358" w:right="86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Autumn 2024</w:t>
            </w:r>
          </w:p>
        </w:tc>
      </w:tr>
      <w:tr w:rsidR="0085634F" w:rsidRPr="00F8478B" w14:paraId="0315309D" w14:textId="77777777" w:rsidTr="00553FCB">
        <w:trPr>
          <w:trHeight w:val="1205"/>
          <w:jc w:val="center"/>
        </w:trPr>
        <w:tc>
          <w:tcPr>
            <w:tcW w:w="973" w:type="pct"/>
            <w:shd w:val="clear" w:color="auto" w:fill="auto"/>
            <w:vAlign w:val="center"/>
          </w:tcPr>
          <w:p w14:paraId="5EE04EAE" w14:textId="4EEC6EA6" w:rsidR="0085634F" w:rsidRDefault="0085634F" w:rsidP="0085634F">
            <w:pPr>
              <w:tabs>
                <w:tab w:val="left" w:pos="1560"/>
              </w:tabs>
              <w:spacing w:before="100" w:after="100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>Use of high-quality music resources throughout all key stages.</w:t>
            </w:r>
          </w:p>
        </w:tc>
        <w:tc>
          <w:tcPr>
            <w:tcW w:w="1952" w:type="pct"/>
            <w:gridSpan w:val="2"/>
            <w:shd w:val="clear" w:color="auto" w:fill="auto"/>
            <w:vAlign w:val="center"/>
          </w:tcPr>
          <w:p w14:paraId="715D49D7" w14:textId="77777777" w:rsidR="0085634F" w:rsidRPr="00C74510" w:rsidRDefault="005F1DDF" w:rsidP="005F1DDF">
            <w:pPr>
              <w:pStyle w:val="ListParagraph"/>
              <w:numPr>
                <w:ilvl w:val="0"/>
                <w:numId w:val="18"/>
              </w:numPr>
              <w:jc w:val="left"/>
              <w:rPr>
                <w:rFonts w:asciiTheme="minorHAnsi" w:hAnsiTheme="minorHAnsi" w:cstheme="minorHAnsi"/>
              </w:rPr>
            </w:pPr>
            <w:r w:rsidRPr="00C74510">
              <w:rPr>
                <w:rFonts w:asciiTheme="minorHAnsi" w:hAnsiTheme="minorHAnsi" w:cstheme="minorHAnsi"/>
              </w:rPr>
              <w:t xml:space="preserve">Research carried out by music lead to ensure the music resources in school are the best for the needs of our pupils. </w:t>
            </w:r>
          </w:p>
          <w:p w14:paraId="5E376331" w14:textId="63ECB5CB" w:rsidR="005F1DDF" w:rsidRPr="00C74510" w:rsidRDefault="005F1DDF" w:rsidP="005F1DDF">
            <w:pPr>
              <w:pStyle w:val="ListParagraph"/>
              <w:numPr>
                <w:ilvl w:val="0"/>
                <w:numId w:val="18"/>
              </w:numPr>
              <w:jc w:val="left"/>
              <w:rPr>
                <w:rFonts w:asciiTheme="minorHAnsi" w:hAnsiTheme="minorHAnsi" w:cstheme="minorHAnsi"/>
              </w:rPr>
            </w:pPr>
            <w:r w:rsidRPr="00C74510">
              <w:rPr>
                <w:rFonts w:asciiTheme="minorHAnsi" w:hAnsiTheme="minorHAnsi" w:cstheme="minorHAnsi"/>
              </w:rPr>
              <w:t>Musical opportunities and experiences researched and provided in school.</w:t>
            </w:r>
          </w:p>
        </w:tc>
        <w:tc>
          <w:tcPr>
            <w:tcW w:w="830" w:type="pct"/>
            <w:shd w:val="clear" w:color="auto" w:fill="auto"/>
            <w:vAlign w:val="center"/>
          </w:tcPr>
          <w:p w14:paraId="0DE543EB" w14:textId="2843C550" w:rsidR="0085634F" w:rsidRPr="009738CD" w:rsidRDefault="009738CD" w:rsidP="00E74247">
            <w:pPr>
              <w:spacing w:before="100" w:after="100"/>
              <w:jc w:val="center"/>
              <w:rPr>
                <w:rFonts w:asciiTheme="minorHAnsi" w:hAnsiTheme="minorHAnsi" w:cstheme="minorHAnsi"/>
              </w:rPr>
            </w:pPr>
            <w:r w:rsidRPr="009738CD">
              <w:rPr>
                <w:rFonts w:asciiTheme="minorHAnsi" w:hAnsiTheme="minorHAnsi" w:cstheme="minorHAnsi"/>
              </w:rPr>
              <w:t>High quality curriculum resources provided in all key stages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732" w:type="pct"/>
            <w:shd w:val="clear" w:color="auto" w:fill="auto"/>
            <w:vAlign w:val="center"/>
          </w:tcPr>
          <w:p w14:paraId="2F6B3E2D" w14:textId="133C3BED" w:rsidR="0085634F" w:rsidRPr="00F8478B" w:rsidRDefault="00471EB0" w:rsidP="00E74247">
            <w:pPr>
              <w:pStyle w:val="ListParagraph"/>
              <w:numPr>
                <w:ilvl w:val="0"/>
                <w:numId w:val="0"/>
              </w:numPr>
              <w:ind w:left="357" w:right="8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Subject Lead</w:t>
            </w:r>
          </w:p>
        </w:tc>
        <w:tc>
          <w:tcPr>
            <w:tcW w:w="513" w:type="pct"/>
            <w:shd w:val="clear" w:color="auto" w:fill="auto"/>
            <w:vAlign w:val="center"/>
          </w:tcPr>
          <w:p w14:paraId="403D19D7" w14:textId="3743A5E7" w:rsidR="0085634F" w:rsidRPr="00F8478B" w:rsidRDefault="00471EB0" w:rsidP="00E74247">
            <w:pPr>
              <w:pStyle w:val="ListParagraph"/>
              <w:numPr>
                <w:ilvl w:val="0"/>
                <w:numId w:val="0"/>
              </w:numPr>
              <w:ind w:left="358" w:right="86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Autumn, Spring and Summer terms.</w:t>
            </w:r>
          </w:p>
        </w:tc>
      </w:tr>
      <w:tr w:rsidR="0085634F" w:rsidRPr="00F8478B" w14:paraId="7AF901A7" w14:textId="77777777" w:rsidTr="00553FCB">
        <w:trPr>
          <w:trHeight w:val="1205"/>
          <w:jc w:val="center"/>
        </w:trPr>
        <w:tc>
          <w:tcPr>
            <w:tcW w:w="973" w:type="pct"/>
            <w:shd w:val="clear" w:color="auto" w:fill="auto"/>
            <w:vAlign w:val="center"/>
          </w:tcPr>
          <w:p w14:paraId="6F5C0485" w14:textId="7159D2ED" w:rsidR="0085634F" w:rsidRDefault="0085634F" w:rsidP="0085634F">
            <w:pPr>
              <w:tabs>
                <w:tab w:val="left" w:pos="1560"/>
              </w:tabs>
              <w:spacing w:before="100" w:after="100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>Provide opportunities for the children of Holy Family school to sing and/or play instruments in each key stage</w:t>
            </w:r>
          </w:p>
        </w:tc>
        <w:tc>
          <w:tcPr>
            <w:tcW w:w="1952" w:type="pct"/>
            <w:gridSpan w:val="2"/>
            <w:shd w:val="clear" w:color="auto" w:fill="auto"/>
            <w:vAlign w:val="center"/>
          </w:tcPr>
          <w:p w14:paraId="382656FB" w14:textId="6CA2C8D5" w:rsidR="0085634F" w:rsidRPr="00C74510" w:rsidRDefault="005F1DDF" w:rsidP="005F1DDF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theme="minorHAnsi"/>
              </w:rPr>
            </w:pPr>
            <w:r w:rsidRPr="00C74510">
              <w:rPr>
                <w:rFonts w:asciiTheme="minorHAnsi" w:hAnsiTheme="minorHAnsi" w:cstheme="minorHAnsi"/>
              </w:rPr>
              <w:t>Opportunities planned into the school curriculum for the children to experience and learn how to both develop their abilities and perform.</w:t>
            </w:r>
          </w:p>
        </w:tc>
        <w:tc>
          <w:tcPr>
            <w:tcW w:w="830" w:type="pct"/>
            <w:shd w:val="clear" w:color="auto" w:fill="auto"/>
            <w:vAlign w:val="center"/>
          </w:tcPr>
          <w:p w14:paraId="31E3ADFB" w14:textId="5998C9BB" w:rsidR="0085634F" w:rsidRPr="00471EB0" w:rsidRDefault="00471EB0" w:rsidP="00E74247">
            <w:pPr>
              <w:spacing w:before="100" w:after="10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Children to participate in performances of both singing and playing instruments.</w:t>
            </w:r>
          </w:p>
        </w:tc>
        <w:tc>
          <w:tcPr>
            <w:tcW w:w="732" w:type="pct"/>
            <w:shd w:val="clear" w:color="auto" w:fill="auto"/>
            <w:vAlign w:val="center"/>
          </w:tcPr>
          <w:p w14:paraId="06964503" w14:textId="4003451E" w:rsidR="0085634F" w:rsidRPr="00F8478B" w:rsidRDefault="00471EB0" w:rsidP="00E74247">
            <w:pPr>
              <w:pStyle w:val="ListParagraph"/>
              <w:numPr>
                <w:ilvl w:val="0"/>
                <w:numId w:val="0"/>
              </w:numPr>
              <w:ind w:left="357" w:right="8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Subject Lead and Class Teachers</w:t>
            </w:r>
          </w:p>
        </w:tc>
        <w:tc>
          <w:tcPr>
            <w:tcW w:w="513" w:type="pct"/>
            <w:shd w:val="clear" w:color="auto" w:fill="auto"/>
            <w:vAlign w:val="center"/>
          </w:tcPr>
          <w:p w14:paraId="4DE23ADD" w14:textId="4BCF76E1" w:rsidR="0085634F" w:rsidRPr="00F8478B" w:rsidRDefault="00471EB0" w:rsidP="00E74247">
            <w:pPr>
              <w:pStyle w:val="ListParagraph"/>
              <w:numPr>
                <w:ilvl w:val="0"/>
                <w:numId w:val="0"/>
              </w:numPr>
              <w:ind w:left="358" w:right="86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Autumn, Spring and Summer terms.</w:t>
            </w:r>
          </w:p>
        </w:tc>
      </w:tr>
      <w:tr w:rsidR="0085634F" w:rsidRPr="00F8478B" w14:paraId="18ED27A0" w14:textId="77777777" w:rsidTr="00553FCB">
        <w:trPr>
          <w:trHeight w:val="1205"/>
          <w:jc w:val="center"/>
        </w:trPr>
        <w:tc>
          <w:tcPr>
            <w:tcW w:w="973" w:type="pct"/>
            <w:shd w:val="clear" w:color="auto" w:fill="auto"/>
            <w:vAlign w:val="center"/>
          </w:tcPr>
          <w:p w14:paraId="2CFEA247" w14:textId="255FB268" w:rsidR="0085634F" w:rsidRDefault="0085634F" w:rsidP="0085634F">
            <w:pPr>
              <w:tabs>
                <w:tab w:val="left" w:pos="1560"/>
              </w:tabs>
              <w:spacing w:before="100" w:after="100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 xml:space="preserve">Develop links with secondary schools within our school academy which would allow subject </w:t>
            </w:r>
            <w:r w:rsidR="005F1DDF">
              <w:rPr>
                <w:rFonts w:asciiTheme="minorHAnsi" w:hAnsiTheme="minorHAnsi" w:cstheme="minorHAnsi"/>
                <w:iCs/>
              </w:rPr>
              <w:t xml:space="preserve">specialist </w:t>
            </w:r>
            <w:r>
              <w:rPr>
                <w:rFonts w:asciiTheme="minorHAnsi" w:hAnsiTheme="minorHAnsi" w:cstheme="minorHAnsi"/>
                <w:iCs/>
              </w:rPr>
              <w:t>support for staff and improved provision for pupils.</w:t>
            </w:r>
          </w:p>
        </w:tc>
        <w:tc>
          <w:tcPr>
            <w:tcW w:w="1952" w:type="pct"/>
            <w:gridSpan w:val="2"/>
            <w:shd w:val="clear" w:color="auto" w:fill="auto"/>
            <w:vAlign w:val="center"/>
          </w:tcPr>
          <w:p w14:paraId="3FA44786" w14:textId="49CCD41D" w:rsidR="0085634F" w:rsidRPr="00C74510" w:rsidRDefault="002236C9" w:rsidP="005F1DDF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Communicate with secondary specialists in order to develop opportunities for both staff CPD and an enriched curriculum offer for pupils. </w:t>
            </w:r>
          </w:p>
        </w:tc>
        <w:tc>
          <w:tcPr>
            <w:tcW w:w="830" w:type="pct"/>
            <w:shd w:val="clear" w:color="auto" w:fill="auto"/>
            <w:vAlign w:val="center"/>
          </w:tcPr>
          <w:p w14:paraId="1C58AF55" w14:textId="2251C40A" w:rsidR="0085634F" w:rsidRPr="00471EB0" w:rsidRDefault="00471EB0" w:rsidP="00E74247">
            <w:pPr>
              <w:spacing w:before="100" w:after="100"/>
              <w:jc w:val="center"/>
              <w:rPr>
                <w:rFonts w:asciiTheme="minorHAnsi" w:hAnsiTheme="minorHAnsi" w:cstheme="minorHAnsi"/>
              </w:rPr>
            </w:pPr>
            <w:r w:rsidRPr="00471EB0">
              <w:rPr>
                <w:rFonts w:asciiTheme="minorHAnsi" w:hAnsiTheme="minorHAnsi" w:cstheme="minorHAnsi"/>
              </w:rPr>
              <w:t>Subject specialist influence on Holy Family’s curriculum offer for music.</w:t>
            </w:r>
          </w:p>
        </w:tc>
        <w:tc>
          <w:tcPr>
            <w:tcW w:w="732" w:type="pct"/>
            <w:shd w:val="clear" w:color="auto" w:fill="auto"/>
            <w:vAlign w:val="center"/>
          </w:tcPr>
          <w:p w14:paraId="114B0694" w14:textId="3FD480CA" w:rsidR="0085634F" w:rsidRPr="00F8478B" w:rsidRDefault="00471EB0" w:rsidP="00E74247">
            <w:pPr>
              <w:pStyle w:val="ListParagraph"/>
              <w:numPr>
                <w:ilvl w:val="0"/>
                <w:numId w:val="0"/>
              </w:numPr>
              <w:ind w:left="357" w:right="8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Subject Lead supported by DHT. </w:t>
            </w:r>
          </w:p>
        </w:tc>
        <w:tc>
          <w:tcPr>
            <w:tcW w:w="513" w:type="pct"/>
            <w:shd w:val="clear" w:color="auto" w:fill="auto"/>
            <w:vAlign w:val="center"/>
          </w:tcPr>
          <w:p w14:paraId="0648262C" w14:textId="30C1AD08" w:rsidR="0085634F" w:rsidRPr="00F8478B" w:rsidRDefault="00471EB0" w:rsidP="00E74247">
            <w:pPr>
              <w:pStyle w:val="ListParagraph"/>
              <w:numPr>
                <w:ilvl w:val="0"/>
                <w:numId w:val="0"/>
              </w:numPr>
              <w:ind w:left="358" w:right="86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Autumn, Summer and Spring </w:t>
            </w:r>
            <w:r w:rsidR="00553FCB">
              <w:rPr>
                <w:rFonts w:asciiTheme="minorHAnsi" w:hAnsiTheme="minorHAnsi" w:cstheme="minorHAnsi"/>
                <w:b/>
                <w:bCs/>
              </w:rPr>
              <w:t>t</w:t>
            </w:r>
            <w:r>
              <w:rPr>
                <w:rFonts w:asciiTheme="minorHAnsi" w:hAnsiTheme="minorHAnsi" w:cstheme="minorHAnsi"/>
                <w:b/>
                <w:bCs/>
              </w:rPr>
              <w:t>erms.</w:t>
            </w:r>
          </w:p>
        </w:tc>
      </w:tr>
      <w:tr w:rsidR="004C39C9" w:rsidRPr="00F8478B" w14:paraId="3CC14AA3" w14:textId="77777777" w:rsidTr="004C39C9">
        <w:tblPrEx>
          <w:tblLook w:val="0620" w:firstRow="1" w:lastRow="0" w:firstColumn="0" w:lastColumn="0" w:noHBand="1" w:noVBand="1"/>
        </w:tblPrEx>
        <w:trPr>
          <w:cantSplit/>
          <w:trHeight w:val="20"/>
          <w:tblHeader/>
          <w:jc w:val="center"/>
        </w:trPr>
        <w:tc>
          <w:tcPr>
            <w:tcW w:w="5000" w:type="pct"/>
            <w:gridSpan w:val="6"/>
            <w:tcBorders>
              <w:bottom w:val="single" w:sz="4" w:space="0" w:color="auto"/>
            </w:tcBorders>
            <w:shd w:val="clear" w:color="auto" w:fill="041E42"/>
            <w:vAlign w:val="center"/>
          </w:tcPr>
          <w:p w14:paraId="050C1D00" w14:textId="5597B9D3" w:rsidR="004C39C9" w:rsidRPr="00F8478B" w:rsidRDefault="004C39C9" w:rsidP="004C39C9">
            <w:pPr>
              <w:spacing w:before="100" w:after="100"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F8478B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Part B: Extra-curricular music</w:t>
            </w:r>
          </w:p>
        </w:tc>
      </w:tr>
      <w:tr w:rsidR="00F342B2" w:rsidRPr="00F8478B" w14:paraId="02F25FE8" w14:textId="77777777" w:rsidTr="00553FCB">
        <w:tblPrEx>
          <w:tblLook w:val="0620" w:firstRow="1" w:lastRow="0" w:firstColumn="0" w:lastColumn="0" w:noHBand="1" w:noVBand="1"/>
        </w:tblPrEx>
        <w:trPr>
          <w:cantSplit/>
          <w:trHeight w:val="1965"/>
          <w:tblHeader/>
          <w:jc w:val="center"/>
        </w:trPr>
        <w:tc>
          <w:tcPr>
            <w:tcW w:w="973" w:type="pct"/>
            <w:tcBorders>
              <w:bottom w:val="single" w:sz="4" w:space="0" w:color="auto"/>
            </w:tcBorders>
            <w:shd w:val="clear" w:color="auto" w:fill="96BFF8" w:themeFill="accent3" w:themeFillTint="40"/>
            <w:vAlign w:val="center"/>
          </w:tcPr>
          <w:p w14:paraId="2D1DA887" w14:textId="77777777" w:rsidR="00F342B2" w:rsidRDefault="00F342B2" w:rsidP="00F342B2">
            <w:pPr>
              <w:spacing w:before="100" w:after="100"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8478B">
              <w:rPr>
                <w:rFonts w:asciiTheme="minorHAnsi" w:hAnsiTheme="minorHAnsi" w:cstheme="minorHAnsi"/>
                <w:b/>
                <w:bCs/>
              </w:rPr>
              <w:t>Development Priority</w:t>
            </w:r>
          </w:p>
          <w:p w14:paraId="174291BB" w14:textId="65D72100" w:rsidR="00F342B2" w:rsidRPr="00F8478B" w:rsidRDefault="00F342B2" w:rsidP="00F342B2">
            <w:pPr>
              <w:spacing w:before="100" w:after="100"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0553D">
              <w:rPr>
                <w:rFonts w:asciiTheme="minorHAnsi" w:hAnsiTheme="minorHAnsi" w:cstheme="minorHAnsi"/>
                <w:b/>
                <w:bCs/>
                <w:i/>
                <w:iCs/>
              </w:rPr>
              <w:t>(questions to consider when identifying priorities)</w:t>
            </w:r>
          </w:p>
        </w:tc>
        <w:tc>
          <w:tcPr>
            <w:tcW w:w="1952" w:type="pct"/>
            <w:gridSpan w:val="2"/>
            <w:tcBorders>
              <w:bottom w:val="single" w:sz="4" w:space="0" w:color="auto"/>
            </w:tcBorders>
            <w:shd w:val="clear" w:color="auto" w:fill="96BFF8" w:themeFill="accent3" w:themeFillTint="40"/>
            <w:vAlign w:val="center"/>
          </w:tcPr>
          <w:p w14:paraId="7821A340" w14:textId="77777777" w:rsidR="00F342B2" w:rsidRDefault="00F342B2" w:rsidP="00F342B2">
            <w:pPr>
              <w:spacing w:before="100" w:after="100"/>
              <w:jc w:val="center"/>
              <w:rPr>
                <w:rFonts w:asciiTheme="minorHAnsi" w:eastAsia="Calibri" w:hAnsiTheme="minorHAnsi" w:cstheme="minorHAnsi"/>
                <w:b/>
                <w:bCs/>
              </w:rPr>
            </w:pPr>
            <w:r>
              <w:rPr>
                <w:rFonts w:asciiTheme="minorHAnsi" w:eastAsia="Calibri" w:hAnsiTheme="minorHAnsi" w:cstheme="minorHAnsi"/>
                <w:b/>
                <w:bCs/>
              </w:rPr>
              <w:t>Action</w:t>
            </w:r>
          </w:p>
          <w:p w14:paraId="3D80B4E7" w14:textId="77777777" w:rsidR="00F342B2" w:rsidRPr="00F8478B" w:rsidRDefault="00F342B2" w:rsidP="00F342B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8478B">
              <w:rPr>
                <w:rFonts w:asciiTheme="minorHAnsi" w:hAnsiTheme="minorHAnsi" w:cstheme="minorHAnsi"/>
                <w:b/>
                <w:bCs/>
              </w:rPr>
              <w:t>Implementation</w:t>
            </w:r>
          </w:p>
          <w:p w14:paraId="6A1DD3DE" w14:textId="0DA8D611" w:rsidR="00F342B2" w:rsidRPr="00F8478B" w:rsidRDefault="00F342B2" w:rsidP="00F342B2">
            <w:pPr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8478B">
              <w:rPr>
                <w:rFonts w:asciiTheme="minorHAnsi" w:hAnsiTheme="minorHAnsi" w:cstheme="minorHAnsi"/>
                <w:b/>
                <w:bCs/>
              </w:rPr>
              <w:t>Strategies</w:t>
            </w:r>
          </w:p>
        </w:tc>
        <w:tc>
          <w:tcPr>
            <w:tcW w:w="830" w:type="pct"/>
            <w:tcBorders>
              <w:bottom w:val="single" w:sz="4" w:space="0" w:color="auto"/>
            </w:tcBorders>
            <w:shd w:val="clear" w:color="auto" w:fill="96BFF8" w:themeFill="accent3" w:themeFillTint="40"/>
            <w:vAlign w:val="center"/>
          </w:tcPr>
          <w:p w14:paraId="6FDD7CE3" w14:textId="278670CD" w:rsidR="00F342B2" w:rsidRPr="00F8478B" w:rsidRDefault="00F342B2" w:rsidP="004C39C9">
            <w:pPr>
              <w:spacing w:before="100" w:after="100"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Outcomes</w:t>
            </w:r>
          </w:p>
        </w:tc>
        <w:tc>
          <w:tcPr>
            <w:tcW w:w="732" w:type="pct"/>
            <w:tcBorders>
              <w:bottom w:val="single" w:sz="4" w:space="0" w:color="auto"/>
            </w:tcBorders>
            <w:shd w:val="clear" w:color="auto" w:fill="96BFF8" w:themeFill="accent3" w:themeFillTint="40"/>
            <w:vAlign w:val="center"/>
          </w:tcPr>
          <w:p w14:paraId="0C9796AD" w14:textId="77777777" w:rsidR="00F342B2" w:rsidRDefault="00F342B2" w:rsidP="004C39C9">
            <w:pPr>
              <w:spacing w:before="100" w:after="100"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Responsibility</w:t>
            </w:r>
          </w:p>
          <w:p w14:paraId="4F2091AA" w14:textId="672E5D31" w:rsidR="00F6693E" w:rsidRPr="00F8478B" w:rsidRDefault="00F6693E" w:rsidP="004C39C9">
            <w:pPr>
              <w:spacing w:before="100" w:after="100"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and costs</w:t>
            </w:r>
          </w:p>
        </w:tc>
        <w:tc>
          <w:tcPr>
            <w:tcW w:w="513" w:type="pct"/>
            <w:tcBorders>
              <w:bottom w:val="single" w:sz="8" w:space="0" w:color="000000" w:themeColor="text1"/>
            </w:tcBorders>
            <w:shd w:val="clear" w:color="auto" w:fill="96BFF8" w:themeFill="accent3" w:themeFillTint="40"/>
            <w:vAlign w:val="center"/>
          </w:tcPr>
          <w:p w14:paraId="1B85ECAD" w14:textId="77777777" w:rsidR="00F342B2" w:rsidRDefault="00F342B2" w:rsidP="004C39C9">
            <w:pPr>
              <w:spacing w:before="100" w:after="100"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8478B">
              <w:rPr>
                <w:rFonts w:asciiTheme="minorHAnsi" w:hAnsiTheme="minorHAnsi" w:cstheme="minorHAnsi"/>
                <w:b/>
                <w:bCs/>
              </w:rPr>
              <w:t>Date/</w:t>
            </w:r>
          </w:p>
          <w:p w14:paraId="2F810039" w14:textId="33CB5B9A" w:rsidR="00F342B2" w:rsidRPr="00F8478B" w:rsidRDefault="00F342B2" w:rsidP="004C39C9">
            <w:pPr>
              <w:spacing w:before="100" w:after="100"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8478B">
              <w:rPr>
                <w:rFonts w:asciiTheme="minorHAnsi" w:hAnsiTheme="minorHAnsi" w:cstheme="minorHAnsi"/>
                <w:b/>
                <w:bCs/>
              </w:rPr>
              <w:t>timescale</w:t>
            </w:r>
          </w:p>
        </w:tc>
      </w:tr>
      <w:tr w:rsidR="00F342B2" w:rsidRPr="00F8478B" w14:paraId="596A3EAA" w14:textId="77777777" w:rsidTr="00553FCB">
        <w:tblPrEx>
          <w:tblLook w:val="0620" w:firstRow="1" w:lastRow="0" w:firstColumn="0" w:lastColumn="0" w:noHBand="1" w:noVBand="1"/>
        </w:tblPrEx>
        <w:trPr>
          <w:trHeight w:val="1205"/>
          <w:jc w:val="center"/>
        </w:trPr>
        <w:tc>
          <w:tcPr>
            <w:tcW w:w="973" w:type="pct"/>
            <w:shd w:val="clear" w:color="auto" w:fill="auto"/>
            <w:vAlign w:val="center"/>
          </w:tcPr>
          <w:p w14:paraId="2755E88D" w14:textId="549C2FA6" w:rsidR="00F342B2" w:rsidRPr="00F8478B" w:rsidRDefault="0085634F" w:rsidP="00434A1C">
            <w:pPr>
              <w:tabs>
                <w:tab w:val="left" w:pos="1560"/>
              </w:tabs>
              <w:spacing w:before="100" w:after="100" w:line="276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 xml:space="preserve">Further develop offer provided in school through Durham Music Service. </w:t>
            </w:r>
          </w:p>
        </w:tc>
        <w:tc>
          <w:tcPr>
            <w:tcW w:w="1952" w:type="pct"/>
            <w:gridSpan w:val="2"/>
            <w:shd w:val="clear" w:color="auto" w:fill="FFFFFF" w:themeFill="background1"/>
            <w:vAlign w:val="center"/>
          </w:tcPr>
          <w:p w14:paraId="0EC7590D" w14:textId="61347B10" w:rsidR="00F342B2" w:rsidRPr="00DF0A36" w:rsidRDefault="00DF0A36" w:rsidP="00DF0A36">
            <w:pPr>
              <w:pStyle w:val="ListParagraph"/>
              <w:numPr>
                <w:ilvl w:val="0"/>
                <w:numId w:val="19"/>
              </w:numPr>
              <w:spacing w:after="0"/>
            </w:pPr>
            <w:r w:rsidRPr="00DF0A36">
              <w:rPr>
                <w:rFonts w:asciiTheme="minorHAnsi" w:hAnsiTheme="minorHAnsi" w:cstheme="minorHAnsi"/>
              </w:rPr>
              <w:t>Explore the possibility of increasing the offer which we currently have in school from Durham Music Service.</w:t>
            </w:r>
            <w:r w:rsidRPr="00DF0A36">
              <w:rPr>
                <w:sz w:val="20"/>
              </w:rPr>
              <w:t xml:space="preserve"> </w:t>
            </w:r>
          </w:p>
        </w:tc>
        <w:tc>
          <w:tcPr>
            <w:tcW w:w="830" w:type="pct"/>
            <w:shd w:val="clear" w:color="auto" w:fill="auto"/>
            <w:vAlign w:val="center"/>
          </w:tcPr>
          <w:p w14:paraId="25C73594" w14:textId="2895DAAA" w:rsidR="00F342B2" w:rsidRPr="00F8478B" w:rsidRDefault="00DF0A36" w:rsidP="00F71EDF">
            <w:pPr>
              <w:spacing w:before="100" w:after="100" w:line="276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Extra provision and opportunities for all key stages for music specialist teachers.</w:t>
            </w:r>
          </w:p>
        </w:tc>
        <w:tc>
          <w:tcPr>
            <w:tcW w:w="732" w:type="pct"/>
            <w:shd w:val="clear" w:color="auto" w:fill="auto"/>
            <w:vAlign w:val="center"/>
          </w:tcPr>
          <w:p w14:paraId="3580CB49" w14:textId="6E9283BC" w:rsidR="00DF0A36" w:rsidRPr="00DF0A36" w:rsidRDefault="00DF0A36" w:rsidP="00DF0A36">
            <w:pPr>
              <w:pStyle w:val="ListParagraph"/>
              <w:numPr>
                <w:ilvl w:val="0"/>
                <w:numId w:val="0"/>
              </w:numPr>
              <w:spacing w:line="276" w:lineRule="auto"/>
              <w:ind w:left="357" w:right="8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Subject Lead and DHT</w:t>
            </w:r>
          </w:p>
          <w:p w14:paraId="6EAB0869" w14:textId="68F6B219" w:rsidR="00F342B2" w:rsidRPr="00DF0A36" w:rsidRDefault="00DF0A36" w:rsidP="00DF0A36">
            <w:r w:rsidRPr="00DF0A36">
              <w:rPr>
                <w:rFonts w:asciiTheme="minorHAnsi" w:hAnsiTheme="minorHAnsi" w:cstheme="minorHAnsi"/>
                <w:bCs/>
              </w:rPr>
              <w:t>Cost – Dependent on amount of service the school decides to adopt.</w:t>
            </w:r>
            <w:r w:rsidRPr="00DF0A36">
              <w:t xml:space="preserve"> </w:t>
            </w:r>
          </w:p>
        </w:tc>
        <w:tc>
          <w:tcPr>
            <w:tcW w:w="513" w:type="pct"/>
            <w:shd w:val="clear" w:color="auto" w:fill="auto"/>
            <w:vAlign w:val="center"/>
          </w:tcPr>
          <w:p w14:paraId="326EA2D9" w14:textId="754BCC84" w:rsidR="00F342B2" w:rsidRPr="00F8478B" w:rsidRDefault="00DF0A36" w:rsidP="00F71EDF">
            <w:pPr>
              <w:pStyle w:val="ListParagraph"/>
              <w:numPr>
                <w:ilvl w:val="0"/>
                <w:numId w:val="0"/>
              </w:numPr>
              <w:spacing w:line="276" w:lineRule="auto"/>
              <w:ind w:left="358" w:right="86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Autumn 2024</w:t>
            </w:r>
          </w:p>
        </w:tc>
      </w:tr>
      <w:tr w:rsidR="00F342B2" w:rsidRPr="00F8478B" w14:paraId="2D165D8D" w14:textId="77777777" w:rsidTr="00553FCB">
        <w:tblPrEx>
          <w:tblLook w:val="0620" w:firstRow="1" w:lastRow="0" w:firstColumn="0" w:lastColumn="0" w:noHBand="1" w:noVBand="1"/>
        </w:tblPrEx>
        <w:trPr>
          <w:trHeight w:val="1205"/>
          <w:jc w:val="center"/>
        </w:trPr>
        <w:tc>
          <w:tcPr>
            <w:tcW w:w="973" w:type="pct"/>
            <w:shd w:val="clear" w:color="auto" w:fill="auto"/>
            <w:vAlign w:val="center"/>
          </w:tcPr>
          <w:p w14:paraId="5BF2E5CF" w14:textId="65965F93" w:rsidR="00F342B2" w:rsidRPr="0085634F" w:rsidRDefault="0085634F" w:rsidP="0085634F">
            <w:r w:rsidRPr="0085634F">
              <w:rPr>
                <w:rFonts w:asciiTheme="minorHAnsi" w:hAnsiTheme="minorHAnsi" w:cstheme="minorHAnsi"/>
              </w:rPr>
              <w:t>Provided opportunities outside of class for children to develop their enthusiasm and enjoyment of music.</w:t>
            </w:r>
          </w:p>
        </w:tc>
        <w:tc>
          <w:tcPr>
            <w:tcW w:w="1952" w:type="pct"/>
            <w:gridSpan w:val="2"/>
            <w:shd w:val="clear" w:color="auto" w:fill="auto"/>
            <w:vAlign w:val="center"/>
          </w:tcPr>
          <w:p w14:paraId="14756E6F" w14:textId="77777777" w:rsidR="00F342B2" w:rsidRPr="00DF0A36" w:rsidRDefault="00DF0A36" w:rsidP="00DF0A36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theme="minorHAnsi"/>
              </w:rPr>
            </w:pPr>
            <w:r w:rsidRPr="00DF0A36">
              <w:rPr>
                <w:rFonts w:asciiTheme="minorHAnsi" w:hAnsiTheme="minorHAnsi" w:cstheme="minorHAnsi"/>
              </w:rPr>
              <w:t>Provide enrichment - afterschool and lunch time clubs with a music focus</w:t>
            </w:r>
          </w:p>
          <w:p w14:paraId="0D31A776" w14:textId="51DF920E" w:rsidR="00DF0A36" w:rsidRPr="00DF0A36" w:rsidRDefault="00DF0A36" w:rsidP="00DF0A36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theme="minorHAnsi"/>
              </w:rPr>
            </w:pPr>
            <w:r w:rsidRPr="00DF0A36">
              <w:rPr>
                <w:rFonts w:asciiTheme="minorHAnsi" w:hAnsiTheme="minorHAnsi" w:cstheme="minorHAnsi"/>
              </w:rPr>
              <w:t xml:space="preserve">Take part in local community events e.g. Festival of Choirs at Carmel and Proms in the Park. </w:t>
            </w:r>
          </w:p>
        </w:tc>
        <w:tc>
          <w:tcPr>
            <w:tcW w:w="830" w:type="pct"/>
            <w:shd w:val="clear" w:color="auto" w:fill="auto"/>
            <w:vAlign w:val="center"/>
          </w:tcPr>
          <w:p w14:paraId="10671F2D" w14:textId="0408F717" w:rsidR="00F342B2" w:rsidRPr="00DF0A36" w:rsidRDefault="00DF0A36" w:rsidP="00F71EDF">
            <w:pPr>
              <w:spacing w:before="100" w:after="100" w:line="276" w:lineRule="auto"/>
              <w:jc w:val="center"/>
              <w:rPr>
                <w:rFonts w:asciiTheme="minorHAnsi" w:hAnsiTheme="minorHAnsi" w:cstheme="minorHAnsi"/>
              </w:rPr>
            </w:pPr>
            <w:r w:rsidRPr="00DF0A36">
              <w:rPr>
                <w:rFonts w:asciiTheme="minorHAnsi" w:hAnsiTheme="minorHAnsi" w:cstheme="minorHAnsi"/>
              </w:rPr>
              <w:t xml:space="preserve">Children get the opportunity to develop their ability and love of music outside of the classroom lesson. </w:t>
            </w:r>
          </w:p>
        </w:tc>
        <w:tc>
          <w:tcPr>
            <w:tcW w:w="732" w:type="pct"/>
            <w:shd w:val="clear" w:color="auto" w:fill="auto"/>
            <w:vAlign w:val="center"/>
          </w:tcPr>
          <w:p w14:paraId="7A9D14A3" w14:textId="4AE5D61C" w:rsidR="00F342B2" w:rsidRPr="00DF0A36" w:rsidRDefault="00DF0A36" w:rsidP="00F71EDF">
            <w:pPr>
              <w:pStyle w:val="ListParagraph"/>
              <w:numPr>
                <w:ilvl w:val="0"/>
                <w:numId w:val="0"/>
              </w:numPr>
              <w:spacing w:line="276" w:lineRule="auto"/>
              <w:ind w:left="357" w:right="8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Subject Lead and DHT</w:t>
            </w:r>
          </w:p>
        </w:tc>
        <w:tc>
          <w:tcPr>
            <w:tcW w:w="513" w:type="pct"/>
            <w:shd w:val="clear" w:color="auto" w:fill="auto"/>
            <w:vAlign w:val="center"/>
          </w:tcPr>
          <w:p w14:paraId="772DA4C0" w14:textId="5C710695" w:rsidR="00F342B2" w:rsidRPr="00F8478B" w:rsidRDefault="00DF0A36" w:rsidP="00F71EDF">
            <w:pPr>
              <w:pStyle w:val="ListParagraph"/>
              <w:numPr>
                <w:ilvl w:val="0"/>
                <w:numId w:val="0"/>
              </w:numPr>
              <w:spacing w:line="276" w:lineRule="auto"/>
              <w:ind w:left="358" w:right="86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Autumn, Spring and Summer </w:t>
            </w:r>
            <w:r w:rsidR="00553FCB">
              <w:rPr>
                <w:rFonts w:asciiTheme="minorHAnsi" w:hAnsiTheme="minorHAnsi" w:cstheme="minorHAnsi"/>
                <w:b/>
                <w:bCs/>
              </w:rPr>
              <w:t>t</w:t>
            </w:r>
            <w:r>
              <w:rPr>
                <w:rFonts w:asciiTheme="minorHAnsi" w:hAnsiTheme="minorHAnsi" w:cstheme="minorHAnsi"/>
                <w:b/>
                <w:bCs/>
              </w:rPr>
              <w:t>erm.</w:t>
            </w:r>
          </w:p>
        </w:tc>
      </w:tr>
      <w:tr w:rsidR="00F342B2" w:rsidRPr="00F8478B" w14:paraId="11C20AE9" w14:textId="77777777" w:rsidTr="00553FCB">
        <w:tblPrEx>
          <w:tblLook w:val="0620" w:firstRow="1" w:lastRow="0" w:firstColumn="0" w:lastColumn="0" w:noHBand="1" w:noVBand="1"/>
        </w:tblPrEx>
        <w:trPr>
          <w:trHeight w:val="1205"/>
          <w:jc w:val="center"/>
        </w:trPr>
        <w:tc>
          <w:tcPr>
            <w:tcW w:w="973" w:type="pct"/>
            <w:shd w:val="clear" w:color="auto" w:fill="auto"/>
            <w:vAlign w:val="center"/>
          </w:tcPr>
          <w:p w14:paraId="23D8B054" w14:textId="333B595A" w:rsidR="00F342B2" w:rsidRPr="00F8478B" w:rsidRDefault="0085634F" w:rsidP="00434A1C">
            <w:pPr>
              <w:tabs>
                <w:tab w:val="left" w:pos="1560"/>
              </w:tabs>
              <w:spacing w:before="100" w:after="100" w:line="276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Ensure children have the opportunity to showcase their musical talent within school.</w:t>
            </w:r>
          </w:p>
        </w:tc>
        <w:tc>
          <w:tcPr>
            <w:tcW w:w="1952" w:type="pct"/>
            <w:gridSpan w:val="2"/>
            <w:shd w:val="clear" w:color="auto" w:fill="auto"/>
            <w:vAlign w:val="center"/>
          </w:tcPr>
          <w:p w14:paraId="059D42C7" w14:textId="5BC5E498" w:rsidR="00F342B2" w:rsidRDefault="00DF0A36" w:rsidP="00DF0A36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Arrange opportunities for the children to showcase their talents through assemblies/performances</w:t>
            </w:r>
          </w:p>
          <w:p w14:paraId="2FD0CC8C" w14:textId="23D799CE" w:rsidR="00DF0A36" w:rsidRPr="00DF0A36" w:rsidRDefault="00DF0A36" w:rsidP="00DF0A36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Invite various audiences to watch the performances: staff, families and governors.</w:t>
            </w:r>
          </w:p>
        </w:tc>
        <w:tc>
          <w:tcPr>
            <w:tcW w:w="830" w:type="pct"/>
            <w:shd w:val="clear" w:color="auto" w:fill="auto"/>
            <w:vAlign w:val="center"/>
          </w:tcPr>
          <w:p w14:paraId="4AF14EAC" w14:textId="286780CF" w:rsidR="00F342B2" w:rsidRPr="00F8478B" w:rsidRDefault="00DF0A36" w:rsidP="00F71EDF">
            <w:pPr>
              <w:spacing w:before="100" w:after="100" w:line="276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Children showcase their talents and develop confidence in their own music ability.</w:t>
            </w:r>
          </w:p>
        </w:tc>
        <w:tc>
          <w:tcPr>
            <w:tcW w:w="732" w:type="pct"/>
            <w:shd w:val="clear" w:color="auto" w:fill="auto"/>
            <w:vAlign w:val="center"/>
          </w:tcPr>
          <w:p w14:paraId="6377C520" w14:textId="1E3C0753" w:rsidR="00F342B2" w:rsidRPr="00F8478B" w:rsidRDefault="00DF0A36" w:rsidP="00F71EDF">
            <w:pPr>
              <w:pStyle w:val="ListParagraph"/>
              <w:numPr>
                <w:ilvl w:val="0"/>
                <w:numId w:val="0"/>
              </w:numPr>
              <w:spacing w:line="276" w:lineRule="auto"/>
              <w:ind w:left="357" w:right="8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Subject Lead and DHT</w:t>
            </w:r>
          </w:p>
        </w:tc>
        <w:tc>
          <w:tcPr>
            <w:tcW w:w="513" w:type="pct"/>
            <w:shd w:val="clear" w:color="auto" w:fill="auto"/>
            <w:vAlign w:val="center"/>
          </w:tcPr>
          <w:p w14:paraId="04D24587" w14:textId="341FF93C" w:rsidR="00F342B2" w:rsidRPr="00F8478B" w:rsidRDefault="00DF0A36" w:rsidP="00F71EDF">
            <w:pPr>
              <w:pStyle w:val="ListParagraph"/>
              <w:numPr>
                <w:ilvl w:val="0"/>
                <w:numId w:val="0"/>
              </w:numPr>
              <w:spacing w:line="276" w:lineRule="auto"/>
              <w:ind w:left="358" w:right="86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Autumn. Spring and Summer </w:t>
            </w:r>
            <w:r w:rsidR="00553FCB">
              <w:rPr>
                <w:rFonts w:asciiTheme="minorHAnsi" w:hAnsiTheme="minorHAnsi" w:cstheme="minorHAnsi"/>
                <w:b/>
                <w:bCs/>
              </w:rPr>
              <w:t>t</w:t>
            </w:r>
            <w:r>
              <w:rPr>
                <w:rFonts w:asciiTheme="minorHAnsi" w:hAnsiTheme="minorHAnsi" w:cstheme="minorHAnsi"/>
                <w:b/>
                <w:bCs/>
              </w:rPr>
              <w:t>erms.</w:t>
            </w:r>
          </w:p>
        </w:tc>
      </w:tr>
      <w:tr w:rsidR="004C39C9" w:rsidRPr="00F8478B" w14:paraId="0C216C91" w14:textId="77777777" w:rsidTr="004C39C9">
        <w:trPr>
          <w:cantSplit/>
          <w:trHeight w:val="20"/>
          <w:tblHeader/>
          <w:jc w:val="center"/>
        </w:trPr>
        <w:tc>
          <w:tcPr>
            <w:tcW w:w="5000" w:type="pct"/>
            <w:gridSpan w:val="6"/>
            <w:tcBorders>
              <w:bottom w:val="single" w:sz="4" w:space="0" w:color="auto"/>
            </w:tcBorders>
            <w:shd w:val="clear" w:color="auto" w:fill="041E42"/>
            <w:vAlign w:val="center"/>
          </w:tcPr>
          <w:p w14:paraId="7BABE29C" w14:textId="085006EC" w:rsidR="004C39C9" w:rsidRPr="00F8478B" w:rsidRDefault="004C39C9" w:rsidP="004C39C9">
            <w:pPr>
              <w:spacing w:before="100" w:after="100"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F8478B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Part C: Musical experiences</w:t>
            </w:r>
          </w:p>
        </w:tc>
      </w:tr>
      <w:tr w:rsidR="00F342B2" w:rsidRPr="00F8478B" w14:paraId="2AA0D452" w14:textId="77777777" w:rsidTr="00553FCB">
        <w:trPr>
          <w:cantSplit/>
          <w:trHeight w:val="20"/>
          <w:tblHeader/>
          <w:jc w:val="center"/>
        </w:trPr>
        <w:tc>
          <w:tcPr>
            <w:tcW w:w="973" w:type="pct"/>
            <w:tcBorders>
              <w:bottom w:val="single" w:sz="4" w:space="0" w:color="auto"/>
            </w:tcBorders>
            <w:shd w:val="clear" w:color="auto" w:fill="96BFF8" w:themeFill="accent3" w:themeFillTint="40"/>
            <w:vAlign w:val="center"/>
          </w:tcPr>
          <w:p w14:paraId="16404896" w14:textId="77777777" w:rsidR="00F342B2" w:rsidRDefault="00F342B2" w:rsidP="00F342B2">
            <w:pPr>
              <w:spacing w:before="100" w:after="100"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8478B">
              <w:rPr>
                <w:rFonts w:asciiTheme="minorHAnsi" w:hAnsiTheme="minorHAnsi" w:cstheme="minorHAnsi"/>
                <w:b/>
                <w:bCs/>
              </w:rPr>
              <w:t>Development Priority</w:t>
            </w:r>
          </w:p>
          <w:p w14:paraId="77BE5802" w14:textId="3B2D4F3A" w:rsidR="00F342B2" w:rsidRPr="00F8478B" w:rsidRDefault="00F342B2" w:rsidP="00F342B2">
            <w:pPr>
              <w:spacing w:before="100" w:after="100"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0553D">
              <w:rPr>
                <w:rFonts w:asciiTheme="minorHAnsi" w:hAnsiTheme="minorHAnsi" w:cstheme="minorHAnsi"/>
                <w:b/>
                <w:bCs/>
                <w:i/>
                <w:iCs/>
              </w:rPr>
              <w:t>(questions to consider when identifying priorities)</w:t>
            </w:r>
          </w:p>
        </w:tc>
        <w:tc>
          <w:tcPr>
            <w:tcW w:w="1952" w:type="pct"/>
            <w:gridSpan w:val="2"/>
            <w:tcBorders>
              <w:bottom w:val="single" w:sz="4" w:space="0" w:color="auto"/>
            </w:tcBorders>
            <w:shd w:val="clear" w:color="auto" w:fill="96BFF8" w:themeFill="accent3" w:themeFillTint="40"/>
            <w:vAlign w:val="center"/>
          </w:tcPr>
          <w:p w14:paraId="7C2BEA6E" w14:textId="77777777" w:rsidR="00F342B2" w:rsidRDefault="00F342B2" w:rsidP="00F342B2">
            <w:pPr>
              <w:spacing w:before="100" w:after="100"/>
              <w:jc w:val="center"/>
              <w:rPr>
                <w:rFonts w:asciiTheme="minorHAnsi" w:eastAsia="Calibri" w:hAnsiTheme="minorHAnsi" w:cstheme="minorHAnsi"/>
                <w:b/>
                <w:bCs/>
              </w:rPr>
            </w:pPr>
            <w:r>
              <w:rPr>
                <w:rFonts w:asciiTheme="minorHAnsi" w:eastAsia="Calibri" w:hAnsiTheme="minorHAnsi" w:cstheme="minorHAnsi"/>
                <w:b/>
                <w:bCs/>
              </w:rPr>
              <w:t>Action</w:t>
            </w:r>
          </w:p>
          <w:p w14:paraId="3BCD7732" w14:textId="77777777" w:rsidR="00F342B2" w:rsidRPr="00F8478B" w:rsidRDefault="00F342B2" w:rsidP="00F342B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8478B">
              <w:rPr>
                <w:rFonts w:asciiTheme="minorHAnsi" w:hAnsiTheme="minorHAnsi" w:cstheme="minorHAnsi"/>
                <w:b/>
                <w:bCs/>
              </w:rPr>
              <w:t>Implementation</w:t>
            </w:r>
          </w:p>
          <w:p w14:paraId="41781F80" w14:textId="54628F1B" w:rsidR="00F342B2" w:rsidRPr="00F8478B" w:rsidRDefault="00F342B2" w:rsidP="00F342B2">
            <w:pPr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8478B">
              <w:rPr>
                <w:rFonts w:asciiTheme="minorHAnsi" w:hAnsiTheme="minorHAnsi" w:cstheme="minorHAnsi"/>
                <w:b/>
                <w:bCs/>
              </w:rPr>
              <w:t>Strategies</w:t>
            </w:r>
          </w:p>
        </w:tc>
        <w:tc>
          <w:tcPr>
            <w:tcW w:w="830" w:type="pct"/>
            <w:tcBorders>
              <w:bottom w:val="single" w:sz="4" w:space="0" w:color="auto"/>
            </w:tcBorders>
            <w:shd w:val="clear" w:color="auto" w:fill="96BFF8" w:themeFill="accent3" w:themeFillTint="40"/>
            <w:vAlign w:val="center"/>
          </w:tcPr>
          <w:p w14:paraId="5C434CDF" w14:textId="2A333359" w:rsidR="00F342B2" w:rsidRPr="00F8478B" w:rsidRDefault="00F342B2" w:rsidP="00F342B2">
            <w:pPr>
              <w:spacing w:before="100" w:after="100"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Outcomes</w:t>
            </w:r>
          </w:p>
        </w:tc>
        <w:tc>
          <w:tcPr>
            <w:tcW w:w="732" w:type="pct"/>
            <w:tcBorders>
              <w:bottom w:val="single" w:sz="4" w:space="0" w:color="auto"/>
            </w:tcBorders>
            <w:shd w:val="clear" w:color="auto" w:fill="96BFF8" w:themeFill="accent3" w:themeFillTint="40"/>
            <w:vAlign w:val="center"/>
          </w:tcPr>
          <w:p w14:paraId="13CB207E" w14:textId="77777777" w:rsidR="00F342B2" w:rsidRDefault="00F342B2" w:rsidP="00F342B2">
            <w:pPr>
              <w:spacing w:before="100" w:after="100"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Responsibility</w:t>
            </w:r>
          </w:p>
          <w:p w14:paraId="2D461A06" w14:textId="451F0F11" w:rsidR="00F6693E" w:rsidRPr="00F8478B" w:rsidRDefault="00F6693E" w:rsidP="00F342B2">
            <w:pPr>
              <w:spacing w:before="100" w:after="100"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and costs</w:t>
            </w:r>
          </w:p>
        </w:tc>
        <w:tc>
          <w:tcPr>
            <w:tcW w:w="513" w:type="pct"/>
            <w:tcBorders>
              <w:bottom w:val="single" w:sz="8" w:space="0" w:color="000000" w:themeColor="text1"/>
            </w:tcBorders>
            <w:shd w:val="clear" w:color="auto" w:fill="96BFF8" w:themeFill="accent3" w:themeFillTint="40"/>
            <w:vAlign w:val="center"/>
          </w:tcPr>
          <w:p w14:paraId="2C322B50" w14:textId="77777777" w:rsidR="00F342B2" w:rsidRDefault="00F342B2" w:rsidP="00F342B2">
            <w:pPr>
              <w:spacing w:before="100" w:after="100"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8478B">
              <w:rPr>
                <w:rFonts w:asciiTheme="minorHAnsi" w:hAnsiTheme="minorHAnsi" w:cstheme="minorHAnsi"/>
                <w:b/>
                <w:bCs/>
              </w:rPr>
              <w:t>Date/</w:t>
            </w:r>
          </w:p>
          <w:p w14:paraId="756123A1" w14:textId="1BB46B7D" w:rsidR="00F342B2" w:rsidRPr="00F8478B" w:rsidRDefault="00F342B2" w:rsidP="00F342B2">
            <w:pPr>
              <w:spacing w:before="100" w:after="100"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8478B">
              <w:rPr>
                <w:rFonts w:asciiTheme="minorHAnsi" w:hAnsiTheme="minorHAnsi" w:cstheme="minorHAnsi"/>
                <w:b/>
                <w:bCs/>
              </w:rPr>
              <w:t>timescale</w:t>
            </w:r>
          </w:p>
        </w:tc>
      </w:tr>
      <w:tr w:rsidR="00F342B2" w:rsidRPr="00F8478B" w14:paraId="147C47CD" w14:textId="77777777" w:rsidTr="00553FCB">
        <w:trPr>
          <w:trHeight w:val="2302"/>
          <w:jc w:val="center"/>
        </w:trPr>
        <w:tc>
          <w:tcPr>
            <w:tcW w:w="973" w:type="pct"/>
            <w:shd w:val="clear" w:color="auto" w:fill="auto"/>
            <w:vAlign w:val="center"/>
          </w:tcPr>
          <w:p w14:paraId="76FE18F0" w14:textId="2CB7300F" w:rsidR="00F342B2" w:rsidRPr="00FA2820" w:rsidRDefault="00FA2820" w:rsidP="00FA2820">
            <w:r w:rsidRPr="00FA2820">
              <w:rPr>
                <w:rFonts w:asciiTheme="minorHAnsi" w:hAnsiTheme="minorHAnsi" w:cstheme="minorHAnsi"/>
              </w:rPr>
              <w:t>Ensure there are musical experiences planned throughout the academic year.</w:t>
            </w:r>
          </w:p>
        </w:tc>
        <w:tc>
          <w:tcPr>
            <w:tcW w:w="1952" w:type="pct"/>
            <w:gridSpan w:val="2"/>
            <w:shd w:val="clear" w:color="auto" w:fill="auto"/>
            <w:vAlign w:val="center"/>
          </w:tcPr>
          <w:p w14:paraId="75A4B01A" w14:textId="77777777" w:rsidR="00CB4DAA" w:rsidRDefault="00553FCB" w:rsidP="00553FCB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Seek out opportunities for children to develop their musical ability.</w:t>
            </w:r>
          </w:p>
          <w:p w14:paraId="22FE67F6" w14:textId="77777777" w:rsidR="00553FCB" w:rsidRDefault="00553FCB" w:rsidP="00553FCB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Take part in events linked to secondary school within the Trust of schools. </w:t>
            </w:r>
          </w:p>
          <w:p w14:paraId="1DBFEF74" w14:textId="77777777" w:rsidR="00553FCB" w:rsidRDefault="00553FCB" w:rsidP="00553FCB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Take part in local community events.</w:t>
            </w:r>
          </w:p>
          <w:p w14:paraId="3E4A3BAC" w14:textId="59A08E08" w:rsidR="00553FCB" w:rsidRPr="00553FCB" w:rsidRDefault="00553FCB" w:rsidP="00553FCB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Showcase children’s ability within the school community.</w:t>
            </w:r>
          </w:p>
        </w:tc>
        <w:tc>
          <w:tcPr>
            <w:tcW w:w="830" w:type="pct"/>
            <w:shd w:val="clear" w:color="auto" w:fill="auto"/>
            <w:vAlign w:val="center"/>
          </w:tcPr>
          <w:p w14:paraId="601AB253" w14:textId="49BF2394" w:rsidR="00CB4DAA" w:rsidRDefault="00553FCB" w:rsidP="00471EB0">
            <w:pPr>
              <w:spacing w:before="100" w:after="100" w:line="276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Children develop their understanding of the practise and performance elements of music</w:t>
            </w:r>
          </w:p>
          <w:p w14:paraId="0D0FB683" w14:textId="5CCA8344" w:rsidR="00CB4DAA" w:rsidRPr="00F8478B" w:rsidRDefault="00CB4DAA" w:rsidP="00F71EDF">
            <w:pPr>
              <w:spacing w:before="100" w:after="100" w:line="276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32" w:type="pct"/>
            <w:shd w:val="clear" w:color="auto" w:fill="auto"/>
            <w:vAlign w:val="center"/>
          </w:tcPr>
          <w:p w14:paraId="676521BE" w14:textId="5220084B" w:rsidR="00F342B2" w:rsidRPr="00F8478B" w:rsidRDefault="00553FCB" w:rsidP="00F71EDF">
            <w:pPr>
              <w:pStyle w:val="ListParagraph"/>
              <w:numPr>
                <w:ilvl w:val="0"/>
                <w:numId w:val="0"/>
              </w:numPr>
              <w:spacing w:line="276" w:lineRule="auto"/>
              <w:ind w:left="357" w:right="8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Subject Lead and DHT</w:t>
            </w:r>
          </w:p>
        </w:tc>
        <w:tc>
          <w:tcPr>
            <w:tcW w:w="513" w:type="pct"/>
            <w:shd w:val="clear" w:color="auto" w:fill="auto"/>
            <w:vAlign w:val="center"/>
          </w:tcPr>
          <w:p w14:paraId="2DCC5F99" w14:textId="5E736254" w:rsidR="00F342B2" w:rsidRPr="00F8478B" w:rsidRDefault="00553FCB" w:rsidP="00F71EDF">
            <w:pPr>
              <w:pStyle w:val="ListParagraph"/>
              <w:numPr>
                <w:ilvl w:val="0"/>
                <w:numId w:val="0"/>
              </w:numPr>
              <w:spacing w:line="276" w:lineRule="auto"/>
              <w:ind w:left="358" w:right="86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Autumn, Spring and Summer Terms.</w:t>
            </w:r>
          </w:p>
        </w:tc>
      </w:tr>
      <w:tr w:rsidR="00F342B2" w:rsidRPr="00F8478B" w14:paraId="03E5183A" w14:textId="77777777" w:rsidTr="00553FCB">
        <w:trPr>
          <w:trHeight w:val="1205"/>
          <w:jc w:val="center"/>
        </w:trPr>
        <w:tc>
          <w:tcPr>
            <w:tcW w:w="973" w:type="pct"/>
            <w:shd w:val="clear" w:color="auto" w:fill="auto"/>
            <w:vAlign w:val="center"/>
          </w:tcPr>
          <w:p w14:paraId="2F36A6B2" w14:textId="7DBE3089" w:rsidR="00F342B2" w:rsidRPr="00CB4DAA" w:rsidRDefault="00CB4DAA" w:rsidP="00CB4DAA">
            <w:r>
              <w:rPr>
                <w:rFonts w:asciiTheme="minorHAnsi" w:hAnsiTheme="minorHAnsi" w:cstheme="minorHAnsi"/>
              </w:rPr>
              <w:lastRenderedPageBreak/>
              <w:t>C</w:t>
            </w:r>
            <w:r w:rsidR="00FA2820" w:rsidRPr="00CB4DAA">
              <w:rPr>
                <w:rFonts w:asciiTheme="minorHAnsi" w:hAnsiTheme="minorHAnsi" w:cstheme="minorHAnsi"/>
              </w:rPr>
              <w:t xml:space="preserve">ommunicate musical talent with secondary schools which Year 6 </w:t>
            </w:r>
            <w:r w:rsidRPr="00CB4DAA">
              <w:rPr>
                <w:rFonts w:asciiTheme="minorHAnsi" w:hAnsiTheme="minorHAnsi" w:cstheme="minorHAnsi"/>
              </w:rPr>
              <w:t>pupils’</w:t>
            </w:r>
            <w:r w:rsidR="00FA2820" w:rsidRPr="00CB4DAA">
              <w:rPr>
                <w:rFonts w:asciiTheme="minorHAnsi" w:hAnsiTheme="minorHAnsi" w:cstheme="minorHAnsi"/>
              </w:rPr>
              <w:t xml:space="preserve"> transition to.</w:t>
            </w:r>
          </w:p>
        </w:tc>
        <w:tc>
          <w:tcPr>
            <w:tcW w:w="1952" w:type="pct"/>
            <w:gridSpan w:val="2"/>
            <w:shd w:val="clear" w:color="auto" w:fill="auto"/>
            <w:vAlign w:val="center"/>
          </w:tcPr>
          <w:p w14:paraId="73A2EA1E" w14:textId="283AB54A" w:rsidR="00CB4DAA" w:rsidRPr="00553FCB" w:rsidRDefault="00553FCB" w:rsidP="00553FCB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During transition meetings with transition tutors from secondary share any musical talent which we are aware of within the transitioning cohort so those children are encouraged to develop their talents. </w:t>
            </w:r>
          </w:p>
        </w:tc>
        <w:tc>
          <w:tcPr>
            <w:tcW w:w="830" w:type="pct"/>
            <w:shd w:val="clear" w:color="auto" w:fill="auto"/>
            <w:vAlign w:val="center"/>
          </w:tcPr>
          <w:p w14:paraId="54F16980" w14:textId="66E62EE6" w:rsidR="00CB4DAA" w:rsidRDefault="00553FCB" w:rsidP="00CB4DAA">
            <w:pPr>
              <w:spacing w:before="100" w:after="100" w:line="276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Children continue to pursue and develop their talents in secondary education. </w:t>
            </w:r>
          </w:p>
          <w:p w14:paraId="7DF9BD5E" w14:textId="7B380632" w:rsidR="00CB4DAA" w:rsidRDefault="00CB4DAA" w:rsidP="00F71EDF">
            <w:pPr>
              <w:spacing w:before="100" w:after="100" w:line="276" w:lineRule="auto"/>
              <w:jc w:val="center"/>
              <w:rPr>
                <w:rFonts w:asciiTheme="minorHAnsi" w:hAnsiTheme="minorHAnsi" w:cstheme="minorHAnsi"/>
                <w:bCs/>
              </w:rPr>
            </w:pPr>
          </w:p>
          <w:p w14:paraId="5EA5CD3C" w14:textId="4C6947F1" w:rsidR="00CB4DAA" w:rsidRPr="00F8478B" w:rsidRDefault="00CB4DAA" w:rsidP="00471EB0">
            <w:pPr>
              <w:spacing w:before="100" w:after="100" w:line="276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32" w:type="pct"/>
            <w:shd w:val="clear" w:color="auto" w:fill="auto"/>
            <w:vAlign w:val="center"/>
          </w:tcPr>
          <w:p w14:paraId="5C7C83C3" w14:textId="6B7510D9" w:rsidR="00F342B2" w:rsidRPr="00F8478B" w:rsidRDefault="00553FCB" w:rsidP="00F71EDF">
            <w:pPr>
              <w:pStyle w:val="ListParagraph"/>
              <w:numPr>
                <w:ilvl w:val="0"/>
                <w:numId w:val="0"/>
              </w:numPr>
              <w:spacing w:line="276" w:lineRule="auto"/>
              <w:ind w:left="357" w:right="8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Subject Lead and DHT</w:t>
            </w:r>
          </w:p>
        </w:tc>
        <w:tc>
          <w:tcPr>
            <w:tcW w:w="513" w:type="pct"/>
            <w:shd w:val="clear" w:color="auto" w:fill="auto"/>
            <w:vAlign w:val="center"/>
          </w:tcPr>
          <w:p w14:paraId="2FD7C674" w14:textId="17E231E2" w:rsidR="00F342B2" w:rsidRPr="00F8478B" w:rsidRDefault="00553FCB" w:rsidP="00F71EDF">
            <w:pPr>
              <w:pStyle w:val="ListParagraph"/>
              <w:numPr>
                <w:ilvl w:val="0"/>
                <w:numId w:val="0"/>
              </w:numPr>
              <w:spacing w:line="276" w:lineRule="auto"/>
              <w:ind w:left="358" w:right="86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Summer Term.</w:t>
            </w:r>
          </w:p>
        </w:tc>
      </w:tr>
      <w:tr w:rsidR="004C39C9" w:rsidRPr="00F8478B" w14:paraId="64F01F43" w14:textId="77777777" w:rsidTr="004C39C9">
        <w:tblPrEx>
          <w:tblLook w:val="0620" w:firstRow="1" w:lastRow="0" w:firstColumn="0" w:lastColumn="0" w:noHBand="1" w:noVBand="1"/>
        </w:tblPrEx>
        <w:trPr>
          <w:cantSplit/>
          <w:trHeight w:val="20"/>
          <w:tblHeader/>
          <w:jc w:val="center"/>
        </w:trPr>
        <w:tc>
          <w:tcPr>
            <w:tcW w:w="5000" w:type="pct"/>
            <w:gridSpan w:val="6"/>
            <w:tcBorders>
              <w:bottom w:val="single" w:sz="4" w:space="0" w:color="auto"/>
            </w:tcBorders>
            <w:shd w:val="clear" w:color="auto" w:fill="041E42"/>
            <w:vAlign w:val="center"/>
          </w:tcPr>
          <w:p w14:paraId="615A6C0D" w14:textId="7A4C2774" w:rsidR="004C39C9" w:rsidRPr="00F8478B" w:rsidRDefault="004C39C9" w:rsidP="004C39C9">
            <w:pPr>
              <w:spacing w:before="100" w:after="100"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F8478B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Part D: Improvements</w:t>
            </w:r>
          </w:p>
        </w:tc>
      </w:tr>
      <w:tr w:rsidR="00F342B2" w:rsidRPr="00F8478B" w14:paraId="3F38CE8A" w14:textId="77777777" w:rsidTr="00553FCB">
        <w:tblPrEx>
          <w:tblLook w:val="0620" w:firstRow="1" w:lastRow="0" w:firstColumn="0" w:lastColumn="0" w:noHBand="1" w:noVBand="1"/>
        </w:tblPrEx>
        <w:trPr>
          <w:cantSplit/>
          <w:trHeight w:val="20"/>
          <w:tblHeader/>
          <w:jc w:val="center"/>
        </w:trPr>
        <w:tc>
          <w:tcPr>
            <w:tcW w:w="973" w:type="pct"/>
            <w:tcBorders>
              <w:bottom w:val="single" w:sz="4" w:space="0" w:color="auto"/>
            </w:tcBorders>
            <w:shd w:val="clear" w:color="auto" w:fill="96BFF8" w:themeFill="accent3" w:themeFillTint="40"/>
            <w:vAlign w:val="center"/>
          </w:tcPr>
          <w:p w14:paraId="093282DC" w14:textId="77777777" w:rsidR="00F342B2" w:rsidRDefault="00F342B2" w:rsidP="00F342B2">
            <w:pPr>
              <w:spacing w:before="100" w:after="100"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8478B">
              <w:rPr>
                <w:rFonts w:asciiTheme="minorHAnsi" w:hAnsiTheme="minorHAnsi" w:cstheme="minorHAnsi"/>
                <w:b/>
                <w:bCs/>
              </w:rPr>
              <w:t>Development Priority</w:t>
            </w:r>
          </w:p>
          <w:p w14:paraId="40885D44" w14:textId="71D2F295" w:rsidR="00F342B2" w:rsidRPr="00F8478B" w:rsidRDefault="00F342B2" w:rsidP="00F342B2">
            <w:pPr>
              <w:spacing w:before="100" w:after="100"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0553D">
              <w:rPr>
                <w:rFonts w:asciiTheme="minorHAnsi" w:hAnsiTheme="minorHAnsi" w:cstheme="minorHAnsi"/>
                <w:b/>
                <w:bCs/>
                <w:i/>
                <w:iCs/>
              </w:rPr>
              <w:t>(questions to consider when identifying priorities)</w:t>
            </w:r>
          </w:p>
        </w:tc>
        <w:tc>
          <w:tcPr>
            <w:tcW w:w="1952" w:type="pct"/>
            <w:gridSpan w:val="2"/>
            <w:tcBorders>
              <w:bottom w:val="single" w:sz="4" w:space="0" w:color="auto"/>
            </w:tcBorders>
            <w:shd w:val="clear" w:color="auto" w:fill="96BFF8" w:themeFill="accent3" w:themeFillTint="40"/>
            <w:vAlign w:val="center"/>
          </w:tcPr>
          <w:p w14:paraId="5D49C4DD" w14:textId="77777777" w:rsidR="00F342B2" w:rsidRDefault="00F342B2" w:rsidP="00F342B2">
            <w:pPr>
              <w:spacing w:before="100" w:after="100"/>
              <w:jc w:val="center"/>
              <w:rPr>
                <w:rFonts w:asciiTheme="minorHAnsi" w:eastAsia="Calibri" w:hAnsiTheme="minorHAnsi" w:cstheme="minorHAnsi"/>
                <w:b/>
                <w:bCs/>
              </w:rPr>
            </w:pPr>
            <w:r>
              <w:rPr>
                <w:rFonts w:asciiTheme="minorHAnsi" w:eastAsia="Calibri" w:hAnsiTheme="minorHAnsi" w:cstheme="minorHAnsi"/>
                <w:b/>
                <w:bCs/>
              </w:rPr>
              <w:t>Action</w:t>
            </w:r>
          </w:p>
          <w:p w14:paraId="72124A05" w14:textId="77777777" w:rsidR="00F342B2" w:rsidRPr="00F8478B" w:rsidRDefault="00F342B2" w:rsidP="00F342B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8478B">
              <w:rPr>
                <w:rFonts w:asciiTheme="minorHAnsi" w:hAnsiTheme="minorHAnsi" w:cstheme="minorHAnsi"/>
                <w:b/>
                <w:bCs/>
              </w:rPr>
              <w:t>Implementation</w:t>
            </w:r>
          </w:p>
          <w:p w14:paraId="11AB3CFD" w14:textId="42AE85B2" w:rsidR="00F342B2" w:rsidRPr="00F8478B" w:rsidRDefault="00F342B2" w:rsidP="00F342B2">
            <w:pPr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8478B">
              <w:rPr>
                <w:rFonts w:asciiTheme="minorHAnsi" w:hAnsiTheme="minorHAnsi" w:cstheme="minorHAnsi"/>
                <w:b/>
                <w:bCs/>
              </w:rPr>
              <w:t>Strategies</w:t>
            </w:r>
          </w:p>
        </w:tc>
        <w:tc>
          <w:tcPr>
            <w:tcW w:w="830" w:type="pct"/>
            <w:tcBorders>
              <w:bottom w:val="single" w:sz="4" w:space="0" w:color="auto"/>
            </w:tcBorders>
            <w:shd w:val="clear" w:color="auto" w:fill="96BFF8" w:themeFill="accent3" w:themeFillTint="40"/>
            <w:vAlign w:val="center"/>
          </w:tcPr>
          <w:p w14:paraId="4A6EBDE3" w14:textId="3C4BDC73" w:rsidR="00F342B2" w:rsidRPr="00F8478B" w:rsidRDefault="00F342B2" w:rsidP="00F342B2">
            <w:pPr>
              <w:spacing w:before="100" w:after="100"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Outcomes</w:t>
            </w:r>
          </w:p>
        </w:tc>
        <w:tc>
          <w:tcPr>
            <w:tcW w:w="732" w:type="pct"/>
            <w:tcBorders>
              <w:bottom w:val="single" w:sz="4" w:space="0" w:color="auto"/>
            </w:tcBorders>
            <w:shd w:val="clear" w:color="auto" w:fill="96BFF8" w:themeFill="accent3" w:themeFillTint="40"/>
            <w:vAlign w:val="center"/>
          </w:tcPr>
          <w:p w14:paraId="273DB99C" w14:textId="2381165C" w:rsidR="00F342B2" w:rsidRPr="00F8478B" w:rsidRDefault="00F342B2" w:rsidP="00F342B2">
            <w:pPr>
              <w:spacing w:before="100" w:after="100"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Responsibility</w:t>
            </w:r>
            <w:r w:rsidR="00F6693E">
              <w:rPr>
                <w:rFonts w:asciiTheme="minorHAnsi" w:hAnsiTheme="minorHAnsi" w:cstheme="minorHAnsi"/>
                <w:b/>
                <w:bCs/>
              </w:rPr>
              <w:t xml:space="preserve"> and costs</w:t>
            </w:r>
          </w:p>
        </w:tc>
        <w:tc>
          <w:tcPr>
            <w:tcW w:w="513" w:type="pct"/>
            <w:tcBorders>
              <w:bottom w:val="single" w:sz="8" w:space="0" w:color="000000" w:themeColor="text1"/>
            </w:tcBorders>
            <w:shd w:val="clear" w:color="auto" w:fill="96BFF8" w:themeFill="accent3" w:themeFillTint="40"/>
            <w:vAlign w:val="center"/>
          </w:tcPr>
          <w:p w14:paraId="5C0BAC5E" w14:textId="77777777" w:rsidR="00F342B2" w:rsidRDefault="00F342B2" w:rsidP="00F342B2">
            <w:pPr>
              <w:spacing w:before="100" w:after="100"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8478B">
              <w:rPr>
                <w:rFonts w:asciiTheme="minorHAnsi" w:hAnsiTheme="minorHAnsi" w:cstheme="minorHAnsi"/>
                <w:b/>
                <w:bCs/>
              </w:rPr>
              <w:t>Date/</w:t>
            </w:r>
          </w:p>
          <w:p w14:paraId="06066AB8" w14:textId="46E07341" w:rsidR="00F342B2" w:rsidRPr="00F8478B" w:rsidRDefault="00F342B2" w:rsidP="00F342B2">
            <w:pPr>
              <w:spacing w:before="100" w:after="100"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8478B">
              <w:rPr>
                <w:rFonts w:asciiTheme="minorHAnsi" w:hAnsiTheme="minorHAnsi" w:cstheme="minorHAnsi"/>
                <w:b/>
                <w:bCs/>
              </w:rPr>
              <w:t>timescale</w:t>
            </w:r>
          </w:p>
        </w:tc>
      </w:tr>
      <w:tr w:rsidR="00553FCB" w:rsidRPr="00F8478B" w14:paraId="6CAF7339" w14:textId="77777777" w:rsidTr="00553FCB">
        <w:tblPrEx>
          <w:tblLook w:val="0620" w:firstRow="1" w:lastRow="0" w:firstColumn="0" w:lastColumn="0" w:noHBand="1" w:noVBand="1"/>
        </w:tblPrEx>
        <w:trPr>
          <w:trHeight w:val="1205"/>
          <w:jc w:val="center"/>
        </w:trPr>
        <w:tc>
          <w:tcPr>
            <w:tcW w:w="973" w:type="pct"/>
            <w:shd w:val="clear" w:color="auto" w:fill="auto"/>
            <w:vAlign w:val="center"/>
          </w:tcPr>
          <w:p w14:paraId="015858BB" w14:textId="59A074B1" w:rsidR="00553FCB" w:rsidRPr="00F8478B" w:rsidRDefault="00553FCB" w:rsidP="00553FCB">
            <w:pPr>
              <w:tabs>
                <w:tab w:val="left" w:pos="1560"/>
              </w:tabs>
              <w:spacing w:before="100" w:after="100" w:line="276" w:lineRule="auto"/>
              <w:rPr>
                <w:rFonts w:asciiTheme="minorHAnsi" w:hAnsiTheme="minorHAnsi" w:cstheme="minorHAnsi"/>
                <w:b/>
                <w:bCs/>
                <w:u w:val="single"/>
              </w:rPr>
            </w:pPr>
            <w:r>
              <w:rPr>
                <w:rFonts w:asciiTheme="minorHAnsi" w:hAnsiTheme="minorHAnsi" w:cstheme="minorHAnsi"/>
                <w:iCs/>
              </w:rPr>
              <w:t>Ensure music provision is given the correct allocation of the teaching timetable to allow the subject to delivered to a high standard</w:t>
            </w:r>
          </w:p>
        </w:tc>
        <w:tc>
          <w:tcPr>
            <w:tcW w:w="1952" w:type="pct"/>
            <w:gridSpan w:val="2"/>
            <w:shd w:val="clear" w:color="auto" w:fill="auto"/>
            <w:vAlign w:val="center"/>
          </w:tcPr>
          <w:p w14:paraId="7482599F" w14:textId="7BA98EC7" w:rsidR="00553FCB" w:rsidRPr="00F8478B" w:rsidRDefault="00553FCB" w:rsidP="00553FCB">
            <w:pPr>
              <w:spacing w:before="100" w:after="100"/>
              <w:jc w:val="center"/>
              <w:rPr>
                <w:rFonts w:asciiTheme="minorHAnsi" w:hAnsiTheme="minorHAnsi" w:cstheme="minorHAnsi"/>
                <w:bCs/>
              </w:rPr>
            </w:pPr>
            <w:r w:rsidRPr="00C74510">
              <w:rPr>
                <w:rFonts w:asciiTheme="minorHAnsi" w:hAnsiTheme="minorHAnsi" w:cstheme="minorHAnsi"/>
              </w:rPr>
              <w:t>Support for teachers with timetable planning.</w:t>
            </w:r>
          </w:p>
        </w:tc>
        <w:tc>
          <w:tcPr>
            <w:tcW w:w="830" w:type="pct"/>
            <w:shd w:val="clear" w:color="auto" w:fill="auto"/>
            <w:vAlign w:val="center"/>
          </w:tcPr>
          <w:p w14:paraId="3550B42F" w14:textId="32D75863" w:rsidR="00553FCB" w:rsidRPr="00F8478B" w:rsidRDefault="00553FCB" w:rsidP="00553FCB">
            <w:pPr>
              <w:spacing w:before="100" w:after="100" w:line="276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9738CD">
              <w:rPr>
                <w:rFonts w:asciiTheme="minorHAnsi" w:hAnsiTheme="minorHAnsi" w:cstheme="minorHAnsi"/>
              </w:rPr>
              <w:t>Music curriculum timetabled to ensure high standard of provision.</w:t>
            </w:r>
          </w:p>
        </w:tc>
        <w:tc>
          <w:tcPr>
            <w:tcW w:w="732" w:type="pct"/>
            <w:shd w:val="clear" w:color="auto" w:fill="auto"/>
            <w:vAlign w:val="center"/>
          </w:tcPr>
          <w:p w14:paraId="1FAEB6C6" w14:textId="0A669D9E" w:rsidR="00553FCB" w:rsidRPr="00F8478B" w:rsidRDefault="00553FCB" w:rsidP="00553FCB">
            <w:pPr>
              <w:pStyle w:val="ListParagraph"/>
              <w:numPr>
                <w:ilvl w:val="0"/>
                <w:numId w:val="0"/>
              </w:numPr>
              <w:spacing w:line="276" w:lineRule="auto"/>
              <w:ind w:left="357" w:right="8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Subject Lead – supported by DHT.</w:t>
            </w:r>
          </w:p>
        </w:tc>
        <w:tc>
          <w:tcPr>
            <w:tcW w:w="513" w:type="pct"/>
            <w:shd w:val="clear" w:color="auto" w:fill="auto"/>
            <w:vAlign w:val="center"/>
          </w:tcPr>
          <w:p w14:paraId="0CA68E58" w14:textId="1DB96D19" w:rsidR="00553FCB" w:rsidRPr="00F8478B" w:rsidRDefault="00553FCB" w:rsidP="00553FCB">
            <w:pPr>
              <w:pStyle w:val="ListParagraph"/>
              <w:numPr>
                <w:ilvl w:val="0"/>
                <w:numId w:val="0"/>
              </w:numPr>
              <w:spacing w:line="276" w:lineRule="auto"/>
              <w:ind w:left="358" w:right="86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Autumn 2024</w:t>
            </w:r>
          </w:p>
        </w:tc>
      </w:tr>
      <w:tr w:rsidR="00553FCB" w:rsidRPr="00F8478B" w14:paraId="53EDEDBB" w14:textId="77777777" w:rsidTr="00553FCB">
        <w:tblPrEx>
          <w:tblLook w:val="0620" w:firstRow="1" w:lastRow="0" w:firstColumn="0" w:lastColumn="0" w:noHBand="1" w:noVBand="1"/>
        </w:tblPrEx>
        <w:trPr>
          <w:trHeight w:val="1205"/>
          <w:jc w:val="center"/>
        </w:trPr>
        <w:tc>
          <w:tcPr>
            <w:tcW w:w="973" w:type="pct"/>
            <w:shd w:val="clear" w:color="auto" w:fill="auto"/>
            <w:vAlign w:val="center"/>
          </w:tcPr>
          <w:p w14:paraId="523DEC13" w14:textId="029C68BE" w:rsidR="00553FCB" w:rsidRPr="008A67CB" w:rsidRDefault="00553FCB" w:rsidP="00553FCB">
            <w:pPr>
              <w:tabs>
                <w:tab w:val="left" w:pos="1560"/>
              </w:tabs>
              <w:spacing w:before="100" w:after="100" w:line="276" w:lineRule="auto"/>
              <w:jc w:val="both"/>
              <w:rPr>
                <w:rFonts w:asciiTheme="minorHAnsi" w:hAnsiTheme="minorHAnsi" w:cstheme="minorHAnsi"/>
                <w:b/>
                <w:bCs/>
                <w:color w:val="FF6900" w:themeColor="accent5"/>
                <w:shd w:val="clear" w:color="auto" w:fill="ECECEC" w:themeFill="background2"/>
              </w:rPr>
            </w:pPr>
            <w:r>
              <w:rPr>
                <w:rFonts w:asciiTheme="minorHAnsi" w:hAnsiTheme="minorHAnsi" w:cstheme="minorHAnsi"/>
              </w:rPr>
              <w:t xml:space="preserve">Further develop offer provided in school through Durham Music Service. </w:t>
            </w:r>
          </w:p>
        </w:tc>
        <w:tc>
          <w:tcPr>
            <w:tcW w:w="1952" w:type="pct"/>
            <w:gridSpan w:val="2"/>
            <w:shd w:val="clear" w:color="auto" w:fill="auto"/>
            <w:vAlign w:val="center"/>
          </w:tcPr>
          <w:p w14:paraId="3B8D16C0" w14:textId="456AEEBB" w:rsidR="00553FCB" w:rsidRPr="00F8478B" w:rsidRDefault="00553FCB" w:rsidP="00553FCB">
            <w:pPr>
              <w:spacing w:before="100" w:after="100"/>
              <w:jc w:val="center"/>
              <w:rPr>
                <w:rFonts w:asciiTheme="minorHAnsi" w:hAnsiTheme="minorHAnsi" w:cstheme="minorHAnsi"/>
                <w:bCs/>
              </w:rPr>
            </w:pPr>
            <w:r w:rsidRPr="00DF0A36">
              <w:rPr>
                <w:rFonts w:asciiTheme="minorHAnsi" w:hAnsiTheme="minorHAnsi" w:cstheme="minorHAnsi"/>
              </w:rPr>
              <w:t>Explore the possibility of increasing the offer which we currently have in school from Durham Music Service.</w:t>
            </w:r>
            <w:r w:rsidRPr="00DF0A36">
              <w:rPr>
                <w:sz w:val="20"/>
              </w:rPr>
              <w:t xml:space="preserve"> </w:t>
            </w:r>
          </w:p>
        </w:tc>
        <w:tc>
          <w:tcPr>
            <w:tcW w:w="830" w:type="pct"/>
            <w:shd w:val="clear" w:color="auto" w:fill="auto"/>
            <w:vAlign w:val="center"/>
          </w:tcPr>
          <w:p w14:paraId="2C967F61" w14:textId="32554E22" w:rsidR="00553FCB" w:rsidRPr="00F8478B" w:rsidRDefault="00553FCB" w:rsidP="00553FCB">
            <w:pPr>
              <w:spacing w:before="100" w:after="100" w:line="276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Extra provision and opportunities for all key stages for music specialist teachers.</w:t>
            </w:r>
          </w:p>
        </w:tc>
        <w:tc>
          <w:tcPr>
            <w:tcW w:w="732" w:type="pct"/>
            <w:shd w:val="clear" w:color="auto" w:fill="auto"/>
            <w:vAlign w:val="center"/>
          </w:tcPr>
          <w:p w14:paraId="0DA342CD" w14:textId="77777777" w:rsidR="00553FCB" w:rsidRPr="00DF0A36" w:rsidRDefault="00553FCB" w:rsidP="00553FCB">
            <w:pPr>
              <w:pStyle w:val="ListParagraph"/>
              <w:numPr>
                <w:ilvl w:val="0"/>
                <w:numId w:val="0"/>
              </w:numPr>
              <w:spacing w:line="276" w:lineRule="auto"/>
              <w:ind w:left="357" w:right="8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Subject Lead and DHT</w:t>
            </w:r>
          </w:p>
          <w:p w14:paraId="5E8599C7" w14:textId="4B465AC9" w:rsidR="00553FCB" w:rsidRPr="00F8478B" w:rsidRDefault="00553FCB" w:rsidP="00553FCB">
            <w:pPr>
              <w:pStyle w:val="ListParagraph"/>
              <w:numPr>
                <w:ilvl w:val="0"/>
                <w:numId w:val="0"/>
              </w:numPr>
              <w:spacing w:line="276" w:lineRule="auto"/>
              <w:ind w:left="357" w:right="83"/>
              <w:jc w:val="center"/>
              <w:rPr>
                <w:rFonts w:asciiTheme="minorHAnsi" w:hAnsiTheme="minorHAnsi" w:cstheme="minorHAnsi"/>
              </w:rPr>
            </w:pPr>
            <w:r w:rsidRPr="00DF0A36">
              <w:rPr>
                <w:rFonts w:asciiTheme="minorHAnsi" w:hAnsiTheme="minorHAnsi" w:cstheme="minorHAnsi"/>
                <w:bCs/>
              </w:rPr>
              <w:t>Cost – Dependent on amount of service the school decides to adopt.</w:t>
            </w:r>
            <w:r w:rsidRPr="00DF0A36">
              <w:t xml:space="preserve"> </w:t>
            </w:r>
          </w:p>
        </w:tc>
        <w:tc>
          <w:tcPr>
            <w:tcW w:w="513" w:type="pct"/>
            <w:shd w:val="clear" w:color="auto" w:fill="auto"/>
            <w:vAlign w:val="center"/>
          </w:tcPr>
          <w:p w14:paraId="46696253" w14:textId="6515A038" w:rsidR="00553FCB" w:rsidRPr="00F8478B" w:rsidRDefault="00553FCB" w:rsidP="00553FCB">
            <w:pPr>
              <w:pStyle w:val="ListParagraph"/>
              <w:numPr>
                <w:ilvl w:val="0"/>
                <w:numId w:val="0"/>
              </w:numPr>
              <w:spacing w:line="276" w:lineRule="auto"/>
              <w:ind w:left="358" w:right="86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Autumn 2024</w:t>
            </w:r>
          </w:p>
        </w:tc>
      </w:tr>
      <w:tr w:rsidR="00553FCB" w:rsidRPr="00F8478B" w14:paraId="6A68BDAB" w14:textId="77777777" w:rsidTr="00553FCB">
        <w:tblPrEx>
          <w:tblLook w:val="0620" w:firstRow="1" w:lastRow="0" w:firstColumn="0" w:lastColumn="0" w:noHBand="1" w:noVBand="1"/>
        </w:tblPrEx>
        <w:trPr>
          <w:trHeight w:val="1205"/>
          <w:jc w:val="center"/>
        </w:trPr>
        <w:tc>
          <w:tcPr>
            <w:tcW w:w="973" w:type="pct"/>
            <w:shd w:val="clear" w:color="auto" w:fill="auto"/>
            <w:vAlign w:val="center"/>
          </w:tcPr>
          <w:p w14:paraId="5F5913E9" w14:textId="12378390" w:rsidR="00553FCB" w:rsidRPr="008A67CB" w:rsidRDefault="00553FCB" w:rsidP="00553FCB">
            <w:pPr>
              <w:tabs>
                <w:tab w:val="left" w:pos="1560"/>
              </w:tabs>
              <w:spacing w:before="100" w:after="100" w:line="276" w:lineRule="auto"/>
              <w:jc w:val="both"/>
              <w:rPr>
                <w:rFonts w:asciiTheme="minorHAnsi" w:hAnsiTheme="minorHAnsi" w:cstheme="minorHAnsi"/>
                <w:b/>
                <w:bCs/>
                <w:color w:val="FF6900" w:themeColor="accent5"/>
                <w:shd w:val="clear" w:color="auto" w:fill="ECECEC" w:themeFill="background2"/>
              </w:rPr>
            </w:pPr>
            <w:r w:rsidRPr="00FA2820">
              <w:rPr>
                <w:rFonts w:asciiTheme="minorHAnsi" w:hAnsiTheme="minorHAnsi" w:cstheme="minorHAnsi"/>
              </w:rPr>
              <w:t>Ensure there are musical experiences planned throughout the academic year.</w:t>
            </w:r>
          </w:p>
        </w:tc>
        <w:tc>
          <w:tcPr>
            <w:tcW w:w="1952" w:type="pct"/>
            <w:gridSpan w:val="2"/>
            <w:shd w:val="clear" w:color="auto" w:fill="auto"/>
            <w:vAlign w:val="center"/>
          </w:tcPr>
          <w:p w14:paraId="76BEE95A" w14:textId="77777777" w:rsidR="00553FCB" w:rsidRDefault="00553FCB" w:rsidP="00553FCB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Seek out opportunities for children to develop their musical ability.</w:t>
            </w:r>
          </w:p>
          <w:p w14:paraId="150B0AD3" w14:textId="77777777" w:rsidR="00553FCB" w:rsidRDefault="00553FCB" w:rsidP="00553FCB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Take part in events linked to secondary school within the Trust of schools. </w:t>
            </w:r>
          </w:p>
          <w:p w14:paraId="63AAEE22" w14:textId="77777777" w:rsidR="00553FCB" w:rsidRDefault="00553FCB" w:rsidP="00553FCB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lastRenderedPageBreak/>
              <w:t>Take part in local community events.</w:t>
            </w:r>
          </w:p>
          <w:p w14:paraId="32A16E49" w14:textId="2F7E7202" w:rsidR="00553FCB" w:rsidRPr="00F8478B" w:rsidRDefault="00553FCB" w:rsidP="00553FCB">
            <w:pPr>
              <w:spacing w:before="100" w:after="10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Showcase children’s ability within the school community.</w:t>
            </w:r>
          </w:p>
        </w:tc>
        <w:tc>
          <w:tcPr>
            <w:tcW w:w="830" w:type="pct"/>
            <w:shd w:val="clear" w:color="auto" w:fill="auto"/>
            <w:vAlign w:val="center"/>
          </w:tcPr>
          <w:p w14:paraId="20E88088" w14:textId="77777777" w:rsidR="00553FCB" w:rsidRDefault="00553FCB" w:rsidP="00553FCB">
            <w:pPr>
              <w:spacing w:before="100" w:after="100" w:line="276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lastRenderedPageBreak/>
              <w:t xml:space="preserve">Children develop their understanding of the practise and </w:t>
            </w:r>
            <w:r>
              <w:rPr>
                <w:rFonts w:asciiTheme="minorHAnsi" w:hAnsiTheme="minorHAnsi" w:cstheme="minorHAnsi"/>
                <w:bCs/>
              </w:rPr>
              <w:lastRenderedPageBreak/>
              <w:t>performance elements of music</w:t>
            </w:r>
          </w:p>
          <w:p w14:paraId="775DB3B9" w14:textId="386C6D14" w:rsidR="00553FCB" w:rsidRPr="00F8478B" w:rsidRDefault="00553FCB" w:rsidP="00553FCB">
            <w:pPr>
              <w:spacing w:before="100" w:after="100" w:line="276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32" w:type="pct"/>
            <w:shd w:val="clear" w:color="auto" w:fill="auto"/>
            <w:vAlign w:val="center"/>
          </w:tcPr>
          <w:p w14:paraId="75C03D34" w14:textId="1297B807" w:rsidR="00553FCB" w:rsidRPr="00F8478B" w:rsidRDefault="00553FCB" w:rsidP="00553FCB">
            <w:pPr>
              <w:pStyle w:val="ListParagraph"/>
              <w:numPr>
                <w:ilvl w:val="0"/>
                <w:numId w:val="0"/>
              </w:numPr>
              <w:spacing w:line="276" w:lineRule="auto"/>
              <w:ind w:left="357" w:right="8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Subject Lead and DHT</w:t>
            </w:r>
          </w:p>
        </w:tc>
        <w:tc>
          <w:tcPr>
            <w:tcW w:w="513" w:type="pct"/>
            <w:shd w:val="clear" w:color="auto" w:fill="auto"/>
            <w:vAlign w:val="center"/>
          </w:tcPr>
          <w:p w14:paraId="6AF8EB53" w14:textId="617B971E" w:rsidR="00553FCB" w:rsidRPr="00F8478B" w:rsidRDefault="00553FCB" w:rsidP="00553FCB">
            <w:pPr>
              <w:pStyle w:val="ListParagraph"/>
              <w:numPr>
                <w:ilvl w:val="0"/>
                <w:numId w:val="0"/>
              </w:numPr>
              <w:spacing w:line="276" w:lineRule="auto"/>
              <w:ind w:left="358" w:right="86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Autumn, Spring and </w:t>
            </w:r>
            <w:r>
              <w:rPr>
                <w:rFonts w:asciiTheme="minorHAnsi" w:hAnsiTheme="minorHAnsi" w:cstheme="minorHAnsi"/>
                <w:b/>
                <w:bCs/>
              </w:rPr>
              <w:lastRenderedPageBreak/>
              <w:t>Summer Terms.</w:t>
            </w:r>
          </w:p>
        </w:tc>
      </w:tr>
    </w:tbl>
    <w:p w14:paraId="1FF97849" w14:textId="77777777" w:rsidR="001E3158" w:rsidRPr="00F8478B" w:rsidRDefault="001E3158" w:rsidP="00A430EA">
      <w:pPr>
        <w:spacing w:before="100" w:after="100"/>
        <w:rPr>
          <w:rFonts w:asciiTheme="minorHAnsi" w:hAnsiTheme="minorHAnsi" w:cstheme="minorHAnsi"/>
          <w:b/>
          <w:bCs/>
          <w:sz w:val="32"/>
          <w:szCs w:val="32"/>
        </w:rPr>
      </w:pPr>
    </w:p>
    <w:p w14:paraId="4E75CCAB" w14:textId="77777777" w:rsidR="00023C7A" w:rsidRPr="00F8478B" w:rsidRDefault="00023C7A" w:rsidP="00A430EA">
      <w:pPr>
        <w:spacing w:before="100" w:after="100"/>
        <w:rPr>
          <w:rFonts w:asciiTheme="minorHAnsi" w:hAnsiTheme="minorHAnsi" w:cstheme="minorHAnsi"/>
        </w:rPr>
      </w:pPr>
    </w:p>
    <w:sectPr w:rsidR="00023C7A" w:rsidRPr="00F8478B" w:rsidSect="007B3246">
      <w:footerReference w:type="default" r:id="rId14"/>
      <w:pgSz w:w="16838" w:h="11906" w:orient="landscape"/>
      <w:pgMar w:top="-709" w:right="1440" w:bottom="568" w:left="1440" w:header="0" w:footer="18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008E57" w14:textId="77777777" w:rsidR="00B712B0" w:rsidRDefault="00B712B0">
      <w:pPr>
        <w:spacing w:after="0" w:line="240" w:lineRule="auto"/>
      </w:pPr>
      <w:r>
        <w:separator/>
      </w:r>
    </w:p>
  </w:endnote>
  <w:endnote w:type="continuationSeparator" w:id="0">
    <w:p w14:paraId="741AF4F8" w14:textId="77777777" w:rsidR="00B712B0" w:rsidRDefault="00B712B0">
      <w:pPr>
        <w:spacing w:after="0" w:line="240" w:lineRule="auto"/>
      </w:pPr>
      <w:r>
        <w:continuationSeparator/>
      </w:r>
    </w:p>
  </w:endnote>
  <w:endnote w:type="continuationNotice" w:id="1">
    <w:p w14:paraId="0A50E5FC" w14:textId="77777777" w:rsidR="00B712B0" w:rsidRDefault="00B712B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BAFF13" w14:textId="08A9C02A" w:rsidR="00EC4B0B" w:rsidRDefault="00EC4B0B" w:rsidP="00625197">
    <w:pPr>
      <w:pStyle w:val="Footer"/>
      <w:spacing w:before="200" w:after="200" w:line="276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F95856" w14:textId="77777777" w:rsidR="00B712B0" w:rsidRDefault="00B712B0">
      <w:pPr>
        <w:spacing w:after="0" w:line="240" w:lineRule="auto"/>
      </w:pPr>
      <w:r>
        <w:separator/>
      </w:r>
    </w:p>
  </w:footnote>
  <w:footnote w:type="continuationSeparator" w:id="0">
    <w:p w14:paraId="4080A073" w14:textId="77777777" w:rsidR="00B712B0" w:rsidRDefault="00B712B0">
      <w:pPr>
        <w:spacing w:after="0" w:line="240" w:lineRule="auto"/>
      </w:pPr>
      <w:r>
        <w:continuationSeparator/>
      </w:r>
    </w:p>
  </w:footnote>
  <w:footnote w:type="continuationNotice" w:id="1">
    <w:p w14:paraId="65E6703C" w14:textId="77777777" w:rsidR="00B712B0" w:rsidRDefault="00B712B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73F1A"/>
    <w:multiLevelType w:val="hybridMultilevel"/>
    <w:tmpl w:val="AD841A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012FDB"/>
    <w:multiLevelType w:val="hybridMultilevel"/>
    <w:tmpl w:val="259C2DB0"/>
    <w:lvl w:ilvl="0" w:tplc="4784152C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61A12"/>
    <w:multiLevelType w:val="hybridMultilevel"/>
    <w:tmpl w:val="BBF2D5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2C2431"/>
    <w:multiLevelType w:val="hybridMultilevel"/>
    <w:tmpl w:val="F9A60F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20683B4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  <w:b w:val="0"/>
        <w:color w:val="auto"/>
        <w:u w:val="no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81555D6"/>
    <w:multiLevelType w:val="hybridMultilevel"/>
    <w:tmpl w:val="02F262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20683B4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  <w:b w:val="0"/>
        <w:color w:val="auto"/>
        <w:u w:val="no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AD30EDA"/>
    <w:multiLevelType w:val="hybridMultilevel"/>
    <w:tmpl w:val="528AFE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20683B4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  <w:b w:val="0"/>
        <w:color w:val="auto"/>
        <w:u w:val="no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E5F1D76"/>
    <w:multiLevelType w:val="multilevel"/>
    <w:tmpl w:val="F5F07BC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3219346C"/>
    <w:multiLevelType w:val="hybridMultilevel"/>
    <w:tmpl w:val="D33E9C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7793A"/>
    <w:multiLevelType w:val="hybridMultilevel"/>
    <w:tmpl w:val="D1041E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5C69C8"/>
    <w:multiLevelType w:val="hybridMultilevel"/>
    <w:tmpl w:val="CD20CF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DB5D08"/>
    <w:multiLevelType w:val="hybridMultilevel"/>
    <w:tmpl w:val="E9CCC57C"/>
    <w:lvl w:ilvl="0" w:tplc="DD6E690E">
      <w:start w:val="1"/>
      <w:numFmt w:val="bullet"/>
      <w:pStyle w:val="Heading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F9726F"/>
    <w:multiLevelType w:val="hybridMultilevel"/>
    <w:tmpl w:val="50622B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3F6545"/>
    <w:multiLevelType w:val="hybridMultilevel"/>
    <w:tmpl w:val="0464AD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20683B4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  <w:b w:val="0"/>
        <w:color w:val="auto"/>
        <w:u w:val="no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17B51FC"/>
    <w:multiLevelType w:val="hybridMultilevel"/>
    <w:tmpl w:val="D1346B3A"/>
    <w:lvl w:ilvl="0" w:tplc="AB767D30">
      <w:start w:val="1"/>
      <w:numFmt w:val="bullet"/>
      <w:pStyle w:val="ListParagraph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14" w15:restartNumberingAfterBreak="0">
    <w:nsid w:val="438C22A1"/>
    <w:multiLevelType w:val="multilevel"/>
    <w:tmpl w:val="4F026B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lvlText w:val=""/>
      <w:lvlJc w:val="left"/>
      <w:pPr>
        <w:ind w:left="1424" w:hanging="431"/>
      </w:pPr>
      <w:rPr>
        <w:rFonts w:ascii="Symbol" w:hAnsi="Symbol" w:hint="default"/>
        <w:b w:val="0"/>
        <w:sz w:val="22"/>
      </w:rPr>
    </w:lvl>
    <w:lvl w:ilvl="2">
      <w:start w:val="1"/>
      <w:numFmt w:val="decimal"/>
      <w:pStyle w:val="TSB-Level2Numbers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45877CE3"/>
    <w:multiLevelType w:val="hybridMultilevel"/>
    <w:tmpl w:val="CFDE25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F70984"/>
    <w:multiLevelType w:val="hybridMultilevel"/>
    <w:tmpl w:val="8EFAA9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EE413C"/>
    <w:multiLevelType w:val="multilevel"/>
    <w:tmpl w:val="A7BE8FD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521B0F56"/>
    <w:multiLevelType w:val="hybridMultilevel"/>
    <w:tmpl w:val="14B85B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90120D"/>
    <w:multiLevelType w:val="hybridMultilevel"/>
    <w:tmpl w:val="4232E8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2B57FC"/>
    <w:multiLevelType w:val="hybridMultilevel"/>
    <w:tmpl w:val="991AED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20683B4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  <w:b w:val="0"/>
        <w:color w:val="auto"/>
        <w:u w:val="no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10"/>
  </w:num>
  <w:num w:numId="4">
    <w:abstractNumId w:val="0"/>
  </w:num>
  <w:num w:numId="5">
    <w:abstractNumId w:val="4"/>
  </w:num>
  <w:num w:numId="6">
    <w:abstractNumId w:val="20"/>
  </w:num>
  <w:num w:numId="7">
    <w:abstractNumId w:val="5"/>
  </w:num>
  <w:num w:numId="8">
    <w:abstractNumId w:val="7"/>
  </w:num>
  <w:num w:numId="9">
    <w:abstractNumId w:val="12"/>
  </w:num>
  <w:num w:numId="10">
    <w:abstractNumId w:val="6"/>
  </w:num>
  <w:num w:numId="11">
    <w:abstractNumId w:val="17"/>
  </w:num>
  <w:num w:numId="12">
    <w:abstractNumId w:val="1"/>
  </w:num>
  <w:num w:numId="13">
    <w:abstractNumId w:val="13"/>
  </w:num>
  <w:num w:numId="14">
    <w:abstractNumId w:val="8"/>
  </w:num>
  <w:num w:numId="15">
    <w:abstractNumId w:val="9"/>
  </w:num>
  <w:num w:numId="16">
    <w:abstractNumId w:val="2"/>
  </w:num>
  <w:num w:numId="17">
    <w:abstractNumId w:val="16"/>
  </w:num>
  <w:num w:numId="18">
    <w:abstractNumId w:val="15"/>
  </w:num>
  <w:num w:numId="19">
    <w:abstractNumId w:val="11"/>
  </w:num>
  <w:num w:numId="20">
    <w:abstractNumId w:val="18"/>
  </w:num>
  <w:num w:numId="21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DEzNjIzMbU0NDa2NDVV0lEKTi0uzszPAykwrgUAf0hT/CwAAAA="/>
  </w:docVars>
  <w:rsids>
    <w:rsidRoot w:val="00DB03FE"/>
    <w:rsid w:val="000019BA"/>
    <w:rsid w:val="000052AA"/>
    <w:rsid w:val="00007540"/>
    <w:rsid w:val="0001021F"/>
    <w:rsid w:val="000102A5"/>
    <w:rsid w:val="00023C7A"/>
    <w:rsid w:val="0002480D"/>
    <w:rsid w:val="00024999"/>
    <w:rsid w:val="00032C16"/>
    <w:rsid w:val="0003409A"/>
    <w:rsid w:val="00034BD0"/>
    <w:rsid w:val="00045FA3"/>
    <w:rsid w:val="00047A11"/>
    <w:rsid w:val="000513E4"/>
    <w:rsid w:val="0005295A"/>
    <w:rsid w:val="00055919"/>
    <w:rsid w:val="0005616B"/>
    <w:rsid w:val="00057C93"/>
    <w:rsid w:val="000634A1"/>
    <w:rsid w:val="000645CF"/>
    <w:rsid w:val="00065472"/>
    <w:rsid w:val="0007281B"/>
    <w:rsid w:val="0007749E"/>
    <w:rsid w:val="00077F06"/>
    <w:rsid w:val="00082655"/>
    <w:rsid w:val="0008357A"/>
    <w:rsid w:val="00084330"/>
    <w:rsid w:val="00084612"/>
    <w:rsid w:val="00086FD6"/>
    <w:rsid w:val="00091F10"/>
    <w:rsid w:val="00094869"/>
    <w:rsid w:val="000A05E1"/>
    <w:rsid w:val="000A2E33"/>
    <w:rsid w:val="000A3370"/>
    <w:rsid w:val="000B5911"/>
    <w:rsid w:val="000B5CFE"/>
    <w:rsid w:val="000C24E2"/>
    <w:rsid w:val="000C6EC1"/>
    <w:rsid w:val="000D5574"/>
    <w:rsid w:val="000E10EB"/>
    <w:rsid w:val="000E30F9"/>
    <w:rsid w:val="000E3EA5"/>
    <w:rsid w:val="000E4256"/>
    <w:rsid w:val="000E5963"/>
    <w:rsid w:val="000E7803"/>
    <w:rsid w:val="000E7A6C"/>
    <w:rsid w:val="000E7F79"/>
    <w:rsid w:val="000F69FB"/>
    <w:rsid w:val="000F6E58"/>
    <w:rsid w:val="0010164A"/>
    <w:rsid w:val="0010393E"/>
    <w:rsid w:val="0011566E"/>
    <w:rsid w:val="00116A8C"/>
    <w:rsid w:val="0012079A"/>
    <w:rsid w:val="00123DBB"/>
    <w:rsid w:val="00125DEF"/>
    <w:rsid w:val="0013157B"/>
    <w:rsid w:val="001345CD"/>
    <w:rsid w:val="001361AB"/>
    <w:rsid w:val="001363F5"/>
    <w:rsid w:val="00137794"/>
    <w:rsid w:val="0014379F"/>
    <w:rsid w:val="00144BE5"/>
    <w:rsid w:val="00147688"/>
    <w:rsid w:val="00147916"/>
    <w:rsid w:val="001479AA"/>
    <w:rsid w:val="001530E6"/>
    <w:rsid w:val="00154506"/>
    <w:rsid w:val="001549A9"/>
    <w:rsid w:val="00154A24"/>
    <w:rsid w:val="0015764B"/>
    <w:rsid w:val="001606B7"/>
    <w:rsid w:val="00165A03"/>
    <w:rsid w:val="00165B13"/>
    <w:rsid w:val="00166F96"/>
    <w:rsid w:val="00167476"/>
    <w:rsid w:val="00171A18"/>
    <w:rsid w:val="00172989"/>
    <w:rsid w:val="001746AC"/>
    <w:rsid w:val="00176E0D"/>
    <w:rsid w:val="00177FA2"/>
    <w:rsid w:val="00180CC2"/>
    <w:rsid w:val="0019063F"/>
    <w:rsid w:val="001913B7"/>
    <w:rsid w:val="001913C0"/>
    <w:rsid w:val="00191DE7"/>
    <w:rsid w:val="00194CCA"/>
    <w:rsid w:val="001A0E7D"/>
    <w:rsid w:val="001A436A"/>
    <w:rsid w:val="001A5D4C"/>
    <w:rsid w:val="001A75C3"/>
    <w:rsid w:val="001B50D4"/>
    <w:rsid w:val="001B7727"/>
    <w:rsid w:val="001C3A42"/>
    <w:rsid w:val="001C3AED"/>
    <w:rsid w:val="001C6B50"/>
    <w:rsid w:val="001C7368"/>
    <w:rsid w:val="001D08FF"/>
    <w:rsid w:val="001D3E06"/>
    <w:rsid w:val="001E1A40"/>
    <w:rsid w:val="001E3158"/>
    <w:rsid w:val="001E530E"/>
    <w:rsid w:val="001F0193"/>
    <w:rsid w:val="001F5175"/>
    <w:rsid w:val="0020305A"/>
    <w:rsid w:val="00205307"/>
    <w:rsid w:val="00210593"/>
    <w:rsid w:val="00216A2A"/>
    <w:rsid w:val="002236C9"/>
    <w:rsid w:val="00224BEE"/>
    <w:rsid w:val="002268CA"/>
    <w:rsid w:val="0023148B"/>
    <w:rsid w:val="00234C39"/>
    <w:rsid w:val="00235B3B"/>
    <w:rsid w:val="00243316"/>
    <w:rsid w:val="00247053"/>
    <w:rsid w:val="00250AB7"/>
    <w:rsid w:val="002565C0"/>
    <w:rsid w:val="0025667D"/>
    <w:rsid w:val="002602A1"/>
    <w:rsid w:val="002602B6"/>
    <w:rsid w:val="002606A6"/>
    <w:rsid w:val="00263003"/>
    <w:rsid w:val="00264EDA"/>
    <w:rsid w:val="002655C9"/>
    <w:rsid w:val="002674DE"/>
    <w:rsid w:val="00267629"/>
    <w:rsid w:val="002676C5"/>
    <w:rsid w:val="00272040"/>
    <w:rsid w:val="002745D7"/>
    <w:rsid w:val="00280858"/>
    <w:rsid w:val="00281381"/>
    <w:rsid w:val="00292281"/>
    <w:rsid w:val="002932D8"/>
    <w:rsid w:val="00296D12"/>
    <w:rsid w:val="002A0D3D"/>
    <w:rsid w:val="002A2983"/>
    <w:rsid w:val="002A3276"/>
    <w:rsid w:val="002A3A91"/>
    <w:rsid w:val="002B0429"/>
    <w:rsid w:val="002B1D41"/>
    <w:rsid w:val="002B53F1"/>
    <w:rsid w:val="002C02C3"/>
    <w:rsid w:val="002C2BDF"/>
    <w:rsid w:val="002C4976"/>
    <w:rsid w:val="002D5369"/>
    <w:rsid w:val="002D6259"/>
    <w:rsid w:val="002E0525"/>
    <w:rsid w:val="002E3041"/>
    <w:rsid w:val="002E434C"/>
    <w:rsid w:val="002E6AB7"/>
    <w:rsid w:val="002F7153"/>
    <w:rsid w:val="00300AB6"/>
    <w:rsid w:val="00301B29"/>
    <w:rsid w:val="003050EC"/>
    <w:rsid w:val="0031078F"/>
    <w:rsid w:val="00312013"/>
    <w:rsid w:val="003120AA"/>
    <w:rsid w:val="00314A44"/>
    <w:rsid w:val="00315A4B"/>
    <w:rsid w:val="003171A6"/>
    <w:rsid w:val="00323473"/>
    <w:rsid w:val="00326BE6"/>
    <w:rsid w:val="00332FE9"/>
    <w:rsid w:val="0033695E"/>
    <w:rsid w:val="00341EBC"/>
    <w:rsid w:val="00342015"/>
    <w:rsid w:val="003578BF"/>
    <w:rsid w:val="00357B37"/>
    <w:rsid w:val="00362D66"/>
    <w:rsid w:val="003655AE"/>
    <w:rsid w:val="00370464"/>
    <w:rsid w:val="0037152A"/>
    <w:rsid w:val="003752B7"/>
    <w:rsid w:val="0037631C"/>
    <w:rsid w:val="003964D6"/>
    <w:rsid w:val="00396974"/>
    <w:rsid w:val="00397C71"/>
    <w:rsid w:val="003A1D22"/>
    <w:rsid w:val="003A5BC5"/>
    <w:rsid w:val="003A62FE"/>
    <w:rsid w:val="003C227D"/>
    <w:rsid w:val="003C4E74"/>
    <w:rsid w:val="003C7A18"/>
    <w:rsid w:val="003E0A74"/>
    <w:rsid w:val="003E1B08"/>
    <w:rsid w:val="003E4065"/>
    <w:rsid w:val="003E4F93"/>
    <w:rsid w:val="003E5702"/>
    <w:rsid w:val="003E6933"/>
    <w:rsid w:val="004018B8"/>
    <w:rsid w:val="00404C6A"/>
    <w:rsid w:val="00406B88"/>
    <w:rsid w:val="00415BA3"/>
    <w:rsid w:val="00416256"/>
    <w:rsid w:val="00421B05"/>
    <w:rsid w:val="004220BC"/>
    <w:rsid w:val="004232CF"/>
    <w:rsid w:val="0042534A"/>
    <w:rsid w:val="00426A55"/>
    <w:rsid w:val="00430A07"/>
    <w:rsid w:val="00430C9F"/>
    <w:rsid w:val="00431F0C"/>
    <w:rsid w:val="00432A51"/>
    <w:rsid w:val="004334ED"/>
    <w:rsid w:val="004337CF"/>
    <w:rsid w:val="00434A1C"/>
    <w:rsid w:val="004354FF"/>
    <w:rsid w:val="00437FD8"/>
    <w:rsid w:val="00441053"/>
    <w:rsid w:val="004425FC"/>
    <w:rsid w:val="00442D2A"/>
    <w:rsid w:val="004435F2"/>
    <w:rsid w:val="00443C3D"/>
    <w:rsid w:val="0044527E"/>
    <w:rsid w:val="0045179F"/>
    <w:rsid w:val="004549D0"/>
    <w:rsid w:val="00455BDE"/>
    <w:rsid w:val="00457521"/>
    <w:rsid w:val="004654A9"/>
    <w:rsid w:val="004657D4"/>
    <w:rsid w:val="00471EB0"/>
    <w:rsid w:val="004725B5"/>
    <w:rsid w:val="00473679"/>
    <w:rsid w:val="004756B3"/>
    <w:rsid w:val="00476A66"/>
    <w:rsid w:val="00477C07"/>
    <w:rsid w:val="00480B0F"/>
    <w:rsid w:val="00481409"/>
    <w:rsid w:val="00481D0A"/>
    <w:rsid w:val="004821A0"/>
    <w:rsid w:val="004822D4"/>
    <w:rsid w:val="004913D6"/>
    <w:rsid w:val="0049161C"/>
    <w:rsid w:val="00497738"/>
    <w:rsid w:val="004A101F"/>
    <w:rsid w:val="004A5CA1"/>
    <w:rsid w:val="004B0CFE"/>
    <w:rsid w:val="004B0FA8"/>
    <w:rsid w:val="004B1974"/>
    <w:rsid w:val="004B6201"/>
    <w:rsid w:val="004C3249"/>
    <w:rsid w:val="004C39C9"/>
    <w:rsid w:val="004C4A3E"/>
    <w:rsid w:val="004D490F"/>
    <w:rsid w:val="004D5381"/>
    <w:rsid w:val="004E0634"/>
    <w:rsid w:val="004E14D6"/>
    <w:rsid w:val="004E1B37"/>
    <w:rsid w:val="004E5BC9"/>
    <w:rsid w:val="004E6D9E"/>
    <w:rsid w:val="004E708D"/>
    <w:rsid w:val="004E7796"/>
    <w:rsid w:val="004F4F53"/>
    <w:rsid w:val="005037AA"/>
    <w:rsid w:val="005150A0"/>
    <w:rsid w:val="00515ADA"/>
    <w:rsid w:val="00517E94"/>
    <w:rsid w:val="005360D5"/>
    <w:rsid w:val="005443EB"/>
    <w:rsid w:val="005477AD"/>
    <w:rsid w:val="00550E4F"/>
    <w:rsid w:val="00551E82"/>
    <w:rsid w:val="00553FCB"/>
    <w:rsid w:val="00554B59"/>
    <w:rsid w:val="00554E11"/>
    <w:rsid w:val="005564D9"/>
    <w:rsid w:val="00591817"/>
    <w:rsid w:val="00591DC5"/>
    <w:rsid w:val="0059265E"/>
    <w:rsid w:val="00595387"/>
    <w:rsid w:val="005974E0"/>
    <w:rsid w:val="0059752D"/>
    <w:rsid w:val="005A0367"/>
    <w:rsid w:val="005A5C9D"/>
    <w:rsid w:val="005B2F16"/>
    <w:rsid w:val="005B31CF"/>
    <w:rsid w:val="005C1916"/>
    <w:rsid w:val="005C347D"/>
    <w:rsid w:val="005C7463"/>
    <w:rsid w:val="005D1755"/>
    <w:rsid w:val="005D1FEB"/>
    <w:rsid w:val="005E4A3C"/>
    <w:rsid w:val="005E514F"/>
    <w:rsid w:val="005E7305"/>
    <w:rsid w:val="005F0457"/>
    <w:rsid w:val="005F0A7A"/>
    <w:rsid w:val="005F1DDF"/>
    <w:rsid w:val="005F3F08"/>
    <w:rsid w:val="005F4542"/>
    <w:rsid w:val="00603591"/>
    <w:rsid w:val="00604678"/>
    <w:rsid w:val="006052A0"/>
    <w:rsid w:val="006074D3"/>
    <w:rsid w:val="00610856"/>
    <w:rsid w:val="00613CA6"/>
    <w:rsid w:val="006203FB"/>
    <w:rsid w:val="0062425D"/>
    <w:rsid w:val="00625197"/>
    <w:rsid w:val="00625341"/>
    <w:rsid w:val="00626849"/>
    <w:rsid w:val="00627EDF"/>
    <w:rsid w:val="006314E9"/>
    <w:rsid w:val="00632C4B"/>
    <w:rsid w:val="00636257"/>
    <w:rsid w:val="0063691E"/>
    <w:rsid w:val="00636A03"/>
    <w:rsid w:val="00636A3D"/>
    <w:rsid w:val="0064056F"/>
    <w:rsid w:val="0064610E"/>
    <w:rsid w:val="00646E93"/>
    <w:rsid w:val="006508EC"/>
    <w:rsid w:val="0065352C"/>
    <w:rsid w:val="00655743"/>
    <w:rsid w:val="00660142"/>
    <w:rsid w:val="00661155"/>
    <w:rsid w:val="0066446A"/>
    <w:rsid w:val="006777F2"/>
    <w:rsid w:val="00680CDF"/>
    <w:rsid w:val="00685AB9"/>
    <w:rsid w:val="00687221"/>
    <w:rsid w:val="00687331"/>
    <w:rsid w:val="00692073"/>
    <w:rsid w:val="0069333A"/>
    <w:rsid w:val="00695072"/>
    <w:rsid w:val="006A14ED"/>
    <w:rsid w:val="006A4B7A"/>
    <w:rsid w:val="006B2080"/>
    <w:rsid w:val="006B5503"/>
    <w:rsid w:val="006B6A19"/>
    <w:rsid w:val="006C0469"/>
    <w:rsid w:val="006C210A"/>
    <w:rsid w:val="006C34B4"/>
    <w:rsid w:val="006C517D"/>
    <w:rsid w:val="006C670E"/>
    <w:rsid w:val="006C6A6D"/>
    <w:rsid w:val="006C7960"/>
    <w:rsid w:val="006D069D"/>
    <w:rsid w:val="006D2835"/>
    <w:rsid w:val="006D5184"/>
    <w:rsid w:val="006D6867"/>
    <w:rsid w:val="006E0C57"/>
    <w:rsid w:val="006E5300"/>
    <w:rsid w:val="006E7C0D"/>
    <w:rsid w:val="006F376F"/>
    <w:rsid w:val="006F72FE"/>
    <w:rsid w:val="00714A52"/>
    <w:rsid w:val="00721F30"/>
    <w:rsid w:val="00723A6F"/>
    <w:rsid w:val="00724B94"/>
    <w:rsid w:val="00730E4A"/>
    <w:rsid w:val="00734C70"/>
    <w:rsid w:val="007359EC"/>
    <w:rsid w:val="00743B52"/>
    <w:rsid w:val="00745597"/>
    <w:rsid w:val="00746403"/>
    <w:rsid w:val="00747810"/>
    <w:rsid w:val="00750D01"/>
    <w:rsid w:val="00751161"/>
    <w:rsid w:val="00751875"/>
    <w:rsid w:val="00751D8D"/>
    <w:rsid w:val="00752F4B"/>
    <w:rsid w:val="007533C2"/>
    <w:rsid w:val="00756B70"/>
    <w:rsid w:val="00767D14"/>
    <w:rsid w:val="00767E81"/>
    <w:rsid w:val="007715E5"/>
    <w:rsid w:val="00773FB3"/>
    <w:rsid w:val="00774724"/>
    <w:rsid w:val="00775686"/>
    <w:rsid w:val="00777C48"/>
    <w:rsid w:val="00786D2F"/>
    <w:rsid w:val="007878E1"/>
    <w:rsid w:val="00792CB7"/>
    <w:rsid w:val="00794E04"/>
    <w:rsid w:val="00796CC4"/>
    <w:rsid w:val="007A2A5B"/>
    <w:rsid w:val="007A324D"/>
    <w:rsid w:val="007A3A2C"/>
    <w:rsid w:val="007A6137"/>
    <w:rsid w:val="007A7105"/>
    <w:rsid w:val="007B2743"/>
    <w:rsid w:val="007B3246"/>
    <w:rsid w:val="007B4A99"/>
    <w:rsid w:val="007C6CDC"/>
    <w:rsid w:val="007D1473"/>
    <w:rsid w:val="007D7786"/>
    <w:rsid w:val="007E08EC"/>
    <w:rsid w:val="007E6060"/>
    <w:rsid w:val="007E61A2"/>
    <w:rsid w:val="007E7988"/>
    <w:rsid w:val="007F0C0F"/>
    <w:rsid w:val="007F2328"/>
    <w:rsid w:val="007F3FF1"/>
    <w:rsid w:val="007F4272"/>
    <w:rsid w:val="007F76CF"/>
    <w:rsid w:val="00800065"/>
    <w:rsid w:val="0080051F"/>
    <w:rsid w:val="00801735"/>
    <w:rsid w:val="00803708"/>
    <w:rsid w:val="00805A41"/>
    <w:rsid w:val="008072C8"/>
    <w:rsid w:val="00812BCB"/>
    <w:rsid w:val="00814103"/>
    <w:rsid w:val="00814DBD"/>
    <w:rsid w:val="008153CC"/>
    <w:rsid w:val="0081758B"/>
    <w:rsid w:val="00825AEF"/>
    <w:rsid w:val="0082625A"/>
    <w:rsid w:val="00832065"/>
    <w:rsid w:val="0083448B"/>
    <w:rsid w:val="00836A0A"/>
    <w:rsid w:val="00836D31"/>
    <w:rsid w:val="00844842"/>
    <w:rsid w:val="008501EC"/>
    <w:rsid w:val="00850BA4"/>
    <w:rsid w:val="00853A1A"/>
    <w:rsid w:val="0085634F"/>
    <w:rsid w:val="0085685C"/>
    <w:rsid w:val="0086076D"/>
    <w:rsid w:val="0086077E"/>
    <w:rsid w:val="0086321A"/>
    <w:rsid w:val="00864FBD"/>
    <w:rsid w:val="00875C78"/>
    <w:rsid w:val="008816AC"/>
    <w:rsid w:val="008905B8"/>
    <w:rsid w:val="00891E38"/>
    <w:rsid w:val="00895237"/>
    <w:rsid w:val="008A676D"/>
    <w:rsid w:val="008A67CB"/>
    <w:rsid w:val="008B0113"/>
    <w:rsid w:val="008B292C"/>
    <w:rsid w:val="008B2AFE"/>
    <w:rsid w:val="008B3B68"/>
    <w:rsid w:val="008B684F"/>
    <w:rsid w:val="008B7F66"/>
    <w:rsid w:val="008C0CE5"/>
    <w:rsid w:val="008C2978"/>
    <w:rsid w:val="008C625D"/>
    <w:rsid w:val="008D0567"/>
    <w:rsid w:val="008D3A16"/>
    <w:rsid w:val="008D5412"/>
    <w:rsid w:val="008D5DC4"/>
    <w:rsid w:val="008D7AB0"/>
    <w:rsid w:val="008E4125"/>
    <w:rsid w:val="008E423A"/>
    <w:rsid w:val="008E5F65"/>
    <w:rsid w:val="008E6F6A"/>
    <w:rsid w:val="008E757A"/>
    <w:rsid w:val="008F0291"/>
    <w:rsid w:val="008F048B"/>
    <w:rsid w:val="008F04CA"/>
    <w:rsid w:val="008F1273"/>
    <w:rsid w:val="008F150A"/>
    <w:rsid w:val="00904C6F"/>
    <w:rsid w:val="009151BD"/>
    <w:rsid w:val="009152AC"/>
    <w:rsid w:val="00916148"/>
    <w:rsid w:val="00927A05"/>
    <w:rsid w:val="009306D7"/>
    <w:rsid w:val="00931FB9"/>
    <w:rsid w:val="00933601"/>
    <w:rsid w:val="00934211"/>
    <w:rsid w:val="00935914"/>
    <w:rsid w:val="00935F9D"/>
    <w:rsid w:val="009441E3"/>
    <w:rsid w:val="00950DAB"/>
    <w:rsid w:val="0095476B"/>
    <w:rsid w:val="00956618"/>
    <w:rsid w:val="0095743B"/>
    <w:rsid w:val="0096429D"/>
    <w:rsid w:val="009700B7"/>
    <w:rsid w:val="0097087D"/>
    <w:rsid w:val="00970904"/>
    <w:rsid w:val="00970C12"/>
    <w:rsid w:val="009710E7"/>
    <w:rsid w:val="0097194A"/>
    <w:rsid w:val="00971E50"/>
    <w:rsid w:val="009738CD"/>
    <w:rsid w:val="00982148"/>
    <w:rsid w:val="00983439"/>
    <w:rsid w:val="00985AC7"/>
    <w:rsid w:val="00991646"/>
    <w:rsid w:val="00993B5E"/>
    <w:rsid w:val="00994775"/>
    <w:rsid w:val="009A1108"/>
    <w:rsid w:val="009A433A"/>
    <w:rsid w:val="009A450E"/>
    <w:rsid w:val="009A60A7"/>
    <w:rsid w:val="009B32B3"/>
    <w:rsid w:val="009B65BF"/>
    <w:rsid w:val="009C0694"/>
    <w:rsid w:val="009C3A63"/>
    <w:rsid w:val="009C682B"/>
    <w:rsid w:val="009D2C9B"/>
    <w:rsid w:val="009D56C8"/>
    <w:rsid w:val="009D6367"/>
    <w:rsid w:val="009E3F1F"/>
    <w:rsid w:val="009E5342"/>
    <w:rsid w:val="009E7404"/>
    <w:rsid w:val="009F0F27"/>
    <w:rsid w:val="009F2C56"/>
    <w:rsid w:val="00A01509"/>
    <w:rsid w:val="00A041B0"/>
    <w:rsid w:val="00A05CFF"/>
    <w:rsid w:val="00A05F1C"/>
    <w:rsid w:val="00A078C8"/>
    <w:rsid w:val="00A13B15"/>
    <w:rsid w:val="00A17631"/>
    <w:rsid w:val="00A17D9A"/>
    <w:rsid w:val="00A2170A"/>
    <w:rsid w:val="00A25910"/>
    <w:rsid w:val="00A26AA9"/>
    <w:rsid w:val="00A3070D"/>
    <w:rsid w:val="00A3293A"/>
    <w:rsid w:val="00A3412F"/>
    <w:rsid w:val="00A35222"/>
    <w:rsid w:val="00A42657"/>
    <w:rsid w:val="00A4295C"/>
    <w:rsid w:val="00A430EA"/>
    <w:rsid w:val="00A4796F"/>
    <w:rsid w:val="00A50503"/>
    <w:rsid w:val="00A51672"/>
    <w:rsid w:val="00A54D59"/>
    <w:rsid w:val="00A57218"/>
    <w:rsid w:val="00A605C5"/>
    <w:rsid w:val="00A6794F"/>
    <w:rsid w:val="00A75512"/>
    <w:rsid w:val="00A818FF"/>
    <w:rsid w:val="00A85867"/>
    <w:rsid w:val="00A85F91"/>
    <w:rsid w:val="00A87F3C"/>
    <w:rsid w:val="00A93411"/>
    <w:rsid w:val="00A93F32"/>
    <w:rsid w:val="00A96914"/>
    <w:rsid w:val="00AA0806"/>
    <w:rsid w:val="00AA7BA9"/>
    <w:rsid w:val="00AB3317"/>
    <w:rsid w:val="00AB7230"/>
    <w:rsid w:val="00AC1CF3"/>
    <w:rsid w:val="00AC2F87"/>
    <w:rsid w:val="00AC467C"/>
    <w:rsid w:val="00AC5ED0"/>
    <w:rsid w:val="00AD6343"/>
    <w:rsid w:val="00AD6423"/>
    <w:rsid w:val="00AD7338"/>
    <w:rsid w:val="00AF1F64"/>
    <w:rsid w:val="00AF7533"/>
    <w:rsid w:val="00B01CD8"/>
    <w:rsid w:val="00B04638"/>
    <w:rsid w:val="00B0480B"/>
    <w:rsid w:val="00B13F6E"/>
    <w:rsid w:val="00B26852"/>
    <w:rsid w:val="00B3528C"/>
    <w:rsid w:val="00B37060"/>
    <w:rsid w:val="00B427EF"/>
    <w:rsid w:val="00B4368A"/>
    <w:rsid w:val="00B44BE1"/>
    <w:rsid w:val="00B4574E"/>
    <w:rsid w:val="00B510C1"/>
    <w:rsid w:val="00B522D7"/>
    <w:rsid w:val="00B56314"/>
    <w:rsid w:val="00B57154"/>
    <w:rsid w:val="00B579E1"/>
    <w:rsid w:val="00B6045F"/>
    <w:rsid w:val="00B614A7"/>
    <w:rsid w:val="00B6216A"/>
    <w:rsid w:val="00B63C94"/>
    <w:rsid w:val="00B712B0"/>
    <w:rsid w:val="00B74407"/>
    <w:rsid w:val="00B75439"/>
    <w:rsid w:val="00B818BB"/>
    <w:rsid w:val="00B832B3"/>
    <w:rsid w:val="00B971D8"/>
    <w:rsid w:val="00BA1700"/>
    <w:rsid w:val="00BA7D41"/>
    <w:rsid w:val="00BB2462"/>
    <w:rsid w:val="00BB359E"/>
    <w:rsid w:val="00BB3BC2"/>
    <w:rsid w:val="00BB5E0C"/>
    <w:rsid w:val="00BB68E0"/>
    <w:rsid w:val="00BB777E"/>
    <w:rsid w:val="00BC0B5F"/>
    <w:rsid w:val="00BC39B5"/>
    <w:rsid w:val="00BC776D"/>
    <w:rsid w:val="00BD1641"/>
    <w:rsid w:val="00BD170E"/>
    <w:rsid w:val="00BD1DFB"/>
    <w:rsid w:val="00BD2B4B"/>
    <w:rsid w:val="00BE2B43"/>
    <w:rsid w:val="00BE5E55"/>
    <w:rsid w:val="00BE6F40"/>
    <w:rsid w:val="00BE7771"/>
    <w:rsid w:val="00BE7D80"/>
    <w:rsid w:val="00BF00EB"/>
    <w:rsid w:val="00BF3E6F"/>
    <w:rsid w:val="00BF7423"/>
    <w:rsid w:val="00C00321"/>
    <w:rsid w:val="00C00BEB"/>
    <w:rsid w:val="00C13C8C"/>
    <w:rsid w:val="00C169DF"/>
    <w:rsid w:val="00C17B56"/>
    <w:rsid w:val="00C224B1"/>
    <w:rsid w:val="00C23378"/>
    <w:rsid w:val="00C26FC4"/>
    <w:rsid w:val="00C331B0"/>
    <w:rsid w:val="00C359FC"/>
    <w:rsid w:val="00C4230E"/>
    <w:rsid w:val="00C500E5"/>
    <w:rsid w:val="00C51150"/>
    <w:rsid w:val="00C51C82"/>
    <w:rsid w:val="00C56976"/>
    <w:rsid w:val="00C61D02"/>
    <w:rsid w:val="00C6244E"/>
    <w:rsid w:val="00C63F99"/>
    <w:rsid w:val="00C67451"/>
    <w:rsid w:val="00C741A8"/>
    <w:rsid w:val="00C74510"/>
    <w:rsid w:val="00C75822"/>
    <w:rsid w:val="00C80954"/>
    <w:rsid w:val="00C84CE8"/>
    <w:rsid w:val="00C87AAB"/>
    <w:rsid w:val="00C94DF0"/>
    <w:rsid w:val="00C97EF9"/>
    <w:rsid w:val="00CB453F"/>
    <w:rsid w:val="00CB4DAA"/>
    <w:rsid w:val="00CB51A6"/>
    <w:rsid w:val="00CB6207"/>
    <w:rsid w:val="00CC0229"/>
    <w:rsid w:val="00CD1880"/>
    <w:rsid w:val="00CD3066"/>
    <w:rsid w:val="00CD68E0"/>
    <w:rsid w:val="00CE391F"/>
    <w:rsid w:val="00CE56E2"/>
    <w:rsid w:val="00CE6F83"/>
    <w:rsid w:val="00CF005F"/>
    <w:rsid w:val="00D01BCB"/>
    <w:rsid w:val="00D0517C"/>
    <w:rsid w:val="00D1125F"/>
    <w:rsid w:val="00D127CB"/>
    <w:rsid w:val="00D12EF6"/>
    <w:rsid w:val="00D14BA0"/>
    <w:rsid w:val="00D161DA"/>
    <w:rsid w:val="00D16887"/>
    <w:rsid w:val="00D26869"/>
    <w:rsid w:val="00D328BB"/>
    <w:rsid w:val="00D47761"/>
    <w:rsid w:val="00D47FE1"/>
    <w:rsid w:val="00D54602"/>
    <w:rsid w:val="00D622EC"/>
    <w:rsid w:val="00D62B66"/>
    <w:rsid w:val="00D63B54"/>
    <w:rsid w:val="00D67FC6"/>
    <w:rsid w:val="00D72103"/>
    <w:rsid w:val="00D7492D"/>
    <w:rsid w:val="00D822AD"/>
    <w:rsid w:val="00D8454F"/>
    <w:rsid w:val="00D86F63"/>
    <w:rsid w:val="00D91BE4"/>
    <w:rsid w:val="00DA0BD5"/>
    <w:rsid w:val="00DA1227"/>
    <w:rsid w:val="00DA12F7"/>
    <w:rsid w:val="00DA56D9"/>
    <w:rsid w:val="00DB03FE"/>
    <w:rsid w:val="00DB63E3"/>
    <w:rsid w:val="00DD4E2B"/>
    <w:rsid w:val="00DD6D8B"/>
    <w:rsid w:val="00DE1F69"/>
    <w:rsid w:val="00DE2836"/>
    <w:rsid w:val="00DF02AE"/>
    <w:rsid w:val="00DF0A36"/>
    <w:rsid w:val="00DF78DA"/>
    <w:rsid w:val="00E0057A"/>
    <w:rsid w:val="00E026D6"/>
    <w:rsid w:val="00E02B6E"/>
    <w:rsid w:val="00E04ECC"/>
    <w:rsid w:val="00E05BA9"/>
    <w:rsid w:val="00E07204"/>
    <w:rsid w:val="00E078A6"/>
    <w:rsid w:val="00E11FD2"/>
    <w:rsid w:val="00E13667"/>
    <w:rsid w:val="00E20AE4"/>
    <w:rsid w:val="00E266E2"/>
    <w:rsid w:val="00E30FE6"/>
    <w:rsid w:val="00E3181A"/>
    <w:rsid w:val="00E37D6F"/>
    <w:rsid w:val="00E56D6A"/>
    <w:rsid w:val="00E60658"/>
    <w:rsid w:val="00E6181C"/>
    <w:rsid w:val="00E71D4C"/>
    <w:rsid w:val="00E73572"/>
    <w:rsid w:val="00E74247"/>
    <w:rsid w:val="00E755E1"/>
    <w:rsid w:val="00E75FCF"/>
    <w:rsid w:val="00E77B78"/>
    <w:rsid w:val="00E807F1"/>
    <w:rsid w:val="00E81981"/>
    <w:rsid w:val="00E843C3"/>
    <w:rsid w:val="00E85E6E"/>
    <w:rsid w:val="00E86429"/>
    <w:rsid w:val="00E9003A"/>
    <w:rsid w:val="00E913EE"/>
    <w:rsid w:val="00E9308B"/>
    <w:rsid w:val="00E930DF"/>
    <w:rsid w:val="00E960F3"/>
    <w:rsid w:val="00E96221"/>
    <w:rsid w:val="00EA0239"/>
    <w:rsid w:val="00EA3739"/>
    <w:rsid w:val="00EA5A71"/>
    <w:rsid w:val="00EA5D5A"/>
    <w:rsid w:val="00EA62CF"/>
    <w:rsid w:val="00EB0320"/>
    <w:rsid w:val="00EB44E1"/>
    <w:rsid w:val="00EB71E2"/>
    <w:rsid w:val="00EC08D3"/>
    <w:rsid w:val="00EC2588"/>
    <w:rsid w:val="00EC4B0B"/>
    <w:rsid w:val="00EC61C6"/>
    <w:rsid w:val="00ED17F8"/>
    <w:rsid w:val="00ED4C12"/>
    <w:rsid w:val="00EE003B"/>
    <w:rsid w:val="00EE0867"/>
    <w:rsid w:val="00EE3821"/>
    <w:rsid w:val="00EE4A72"/>
    <w:rsid w:val="00EF0DD4"/>
    <w:rsid w:val="00EF4E10"/>
    <w:rsid w:val="00F016F6"/>
    <w:rsid w:val="00F03522"/>
    <w:rsid w:val="00F038A7"/>
    <w:rsid w:val="00F0553D"/>
    <w:rsid w:val="00F07941"/>
    <w:rsid w:val="00F11F11"/>
    <w:rsid w:val="00F135E1"/>
    <w:rsid w:val="00F13AB4"/>
    <w:rsid w:val="00F13FCC"/>
    <w:rsid w:val="00F15A7F"/>
    <w:rsid w:val="00F16F7E"/>
    <w:rsid w:val="00F23B63"/>
    <w:rsid w:val="00F24033"/>
    <w:rsid w:val="00F24D6D"/>
    <w:rsid w:val="00F275F4"/>
    <w:rsid w:val="00F326C6"/>
    <w:rsid w:val="00F342B2"/>
    <w:rsid w:val="00F35544"/>
    <w:rsid w:val="00F42A1A"/>
    <w:rsid w:val="00F44590"/>
    <w:rsid w:val="00F4486E"/>
    <w:rsid w:val="00F472DE"/>
    <w:rsid w:val="00F55060"/>
    <w:rsid w:val="00F5554B"/>
    <w:rsid w:val="00F56940"/>
    <w:rsid w:val="00F56C14"/>
    <w:rsid w:val="00F60D29"/>
    <w:rsid w:val="00F65528"/>
    <w:rsid w:val="00F6693E"/>
    <w:rsid w:val="00F6755F"/>
    <w:rsid w:val="00F701C2"/>
    <w:rsid w:val="00F704C8"/>
    <w:rsid w:val="00F71269"/>
    <w:rsid w:val="00F7139B"/>
    <w:rsid w:val="00F71E3A"/>
    <w:rsid w:val="00F71EDF"/>
    <w:rsid w:val="00F7500F"/>
    <w:rsid w:val="00F75C5D"/>
    <w:rsid w:val="00F7704B"/>
    <w:rsid w:val="00F809BB"/>
    <w:rsid w:val="00F82A76"/>
    <w:rsid w:val="00F8478B"/>
    <w:rsid w:val="00F8751C"/>
    <w:rsid w:val="00F9031E"/>
    <w:rsid w:val="00F9582A"/>
    <w:rsid w:val="00F965D0"/>
    <w:rsid w:val="00FA04F7"/>
    <w:rsid w:val="00FA1275"/>
    <w:rsid w:val="00FA2820"/>
    <w:rsid w:val="00FA558A"/>
    <w:rsid w:val="00FB0A44"/>
    <w:rsid w:val="00FB15B8"/>
    <w:rsid w:val="00FB7203"/>
    <w:rsid w:val="00FC30EA"/>
    <w:rsid w:val="00FC3373"/>
    <w:rsid w:val="00FC4DEC"/>
    <w:rsid w:val="00FD2013"/>
    <w:rsid w:val="00FE0203"/>
    <w:rsid w:val="00FE17A4"/>
    <w:rsid w:val="00FE42DE"/>
    <w:rsid w:val="00FE4878"/>
    <w:rsid w:val="00FE7BBF"/>
    <w:rsid w:val="00FF1FE5"/>
    <w:rsid w:val="00FF6E31"/>
    <w:rsid w:val="2F6770C8"/>
    <w:rsid w:val="591B9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CBB56C"/>
  <w15:docId w15:val="{528C6C55-1AAE-4418-AE59-EA39FDEAA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63F99"/>
    <w:rPr>
      <w:rFonts w:ascii="Arial" w:hAnsi="Arial"/>
    </w:rPr>
  </w:style>
  <w:style w:type="paragraph" w:styleId="Heading1">
    <w:name w:val="heading 1"/>
    <w:aliases w:val="TSB Headings"/>
    <w:basedOn w:val="ListParagraph"/>
    <w:next w:val="Normal"/>
    <w:link w:val="Heading1Char"/>
    <w:autoRedefine/>
    <w:uiPriority w:val="9"/>
    <w:qFormat/>
    <w:rsid w:val="00210593"/>
    <w:pPr>
      <w:numPr>
        <w:numId w:val="3"/>
      </w:numPr>
      <w:spacing w:after="0" w:line="240" w:lineRule="auto"/>
      <w:outlineLvl w:val="0"/>
    </w:pPr>
    <w:rPr>
      <w:rFonts w:asciiTheme="majorHAnsi" w:hAnsiTheme="majorHAnsi" w:cstheme="majorHAnsi"/>
      <w:b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03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9D56C8"/>
    <w:pPr>
      <w:numPr>
        <w:numId w:val="13"/>
      </w:numPr>
      <w:spacing w:before="100" w:after="100"/>
      <w:ind w:left="358" w:hanging="284"/>
      <w:jc w:val="both"/>
    </w:pPr>
  </w:style>
  <w:style w:type="table" w:styleId="LightGrid">
    <w:name w:val="Light Grid"/>
    <w:basedOn w:val="TableNormal"/>
    <w:uiPriority w:val="62"/>
    <w:rsid w:val="00DB03F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Header">
    <w:name w:val="header"/>
    <w:basedOn w:val="Normal"/>
    <w:link w:val="HeaderChar"/>
    <w:unhideWhenUsed/>
    <w:rsid w:val="00DB03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03FE"/>
  </w:style>
  <w:style w:type="character" w:styleId="CommentReference">
    <w:name w:val="annotation reference"/>
    <w:basedOn w:val="DefaultParagraphFont"/>
    <w:uiPriority w:val="99"/>
    <w:semiHidden/>
    <w:unhideWhenUsed/>
    <w:rsid w:val="00264E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64E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64E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4E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4ED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4E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EDA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7747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4724"/>
  </w:style>
  <w:style w:type="table" w:customStyle="1" w:styleId="TableGrid1">
    <w:name w:val="Table Grid1"/>
    <w:basedOn w:val="TableNormal"/>
    <w:next w:val="TableGrid"/>
    <w:uiPriority w:val="39"/>
    <w:rsid w:val="006C6A6D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B246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B2462"/>
    <w:rPr>
      <w:color w:val="0000EE" w:themeColor="hyperlink"/>
      <w:u w:val="single"/>
    </w:rPr>
  </w:style>
  <w:style w:type="character" w:customStyle="1" w:styleId="Heading1Char">
    <w:name w:val="Heading 1 Char"/>
    <w:aliases w:val="TSB Headings Char"/>
    <w:basedOn w:val="DefaultParagraphFont"/>
    <w:link w:val="Heading1"/>
    <w:uiPriority w:val="9"/>
    <w:rsid w:val="00210593"/>
    <w:rPr>
      <w:rFonts w:asciiTheme="majorHAnsi" w:hAnsiTheme="majorHAnsi" w:cstheme="majorHAnsi"/>
      <w:b/>
      <w:sz w:val="28"/>
      <w:szCs w:val="32"/>
    </w:rPr>
  </w:style>
  <w:style w:type="paragraph" w:customStyle="1" w:styleId="TSB-Level1Numbers">
    <w:name w:val="TSB - Level 1 Numbers"/>
    <w:basedOn w:val="Heading1"/>
    <w:link w:val="TSB-Level1NumbersChar"/>
    <w:qFormat/>
    <w:rsid w:val="00D47761"/>
    <w:pPr>
      <w:numPr>
        <w:numId w:val="0"/>
      </w:numPr>
    </w:pPr>
    <w:rPr>
      <w:rFonts w:cstheme="minorHAnsi"/>
      <w:b w:val="0"/>
      <w:sz w:val="22"/>
    </w:rPr>
  </w:style>
  <w:style w:type="paragraph" w:customStyle="1" w:styleId="TSB-Level2Numbers">
    <w:name w:val="TSB - Level 2 Numbers"/>
    <w:basedOn w:val="TSB-Level1Numbers"/>
    <w:autoRedefine/>
    <w:qFormat/>
    <w:rsid w:val="00D47761"/>
    <w:pPr>
      <w:numPr>
        <w:ilvl w:val="2"/>
        <w:numId w:val="2"/>
      </w:numPr>
      <w:tabs>
        <w:tab w:val="num" w:pos="360"/>
      </w:tabs>
    </w:pPr>
  </w:style>
  <w:style w:type="character" w:customStyle="1" w:styleId="TSB-Level1NumbersChar">
    <w:name w:val="TSB - Level 1 Numbers Char"/>
    <w:basedOn w:val="DefaultParagraphFont"/>
    <w:link w:val="TSB-Level1Numbers"/>
    <w:rsid w:val="00D47761"/>
    <w:rPr>
      <w:rFonts w:asciiTheme="majorHAnsi" w:hAnsiTheme="majorHAnsi" w:cstheme="minorHAnsi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D91BE4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0E7803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0E7803"/>
    <w:rPr>
      <w:color w:val="990099" w:themeColor="followedHyperlink"/>
      <w:u w:val="single"/>
    </w:rPr>
  </w:style>
  <w:style w:type="character" w:customStyle="1" w:styleId="cf01">
    <w:name w:val="cf01"/>
    <w:basedOn w:val="DefaultParagraphFont"/>
    <w:rsid w:val="00E74247"/>
    <w:rPr>
      <w:rFonts w:ascii="Segoe UI" w:hAnsi="Segoe UI" w:cs="Segoe UI" w:hint="default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F05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1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gov.uk/government/publications/school-music-development-plan-summary-templat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TSB2021">
      <a:dk1>
        <a:srgbClr val="000000"/>
      </a:dk1>
      <a:lt1>
        <a:sysClr val="window" lastClr="FFFFFF"/>
      </a:lt1>
      <a:dk2>
        <a:srgbClr val="000000"/>
      </a:dk2>
      <a:lt2>
        <a:srgbClr val="ECECEC"/>
      </a:lt2>
      <a:accent1>
        <a:srgbClr val="B1B1B1"/>
      </a:accent1>
      <a:accent2>
        <a:srgbClr val="041E42"/>
      </a:accent2>
      <a:accent3>
        <a:srgbClr val="041E42"/>
      </a:accent3>
      <a:accent4>
        <a:srgbClr val="47D7AC"/>
      </a:accent4>
      <a:accent5>
        <a:srgbClr val="FF6900"/>
      </a:accent5>
      <a:accent6>
        <a:srgbClr val="000000"/>
      </a:accent6>
      <a:hlink>
        <a:srgbClr val="0000EE"/>
      </a:hlink>
      <a:folHlink>
        <a:srgbClr val="990099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b279410-099b-436f-9c9c-898b8a2044d0">
      <Terms xmlns="http://schemas.microsoft.com/office/infopath/2007/PartnerControls"/>
    </lcf76f155ced4ddcb4097134ff3c332f>
    <TaxCatchAll xmlns="d2bc54db-303f-4be4-925f-2f0ceeda767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9081CEDFA5A54098115AD32FCBDAA1" ma:contentTypeVersion="13" ma:contentTypeDescription="Create a new document." ma:contentTypeScope="" ma:versionID="f0788aa87a8d7fd54bb4193445cacd70">
  <xsd:schema xmlns:xsd="http://www.w3.org/2001/XMLSchema" xmlns:xs="http://www.w3.org/2001/XMLSchema" xmlns:p="http://schemas.microsoft.com/office/2006/metadata/properties" xmlns:ns2="9b279410-099b-436f-9c9c-898b8a2044d0" xmlns:ns3="d2bc54db-303f-4be4-925f-2f0ceeda7675" targetNamespace="http://schemas.microsoft.com/office/2006/metadata/properties" ma:root="true" ma:fieldsID="adcdccb12f51f4112996dab9481a75ce" ns2:_="" ns3:_="">
    <xsd:import namespace="9b279410-099b-436f-9c9c-898b8a2044d0"/>
    <xsd:import namespace="d2bc54db-303f-4be4-925f-2f0ceeda76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79410-099b-436f-9c9c-898b8a2044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1c919f5-f631-4f93-bec3-e00ef083d9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bc54db-303f-4be4-925f-2f0ceeda7675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c3b9ed06-69f7-4ec5-9c57-744d87650498}" ma:internalName="TaxCatchAll" ma:showField="CatchAllData" ma:web="d2bc54db-303f-4be4-925f-2f0ceeda76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0D366F-C918-491E-AD3C-40A8F5D9C341}">
  <ds:schemaRefs>
    <ds:schemaRef ds:uri="http://purl.org/dc/dcmitype/"/>
    <ds:schemaRef ds:uri="http://purl.org/dc/terms/"/>
    <ds:schemaRef ds:uri="http://purl.org/dc/elements/1.1/"/>
    <ds:schemaRef ds:uri="692dadba-b358-46b8-8948-89455cc3e418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ef253bc5-b202-4c3d-acef-297e5f9f6365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F5FE6B4-68D6-4AED-865C-CD98F13F9A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0C2269-93B6-4AA0-B65F-878F6EA58C17}"/>
</file>

<file path=customXml/itemProps4.xml><?xml version="1.0" encoding="utf-8"?>
<ds:datastoreItem xmlns:ds="http://schemas.openxmlformats.org/officeDocument/2006/customXml" ds:itemID="{743C0102-695A-4739-BD8E-288309D11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1348</Words>
  <Characters>7688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9018</CharactersWithSpaces>
  <SharedDoc>false</SharedDoc>
  <HLinks>
    <vt:vector size="6" baseType="variant">
      <vt:variant>
        <vt:i4>1245249</vt:i4>
      </vt:variant>
      <vt:variant>
        <vt:i4>0</vt:i4>
      </vt:variant>
      <vt:variant>
        <vt:i4>0</vt:i4>
      </vt:variant>
      <vt:variant>
        <vt:i4>5</vt:i4>
      </vt:variant>
      <vt:variant>
        <vt:lpwstr>https://www.gov.uk/government/publications/school-music-development-plan-summary-template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Shield</dc:creator>
  <cp:keywords/>
  <cp:lastModifiedBy>Jane Weatherall</cp:lastModifiedBy>
  <cp:revision>2</cp:revision>
  <cp:lastPrinted>2017-11-13T18:02:00Z</cp:lastPrinted>
  <dcterms:created xsi:type="dcterms:W3CDTF">2024-09-27T12:57:00Z</dcterms:created>
  <dcterms:modified xsi:type="dcterms:W3CDTF">2024-09-27T12:57:00Z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0x010100B79081CEDFA5A54098115AD32FCBDAA1</vt:lpwstr>
  </property>
</Properties>
</file>