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2E100" w14:textId="0766792F" w:rsidR="00E21C0A" w:rsidRPr="008320FC" w:rsidRDefault="00E21C0A" w:rsidP="004A1957">
      <w:pPr>
        <w:spacing w:line="240" w:lineRule="auto"/>
        <w:jc w:val="center"/>
        <w:rPr>
          <w:b/>
          <w:u w:val="single"/>
        </w:rPr>
      </w:pPr>
      <w:r w:rsidRPr="008320FC">
        <w:rPr>
          <w:b/>
          <w:u w:val="single"/>
        </w:rPr>
        <w:t>Happy Talk Speech and Language Therapy</w:t>
      </w:r>
      <w:r w:rsidR="006331F2" w:rsidRPr="008320FC">
        <w:rPr>
          <w:b/>
          <w:u w:val="single"/>
        </w:rPr>
        <w:t xml:space="preserve"> </w:t>
      </w:r>
      <w:r w:rsidR="0088570E" w:rsidRPr="008320FC">
        <w:rPr>
          <w:b/>
          <w:u w:val="single"/>
        </w:rPr>
        <w:t xml:space="preserve">Service </w:t>
      </w:r>
      <w:r w:rsidR="006331F2" w:rsidRPr="008320FC">
        <w:rPr>
          <w:b/>
          <w:u w:val="single"/>
        </w:rPr>
        <w:t xml:space="preserve">for </w:t>
      </w:r>
      <w:r w:rsidR="008B6BB6">
        <w:rPr>
          <w:b/>
          <w:u w:val="single"/>
        </w:rPr>
        <w:t xml:space="preserve">Hope High </w:t>
      </w:r>
      <w:r w:rsidR="006331F2" w:rsidRPr="008320FC">
        <w:rPr>
          <w:b/>
          <w:u w:val="single"/>
        </w:rPr>
        <w:t>School</w:t>
      </w:r>
    </w:p>
    <w:p w14:paraId="40216C4E" w14:textId="1C0C3E2C" w:rsidR="006331F2" w:rsidRDefault="006331F2" w:rsidP="004A1957">
      <w:pPr>
        <w:spacing w:line="240" w:lineRule="auto"/>
        <w:jc w:val="center"/>
        <w:rPr>
          <w:b/>
          <w:u w:val="single"/>
        </w:rPr>
      </w:pPr>
      <w:r w:rsidRPr="008320FC">
        <w:rPr>
          <w:b/>
          <w:u w:val="single"/>
        </w:rPr>
        <w:t>Annual Report 2019/2020</w:t>
      </w:r>
    </w:p>
    <w:p w14:paraId="0D05D406" w14:textId="77777777" w:rsidR="00DF6836" w:rsidRDefault="00DF6836" w:rsidP="004A1957">
      <w:pPr>
        <w:spacing w:line="240" w:lineRule="auto"/>
        <w:rPr>
          <w:b/>
          <w:bCs/>
          <w:u w:val="single"/>
        </w:rPr>
      </w:pPr>
      <w:r>
        <w:rPr>
          <w:b/>
          <w:bCs/>
          <w:u w:val="single"/>
        </w:rPr>
        <w:t>Introduction</w:t>
      </w:r>
    </w:p>
    <w:p w14:paraId="5A1009C1" w14:textId="4921BEB7" w:rsidR="006331F2" w:rsidRPr="008320FC" w:rsidRDefault="008B6BB6" w:rsidP="004A1957">
      <w:pPr>
        <w:spacing w:line="240" w:lineRule="auto"/>
        <w:rPr>
          <w:bCs/>
        </w:rPr>
      </w:pPr>
      <w:r>
        <w:rPr>
          <w:bCs/>
        </w:rPr>
        <w:t>Hope High</w:t>
      </w:r>
      <w:r w:rsidR="006331F2" w:rsidRPr="008320FC">
        <w:rPr>
          <w:bCs/>
        </w:rPr>
        <w:t xml:space="preserve"> School commissioned </w:t>
      </w:r>
      <w:r>
        <w:rPr>
          <w:bCs/>
        </w:rPr>
        <w:t>6 hours</w:t>
      </w:r>
      <w:r w:rsidR="006331F2" w:rsidRPr="008320FC">
        <w:rPr>
          <w:bCs/>
        </w:rPr>
        <w:t xml:space="preserve"> per week of Speech and Language Therapy Support for the Academic Year 2019/2020</w:t>
      </w:r>
      <w:r>
        <w:rPr>
          <w:bCs/>
        </w:rPr>
        <w:t xml:space="preserve">.  </w:t>
      </w:r>
      <w:r w:rsidR="006331F2" w:rsidRPr="008320FC">
        <w:rPr>
          <w:bCs/>
        </w:rPr>
        <w:t>This has been delivered by Melanie Cookson (</w:t>
      </w:r>
      <w:r>
        <w:rPr>
          <w:bCs/>
        </w:rPr>
        <w:t>Specialist Speech and Language Therapist</w:t>
      </w:r>
      <w:r w:rsidR="00687C3E">
        <w:rPr>
          <w:bCs/>
        </w:rPr>
        <w:t>, Sensory Integration Practitioner</w:t>
      </w:r>
      <w:r>
        <w:rPr>
          <w:bCs/>
        </w:rPr>
        <w:t xml:space="preserve"> and </w:t>
      </w:r>
      <w:r w:rsidR="006331F2" w:rsidRPr="008320FC">
        <w:rPr>
          <w:bCs/>
        </w:rPr>
        <w:t>Clinical Lead for SEMH provision for Happy Talk SALT Ltd.).</w:t>
      </w:r>
      <w:r>
        <w:rPr>
          <w:bCs/>
        </w:rPr>
        <w:t xml:space="preserve">  Unfortunately, due to the COVID-19 pandemic it was only possible to deliver support in the Autumn and Spring Terms 2019/20.</w:t>
      </w:r>
    </w:p>
    <w:p w14:paraId="24A79B1B" w14:textId="78A8354E" w:rsidR="006331F2" w:rsidRPr="008320FC" w:rsidRDefault="008B6BB6" w:rsidP="004A1957">
      <w:pPr>
        <w:spacing w:line="240" w:lineRule="auto"/>
        <w:rPr>
          <w:bCs/>
        </w:rPr>
      </w:pPr>
      <w:r>
        <w:rPr>
          <w:bCs/>
        </w:rPr>
        <w:t>A</w:t>
      </w:r>
      <w:r w:rsidR="006331F2" w:rsidRPr="008320FC">
        <w:rPr>
          <w:bCs/>
        </w:rPr>
        <w:t xml:space="preserve"> 3</w:t>
      </w:r>
      <w:r w:rsidR="00F84EFB">
        <w:rPr>
          <w:bCs/>
        </w:rPr>
        <w:t>-</w:t>
      </w:r>
      <w:r w:rsidR="006331F2" w:rsidRPr="008320FC">
        <w:rPr>
          <w:bCs/>
        </w:rPr>
        <w:t>tiered service</w:t>
      </w:r>
      <w:r>
        <w:rPr>
          <w:bCs/>
        </w:rPr>
        <w:t xml:space="preserve"> delivery model is employed within Hope High School, </w:t>
      </w:r>
      <w:r w:rsidR="006331F2" w:rsidRPr="008320FC">
        <w:rPr>
          <w:bCs/>
        </w:rPr>
        <w:t>providing support at a Universal (Tier 1), Targeted (Tier 2) and Specialist (Tier 3) Level.</w:t>
      </w:r>
      <w:r w:rsidR="008E73B1">
        <w:rPr>
          <w:bCs/>
        </w:rPr>
        <w:t xml:space="preserve">  In addition to this, in Summer Term 2019 Sensory Integration assessments were introduced in school as part of post graduate study the Speech and Language Therapist was undertaking to become a qualified Sensory Integration Practitioner.    </w:t>
      </w:r>
    </w:p>
    <w:p w14:paraId="625EA9A8" w14:textId="226FF8CB" w:rsidR="006331F2" w:rsidRPr="008320FC" w:rsidRDefault="006331F2" w:rsidP="004A1957">
      <w:pPr>
        <w:spacing w:line="240" w:lineRule="auto"/>
        <w:rPr>
          <w:bCs/>
        </w:rPr>
      </w:pPr>
      <w:r w:rsidRPr="008320FC">
        <w:rPr>
          <w:bCs/>
        </w:rPr>
        <w:t>This report highlights the work delivered across each level of support for this academic year and planned provision as we look forward to 2020/21.</w:t>
      </w:r>
    </w:p>
    <w:p w14:paraId="78F5E5A0" w14:textId="682134B7" w:rsidR="00DF6836" w:rsidRPr="008320FC" w:rsidRDefault="006331F2" w:rsidP="004A1957">
      <w:pPr>
        <w:spacing w:after="0" w:line="240" w:lineRule="auto"/>
        <w:rPr>
          <w:b/>
          <w:u w:val="single"/>
        </w:rPr>
      </w:pPr>
      <w:r w:rsidRPr="008320FC">
        <w:rPr>
          <w:b/>
          <w:u w:val="single"/>
        </w:rPr>
        <w:t>Universal Provisio</w:t>
      </w:r>
      <w:r w:rsidR="007456D9" w:rsidRPr="008320FC">
        <w:rPr>
          <w:b/>
          <w:u w:val="single"/>
        </w:rPr>
        <w:t>n</w:t>
      </w:r>
    </w:p>
    <w:p w14:paraId="052E956F" w14:textId="38DDAAA5" w:rsidR="00E25A47" w:rsidRPr="008320FC" w:rsidRDefault="00E25A47" w:rsidP="004A1957">
      <w:pPr>
        <w:spacing w:line="240" w:lineRule="auto"/>
        <w:rPr>
          <w:rFonts w:cstheme="minorHAnsi"/>
        </w:rPr>
      </w:pPr>
      <w:r w:rsidRPr="008320FC">
        <w:rPr>
          <w:rFonts w:cstheme="minorHAnsi"/>
        </w:rPr>
        <w:t xml:space="preserve">Universal Services are those delivered to all pupils within a school, year group or Key Stage, to promote the speech, </w:t>
      </w:r>
      <w:proofErr w:type="gramStart"/>
      <w:r w:rsidRPr="008320FC">
        <w:rPr>
          <w:rFonts w:cstheme="minorHAnsi"/>
        </w:rPr>
        <w:t>language</w:t>
      </w:r>
      <w:proofErr w:type="gramEnd"/>
      <w:r w:rsidRPr="008320FC">
        <w:rPr>
          <w:rFonts w:cstheme="minorHAnsi"/>
        </w:rPr>
        <w:t xml:space="preserve"> and communication of all pupils or to identify difficulties early. </w:t>
      </w:r>
    </w:p>
    <w:p w14:paraId="659D483D" w14:textId="0A86F580" w:rsidR="008B6BB6" w:rsidRDefault="006331F2" w:rsidP="004A1957">
      <w:pPr>
        <w:spacing w:line="240" w:lineRule="auto"/>
        <w:rPr>
          <w:rFonts w:cstheme="minorHAnsi"/>
        </w:rPr>
      </w:pPr>
      <w:r w:rsidRPr="008320FC">
        <w:rPr>
          <w:rFonts w:cstheme="minorHAnsi"/>
        </w:rPr>
        <w:t xml:space="preserve">Within </w:t>
      </w:r>
      <w:r w:rsidR="008B6BB6">
        <w:rPr>
          <w:rFonts w:cstheme="minorHAnsi"/>
        </w:rPr>
        <w:t xml:space="preserve">Hope High </w:t>
      </w:r>
      <w:r w:rsidRPr="008320FC">
        <w:rPr>
          <w:rFonts w:cstheme="minorHAnsi"/>
        </w:rPr>
        <w:t xml:space="preserve">School, the </w:t>
      </w:r>
      <w:r w:rsidR="008B6BB6">
        <w:rPr>
          <w:rFonts w:cstheme="minorHAnsi"/>
        </w:rPr>
        <w:t>following Universal Services have been provided</w:t>
      </w:r>
      <w:r w:rsidR="00E779E5">
        <w:rPr>
          <w:rFonts w:cstheme="minorHAnsi"/>
        </w:rPr>
        <w:t xml:space="preserve"> in the Autumn and Spring Terms 2019/2020</w:t>
      </w:r>
      <w:r w:rsidR="008B6BB6">
        <w:rPr>
          <w:rFonts w:cstheme="minorHAnsi"/>
        </w:rPr>
        <w:t>:</w:t>
      </w:r>
    </w:p>
    <w:p w14:paraId="3F89D17E" w14:textId="77777777" w:rsidR="008B6BB6" w:rsidRPr="00E779E5" w:rsidRDefault="008B6BB6" w:rsidP="004A1957">
      <w:pPr>
        <w:pStyle w:val="ListParagraph"/>
        <w:numPr>
          <w:ilvl w:val="0"/>
          <w:numId w:val="21"/>
        </w:numPr>
        <w:spacing w:line="240" w:lineRule="auto"/>
        <w:rPr>
          <w:rFonts w:cstheme="minorHAnsi"/>
          <w:b/>
          <w:bCs/>
        </w:rPr>
      </w:pPr>
      <w:r w:rsidRPr="00E779E5">
        <w:rPr>
          <w:rFonts w:cstheme="minorHAnsi"/>
          <w:b/>
          <w:bCs/>
        </w:rPr>
        <w:t>Whole School Language Assessment</w:t>
      </w:r>
    </w:p>
    <w:p w14:paraId="2727111B" w14:textId="77777777" w:rsidR="008B6BB6" w:rsidRDefault="008B6BB6" w:rsidP="004A1957">
      <w:pPr>
        <w:spacing w:line="240" w:lineRule="auto"/>
        <w:rPr>
          <w:rFonts w:cstheme="minorHAnsi"/>
        </w:rPr>
      </w:pPr>
      <w:r>
        <w:rPr>
          <w:rFonts w:cstheme="minorHAnsi"/>
        </w:rPr>
        <w:t>T</w:t>
      </w:r>
      <w:r w:rsidRPr="008B6BB6">
        <w:rPr>
          <w:rFonts w:cstheme="minorHAnsi"/>
        </w:rPr>
        <w:t xml:space="preserve">he </w:t>
      </w:r>
      <w:r w:rsidR="006331F2" w:rsidRPr="008B6BB6">
        <w:rPr>
          <w:rFonts w:cstheme="minorHAnsi"/>
        </w:rPr>
        <w:t>Whole School Language Assessment</w:t>
      </w:r>
      <w:r w:rsidRPr="008B6BB6">
        <w:rPr>
          <w:rFonts w:cstheme="minorHAnsi"/>
        </w:rPr>
        <w:t xml:space="preserve"> </w:t>
      </w:r>
      <w:r>
        <w:rPr>
          <w:rFonts w:cstheme="minorHAnsi"/>
        </w:rPr>
        <w:t xml:space="preserve">is delivered by the Speech and Language Therapist on behalf of school, </w:t>
      </w:r>
      <w:r w:rsidRPr="008B6BB6">
        <w:rPr>
          <w:rFonts w:cstheme="minorHAnsi"/>
        </w:rPr>
        <w:t>for all new pupils in school</w:t>
      </w:r>
      <w:r>
        <w:rPr>
          <w:rFonts w:cstheme="minorHAnsi"/>
        </w:rPr>
        <w:t>.  Through this assessment school aim</w:t>
      </w:r>
      <w:r w:rsidR="006331F2" w:rsidRPr="008B6BB6">
        <w:rPr>
          <w:rFonts w:cstheme="minorHAnsi"/>
        </w:rPr>
        <w:t xml:space="preserve"> to identify pupil’s Speech, Language and Communication needs across the school</w:t>
      </w:r>
      <w:r w:rsidRPr="008B6BB6">
        <w:rPr>
          <w:rFonts w:cstheme="minorHAnsi"/>
        </w:rPr>
        <w:t xml:space="preserve"> and enable appropriate class and school</w:t>
      </w:r>
      <w:r>
        <w:rPr>
          <w:rFonts w:cstheme="minorHAnsi"/>
        </w:rPr>
        <w:t>-</w:t>
      </w:r>
      <w:r w:rsidRPr="008B6BB6">
        <w:rPr>
          <w:rFonts w:cstheme="minorHAnsi"/>
        </w:rPr>
        <w:t>based support to be provided to meet those needs</w:t>
      </w:r>
      <w:r w:rsidR="006331F2" w:rsidRPr="008B6BB6">
        <w:rPr>
          <w:rFonts w:cstheme="minorHAnsi"/>
        </w:rPr>
        <w:t>.</w:t>
      </w:r>
      <w:r w:rsidRPr="008B6BB6">
        <w:rPr>
          <w:rFonts w:cstheme="minorHAnsi"/>
        </w:rPr>
        <w:t xml:space="preserve">  </w:t>
      </w:r>
    </w:p>
    <w:p w14:paraId="623E4410" w14:textId="4278B22B" w:rsidR="00590411" w:rsidRPr="008B6BB6" w:rsidRDefault="008B6BB6" w:rsidP="004A1957">
      <w:pPr>
        <w:spacing w:line="240" w:lineRule="auto"/>
        <w:rPr>
          <w:rFonts w:cstheme="minorHAnsi"/>
        </w:rPr>
      </w:pPr>
      <w:proofErr w:type="gramStart"/>
      <w:r w:rsidRPr="008B6BB6">
        <w:rPr>
          <w:rFonts w:cstheme="minorHAnsi"/>
        </w:rPr>
        <w:t>The majority of</w:t>
      </w:r>
      <w:proofErr w:type="gramEnd"/>
      <w:r w:rsidRPr="008B6BB6">
        <w:rPr>
          <w:rFonts w:cstheme="minorHAnsi"/>
        </w:rPr>
        <w:t xml:space="preserve"> assessments for new pupils were completed before the Summer Term 2020, after which it was not possible to carry out any further Whole School Language Assessments due to the school closure.</w:t>
      </w:r>
      <w:r w:rsidR="00590411" w:rsidRPr="008B6BB6">
        <w:rPr>
          <w:rFonts w:cstheme="minorHAnsi"/>
        </w:rPr>
        <w:t xml:space="preserve"> </w:t>
      </w:r>
    </w:p>
    <w:p w14:paraId="3BE7F022" w14:textId="6811E03A" w:rsidR="006331F2" w:rsidRPr="008320FC" w:rsidRDefault="00590411" w:rsidP="004A1957">
      <w:pPr>
        <w:spacing w:line="240" w:lineRule="auto"/>
        <w:rPr>
          <w:rFonts w:cstheme="minorHAnsi"/>
        </w:rPr>
      </w:pPr>
      <w:r w:rsidRPr="008320FC">
        <w:rPr>
          <w:rFonts w:cstheme="minorHAnsi"/>
        </w:rPr>
        <w:t>A report outlining the findings from the assessment</w:t>
      </w:r>
      <w:r w:rsidR="00E779E5">
        <w:rPr>
          <w:rFonts w:cstheme="minorHAnsi"/>
        </w:rPr>
        <w:t xml:space="preserve"> and an</w:t>
      </w:r>
      <w:r w:rsidRPr="008320FC">
        <w:rPr>
          <w:rFonts w:cstheme="minorHAnsi"/>
        </w:rPr>
        <w:t xml:space="preserve"> analysis of need across each year group as well as the </w:t>
      </w:r>
      <w:proofErr w:type="gramStart"/>
      <w:r w:rsidRPr="008320FC">
        <w:rPr>
          <w:rFonts w:cstheme="minorHAnsi"/>
        </w:rPr>
        <w:t>school as a whole, is</w:t>
      </w:r>
      <w:proofErr w:type="gramEnd"/>
      <w:r w:rsidRPr="008320FC">
        <w:rPr>
          <w:rFonts w:cstheme="minorHAnsi"/>
        </w:rPr>
        <w:t xml:space="preserve"> attached to this report.</w:t>
      </w:r>
    </w:p>
    <w:p w14:paraId="67277F0A" w14:textId="0A1E6BE9" w:rsidR="00E25A47" w:rsidRPr="00E779E5" w:rsidRDefault="00E779E5" w:rsidP="004A1957">
      <w:pPr>
        <w:pStyle w:val="ListParagraph"/>
        <w:numPr>
          <w:ilvl w:val="0"/>
          <w:numId w:val="21"/>
        </w:numPr>
        <w:spacing w:after="0" w:line="240" w:lineRule="auto"/>
        <w:rPr>
          <w:rFonts w:cstheme="minorHAnsi"/>
          <w:b/>
          <w:bCs/>
        </w:rPr>
      </w:pPr>
      <w:r w:rsidRPr="00E779E5">
        <w:rPr>
          <w:rFonts w:cstheme="minorHAnsi"/>
          <w:b/>
          <w:bCs/>
        </w:rPr>
        <w:t>Vocabulary Enrichment Project</w:t>
      </w:r>
    </w:p>
    <w:p w14:paraId="49A4D8C7" w14:textId="2A88CD19" w:rsidR="008320FC" w:rsidRDefault="008320FC" w:rsidP="004A1957">
      <w:pPr>
        <w:spacing w:after="0" w:line="240" w:lineRule="auto"/>
        <w:rPr>
          <w:rFonts w:cstheme="minorHAnsi"/>
        </w:rPr>
      </w:pPr>
    </w:p>
    <w:p w14:paraId="5D30EEC7" w14:textId="480988EF" w:rsidR="00E779E5" w:rsidRDefault="00E779E5" w:rsidP="004A1957">
      <w:pPr>
        <w:spacing w:after="0" w:line="240" w:lineRule="auto"/>
        <w:rPr>
          <w:rFonts w:cstheme="minorHAnsi"/>
        </w:rPr>
      </w:pPr>
      <w:r>
        <w:rPr>
          <w:rFonts w:cstheme="minorHAnsi"/>
        </w:rPr>
        <w:t xml:space="preserve">This project has been delivered jointly by school staff (Val Griffiths and Lee Baines), the Specialist Teacher in school (Joanne </w:t>
      </w:r>
      <w:proofErr w:type="spellStart"/>
      <w:r>
        <w:rPr>
          <w:rFonts w:cstheme="minorHAnsi"/>
        </w:rPr>
        <w:t>Gladders</w:t>
      </w:r>
      <w:proofErr w:type="spellEnd"/>
      <w:r>
        <w:rPr>
          <w:rFonts w:cstheme="minorHAnsi"/>
        </w:rPr>
        <w:t xml:space="preserve">), the Speech and Language Therapist (Melanie Cookson) and led by Lucy O’Kane (SENCo and Assistant Headteacher). </w:t>
      </w:r>
    </w:p>
    <w:p w14:paraId="30D70314" w14:textId="439DF054" w:rsidR="00E779E5" w:rsidRDefault="00E779E5" w:rsidP="004A1957">
      <w:pPr>
        <w:spacing w:after="0" w:line="240" w:lineRule="auto"/>
        <w:rPr>
          <w:rFonts w:cstheme="minorHAnsi"/>
        </w:rPr>
      </w:pPr>
    </w:p>
    <w:p w14:paraId="0A0768BB" w14:textId="10D40AAF" w:rsidR="00E779E5" w:rsidRDefault="00E779E5" w:rsidP="004A1957">
      <w:pPr>
        <w:spacing w:line="240" w:lineRule="auto"/>
        <w:rPr>
          <w:rFonts w:cstheme="minorHAnsi"/>
        </w:rPr>
      </w:pPr>
      <w:r w:rsidRPr="00E779E5">
        <w:rPr>
          <w:rFonts w:cstheme="minorHAnsi"/>
        </w:rPr>
        <w:t>The overall objective of the project was to ‘close the vocabulary gap’ for lifelong learning and achievement through</w:t>
      </w:r>
      <w:r>
        <w:rPr>
          <w:rFonts w:cstheme="minorHAnsi"/>
        </w:rPr>
        <w:t>:</w:t>
      </w:r>
    </w:p>
    <w:p w14:paraId="36750DB0" w14:textId="3AABD21B" w:rsidR="00E779E5" w:rsidRPr="00687C3E" w:rsidRDefault="00E779E5" w:rsidP="004A1957">
      <w:pPr>
        <w:pStyle w:val="ListParagraph"/>
        <w:numPr>
          <w:ilvl w:val="0"/>
          <w:numId w:val="23"/>
        </w:numPr>
        <w:spacing w:line="240" w:lineRule="auto"/>
        <w:rPr>
          <w:rFonts w:cstheme="minorHAnsi"/>
        </w:rPr>
      </w:pPr>
      <w:r w:rsidRPr="00687C3E">
        <w:rPr>
          <w:rFonts w:cstheme="minorHAnsi"/>
        </w:rPr>
        <w:t>Increasing staff awareness of the importance of vocabulary for learning and social development.</w:t>
      </w:r>
    </w:p>
    <w:p w14:paraId="0F2F1B20" w14:textId="5190D11C" w:rsidR="00E779E5" w:rsidRPr="00687C3E" w:rsidRDefault="00E779E5" w:rsidP="004A1957">
      <w:pPr>
        <w:pStyle w:val="ListParagraph"/>
        <w:numPr>
          <w:ilvl w:val="0"/>
          <w:numId w:val="23"/>
        </w:numPr>
        <w:spacing w:line="240" w:lineRule="auto"/>
        <w:rPr>
          <w:rFonts w:cstheme="minorHAnsi"/>
        </w:rPr>
      </w:pPr>
      <w:r w:rsidRPr="00687C3E">
        <w:rPr>
          <w:rFonts w:cstheme="minorHAnsi"/>
        </w:rPr>
        <w:t>Identifying key vocabulary to be taught within lessons/interventions, including subject specific, cross-</w:t>
      </w:r>
      <w:proofErr w:type="gramStart"/>
      <w:r w:rsidRPr="00687C3E">
        <w:rPr>
          <w:rFonts w:cstheme="minorHAnsi"/>
        </w:rPr>
        <w:t>curricular</w:t>
      </w:r>
      <w:proofErr w:type="gramEnd"/>
      <w:r w:rsidRPr="00687C3E">
        <w:rPr>
          <w:rFonts w:cstheme="minorHAnsi"/>
        </w:rPr>
        <w:t xml:space="preserve"> and social vocabulary.</w:t>
      </w:r>
    </w:p>
    <w:p w14:paraId="1FDFAB49" w14:textId="77777777" w:rsidR="004A1957" w:rsidRDefault="00E779E5" w:rsidP="004A1957">
      <w:pPr>
        <w:pStyle w:val="ListParagraph"/>
        <w:numPr>
          <w:ilvl w:val="0"/>
          <w:numId w:val="23"/>
        </w:numPr>
        <w:spacing w:line="240" w:lineRule="auto"/>
        <w:rPr>
          <w:rFonts w:cstheme="minorHAnsi"/>
        </w:rPr>
      </w:pPr>
      <w:r w:rsidRPr="00687C3E">
        <w:rPr>
          <w:rFonts w:cstheme="minorHAnsi"/>
        </w:rPr>
        <w:t>Introducing a structured approach to teaching identified vocabulary across lessons</w:t>
      </w:r>
      <w:r w:rsidR="00687C3E">
        <w:rPr>
          <w:rFonts w:cstheme="minorHAnsi"/>
        </w:rPr>
        <w:t>.</w:t>
      </w:r>
    </w:p>
    <w:p w14:paraId="58D3201F" w14:textId="10CD8A7E" w:rsidR="00687C3E" w:rsidRPr="004A1957" w:rsidRDefault="00687C3E" w:rsidP="004A1957">
      <w:pPr>
        <w:spacing w:line="240" w:lineRule="auto"/>
        <w:ind w:left="360"/>
        <w:rPr>
          <w:rFonts w:cstheme="minorHAnsi"/>
        </w:rPr>
      </w:pPr>
      <w:r w:rsidRPr="004A1957">
        <w:rPr>
          <w:rFonts w:cstheme="minorHAnsi"/>
        </w:rPr>
        <w:lastRenderedPageBreak/>
        <w:t>Speech and Language Therapy support for this project included co-writing the proposal for the project</w:t>
      </w:r>
      <w:r w:rsidR="00F84EFB">
        <w:rPr>
          <w:rFonts w:cstheme="minorHAnsi"/>
        </w:rPr>
        <w:t xml:space="preserve"> </w:t>
      </w:r>
      <w:r w:rsidR="00F84EFB" w:rsidRPr="004A1957">
        <w:rPr>
          <w:rFonts w:cstheme="minorHAnsi"/>
        </w:rPr>
        <w:t>with the Specialist Dyslexia Teacher</w:t>
      </w:r>
      <w:r w:rsidRPr="004A1957">
        <w:rPr>
          <w:rFonts w:cstheme="minorHAnsi"/>
        </w:rPr>
        <w:t>, including identifying the need within school and sourcing research evidence, and providing training and resources for staff to support vocabulary teaching within class.  We plan to evaluate the implementation and impact of the project over the next academic year, although we anticipate that this will have been affected by the pandemic.</w:t>
      </w:r>
    </w:p>
    <w:p w14:paraId="21415417" w14:textId="77777777" w:rsidR="00F84EFB" w:rsidRDefault="00590411" w:rsidP="00F84EFB">
      <w:pPr>
        <w:spacing w:after="0" w:line="240" w:lineRule="auto"/>
        <w:rPr>
          <w:rFonts w:cstheme="minorHAnsi"/>
          <w:b/>
          <w:bCs/>
        </w:rPr>
      </w:pPr>
      <w:r w:rsidRPr="008320FC">
        <w:rPr>
          <w:rFonts w:cstheme="minorHAnsi"/>
          <w:b/>
          <w:bCs/>
        </w:rPr>
        <w:t>Proposed Universal Services to be implemented in 2020/2021 (</w:t>
      </w:r>
      <w:r w:rsidR="00143515" w:rsidRPr="008320FC">
        <w:rPr>
          <w:rFonts w:cstheme="minorHAnsi"/>
          <w:b/>
          <w:bCs/>
        </w:rPr>
        <w:t xml:space="preserve">further areas of support may be identified following discussion with the school SENCO/Assistant </w:t>
      </w:r>
      <w:r w:rsidR="00687C3E">
        <w:rPr>
          <w:rFonts w:cstheme="minorHAnsi"/>
          <w:b/>
          <w:bCs/>
        </w:rPr>
        <w:t>Headteacher</w:t>
      </w:r>
      <w:r w:rsidRPr="008320FC">
        <w:rPr>
          <w:rFonts w:cstheme="minorHAnsi"/>
          <w:b/>
          <w:bCs/>
        </w:rPr>
        <w:t xml:space="preserve">): </w:t>
      </w:r>
    </w:p>
    <w:p w14:paraId="29337493" w14:textId="4BDABAE9" w:rsidR="00DF6836" w:rsidRPr="00687C3E" w:rsidRDefault="00687C3E" w:rsidP="00F84EFB">
      <w:pPr>
        <w:spacing w:line="240" w:lineRule="auto"/>
        <w:rPr>
          <w:rFonts w:cstheme="minorHAnsi"/>
        </w:rPr>
      </w:pPr>
      <w:r>
        <w:t>Continue to provide the Whole School Language Assessment for new starters in school</w:t>
      </w:r>
      <w:r w:rsidR="00590411" w:rsidRPr="008320FC">
        <w:t>.</w:t>
      </w:r>
    </w:p>
    <w:p w14:paraId="25327D69" w14:textId="76C1D3FC" w:rsidR="00687C3E" w:rsidRPr="00687C3E" w:rsidRDefault="00687C3E" w:rsidP="004A1957">
      <w:pPr>
        <w:pStyle w:val="ListParagraph"/>
        <w:numPr>
          <w:ilvl w:val="0"/>
          <w:numId w:val="9"/>
        </w:numPr>
        <w:spacing w:line="240" w:lineRule="auto"/>
        <w:rPr>
          <w:rFonts w:cstheme="minorHAnsi"/>
        </w:rPr>
      </w:pPr>
      <w:r>
        <w:t>Evaluation and continued support for the Vocabulary Enrichment project.</w:t>
      </w:r>
    </w:p>
    <w:p w14:paraId="2DC14A50" w14:textId="04EE5AF1" w:rsidR="00687C3E" w:rsidRPr="00687C3E" w:rsidRDefault="00687C3E" w:rsidP="004A1957">
      <w:pPr>
        <w:pStyle w:val="ListParagraph"/>
        <w:numPr>
          <w:ilvl w:val="0"/>
          <w:numId w:val="9"/>
        </w:numPr>
        <w:spacing w:line="240" w:lineRule="auto"/>
        <w:rPr>
          <w:rFonts w:cstheme="minorHAnsi"/>
        </w:rPr>
      </w:pPr>
      <w:r>
        <w:t>Continued support to implement sensory environments and sensory strategies/sensory movement breaks across school.</w:t>
      </w:r>
    </w:p>
    <w:p w14:paraId="541F87E0" w14:textId="3695D792" w:rsidR="00B7423A" w:rsidRDefault="00687C3E" w:rsidP="00F84EFB">
      <w:pPr>
        <w:spacing w:after="0" w:line="240" w:lineRule="auto"/>
        <w:rPr>
          <w:rFonts w:cstheme="minorHAnsi"/>
        </w:rPr>
      </w:pPr>
      <w:r>
        <w:rPr>
          <w:rFonts w:cstheme="minorHAnsi"/>
        </w:rPr>
        <w:t>Training for new staff could also be provided</w:t>
      </w:r>
      <w:r w:rsidR="00B7423A">
        <w:rPr>
          <w:rFonts w:cstheme="minorHAnsi"/>
        </w:rPr>
        <w:t xml:space="preserve"> if required: </w:t>
      </w:r>
    </w:p>
    <w:p w14:paraId="472394B6" w14:textId="4D1D1299" w:rsidR="00687C3E" w:rsidRPr="00B7423A" w:rsidRDefault="00B7423A" w:rsidP="004A1957">
      <w:pPr>
        <w:pStyle w:val="ListParagraph"/>
        <w:numPr>
          <w:ilvl w:val="0"/>
          <w:numId w:val="24"/>
        </w:numPr>
        <w:spacing w:line="240" w:lineRule="auto"/>
        <w:rPr>
          <w:rFonts w:cstheme="minorHAnsi"/>
        </w:rPr>
      </w:pPr>
      <w:r w:rsidRPr="00B7423A">
        <w:rPr>
          <w:rFonts w:cstheme="minorHAnsi"/>
        </w:rPr>
        <w:t>An introduction to Speech, Language and Communication needs in pupil’s with SEMH</w:t>
      </w:r>
    </w:p>
    <w:p w14:paraId="6F5F53D1" w14:textId="70763985" w:rsidR="00B7423A" w:rsidRPr="00B7423A" w:rsidRDefault="00B7423A" w:rsidP="004A1957">
      <w:pPr>
        <w:pStyle w:val="ListParagraph"/>
        <w:numPr>
          <w:ilvl w:val="0"/>
          <w:numId w:val="24"/>
        </w:numPr>
        <w:spacing w:line="240" w:lineRule="auto"/>
        <w:rPr>
          <w:rFonts w:cstheme="minorHAnsi"/>
        </w:rPr>
      </w:pPr>
      <w:r w:rsidRPr="00B7423A">
        <w:rPr>
          <w:rFonts w:cstheme="minorHAnsi"/>
        </w:rPr>
        <w:t>An introduction to Sensory Processing difficulties in pupil’s with SEMH</w:t>
      </w:r>
    </w:p>
    <w:p w14:paraId="07BE162F" w14:textId="13A678B4" w:rsidR="008320FC" w:rsidRPr="00DF6836" w:rsidRDefault="00590411" w:rsidP="00F84EFB">
      <w:pPr>
        <w:spacing w:after="0" w:line="240" w:lineRule="auto"/>
        <w:rPr>
          <w:rFonts w:cstheme="minorHAnsi"/>
        </w:rPr>
      </w:pPr>
      <w:r w:rsidRPr="00DF6836">
        <w:rPr>
          <w:rFonts w:cstheme="minorHAnsi"/>
          <w:b/>
          <w:bCs/>
          <w:u w:val="single"/>
        </w:rPr>
        <w:t>Targeted Provision</w:t>
      </w:r>
    </w:p>
    <w:p w14:paraId="498046C7" w14:textId="77777777" w:rsidR="00E25A47" w:rsidRPr="008320FC" w:rsidRDefault="00E25A47" w:rsidP="004A1957">
      <w:pPr>
        <w:spacing w:line="240" w:lineRule="auto"/>
        <w:rPr>
          <w:rFonts w:cstheme="minorHAnsi"/>
        </w:rPr>
      </w:pPr>
      <w:proofErr w:type="spellStart"/>
      <w:r w:rsidRPr="008320FC">
        <w:rPr>
          <w:rFonts w:cstheme="minorHAnsi"/>
        </w:rPr>
        <w:t>Targeted</w:t>
      </w:r>
      <w:proofErr w:type="spellEnd"/>
      <w:r w:rsidRPr="008320FC">
        <w:rPr>
          <w:rFonts w:cstheme="minorHAnsi"/>
        </w:rPr>
        <w:t xml:space="preserve"> Services are those delivered within school to individuals/groups of pupils, who have been identified for inclusion within the intervention by school. </w:t>
      </w:r>
    </w:p>
    <w:p w14:paraId="68A5BA5F" w14:textId="77777777" w:rsidR="00724EC8" w:rsidRPr="00724EC8" w:rsidRDefault="00724EC8" w:rsidP="004A1957">
      <w:pPr>
        <w:spacing w:line="240" w:lineRule="auto"/>
        <w:rPr>
          <w:rFonts w:ascii="Calibri" w:eastAsia="Times New Roman" w:hAnsi="Calibri" w:cs="Calibri"/>
          <w:lang w:eastAsia="en-GB"/>
        </w:rPr>
      </w:pPr>
      <w:r w:rsidRPr="00724EC8">
        <w:rPr>
          <w:rFonts w:ascii="Calibri" w:eastAsia="Times New Roman" w:hAnsi="Calibri" w:cs="Calibri"/>
          <w:lang w:eastAsia="en-GB"/>
        </w:rPr>
        <w:t xml:space="preserve">In Autumn and Spring Term 2019/20, the Speech and Language Therapist worked with Mr Lee Baines, English Teacher and Form Tutor for Group 6.  7 out of the 10 pupils in Group 6 were on the Speech and Language Therapy caseload and Mr Baines was keen to provide additional support for these pupils within class.  We worked together to identify the individual needs of pupils </w:t>
      </w:r>
      <w:proofErr w:type="gramStart"/>
      <w:r w:rsidRPr="00724EC8">
        <w:rPr>
          <w:rFonts w:ascii="Calibri" w:eastAsia="Times New Roman" w:hAnsi="Calibri" w:cs="Calibri"/>
          <w:lang w:eastAsia="en-GB"/>
        </w:rPr>
        <w:t>and also</w:t>
      </w:r>
      <w:proofErr w:type="gramEnd"/>
      <w:r w:rsidRPr="00724EC8">
        <w:rPr>
          <w:rFonts w:ascii="Calibri" w:eastAsia="Times New Roman" w:hAnsi="Calibri" w:cs="Calibri"/>
          <w:lang w:eastAsia="en-GB"/>
        </w:rPr>
        <w:t xml:space="preserve"> asked pupils to complete a self-evaluation questionnaire to evaluate their own strengths and difficulties within class.  Based on these assessments, support was provided in class which included:</w:t>
      </w:r>
    </w:p>
    <w:p w14:paraId="38EBBD2E" w14:textId="5B8CADAF" w:rsidR="00724EC8" w:rsidRPr="00724EC8" w:rsidRDefault="00724EC8" w:rsidP="004A1957">
      <w:pPr>
        <w:pStyle w:val="ListParagraph"/>
        <w:numPr>
          <w:ilvl w:val="0"/>
          <w:numId w:val="24"/>
        </w:numPr>
        <w:spacing w:after="0" w:line="240" w:lineRule="auto"/>
        <w:rPr>
          <w:rFonts w:ascii="Calibri" w:eastAsia="Times New Roman" w:hAnsi="Calibri" w:cs="Calibri"/>
          <w:lang w:eastAsia="en-GB"/>
        </w:rPr>
      </w:pPr>
      <w:r w:rsidRPr="00724EC8">
        <w:rPr>
          <w:rFonts w:ascii="Calibri" w:eastAsia="Times New Roman" w:hAnsi="Calibri" w:cs="Calibri"/>
          <w:lang w:eastAsia="en-GB"/>
        </w:rPr>
        <w:t>Increased use of visuals to support memory and recall of information.</w:t>
      </w:r>
    </w:p>
    <w:p w14:paraId="46C5726A" w14:textId="7B63CD50" w:rsidR="00724EC8" w:rsidRPr="00724EC8" w:rsidRDefault="00724EC8" w:rsidP="004A1957">
      <w:pPr>
        <w:pStyle w:val="ListParagraph"/>
        <w:numPr>
          <w:ilvl w:val="0"/>
          <w:numId w:val="24"/>
        </w:numPr>
        <w:spacing w:after="0" w:line="240" w:lineRule="auto"/>
        <w:rPr>
          <w:rFonts w:ascii="Calibri" w:eastAsia="Times New Roman" w:hAnsi="Calibri" w:cs="Calibri"/>
          <w:lang w:eastAsia="en-GB"/>
        </w:rPr>
      </w:pPr>
      <w:r w:rsidRPr="00724EC8">
        <w:rPr>
          <w:rFonts w:ascii="Calibri" w:eastAsia="Times New Roman" w:hAnsi="Calibri" w:cs="Calibri"/>
          <w:lang w:eastAsia="en-GB"/>
        </w:rPr>
        <w:t>Introduction of vocabulary maps for key words within lessons to support vocabulary learning.</w:t>
      </w:r>
    </w:p>
    <w:p w14:paraId="1FC32B25" w14:textId="2B22BF9C" w:rsidR="00724EC8" w:rsidRPr="00724EC8" w:rsidRDefault="00724EC8" w:rsidP="004A1957">
      <w:pPr>
        <w:pStyle w:val="ListParagraph"/>
        <w:numPr>
          <w:ilvl w:val="0"/>
          <w:numId w:val="24"/>
        </w:numPr>
        <w:spacing w:after="0" w:line="240" w:lineRule="auto"/>
        <w:rPr>
          <w:rFonts w:ascii="Calibri" w:eastAsia="Times New Roman" w:hAnsi="Calibri" w:cs="Calibri"/>
          <w:lang w:eastAsia="en-GB"/>
        </w:rPr>
      </w:pPr>
      <w:r w:rsidRPr="00724EC8">
        <w:rPr>
          <w:rFonts w:ascii="Calibri" w:eastAsia="Times New Roman" w:hAnsi="Calibri" w:cs="Calibri"/>
          <w:lang w:eastAsia="en-GB"/>
        </w:rPr>
        <w:t>Support for identified pupils to recognise when they needed help and to ask for help/clarification independently, reducing their reliance on support from the TA in class and increasing their independence in learning.</w:t>
      </w:r>
    </w:p>
    <w:p w14:paraId="1D5AEDBB" w14:textId="4B059B2F" w:rsidR="00724EC8" w:rsidRPr="00724EC8" w:rsidRDefault="00724EC8" w:rsidP="004A1957">
      <w:pPr>
        <w:pStyle w:val="ListParagraph"/>
        <w:numPr>
          <w:ilvl w:val="0"/>
          <w:numId w:val="24"/>
        </w:numPr>
        <w:spacing w:line="240" w:lineRule="auto"/>
        <w:rPr>
          <w:rFonts w:ascii="Calibri" w:eastAsia="Times New Roman" w:hAnsi="Calibri" w:cs="Calibri"/>
          <w:lang w:eastAsia="en-GB"/>
        </w:rPr>
      </w:pPr>
      <w:r w:rsidRPr="00724EC8">
        <w:rPr>
          <w:rFonts w:ascii="Calibri" w:eastAsia="Times New Roman" w:hAnsi="Calibri" w:cs="Calibri"/>
          <w:lang w:eastAsia="en-GB"/>
        </w:rPr>
        <w:t>Introduction of movement breaks at the end of lessons to support engagement and attention for pupils who were seeking movement within class.</w:t>
      </w:r>
    </w:p>
    <w:p w14:paraId="445ED6C1" w14:textId="4CC6C293" w:rsidR="00724EC8" w:rsidRDefault="00724EC8" w:rsidP="004A1957">
      <w:pPr>
        <w:spacing w:after="0" w:line="240" w:lineRule="auto"/>
        <w:rPr>
          <w:rFonts w:eastAsia="Times New Roman" w:cstheme="minorHAnsi"/>
          <w:lang w:eastAsia="en-GB"/>
        </w:rPr>
      </w:pPr>
      <w:proofErr w:type="gramStart"/>
      <w:r w:rsidRPr="00724EC8">
        <w:rPr>
          <w:rFonts w:eastAsia="Times New Roman" w:cstheme="minorHAnsi"/>
          <w:lang w:eastAsia="en-GB"/>
        </w:rPr>
        <w:t>As yet</w:t>
      </w:r>
      <w:proofErr w:type="gramEnd"/>
      <w:r w:rsidRPr="00724EC8">
        <w:rPr>
          <w:rFonts w:eastAsia="Times New Roman" w:cstheme="minorHAnsi"/>
          <w:lang w:eastAsia="en-GB"/>
        </w:rPr>
        <w:t xml:space="preserve"> we have been unable to evaluate the impact of this project due to the closure of school during the Summer Term, but we will look to do this in this academic year.</w:t>
      </w:r>
    </w:p>
    <w:p w14:paraId="00236570" w14:textId="68F7199B" w:rsidR="00724EC8" w:rsidRDefault="00724EC8" w:rsidP="004A1957">
      <w:pPr>
        <w:spacing w:after="0" w:line="240" w:lineRule="auto"/>
        <w:rPr>
          <w:rFonts w:eastAsia="Times New Roman" w:cstheme="minorHAnsi"/>
          <w:lang w:eastAsia="en-GB"/>
        </w:rPr>
      </w:pPr>
    </w:p>
    <w:p w14:paraId="6A9E37AF" w14:textId="41CF4243" w:rsidR="00724EC8" w:rsidRPr="00724EC8" w:rsidRDefault="00724EC8" w:rsidP="004A1957">
      <w:pPr>
        <w:spacing w:after="0" w:line="240" w:lineRule="auto"/>
        <w:rPr>
          <w:rFonts w:eastAsia="Times New Roman" w:cstheme="minorHAnsi"/>
          <w:lang w:eastAsia="en-GB"/>
        </w:rPr>
      </w:pPr>
      <w:r>
        <w:rPr>
          <w:rFonts w:eastAsia="Times New Roman" w:cstheme="minorHAnsi"/>
          <w:lang w:eastAsia="en-GB"/>
        </w:rPr>
        <w:t>Other targeted prov</w:t>
      </w:r>
      <w:r w:rsidR="008E73B1">
        <w:rPr>
          <w:rFonts w:eastAsia="Times New Roman" w:cstheme="minorHAnsi"/>
          <w:lang w:eastAsia="en-GB"/>
        </w:rPr>
        <w:t>ision has been delivered for pupils SLCNs by Mrs Val Griffiths, Learning Resource TA, who has continued to use activities and strategies from the Talk Boost Intervention programme with identified pupils in school.  This intervention was introduced in school in 2018/2019 as part of a national project led by ICAN, The Children’s Communication Charity.</w:t>
      </w:r>
    </w:p>
    <w:p w14:paraId="483B6D42" w14:textId="77777777" w:rsidR="00724EC8" w:rsidRPr="00724EC8" w:rsidRDefault="00724EC8" w:rsidP="004A1957">
      <w:pPr>
        <w:spacing w:after="0" w:line="240" w:lineRule="auto"/>
        <w:rPr>
          <w:rFonts w:cstheme="minorHAnsi"/>
        </w:rPr>
      </w:pPr>
    </w:p>
    <w:p w14:paraId="1C563CEF" w14:textId="64D7308C" w:rsidR="005F1CD1" w:rsidRDefault="005F1CD1" w:rsidP="004A1957">
      <w:pPr>
        <w:spacing w:after="0" w:line="240" w:lineRule="auto"/>
        <w:rPr>
          <w:rFonts w:cstheme="minorHAnsi"/>
          <w:b/>
          <w:bCs/>
        </w:rPr>
      </w:pPr>
      <w:r w:rsidRPr="008320FC">
        <w:rPr>
          <w:rFonts w:cstheme="minorHAnsi"/>
          <w:b/>
          <w:bCs/>
        </w:rPr>
        <w:t xml:space="preserve">Proposed Targeted Services to be implemented in 2020/2021 </w:t>
      </w:r>
      <w:r w:rsidR="008E73B1" w:rsidRPr="008320FC">
        <w:rPr>
          <w:rFonts w:cstheme="minorHAnsi"/>
          <w:b/>
          <w:bCs/>
        </w:rPr>
        <w:t xml:space="preserve">(further areas of support may be identified following discussion with the school SENCO/Assistant </w:t>
      </w:r>
      <w:r w:rsidR="008E73B1">
        <w:rPr>
          <w:rFonts w:cstheme="minorHAnsi"/>
          <w:b/>
          <w:bCs/>
        </w:rPr>
        <w:t>Headteacher</w:t>
      </w:r>
      <w:r w:rsidR="008E73B1" w:rsidRPr="008320FC">
        <w:rPr>
          <w:rFonts w:cstheme="minorHAnsi"/>
          <w:b/>
          <w:bCs/>
        </w:rPr>
        <w:t>):</w:t>
      </w:r>
    </w:p>
    <w:p w14:paraId="0F35EFF4" w14:textId="77777777" w:rsidR="00F84EFB" w:rsidRDefault="008E73B1" w:rsidP="004A1957">
      <w:pPr>
        <w:spacing w:after="0" w:line="240" w:lineRule="auto"/>
      </w:pPr>
      <w:r>
        <w:rPr>
          <w:rFonts w:cstheme="minorHAnsi"/>
        </w:rPr>
        <w:t xml:space="preserve">Over the last year, we have seen a significant increase in the number of </w:t>
      </w:r>
      <w:r w:rsidR="007E3F8C">
        <w:rPr>
          <w:rFonts w:cstheme="minorHAnsi"/>
        </w:rPr>
        <w:t xml:space="preserve">pupils on the </w:t>
      </w:r>
      <w:r>
        <w:rPr>
          <w:rFonts w:cstheme="minorHAnsi"/>
        </w:rPr>
        <w:t xml:space="preserve">caseload for specialist </w:t>
      </w:r>
      <w:r w:rsidR="007E3F8C">
        <w:rPr>
          <w:rFonts w:cstheme="minorHAnsi"/>
        </w:rPr>
        <w:t>Speech and Language Therapy support.  This year we are working with other intervention staff in school to provide therapy plans for pupils on the specialist caseload which will be delivered as part of their other interventions in school</w:t>
      </w:r>
      <w:r w:rsidR="00F42A8F" w:rsidRPr="008320FC">
        <w:t>.</w:t>
      </w:r>
      <w:r w:rsidR="007E3F8C">
        <w:t xml:space="preserve"> This will enable us to meet the needs of more pupils on specialist caseload through</w:t>
      </w:r>
      <w:r w:rsidR="005F1CD1" w:rsidRPr="008320FC">
        <w:t xml:space="preserve"> </w:t>
      </w:r>
      <w:r w:rsidR="007E3F8C">
        <w:t>targeted provision.</w:t>
      </w:r>
      <w:r w:rsidR="005F1CD1" w:rsidRPr="008320FC">
        <w:t xml:space="preserve"> </w:t>
      </w:r>
    </w:p>
    <w:p w14:paraId="7276F11B" w14:textId="41DB2562" w:rsidR="004A703B" w:rsidRPr="00F84EFB" w:rsidRDefault="004A703B" w:rsidP="004A1957">
      <w:pPr>
        <w:spacing w:after="0" w:line="240" w:lineRule="auto"/>
      </w:pPr>
      <w:r w:rsidRPr="008320FC">
        <w:rPr>
          <w:b/>
          <w:u w:val="single"/>
        </w:rPr>
        <w:lastRenderedPageBreak/>
        <w:t>Specialist Provision</w:t>
      </w:r>
    </w:p>
    <w:p w14:paraId="5C71C534" w14:textId="0E03C388" w:rsidR="007456D9" w:rsidRPr="008320FC" w:rsidRDefault="00E25A47" w:rsidP="004A1957">
      <w:pPr>
        <w:spacing w:after="0" w:line="240" w:lineRule="auto"/>
        <w:rPr>
          <w:rFonts w:cstheme="minorHAnsi"/>
          <w:lang w:val="en-US"/>
        </w:rPr>
      </w:pPr>
      <w:r w:rsidRPr="008320FC">
        <w:rPr>
          <w:rFonts w:cstheme="minorHAnsi"/>
          <w:lang w:val="en-US"/>
        </w:rPr>
        <w:t>Specialist Services within school are those delivered to pupils and/or their families with an identified specific need that cannot be met by services within school/existing interventions.  They require the S</w:t>
      </w:r>
      <w:r w:rsidR="00F42A8F" w:rsidRPr="008320FC">
        <w:rPr>
          <w:rFonts w:cstheme="minorHAnsi"/>
          <w:lang w:val="en-US"/>
        </w:rPr>
        <w:t>ALT</w:t>
      </w:r>
      <w:r w:rsidRPr="008320FC">
        <w:rPr>
          <w:rFonts w:cstheme="minorHAnsi"/>
          <w:lang w:val="en-US"/>
        </w:rPr>
        <w:t xml:space="preserve"> to carry out individual assessments and plan interventions based on the needs of the child/family identified through the assessment.  </w:t>
      </w:r>
      <w:r w:rsidR="007456D9" w:rsidRPr="008320FC">
        <w:rPr>
          <w:rFonts w:cstheme="minorHAnsi"/>
          <w:lang w:val="en-US"/>
        </w:rPr>
        <w:t xml:space="preserve"> </w:t>
      </w:r>
      <w:r w:rsidRPr="008320FC">
        <w:rPr>
          <w:rFonts w:cstheme="minorHAnsi"/>
          <w:lang w:val="en-US"/>
        </w:rPr>
        <w:t>Where pupils (and their families) are identified as requiring specialist assessment/intervention, informed consent for treatment and data processing must be obtained using the Happy Talk SALT Ltd GDPR consent form provided to school.</w:t>
      </w:r>
    </w:p>
    <w:p w14:paraId="20114E8E" w14:textId="77777777" w:rsidR="004A1957" w:rsidRDefault="004A1957" w:rsidP="004A1957">
      <w:pPr>
        <w:spacing w:after="0" w:line="240" w:lineRule="auto"/>
        <w:rPr>
          <w:rFonts w:cstheme="minorHAnsi"/>
          <w:lang w:val="en-US"/>
        </w:rPr>
      </w:pPr>
    </w:p>
    <w:p w14:paraId="120AAC80" w14:textId="38E764C3" w:rsidR="007979A1" w:rsidRDefault="007979A1" w:rsidP="004A1957">
      <w:pPr>
        <w:spacing w:after="0" w:line="240" w:lineRule="auto"/>
        <w:rPr>
          <w:rFonts w:cstheme="minorHAnsi"/>
          <w:lang w:val="en-US"/>
        </w:rPr>
      </w:pPr>
      <w:r w:rsidRPr="007979A1">
        <w:rPr>
          <w:rFonts w:cstheme="minorHAnsi"/>
          <w:lang w:val="en-US"/>
        </w:rPr>
        <w:t>30</w:t>
      </w:r>
      <w:r w:rsidR="0088570E" w:rsidRPr="007979A1">
        <w:rPr>
          <w:rFonts w:cstheme="minorHAnsi"/>
          <w:lang w:val="en-US"/>
        </w:rPr>
        <w:t xml:space="preserve"> pupils </w:t>
      </w:r>
      <w:r w:rsidRPr="007979A1">
        <w:rPr>
          <w:rFonts w:cstheme="minorHAnsi"/>
          <w:lang w:val="en-US"/>
        </w:rPr>
        <w:t>were on the SALT caseload in 2019/2020 for specialist assessment and/or intervention.</w:t>
      </w:r>
      <w:r>
        <w:rPr>
          <w:rFonts w:cstheme="minorHAnsi"/>
          <w:lang w:val="en-US"/>
        </w:rPr>
        <w:t xml:space="preserve">  </w:t>
      </w:r>
      <w:r w:rsidR="0088570E" w:rsidRPr="008320FC">
        <w:rPr>
          <w:rFonts w:cstheme="minorHAnsi"/>
          <w:lang w:val="en-US"/>
        </w:rPr>
        <w:t xml:space="preserve">Of these </w:t>
      </w:r>
      <w:r>
        <w:rPr>
          <w:rFonts w:cstheme="minorHAnsi"/>
          <w:lang w:val="en-US"/>
        </w:rPr>
        <w:t>30</w:t>
      </w:r>
      <w:r w:rsidR="0088570E" w:rsidRPr="008320FC">
        <w:rPr>
          <w:rFonts w:cstheme="minorHAnsi"/>
          <w:lang w:val="en-US"/>
        </w:rPr>
        <w:t xml:space="preserve"> pupils</w:t>
      </w:r>
      <w:r>
        <w:rPr>
          <w:rFonts w:cstheme="minorHAnsi"/>
          <w:lang w:val="en-US"/>
        </w:rPr>
        <w:t>:</w:t>
      </w:r>
      <w:r w:rsidR="0088570E" w:rsidRPr="008320FC">
        <w:rPr>
          <w:rFonts w:cstheme="minorHAnsi"/>
          <w:lang w:val="en-US"/>
        </w:rPr>
        <w:t xml:space="preserve"> </w:t>
      </w:r>
    </w:p>
    <w:p w14:paraId="14640523" w14:textId="590057EE" w:rsidR="007979A1" w:rsidRPr="007979A1" w:rsidRDefault="007979A1" w:rsidP="004A1957">
      <w:pPr>
        <w:pStyle w:val="ListParagraph"/>
        <w:numPr>
          <w:ilvl w:val="0"/>
          <w:numId w:val="27"/>
        </w:numPr>
        <w:spacing w:after="200" w:line="240" w:lineRule="auto"/>
        <w:rPr>
          <w:rFonts w:cstheme="minorHAnsi"/>
          <w:lang w:val="en-US"/>
        </w:rPr>
      </w:pPr>
      <w:r w:rsidRPr="007979A1">
        <w:rPr>
          <w:rFonts w:cstheme="minorHAnsi"/>
          <w:lang w:val="en-US"/>
        </w:rPr>
        <w:t>11 were new referrals in 2019/20</w:t>
      </w:r>
    </w:p>
    <w:p w14:paraId="308FD708" w14:textId="166D7FC0" w:rsidR="007979A1" w:rsidRPr="007979A1" w:rsidRDefault="007979A1" w:rsidP="004A1957">
      <w:pPr>
        <w:pStyle w:val="ListParagraph"/>
        <w:numPr>
          <w:ilvl w:val="0"/>
          <w:numId w:val="27"/>
        </w:numPr>
        <w:spacing w:after="200" w:line="240" w:lineRule="auto"/>
        <w:rPr>
          <w:rFonts w:cstheme="minorHAnsi"/>
          <w:lang w:val="en-US"/>
        </w:rPr>
      </w:pPr>
      <w:r w:rsidRPr="007979A1">
        <w:rPr>
          <w:rFonts w:cstheme="minorHAnsi"/>
          <w:lang w:val="en-US"/>
        </w:rPr>
        <w:t>10 have been identified as needing support for Sensory Processing needs alongside their Speech and Language Therapy needs</w:t>
      </w:r>
    </w:p>
    <w:p w14:paraId="01CA975C" w14:textId="3A0D62AC" w:rsidR="007979A1" w:rsidRPr="007979A1" w:rsidRDefault="007979A1" w:rsidP="004A1957">
      <w:pPr>
        <w:pStyle w:val="ListParagraph"/>
        <w:numPr>
          <w:ilvl w:val="0"/>
          <w:numId w:val="27"/>
        </w:numPr>
        <w:spacing w:after="200" w:line="240" w:lineRule="auto"/>
        <w:rPr>
          <w:rFonts w:cstheme="minorHAnsi"/>
          <w:lang w:val="en-US"/>
        </w:rPr>
      </w:pPr>
      <w:r w:rsidRPr="007979A1">
        <w:rPr>
          <w:rFonts w:cstheme="minorHAnsi"/>
          <w:lang w:val="en-US"/>
        </w:rPr>
        <w:t>3 have now been discharged</w:t>
      </w:r>
    </w:p>
    <w:p w14:paraId="1EFE4552" w14:textId="27087D88" w:rsidR="00DF6836" w:rsidRDefault="007979A1" w:rsidP="004A1957">
      <w:pPr>
        <w:spacing w:after="0" w:line="240" w:lineRule="auto"/>
        <w:rPr>
          <w:rFonts w:cstheme="minorHAnsi"/>
          <w:lang w:val="en-US"/>
        </w:rPr>
      </w:pPr>
      <w:r>
        <w:rPr>
          <w:rFonts w:cstheme="minorHAnsi"/>
          <w:lang w:val="en-US"/>
        </w:rPr>
        <w:t xml:space="preserve">Unfortunately, due to the school closure in Summer Term 2020, it was not possible to complete assessments for all new referrals in 2019/2020.  Working with the school SENCO/Assistant Head Teacher, we have identified priorities for initial assessments in Autumn 2020 and are putting therapy plans in place for all other children on the caseload to enable other intervention staff in school to meet their SLCNs and SI needs, whilst they wait for a specialist assessment.  </w:t>
      </w:r>
      <w:r w:rsidR="004A1957">
        <w:rPr>
          <w:rFonts w:cstheme="minorHAnsi"/>
          <w:lang w:val="en-US"/>
        </w:rPr>
        <w:t xml:space="preserve"> For pupils identified for further specialist assessment following the whole school language assessment completed in 2019/2020, the whole school language assessment data will be used to identify targets/areas of need.   </w:t>
      </w:r>
    </w:p>
    <w:p w14:paraId="6C6015B7" w14:textId="3D2E0D9C" w:rsidR="007979A1" w:rsidRDefault="007979A1" w:rsidP="004A1957">
      <w:pPr>
        <w:spacing w:after="0" w:line="240" w:lineRule="auto"/>
        <w:rPr>
          <w:rFonts w:cstheme="minorHAnsi"/>
          <w:lang w:val="en-US"/>
        </w:rPr>
      </w:pPr>
    </w:p>
    <w:p w14:paraId="2ACCE487" w14:textId="662E586D" w:rsidR="007979A1" w:rsidRDefault="007979A1" w:rsidP="004A1957">
      <w:pPr>
        <w:spacing w:after="0" w:line="240" w:lineRule="auto"/>
        <w:rPr>
          <w:rFonts w:cstheme="minorHAnsi"/>
          <w:lang w:val="en-US"/>
        </w:rPr>
      </w:pPr>
      <w:r>
        <w:rPr>
          <w:rFonts w:cstheme="minorHAnsi"/>
          <w:lang w:val="en-US"/>
        </w:rPr>
        <w:t xml:space="preserve">Due to the high numbers of pupils on the specialist caseload, as assessments are completed therapy plans will also be put in place for these pupils to meet their SLCNs and SI needs, as it is envisaged that the majority of this academic year will be needed to complete specialist and whole school language assessments, as well as </w:t>
      </w:r>
      <w:r w:rsidR="004A1957">
        <w:rPr>
          <w:rFonts w:cstheme="minorHAnsi"/>
          <w:lang w:val="en-US"/>
        </w:rPr>
        <w:t>review pupils needs and complete transition reports for those pupils in Year 11 who will be leaving Hope High school at the end of this academic year.</w:t>
      </w:r>
    </w:p>
    <w:p w14:paraId="1B032F15" w14:textId="77777777" w:rsidR="004A1957" w:rsidRDefault="004A1957" w:rsidP="004A1957">
      <w:pPr>
        <w:spacing w:after="0" w:line="240" w:lineRule="auto"/>
        <w:rPr>
          <w:b/>
          <w:u w:val="single"/>
        </w:rPr>
      </w:pPr>
    </w:p>
    <w:p w14:paraId="6E1FA41A" w14:textId="42A01718" w:rsidR="004A1957" w:rsidRDefault="005C5490" w:rsidP="004A1957">
      <w:pPr>
        <w:spacing w:after="0" w:line="240" w:lineRule="auto"/>
        <w:rPr>
          <w:b/>
          <w:u w:val="single"/>
        </w:rPr>
      </w:pPr>
      <w:r w:rsidRPr="008320FC">
        <w:rPr>
          <w:b/>
          <w:u w:val="single"/>
        </w:rPr>
        <w:t>Proposed Annual Plan for Delivery of SALT support in school</w:t>
      </w:r>
    </w:p>
    <w:tbl>
      <w:tblPr>
        <w:tblStyle w:val="TableGrid"/>
        <w:tblW w:w="0" w:type="auto"/>
        <w:tblLook w:val="04A0" w:firstRow="1" w:lastRow="0" w:firstColumn="1" w:lastColumn="0" w:noHBand="0" w:noVBand="1"/>
      </w:tblPr>
      <w:tblGrid>
        <w:gridCol w:w="1555"/>
        <w:gridCol w:w="7461"/>
      </w:tblGrid>
      <w:tr w:rsidR="004A1957" w14:paraId="251D7854" w14:textId="77777777" w:rsidTr="004A1957">
        <w:tc>
          <w:tcPr>
            <w:tcW w:w="1555" w:type="dxa"/>
          </w:tcPr>
          <w:p w14:paraId="10794206" w14:textId="49F35F68" w:rsidR="004A1957" w:rsidRDefault="004A1957" w:rsidP="004A1957">
            <w:pPr>
              <w:rPr>
                <w:rFonts w:cstheme="minorHAnsi"/>
                <w:u w:val="single"/>
                <w:lang w:val="en-US"/>
              </w:rPr>
            </w:pPr>
            <w:r>
              <w:t>Autumn Term</w:t>
            </w:r>
          </w:p>
        </w:tc>
        <w:tc>
          <w:tcPr>
            <w:tcW w:w="7461" w:type="dxa"/>
          </w:tcPr>
          <w:p w14:paraId="06704CE5" w14:textId="77777777" w:rsidR="004A1957" w:rsidRDefault="004A1957" w:rsidP="004A1957">
            <w:r>
              <w:t>Completion of Specialist Assessments for the new Year 7 pupils and pupils identified as priorities for assessment by the school SENCO.</w:t>
            </w:r>
          </w:p>
          <w:p w14:paraId="16E688DE" w14:textId="460D8926" w:rsidR="004A1957" w:rsidRPr="004A1957" w:rsidRDefault="004A1957" w:rsidP="004A1957">
            <w:r>
              <w:t>Therapy plans to be in place for all existing pupils on the SALT caseload.</w:t>
            </w:r>
          </w:p>
        </w:tc>
      </w:tr>
      <w:tr w:rsidR="004A1957" w14:paraId="66824DB7" w14:textId="77777777" w:rsidTr="004A1957">
        <w:tc>
          <w:tcPr>
            <w:tcW w:w="1555" w:type="dxa"/>
          </w:tcPr>
          <w:p w14:paraId="769DF386" w14:textId="7C41975A" w:rsidR="004A1957" w:rsidRPr="00F84EFB" w:rsidRDefault="004A1957" w:rsidP="004A1957">
            <w:pPr>
              <w:rPr>
                <w:rFonts w:cstheme="minorHAnsi"/>
                <w:lang w:val="en-US"/>
              </w:rPr>
            </w:pPr>
            <w:r w:rsidRPr="00F84EFB">
              <w:rPr>
                <w:rFonts w:cstheme="minorHAnsi"/>
                <w:lang w:val="en-US"/>
              </w:rPr>
              <w:t>Spring Term</w:t>
            </w:r>
          </w:p>
        </w:tc>
        <w:tc>
          <w:tcPr>
            <w:tcW w:w="7461" w:type="dxa"/>
          </w:tcPr>
          <w:p w14:paraId="60760DE1" w14:textId="77777777" w:rsidR="00F84EFB" w:rsidRDefault="00F84EFB" w:rsidP="00F84EFB">
            <w:r>
              <w:t>Completion of Specialist Assessments for the new Year 7 pupils and pupils identified as priorities for assessment by the school SENCO.</w:t>
            </w:r>
          </w:p>
          <w:p w14:paraId="11A17947" w14:textId="3931CF98" w:rsidR="004A1957" w:rsidRPr="004A1957" w:rsidRDefault="004A1957" w:rsidP="004A1957">
            <w:pPr>
              <w:rPr>
                <w:rFonts w:cstheme="minorHAnsi"/>
                <w:lang w:val="en-US"/>
              </w:rPr>
            </w:pPr>
            <w:r w:rsidRPr="004A1957">
              <w:rPr>
                <w:rFonts w:cstheme="minorHAnsi"/>
                <w:lang w:val="en-US"/>
              </w:rPr>
              <w:t>Completion of Specialist Assessments for pupils identified for further assessment from the Whole School Language Assessment in 2019/2020.</w:t>
            </w:r>
          </w:p>
          <w:p w14:paraId="3ABA32DB" w14:textId="77777777" w:rsidR="004A1957" w:rsidRPr="004A1957" w:rsidRDefault="004A1957" w:rsidP="004A1957">
            <w:pPr>
              <w:rPr>
                <w:rFonts w:cstheme="minorHAnsi"/>
                <w:lang w:val="en-US"/>
              </w:rPr>
            </w:pPr>
            <w:r w:rsidRPr="004A1957">
              <w:rPr>
                <w:rFonts w:cstheme="minorHAnsi"/>
                <w:lang w:val="en-US"/>
              </w:rPr>
              <w:t xml:space="preserve">Begin Whole School Language Assessment for those pupils not already assessed through the specialist caseload. </w:t>
            </w:r>
          </w:p>
          <w:p w14:paraId="249440AF" w14:textId="75223BC6" w:rsidR="004A1957" w:rsidRPr="004A1957" w:rsidRDefault="004A1957" w:rsidP="004A1957">
            <w:pPr>
              <w:rPr>
                <w:rFonts w:cstheme="minorHAnsi"/>
                <w:lang w:val="en-US"/>
              </w:rPr>
            </w:pPr>
            <w:r w:rsidRPr="004A1957">
              <w:rPr>
                <w:rFonts w:cstheme="minorHAnsi"/>
                <w:lang w:val="en-US"/>
              </w:rPr>
              <w:t>Review therapy plans as required.</w:t>
            </w:r>
          </w:p>
        </w:tc>
      </w:tr>
      <w:tr w:rsidR="004A1957" w14:paraId="6599DD42" w14:textId="77777777" w:rsidTr="004A1957">
        <w:tc>
          <w:tcPr>
            <w:tcW w:w="1555" w:type="dxa"/>
          </w:tcPr>
          <w:p w14:paraId="2FEC6502" w14:textId="74C4FBC0" w:rsidR="004A1957" w:rsidRPr="00F84EFB" w:rsidRDefault="004A1957" w:rsidP="004A1957">
            <w:pPr>
              <w:rPr>
                <w:rFonts w:cstheme="minorHAnsi"/>
                <w:lang w:val="en-US"/>
              </w:rPr>
            </w:pPr>
            <w:r w:rsidRPr="00F84EFB">
              <w:rPr>
                <w:rFonts w:cstheme="minorHAnsi"/>
                <w:lang w:val="en-US"/>
              </w:rPr>
              <w:t>Summer Term</w:t>
            </w:r>
          </w:p>
        </w:tc>
        <w:tc>
          <w:tcPr>
            <w:tcW w:w="7461" w:type="dxa"/>
          </w:tcPr>
          <w:p w14:paraId="732175C7" w14:textId="77777777" w:rsidR="004A1957" w:rsidRPr="004A1957" w:rsidRDefault="004A1957" w:rsidP="004A1957">
            <w:pPr>
              <w:rPr>
                <w:rFonts w:cstheme="minorHAnsi"/>
                <w:lang w:val="en-US"/>
              </w:rPr>
            </w:pPr>
            <w:r w:rsidRPr="004A1957">
              <w:rPr>
                <w:rFonts w:cstheme="minorHAnsi"/>
                <w:lang w:val="en-US"/>
              </w:rPr>
              <w:t xml:space="preserve">Complete Whole School Language Assessment for those pupils not already assessed through the specialist caseload. </w:t>
            </w:r>
          </w:p>
          <w:p w14:paraId="7FA8095D" w14:textId="77777777" w:rsidR="004A1957" w:rsidRPr="004A1957" w:rsidRDefault="004A1957" w:rsidP="004A1957">
            <w:pPr>
              <w:rPr>
                <w:rFonts w:cstheme="minorHAnsi"/>
                <w:lang w:val="en-US"/>
              </w:rPr>
            </w:pPr>
            <w:r w:rsidRPr="004A1957">
              <w:rPr>
                <w:rFonts w:cstheme="minorHAnsi"/>
                <w:lang w:val="en-US"/>
              </w:rPr>
              <w:t>Review therapy plans as required.</w:t>
            </w:r>
          </w:p>
          <w:p w14:paraId="1AEBDD6A" w14:textId="15E9BA63" w:rsidR="004A1957" w:rsidRPr="004A1957" w:rsidRDefault="004A1957" w:rsidP="004A1957">
            <w:pPr>
              <w:rPr>
                <w:rFonts w:cstheme="minorHAnsi"/>
                <w:lang w:val="en-US"/>
              </w:rPr>
            </w:pPr>
            <w:r w:rsidRPr="004A1957">
              <w:rPr>
                <w:rFonts w:cstheme="minorHAnsi"/>
                <w:lang w:val="en-US"/>
              </w:rPr>
              <w:t>Complete review assessments and transition reports for Year 11 pupils on the specialist caseload.</w:t>
            </w:r>
          </w:p>
        </w:tc>
      </w:tr>
    </w:tbl>
    <w:p w14:paraId="4FF67A1E" w14:textId="77777777" w:rsidR="004A1957" w:rsidRPr="008320FC" w:rsidRDefault="004A1957">
      <w:pPr>
        <w:spacing w:after="0" w:line="240" w:lineRule="auto"/>
        <w:rPr>
          <w:rFonts w:cstheme="minorHAnsi"/>
          <w:u w:val="single"/>
          <w:lang w:val="en-US"/>
        </w:rPr>
      </w:pPr>
    </w:p>
    <w:sectPr w:rsidR="004A1957" w:rsidRPr="008320FC" w:rsidSect="006331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DE968" w14:textId="77777777" w:rsidR="00772F43" w:rsidRDefault="00772F43" w:rsidP="00E21C0A">
      <w:pPr>
        <w:spacing w:after="0" w:line="240" w:lineRule="auto"/>
      </w:pPr>
      <w:r>
        <w:separator/>
      </w:r>
    </w:p>
  </w:endnote>
  <w:endnote w:type="continuationSeparator" w:id="0">
    <w:p w14:paraId="1C50A3E4" w14:textId="77777777" w:rsidR="00772F43" w:rsidRDefault="00772F43" w:rsidP="00E2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492BE" w14:textId="77777777" w:rsidR="00CB3BED" w:rsidRDefault="00CB3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7E2AF" w14:textId="77777777" w:rsidR="00CB3BED" w:rsidRDefault="00CB3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9029D" w14:textId="77777777" w:rsidR="00CB3BED" w:rsidRDefault="00CB3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98890" w14:textId="77777777" w:rsidR="00772F43" w:rsidRDefault="00772F43" w:rsidP="00E21C0A">
      <w:pPr>
        <w:spacing w:after="0" w:line="240" w:lineRule="auto"/>
      </w:pPr>
      <w:r>
        <w:separator/>
      </w:r>
    </w:p>
  </w:footnote>
  <w:footnote w:type="continuationSeparator" w:id="0">
    <w:p w14:paraId="4D73E32F" w14:textId="77777777" w:rsidR="00772F43" w:rsidRDefault="00772F43" w:rsidP="00E21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8DDB2" w14:textId="77777777" w:rsidR="00CB3BED" w:rsidRDefault="00CB3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55881" w14:textId="1ACCF4FA" w:rsidR="00CB3BED" w:rsidRDefault="00CB3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E291E" w14:textId="77777777" w:rsidR="00CB3BED" w:rsidRDefault="00CB3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74FB"/>
    <w:multiLevelType w:val="hybridMultilevel"/>
    <w:tmpl w:val="3D38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FA3"/>
    <w:multiLevelType w:val="hybridMultilevel"/>
    <w:tmpl w:val="01EAEC42"/>
    <w:lvl w:ilvl="0" w:tplc="8A22C866">
      <w:start w:val="1"/>
      <w:numFmt w:val="bullet"/>
      <w:lvlText w:val="•"/>
      <w:lvlJc w:val="left"/>
      <w:pPr>
        <w:tabs>
          <w:tab w:val="num" w:pos="720"/>
        </w:tabs>
        <w:ind w:left="720" w:hanging="360"/>
      </w:pPr>
      <w:rPr>
        <w:rFonts w:ascii="Arial" w:hAnsi="Arial" w:hint="default"/>
      </w:rPr>
    </w:lvl>
    <w:lvl w:ilvl="1" w:tplc="76A2C7F0" w:tentative="1">
      <w:start w:val="1"/>
      <w:numFmt w:val="bullet"/>
      <w:lvlText w:val="•"/>
      <w:lvlJc w:val="left"/>
      <w:pPr>
        <w:tabs>
          <w:tab w:val="num" w:pos="1440"/>
        </w:tabs>
        <w:ind w:left="1440" w:hanging="360"/>
      </w:pPr>
      <w:rPr>
        <w:rFonts w:ascii="Arial" w:hAnsi="Arial" w:hint="default"/>
      </w:rPr>
    </w:lvl>
    <w:lvl w:ilvl="2" w:tplc="BA527AD0" w:tentative="1">
      <w:start w:val="1"/>
      <w:numFmt w:val="bullet"/>
      <w:lvlText w:val="•"/>
      <w:lvlJc w:val="left"/>
      <w:pPr>
        <w:tabs>
          <w:tab w:val="num" w:pos="2160"/>
        </w:tabs>
        <w:ind w:left="2160" w:hanging="360"/>
      </w:pPr>
      <w:rPr>
        <w:rFonts w:ascii="Arial" w:hAnsi="Arial" w:hint="default"/>
      </w:rPr>
    </w:lvl>
    <w:lvl w:ilvl="3" w:tplc="0B225932" w:tentative="1">
      <w:start w:val="1"/>
      <w:numFmt w:val="bullet"/>
      <w:lvlText w:val="•"/>
      <w:lvlJc w:val="left"/>
      <w:pPr>
        <w:tabs>
          <w:tab w:val="num" w:pos="2880"/>
        </w:tabs>
        <w:ind w:left="2880" w:hanging="360"/>
      </w:pPr>
      <w:rPr>
        <w:rFonts w:ascii="Arial" w:hAnsi="Arial" w:hint="default"/>
      </w:rPr>
    </w:lvl>
    <w:lvl w:ilvl="4" w:tplc="4ADE76EA" w:tentative="1">
      <w:start w:val="1"/>
      <w:numFmt w:val="bullet"/>
      <w:lvlText w:val="•"/>
      <w:lvlJc w:val="left"/>
      <w:pPr>
        <w:tabs>
          <w:tab w:val="num" w:pos="3600"/>
        </w:tabs>
        <w:ind w:left="3600" w:hanging="360"/>
      </w:pPr>
      <w:rPr>
        <w:rFonts w:ascii="Arial" w:hAnsi="Arial" w:hint="default"/>
      </w:rPr>
    </w:lvl>
    <w:lvl w:ilvl="5" w:tplc="8C0649F0" w:tentative="1">
      <w:start w:val="1"/>
      <w:numFmt w:val="bullet"/>
      <w:lvlText w:val="•"/>
      <w:lvlJc w:val="left"/>
      <w:pPr>
        <w:tabs>
          <w:tab w:val="num" w:pos="4320"/>
        </w:tabs>
        <w:ind w:left="4320" w:hanging="360"/>
      </w:pPr>
      <w:rPr>
        <w:rFonts w:ascii="Arial" w:hAnsi="Arial" w:hint="default"/>
      </w:rPr>
    </w:lvl>
    <w:lvl w:ilvl="6" w:tplc="D7D825B4" w:tentative="1">
      <w:start w:val="1"/>
      <w:numFmt w:val="bullet"/>
      <w:lvlText w:val="•"/>
      <w:lvlJc w:val="left"/>
      <w:pPr>
        <w:tabs>
          <w:tab w:val="num" w:pos="5040"/>
        </w:tabs>
        <w:ind w:left="5040" w:hanging="360"/>
      </w:pPr>
      <w:rPr>
        <w:rFonts w:ascii="Arial" w:hAnsi="Arial" w:hint="default"/>
      </w:rPr>
    </w:lvl>
    <w:lvl w:ilvl="7" w:tplc="F48E9A4C" w:tentative="1">
      <w:start w:val="1"/>
      <w:numFmt w:val="bullet"/>
      <w:lvlText w:val="•"/>
      <w:lvlJc w:val="left"/>
      <w:pPr>
        <w:tabs>
          <w:tab w:val="num" w:pos="5760"/>
        </w:tabs>
        <w:ind w:left="5760" w:hanging="360"/>
      </w:pPr>
      <w:rPr>
        <w:rFonts w:ascii="Arial" w:hAnsi="Arial" w:hint="default"/>
      </w:rPr>
    </w:lvl>
    <w:lvl w:ilvl="8" w:tplc="C0A406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825D9C"/>
    <w:multiLevelType w:val="hybridMultilevel"/>
    <w:tmpl w:val="D3642E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712C1"/>
    <w:multiLevelType w:val="hybridMultilevel"/>
    <w:tmpl w:val="6968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454AE"/>
    <w:multiLevelType w:val="hybridMultilevel"/>
    <w:tmpl w:val="DDE6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35E22"/>
    <w:multiLevelType w:val="hybridMultilevel"/>
    <w:tmpl w:val="3780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E4FED"/>
    <w:multiLevelType w:val="hybridMultilevel"/>
    <w:tmpl w:val="16F6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C178D"/>
    <w:multiLevelType w:val="hybridMultilevel"/>
    <w:tmpl w:val="3FB4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523B6"/>
    <w:multiLevelType w:val="hybridMultilevel"/>
    <w:tmpl w:val="7FCE5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D80A6C"/>
    <w:multiLevelType w:val="hybridMultilevel"/>
    <w:tmpl w:val="E0BE778C"/>
    <w:lvl w:ilvl="0" w:tplc="817253DA">
      <w:start w:val="1"/>
      <w:numFmt w:val="bullet"/>
      <w:lvlText w:val="•"/>
      <w:lvlJc w:val="left"/>
      <w:pPr>
        <w:tabs>
          <w:tab w:val="num" w:pos="360"/>
        </w:tabs>
        <w:ind w:left="360" w:hanging="360"/>
      </w:pPr>
      <w:rPr>
        <w:rFonts w:ascii="Times New Roman" w:hAnsi="Times New Roman" w:hint="default"/>
      </w:rPr>
    </w:lvl>
    <w:lvl w:ilvl="1" w:tplc="4238D4CA" w:tentative="1">
      <w:start w:val="1"/>
      <w:numFmt w:val="bullet"/>
      <w:lvlText w:val="•"/>
      <w:lvlJc w:val="left"/>
      <w:pPr>
        <w:tabs>
          <w:tab w:val="num" w:pos="1080"/>
        </w:tabs>
        <w:ind w:left="1080" w:hanging="360"/>
      </w:pPr>
      <w:rPr>
        <w:rFonts w:ascii="Times New Roman" w:hAnsi="Times New Roman" w:hint="default"/>
      </w:rPr>
    </w:lvl>
    <w:lvl w:ilvl="2" w:tplc="E9D06A46" w:tentative="1">
      <w:start w:val="1"/>
      <w:numFmt w:val="bullet"/>
      <w:lvlText w:val="•"/>
      <w:lvlJc w:val="left"/>
      <w:pPr>
        <w:tabs>
          <w:tab w:val="num" w:pos="1800"/>
        </w:tabs>
        <w:ind w:left="1800" w:hanging="360"/>
      </w:pPr>
      <w:rPr>
        <w:rFonts w:ascii="Times New Roman" w:hAnsi="Times New Roman" w:hint="default"/>
      </w:rPr>
    </w:lvl>
    <w:lvl w:ilvl="3" w:tplc="880E25CA" w:tentative="1">
      <w:start w:val="1"/>
      <w:numFmt w:val="bullet"/>
      <w:lvlText w:val="•"/>
      <w:lvlJc w:val="left"/>
      <w:pPr>
        <w:tabs>
          <w:tab w:val="num" w:pos="2520"/>
        </w:tabs>
        <w:ind w:left="2520" w:hanging="360"/>
      </w:pPr>
      <w:rPr>
        <w:rFonts w:ascii="Times New Roman" w:hAnsi="Times New Roman" w:hint="default"/>
      </w:rPr>
    </w:lvl>
    <w:lvl w:ilvl="4" w:tplc="0DF4AB68" w:tentative="1">
      <w:start w:val="1"/>
      <w:numFmt w:val="bullet"/>
      <w:lvlText w:val="•"/>
      <w:lvlJc w:val="left"/>
      <w:pPr>
        <w:tabs>
          <w:tab w:val="num" w:pos="3240"/>
        </w:tabs>
        <w:ind w:left="3240" w:hanging="360"/>
      </w:pPr>
      <w:rPr>
        <w:rFonts w:ascii="Times New Roman" w:hAnsi="Times New Roman" w:hint="default"/>
      </w:rPr>
    </w:lvl>
    <w:lvl w:ilvl="5" w:tplc="4838D97C" w:tentative="1">
      <w:start w:val="1"/>
      <w:numFmt w:val="bullet"/>
      <w:lvlText w:val="•"/>
      <w:lvlJc w:val="left"/>
      <w:pPr>
        <w:tabs>
          <w:tab w:val="num" w:pos="3960"/>
        </w:tabs>
        <w:ind w:left="3960" w:hanging="360"/>
      </w:pPr>
      <w:rPr>
        <w:rFonts w:ascii="Times New Roman" w:hAnsi="Times New Roman" w:hint="default"/>
      </w:rPr>
    </w:lvl>
    <w:lvl w:ilvl="6" w:tplc="F6B666A2" w:tentative="1">
      <w:start w:val="1"/>
      <w:numFmt w:val="bullet"/>
      <w:lvlText w:val="•"/>
      <w:lvlJc w:val="left"/>
      <w:pPr>
        <w:tabs>
          <w:tab w:val="num" w:pos="4680"/>
        </w:tabs>
        <w:ind w:left="4680" w:hanging="360"/>
      </w:pPr>
      <w:rPr>
        <w:rFonts w:ascii="Times New Roman" w:hAnsi="Times New Roman" w:hint="default"/>
      </w:rPr>
    </w:lvl>
    <w:lvl w:ilvl="7" w:tplc="BED69184" w:tentative="1">
      <w:start w:val="1"/>
      <w:numFmt w:val="bullet"/>
      <w:lvlText w:val="•"/>
      <w:lvlJc w:val="left"/>
      <w:pPr>
        <w:tabs>
          <w:tab w:val="num" w:pos="5400"/>
        </w:tabs>
        <w:ind w:left="5400" w:hanging="360"/>
      </w:pPr>
      <w:rPr>
        <w:rFonts w:ascii="Times New Roman" w:hAnsi="Times New Roman" w:hint="default"/>
      </w:rPr>
    </w:lvl>
    <w:lvl w:ilvl="8" w:tplc="F83226DE"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2D7D3F6A"/>
    <w:multiLevelType w:val="hybridMultilevel"/>
    <w:tmpl w:val="F6082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8E458F"/>
    <w:multiLevelType w:val="hybridMultilevel"/>
    <w:tmpl w:val="67D0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18458A"/>
    <w:multiLevelType w:val="hybridMultilevel"/>
    <w:tmpl w:val="DE34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0657B7"/>
    <w:multiLevelType w:val="hybridMultilevel"/>
    <w:tmpl w:val="B4F482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57812D6"/>
    <w:multiLevelType w:val="hybridMultilevel"/>
    <w:tmpl w:val="8D300052"/>
    <w:lvl w:ilvl="0" w:tplc="08090003">
      <w:start w:val="1"/>
      <w:numFmt w:val="bullet"/>
      <w:lvlText w:val="o"/>
      <w:lvlJc w:val="left"/>
      <w:pPr>
        <w:tabs>
          <w:tab w:val="num" w:pos="720"/>
        </w:tabs>
        <w:ind w:left="720" w:hanging="360"/>
      </w:pPr>
      <w:rPr>
        <w:rFonts w:ascii="Courier New" w:hAnsi="Courier New" w:cs="Courier New" w:hint="default"/>
      </w:rPr>
    </w:lvl>
    <w:lvl w:ilvl="1" w:tplc="76A2C7F0" w:tentative="1">
      <w:start w:val="1"/>
      <w:numFmt w:val="bullet"/>
      <w:lvlText w:val="•"/>
      <w:lvlJc w:val="left"/>
      <w:pPr>
        <w:tabs>
          <w:tab w:val="num" w:pos="1440"/>
        </w:tabs>
        <w:ind w:left="1440" w:hanging="360"/>
      </w:pPr>
      <w:rPr>
        <w:rFonts w:ascii="Arial" w:hAnsi="Arial" w:hint="default"/>
      </w:rPr>
    </w:lvl>
    <w:lvl w:ilvl="2" w:tplc="BA527AD0" w:tentative="1">
      <w:start w:val="1"/>
      <w:numFmt w:val="bullet"/>
      <w:lvlText w:val="•"/>
      <w:lvlJc w:val="left"/>
      <w:pPr>
        <w:tabs>
          <w:tab w:val="num" w:pos="2160"/>
        </w:tabs>
        <w:ind w:left="2160" w:hanging="360"/>
      </w:pPr>
      <w:rPr>
        <w:rFonts w:ascii="Arial" w:hAnsi="Arial" w:hint="default"/>
      </w:rPr>
    </w:lvl>
    <w:lvl w:ilvl="3" w:tplc="0B225932" w:tentative="1">
      <w:start w:val="1"/>
      <w:numFmt w:val="bullet"/>
      <w:lvlText w:val="•"/>
      <w:lvlJc w:val="left"/>
      <w:pPr>
        <w:tabs>
          <w:tab w:val="num" w:pos="2880"/>
        </w:tabs>
        <w:ind w:left="2880" w:hanging="360"/>
      </w:pPr>
      <w:rPr>
        <w:rFonts w:ascii="Arial" w:hAnsi="Arial" w:hint="default"/>
      </w:rPr>
    </w:lvl>
    <w:lvl w:ilvl="4" w:tplc="4ADE76EA" w:tentative="1">
      <w:start w:val="1"/>
      <w:numFmt w:val="bullet"/>
      <w:lvlText w:val="•"/>
      <w:lvlJc w:val="left"/>
      <w:pPr>
        <w:tabs>
          <w:tab w:val="num" w:pos="3600"/>
        </w:tabs>
        <w:ind w:left="3600" w:hanging="360"/>
      </w:pPr>
      <w:rPr>
        <w:rFonts w:ascii="Arial" w:hAnsi="Arial" w:hint="default"/>
      </w:rPr>
    </w:lvl>
    <w:lvl w:ilvl="5" w:tplc="8C0649F0" w:tentative="1">
      <w:start w:val="1"/>
      <w:numFmt w:val="bullet"/>
      <w:lvlText w:val="•"/>
      <w:lvlJc w:val="left"/>
      <w:pPr>
        <w:tabs>
          <w:tab w:val="num" w:pos="4320"/>
        </w:tabs>
        <w:ind w:left="4320" w:hanging="360"/>
      </w:pPr>
      <w:rPr>
        <w:rFonts w:ascii="Arial" w:hAnsi="Arial" w:hint="default"/>
      </w:rPr>
    </w:lvl>
    <w:lvl w:ilvl="6" w:tplc="D7D825B4" w:tentative="1">
      <w:start w:val="1"/>
      <w:numFmt w:val="bullet"/>
      <w:lvlText w:val="•"/>
      <w:lvlJc w:val="left"/>
      <w:pPr>
        <w:tabs>
          <w:tab w:val="num" w:pos="5040"/>
        </w:tabs>
        <w:ind w:left="5040" w:hanging="360"/>
      </w:pPr>
      <w:rPr>
        <w:rFonts w:ascii="Arial" w:hAnsi="Arial" w:hint="default"/>
      </w:rPr>
    </w:lvl>
    <w:lvl w:ilvl="7" w:tplc="F48E9A4C" w:tentative="1">
      <w:start w:val="1"/>
      <w:numFmt w:val="bullet"/>
      <w:lvlText w:val="•"/>
      <w:lvlJc w:val="left"/>
      <w:pPr>
        <w:tabs>
          <w:tab w:val="num" w:pos="5760"/>
        </w:tabs>
        <w:ind w:left="5760" w:hanging="360"/>
      </w:pPr>
      <w:rPr>
        <w:rFonts w:ascii="Arial" w:hAnsi="Arial" w:hint="default"/>
      </w:rPr>
    </w:lvl>
    <w:lvl w:ilvl="8" w:tplc="C0A406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0C3078"/>
    <w:multiLevelType w:val="hybridMultilevel"/>
    <w:tmpl w:val="53706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2B3F84"/>
    <w:multiLevelType w:val="hybridMultilevel"/>
    <w:tmpl w:val="F626AEC8"/>
    <w:lvl w:ilvl="0" w:tplc="A85C50E8">
      <w:start w:val="1"/>
      <w:numFmt w:val="bullet"/>
      <w:lvlText w:val="•"/>
      <w:lvlJc w:val="left"/>
      <w:pPr>
        <w:tabs>
          <w:tab w:val="num" w:pos="720"/>
        </w:tabs>
        <w:ind w:left="720" w:hanging="360"/>
      </w:pPr>
      <w:rPr>
        <w:rFonts w:ascii="Arial" w:hAnsi="Arial" w:hint="default"/>
      </w:rPr>
    </w:lvl>
    <w:lvl w:ilvl="1" w:tplc="2AF440D4" w:tentative="1">
      <w:start w:val="1"/>
      <w:numFmt w:val="bullet"/>
      <w:lvlText w:val="•"/>
      <w:lvlJc w:val="left"/>
      <w:pPr>
        <w:tabs>
          <w:tab w:val="num" w:pos="1440"/>
        </w:tabs>
        <w:ind w:left="1440" w:hanging="360"/>
      </w:pPr>
      <w:rPr>
        <w:rFonts w:ascii="Arial" w:hAnsi="Arial" w:hint="default"/>
      </w:rPr>
    </w:lvl>
    <w:lvl w:ilvl="2" w:tplc="82348546" w:tentative="1">
      <w:start w:val="1"/>
      <w:numFmt w:val="bullet"/>
      <w:lvlText w:val="•"/>
      <w:lvlJc w:val="left"/>
      <w:pPr>
        <w:tabs>
          <w:tab w:val="num" w:pos="2160"/>
        </w:tabs>
        <w:ind w:left="2160" w:hanging="360"/>
      </w:pPr>
      <w:rPr>
        <w:rFonts w:ascii="Arial" w:hAnsi="Arial" w:hint="default"/>
      </w:rPr>
    </w:lvl>
    <w:lvl w:ilvl="3" w:tplc="59B848C0" w:tentative="1">
      <w:start w:val="1"/>
      <w:numFmt w:val="bullet"/>
      <w:lvlText w:val="•"/>
      <w:lvlJc w:val="left"/>
      <w:pPr>
        <w:tabs>
          <w:tab w:val="num" w:pos="2880"/>
        </w:tabs>
        <w:ind w:left="2880" w:hanging="360"/>
      </w:pPr>
      <w:rPr>
        <w:rFonts w:ascii="Arial" w:hAnsi="Arial" w:hint="default"/>
      </w:rPr>
    </w:lvl>
    <w:lvl w:ilvl="4" w:tplc="7BD6590E" w:tentative="1">
      <w:start w:val="1"/>
      <w:numFmt w:val="bullet"/>
      <w:lvlText w:val="•"/>
      <w:lvlJc w:val="left"/>
      <w:pPr>
        <w:tabs>
          <w:tab w:val="num" w:pos="3600"/>
        </w:tabs>
        <w:ind w:left="3600" w:hanging="360"/>
      </w:pPr>
      <w:rPr>
        <w:rFonts w:ascii="Arial" w:hAnsi="Arial" w:hint="default"/>
      </w:rPr>
    </w:lvl>
    <w:lvl w:ilvl="5" w:tplc="DD489364" w:tentative="1">
      <w:start w:val="1"/>
      <w:numFmt w:val="bullet"/>
      <w:lvlText w:val="•"/>
      <w:lvlJc w:val="left"/>
      <w:pPr>
        <w:tabs>
          <w:tab w:val="num" w:pos="4320"/>
        </w:tabs>
        <w:ind w:left="4320" w:hanging="360"/>
      </w:pPr>
      <w:rPr>
        <w:rFonts w:ascii="Arial" w:hAnsi="Arial" w:hint="default"/>
      </w:rPr>
    </w:lvl>
    <w:lvl w:ilvl="6" w:tplc="C91842C0" w:tentative="1">
      <w:start w:val="1"/>
      <w:numFmt w:val="bullet"/>
      <w:lvlText w:val="•"/>
      <w:lvlJc w:val="left"/>
      <w:pPr>
        <w:tabs>
          <w:tab w:val="num" w:pos="5040"/>
        </w:tabs>
        <w:ind w:left="5040" w:hanging="360"/>
      </w:pPr>
      <w:rPr>
        <w:rFonts w:ascii="Arial" w:hAnsi="Arial" w:hint="default"/>
      </w:rPr>
    </w:lvl>
    <w:lvl w:ilvl="7" w:tplc="34C24C6E" w:tentative="1">
      <w:start w:val="1"/>
      <w:numFmt w:val="bullet"/>
      <w:lvlText w:val="•"/>
      <w:lvlJc w:val="left"/>
      <w:pPr>
        <w:tabs>
          <w:tab w:val="num" w:pos="5760"/>
        </w:tabs>
        <w:ind w:left="5760" w:hanging="360"/>
      </w:pPr>
      <w:rPr>
        <w:rFonts w:ascii="Arial" w:hAnsi="Arial" w:hint="default"/>
      </w:rPr>
    </w:lvl>
    <w:lvl w:ilvl="8" w:tplc="958E118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AA6822"/>
    <w:multiLevelType w:val="hybridMultilevel"/>
    <w:tmpl w:val="595C88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6664B0"/>
    <w:multiLevelType w:val="hybridMultilevel"/>
    <w:tmpl w:val="255E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C22585"/>
    <w:multiLevelType w:val="hybridMultilevel"/>
    <w:tmpl w:val="29C2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603D1D"/>
    <w:multiLevelType w:val="hybridMultilevel"/>
    <w:tmpl w:val="8940C84E"/>
    <w:lvl w:ilvl="0" w:tplc="817253DA">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504B95"/>
    <w:multiLevelType w:val="hybridMultilevel"/>
    <w:tmpl w:val="A98C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515AE6"/>
    <w:multiLevelType w:val="hybridMultilevel"/>
    <w:tmpl w:val="C9F66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9A56C5"/>
    <w:multiLevelType w:val="hybridMultilevel"/>
    <w:tmpl w:val="0BD43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BF6C4B"/>
    <w:multiLevelType w:val="hybridMultilevel"/>
    <w:tmpl w:val="790A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265B1A"/>
    <w:multiLevelType w:val="hybridMultilevel"/>
    <w:tmpl w:val="958ED2AE"/>
    <w:lvl w:ilvl="0" w:tplc="08090001">
      <w:start w:val="1"/>
      <w:numFmt w:val="bullet"/>
      <w:lvlText w:val=""/>
      <w:lvlJc w:val="left"/>
      <w:pPr>
        <w:tabs>
          <w:tab w:val="num" w:pos="360"/>
        </w:tabs>
        <w:ind w:left="360" w:hanging="360"/>
      </w:pPr>
      <w:rPr>
        <w:rFonts w:ascii="Symbol" w:hAnsi="Symbol" w:hint="default"/>
      </w:rPr>
    </w:lvl>
    <w:lvl w:ilvl="1" w:tplc="4238D4CA" w:tentative="1">
      <w:start w:val="1"/>
      <w:numFmt w:val="bullet"/>
      <w:lvlText w:val="•"/>
      <w:lvlJc w:val="left"/>
      <w:pPr>
        <w:tabs>
          <w:tab w:val="num" w:pos="1080"/>
        </w:tabs>
        <w:ind w:left="1080" w:hanging="360"/>
      </w:pPr>
      <w:rPr>
        <w:rFonts w:ascii="Times New Roman" w:hAnsi="Times New Roman" w:hint="default"/>
      </w:rPr>
    </w:lvl>
    <w:lvl w:ilvl="2" w:tplc="E9D06A46" w:tentative="1">
      <w:start w:val="1"/>
      <w:numFmt w:val="bullet"/>
      <w:lvlText w:val="•"/>
      <w:lvlJc w:val="left"/>
      <w:pPr>
        <w:tabs>
          <w:tab w:val="num" w:pos="1800"/>
        </w:tabs>
        <w:ind w:left="1800" w:hanging="360"/>
      </w:pPr>
      <w:rPr>
        <w:rFonts w:ascii="Times New Roman" w:hAnsi="Times New Roman" w:hint="default"/>
      </w:rPr>
    </w:lvl>
    <w:lvl w:ilvl="3" w:tplc="880E25CA" w:tentative="1">
      <w:start w:val="1"/>
      <w:numFmt w:val="bullet"/>
      <w:lvlText w:val="•"/>
      <w:lvlJc w:val="left"/>
      <w:pPr>
        <w:tabs>
          <w:tab w:val="num" w:pos="2520"/>
        </w:tabs>
        <w:ind w:left="2520" w:hanging="360"/>
      </w:pPr>
      <w:rPr>
        <w:rFonts w:ascii="Times New Roman" w:hAnsi="Times New Roman" w:hint="default"/>
      </w:rPr>
    </w:lvl>
    <w:lvl w:ilvl="4" w:tplc="0DF4AB68" w:tentative="1">
      <w:start w:val="1"/>
      <w:numFmt w:val="bullet"/>
      <w:lvlText w:val="•"/>
      <w:lvlJc w:val="left"/>
      <w:pPr>
        <w:tabs>
          <w:tab w:val="num" w:pos="3240"/>
        </w:tabs>
        <w:ind w:left="3240" w:hanging="360"/>
      </w:pPr>
      <w:rPr>
        <w:rFonts w:ascii="Times New Roman" w:hAnsi="Times New Roman" w:hint="default"/>
      </w:rPr>
    </w:lvl>
    <w:lvl w:ilvl="5" w:tplc="4838D97C" w:tentative="1">
      <w:start w:val="1"/>
      <w:numFmt w:val="bullet"/>
      <w:lvlText w:val="•"/>
      <w:lvlJc w:val="left"/>
      <w:pPr>
        <w:tabs>
          <w:tab w:val="num" w:pos="3960"/>
        </w:tabs>
        <w:ind w:left="3960" w:hanging="360"/>
      </w:pPr>
      <w:rPr>
        <w:rFonts w:ascii="Times New Roman" w:hAnsi="Times New Roman" w:hint="default"/>
      </w:rPr>
    </w:lvl>
    <w:lvl w:ilvl="6" w:tplc="F6B666A2" w:tentative="1">
      <w:start w:val="1"/>
      <w:numFmt w:val="bullet"/>
      <w:lvlText w:val="•"/>
      <w:lvlJc w:val="left"/>
      <w:pPr>
        <w:tabs>
          <w:tab w:val="num" w:pos="4680"/>
        </w:tabs>
        <w:ind w:left="4680" w:hanging="360"/>
      </w:pPr>
      <w:rPr>
        <w:rFonts w:ascii="Times New Roman" w:hAnsi="Times New Roman" w:hint="default"/>
      </w:rPr>
    </w:lvl>
    <w:lvl w:ilvl="7" w:tplc="BED69184" w:tentative="1">
      <w:start w:val="1"/>
      <w:numFmt w:val="bullet"/>
      <w:lvlText w:val="•"/>
      <w:lvlJc w:val="left"/>
      <w:pPr>
        <w:tabs>
          <w:tab w:val="num" w:pos="5400"/>
        </w:tabs>
        <w:ind w:left="5400" w:hanging="360"/>
      </w:pPr>
      <w:rPr>
        <w:rFonts w:ascii="Times New Roman" w:hAnsi="Times New Roman" w:hint="default"/>
      </w:rPr>
    </w:lvl>
    <w:lvl w:ilvl="8" w:tplc="F83226DE" w:tentative="1">
      <w:start w:val="1"/>
      <w:numFmt w:val="bullet"/>
      <w:lvlText w:val="•"/>
      <w:lvlJc w:val="left"/>
      <w:pPr>
        <w:tabs>
          <w:tab w:val="num" w:pos="6120"/>
        </w:tabs>
        <w:ind w:left="6120" w:hanging="360"/>
      </w:pPr>
      <w:rPr>
        <w:rFonts w:ascii="Times New Roman" w:hAnsi="Times New Roman" w:hint="default"/>
      </w:rPr>
    </w:lvl>
  </w:abstractNum>
  <w:abstractNum w:abstractNumId="26" w15:restartNumberingAfterBreak="0">
    <w:nsid w:val="7F34542A"/>
    <w:multiLevelType w:val="hybridMultilevel"/>
    <w:tmpl w:val="A9466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6"/>
  </w:num>
  <w:num w:numId="3">
    <w:abstractNumId w:val="13"/>
  </w:num>
  <w:num w:numId="4">
    <w:abstractNumId w:val="6"/>
  </w:num>
  <w:num w:numId="5">
    <w:abstractNumId w:val="21"/>
  </w:num>
  <w:num w:numId="6">
    <w:abstractNumId w:val="1"/>
  </w:num>
  <w:num w:numId="7">
    <w:abstractNumId w:val="20"/>
  </w:num>
  <w:num w:numId="8">
    <w:abstractNumId w:val="2"/>
  </w:num>
  <w:num w:numId="9">
    <w:abstractNumId w:val="17"/>
  </w:num>
  <w:num w:numId="10">
    <w:abstractNumId w:val="9"/>
  </w:num>
  <w:num w:numId="11">
    <w:abstractNumId w:val="23"/>
  </w:num>
  <w:num w:numId="12">
    <w:abstractNumId w:val="14"/>
  </w:num>
  <w:num w:numId="13">
    <w:abstractNumId w:val="25"/>
  </w:num>
  <w:num w:numId="14">
    <w:abstractNumId w:val="15"/>
  </w:num>
  <w:num w:numId="15">
    <w:abstractNumId w:val="19"/>
  </w:num>
  <w:num w:numId="16">
    <w:abstractNumId w:val="4"/>
  </w:num>
  <w:num w:numId="17">
    <w:abstractNumId w:val="7"/>
  </w:num>
  <w:num w:numId="18">
    <w:abstractNumId w:val="12"/>
  </w:num>
  <w:num w:numId="19">
    <w:abstractNumId w:val="18"/>
  </w:num>
  <w:num w:numId="20">
    <w:abstractNumId w:val="3"/>
  </w:num>
  <w:num w:numId="21">
    <w:abstractNumId w:val="26"/>
  </w:num>
  <w:num w:numId="22">
    <w:abstractNumId w:val="10"/>
  </w:num>
  <w:num w:numId="23">
    <w:abstractNumId w:val="5"/>
  </w:num>
  <w:num w:numId="24">
    <w:abstractNumId w:val="0"/>
  </w:num>
  <w:num w:numId="25">
    <w:abstractNumId w:val="24"/>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0A"/>
    <w:rsid w:val="00005CB5"/>
    <w:rsid w:val="0004156F"/>
    <w:rsid w:val="00043FBF"/>
    <w:rsid w:val="000976D7"/>
    <w:rsid w:val="000E1F42"/>
    <w:rsid w:val="00111136"/>
    <w:rsid w:val="00143515"/>
    <w:rsid w:val="001741DD"/>
    <w:rsid w:val="001C5D41"/>
    <w:rsid w:val="001D16E0"/>
    <w:rsid w:val="001E5152"/>
    <w:rsid w:val="00247E5F"/>
    <w:rsid w:val="00310DF7"/>
    <w:rsid w:val="00381632"/>
    <w:rsid w:val="004000D5"/>
    <w:rsid w:val="00423E96"/>
    <w:rsid w:val="004A1957"/>
    <w:rsid w:val="004A703B"/>
    <w:rsid w:val="004F19AA"/>
    <w:rsid w:val="00512339"/>
    <w:rsid w:val="005442CE"/>
    <w:rsid w:val="00562CB8"/>
    <w:rsid w:val="00562E6D"/>
    <w:rsid w:val="0057568D"/>
    <w:rsid w:val="00590411"/>
    <w:rsid w:val="005B4594"/>
    <w:rsid w:val="005C5490"/>
    <w:rsid w:val="005F1CD1"/>
    <w:rsid w:val="006331F2"/>
    <w:rsid w:val="00684098"/>
    <w:rsid w:val="00687C3E"/>
    <w:rsid w:val="006D06C3"/>
    <w:rsid w:val="00724EC8"/>
    <w:rsid w:val="007456D9"/>
    <w:rsid w:val="00772F43"/>
    <w:rsid w:val="007817D7"/>
    <w:rsid w:val="007979A1"/>
    <w:rsid w:val="007D6C3A"/>
    <w:rsid w:val="007E3F8C"/>
    <w:rsid w:val="007E7DFC"/>
    <w:rsid w:val="00806E70"/>
    <w:rsid w:val="008320FC"/>
    <w:rsid w:val="008356C0"/>
    <w:rsid w:val="008534B7"/>
    <w:rsid w:val="0088570E"/>
    <w:rsid w:val="008B6BB6"/>
    <w:rsid w:val="008E73B1"/>
    <w:rsid w:val="0092001B"/>
    <w:rsid w:val="009402D3"/>
    <w:rsid w:val="0094518B"/>
    <w:rsid w:val="00974395"/>
    <w:rsid w:val="00A148D4"/>
    <w:rsid w:val="00A6054B"/>
    <w:rsid w:val="00AA3239"/>
    <w:rsid w:val="00B223CB"/>
    <w:rsid w:val="00B7423A"/>
    <w:rsid w:val="00BE761A"/>
    <w:rsid w:val="00CB3BED"/>
    <w:rsid w:val="00CE1644"/>
    <w:rsid w:val="00D63BDC"/>
    <w:rsid w:val="00DB461A"/>
    <w:rsid w:val="00DE51A1"/>
    <w:rsid w:val="00DF6836"/>
    <w:rsid w:val="00E21C0A"/>
    <w:rsid w:val="00E25A47"/>
    <w:rsid w:val="00E779E5"/>
    <w:rsid w:val="00EA7B57"/>
    <w:rsid w:val="00F20892"/>
    <w:rsid w:val="00F42A8F"/>
    <w:rsid w:val="00F84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724C3"/>
  <w15:chartTrackingRefBased/>
  <w15:docId w15:val="{4FCFB457-0196-4496-B079-80A65319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C0A"/>
  </w:style>
  <w:style w:type="paragraph" w:styleId="Footer">
    <w:name w:val="footer"/>
    <w:basedOn w:val="Normal"/>
    <w:link w:val="FooterChar"/>
    <w:uiPriority w:val="99"/>
    <w:unhideWhenUsed/>
    <w:rsid w:val="00E21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C0A"/>
  </w:style>
  <w:style w:type="table" w:styleId="TableGrid">
    <w:name w:val="Table Grid"/>
    <w:basedOn w:val="TableNormal"/>
    <w:uiPriority w:val="39"/>
    <w:rsid w:val="00111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136"/>
    <w:pPr>
      <w:ind w:left="720"/>
      <w:contextualSpacing/>
    </w:pPr>
  </w:style>
  <w:style w:type="paragraph" w:customStyle="1" w:styleId="gmail-msolistparagraph">
    <w:name w:val="gmail-msolistparagraph"/>
    <w:basedOn w:val="Normal"/>
    <w:rsid w:val="00724E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83571">
      <w:bodyDiv w:val="1"/>
      <w:marLeft w:val="0"/>
      <w:marRight w:val="0"/>
      <w:marTop w:val="0"/>
      <w:marBottom w:val="0"/>
      <w:divBdr>
        <w:top w:val="none" w:sz="0" w:space="0" w:color="auto"/>
        <w:left w:val="none" w:sz="0" w:space="0" w:color="auto"/>
        <w:bottom w:val="none" w:sz="0" w:space="0" w:color="auto"/>
        <w:right w:val="none" w:sz="0" w:space="0" w:color="auto"/>
      </w:divBdr>
      <w:divsChild>
        <w:div w:id="931938974">
          <w:marLeft w:val="720"/>
          <w:marRight w:val="0"/>
          <w:marTop w:val="0"/>
          <w:marBottom w:val="0"/>
          <w:divBdr>
            <w:top w:val="none" w:sz="0" w:space="0" w:color="auto"/>
            <w:left w:val="none" w:sz="0" w:space="0" w:color="auto"/>
            <w:bottom w:val="none" w:sz="0" w:space="0" w:color="auto"/>
            <w:right w:val="none" w:sz="0" w:space="0" w:color="auto"/>
          </w:divBdr>
        </w:div>
        <w:div w:id="294288410">
          <w:marLeft w:val="720"/>
          <w:marRight w:val="0"/>
          <w:marTop w:val="0"/>
          <w:marBottom w:val="0"/>
          <w:divBdr>
            <w:top w:val="none" w:sz="0" w:space="0" w:color="auto"/>
            <w:left w:val="none" w:sz="0" w:space="0" w:color="auto"/>
            <w:bottom w:val="none" w:sz="0" w:space="0" w:color="auto"/>
            <w:right w:val="none" w:sz="0" w:space="0" w:color="auto"/>
          </w:divBdr>
        </w:div>
        <w:div w:id="1641350474">
          <w:marLeft w:val="720"/>
          <w:marRight w:val="0"/>
          <w:marTop w:val="0"/>
          <w:marBottom w:val="0"/>
          <w:divBdr>
            <w:top w:val="none" w:sz="0" w:space="0" w:color="auto"/>
            <w:left w:val="none" w:sz="0" w:space="0" w:color="auto"/>
            <w:bottom w:val="none" w:sz="0" w:space="0" w:color="auto"/>
            <w:right w:val="none" w:sz="0" w:space="0" w:color="auto"/>
          </w:divBdr>
        </w:div>
        <w:div w:id="476799249">
          <w:marLeft w:val="720"/>
          <w:marRight w:val="0"/>
          <w:marTop w:val="0"/>
          <w:marBottom w:val="0"/>
          <w:divBdr>
            <w:top w:val="none" w:sz="0" w:space="0" w:color="auto"/>
            <w:left w:val="none" w:sz="0" w:space="0" w:color="auto"/>
            <w:bottom w:val="none" w:sz="0" w:space="0" w:color="auto"/>
            <w:right w:val="none" w:sz="0" w:space="0" w:color="auto"/>
          </w:divBdr>
        </w:div>
        <w:div w:id="339240624">
          <w:marLeft w:val="720"/>
          <w:marRight w:val="0"/>
          <w:marTop w:val="0"/>
          <w:marBottom w:val="0"/>
          <w:divBdr>
            <w:top w:val="none" w:sz="0" w:space="0" w:color="auto"/>
            <w:left w:val="none" w:sz="0" w:space="0" w:color="auto"/>
            <w:bottom w:val="none" w:sz="0" w:space="0" w:color="auto"/>
            <w:right w:val="none" w:sz="0" w:space="0" w:color="auto"/>
          </w:divBdr>
        </w:div>
        <w:div w:id="843201304">
          <w:marLeft w:val="720"/>
          <w:marRight w:val="0"/>
          <w:marTop w:val="0"/>
          <w:marBottom w:val="0"/>
          <w:divBdr>
            <w:top w:val="none" w:sz="0" w:space="0" w:color="auto"/>
            <w:left w:val="none" w:sz="0" w:space="0" w:color="auto"/>
            <w:bottom w:val="none" w:sz="0" w:space="0" w:color="auto"/>
            <w:right w:val="none" w:sz="0" w:space="0" w:color="auto"/>
          </w:divBdr>
        </w:div>
      </w:divsChild>
    </w:div>
    <w:div w:id="1140614107">
      <w:bodyDiv w:val="1"/>
      <w:marLeft w:val="0"/>
      <w:marRight w:val="0"/>
      <w:marTop w:val="0"/>
      <w:marBottom w:val="0"/>
      <w:divBdr>
        <w:top w:val="none" w:sz="0" w:space="0" w:color="auto"/>
        <w:left w:val="none" w:sz="0" w:space="0" w:color="auto"/>
        <w:bottom w:val="none" w:sz="0" w:space="0" w:color="auto"/>
        <w:right w:val="none" w:sz="0" w:space="0" w:color="auto"/>
      </w:divBdr>
    </w:div>
    <w:div w:id="1272514993">
      <w:bodyDiv w:val="1"/>
      <w:marLeft w:val="0"/>
      <w:marRight w:val="0"/>
      <w:marTop w:val="0"/>
      <w:marBottom w:val="0"/>
      <w:divBdr>
        <w:top w:val="none" w:sz="0" w:space="0" w:color="auto"/>
        <w:left w:val="none" w:sz="0" w:space="0" w:color="auto"/>
        <w:bottom w:val="none" w:sz="0" w:space="0" w:color="auto"/>
        <w:right w:val="none" w:sz="0" w:space="0" w:color="auto"/>
      </w:divBdr>
      <w:divsChild>
        <w:div w:id="1495996002">
          <w:marLeft w:val="446"/>
          <w:marRight w:val="0"/>
          <w:marTop w:val="0"/>
          <w:marBottom w:val="0"/>
          <w:divBdr>
            <w:top w:val="none" w:sz="0" w:space="0" w:color="auto"/>
            <w:left w:val="none" w:sz="0" w:space="0" w:color="auto"/>
            <w:bottom w:val="none" w:sz="0" w:space="0" w:color="auto"/>
            <w:right w:val="none" w:sz="0" w:space="0" w:color="auto"/>
          </w:divBdr>
        </w:div>
        <w:div w:id="469127515">
          <w:marLeft w:val="446"/>
          <w:marRight w:val="0"/>
          <w:marTop w:val="0"/>
          <w:marBottom w:val="0"/>
          <w:divBdr>
            <w:top w:val="none" w:sz="0" w:space="0" w:color="auto"/>
            <w:left w:val="none" w:sz="0" w:space="0" w:color="auto"/>
            <w:bottom w:val="none" w:sz="0" w:space="0" w:color="auto"/>
            <w:right w:val="none" w:sz="0" w:space="0" w:color="auto"/>
          </w:divBdr>
        </w:div>
        <w:div w:id="1395203330">
          <w:marLeft w:val="446"/>
          <w:marRight w:val="0"/>
          <w:marTop w:val="0"/>
          <w:marBottom w:val="0"/>
          <w:divBdr>
            <w:top w:val="none" w:sz="0" w:space="0" w:color="auto"/>
            <w:left w:val="none" w:sz="0" w:space="0" w:color="auto"/>
            <w:bottom w:val="none" w:sz="0" w:space="0" w:color="auto"/>
            <w:right w:val="none" w:sz="0" w:space="0" w:color="auto"/>
          </w:divBdr>
        </w:div>
        <w:div w:id="543173764">
          <w:marLeft w:val="446"/>
          <w:marRight w:val="0"/>
          <w:marTop w:val="0"/>
          <w:marBottom w:val="0"/>
          <w:divBdr>
            <w:top w:val="none" w:sz="0" w:space="0" w:color="auto"/>
            <w:left w:val="none" w:sz="0" w:space="0" w:color="auto"/>
            <w:bottom w:val="none" w:sz="0" w:space="0" w:color="auto"/>
            <w:right w:val="none" w:sz="0" w:space="0" w:color="auto"/>
          </w:divBdr>
        </w:div>
        <w:div w:id="1174296182">
          <w:marLeft w:val="446"/>
          <w:marRight w:val="0"/>
          <w:marTop w:val="0"/>
          <w:marBottom w:val="0"/>
          <w:divBdr>
            <w:top w:val="none" w:sz="0" w:space="0" w:color="auto"/>
            <w:left w:val="none" w:sz="0" w:space="0" w:color="auto"/>
            <w:bottom w:val="none" w:sz="0" w:space="0" w:color="auto"/>
            <w:right w:val="none" w:sz="0" w:space="0" w:color="auto"/>
          </w:divBdr>
        </w:div>
        <w:div w:id="1733191165">
          <w:marLeft w:val="446"/>
          <w:marRight w:val="0"/>
          <w:marTop w:val="0"/>
          <w:marBottom w:val="0"/>
          <w:divBdr>
            <w:top w:val="none" w:sz="0" w:space="0" w:color="auto"/>
            <w:left w:val="none" w:sz="0" w:space="0" w:color="auto"/>
            <w:bottom w:val="none" w:sz="0" w:space="0" w:color="auto"/>
            <w:right w:val="none" w:sz="0" w:space="0" w:color="auto"/>
          </w:divBdr>
        </w:div>
        <w:div w:id="526792686">
          <w:marLeft w:val="446"/>
          <w:marRight w:val="0"/>
          <w:marTop w:val="0"/>
          <w:marBottom w:val="0"/>
          <w:divBdr>
            <w:top w:val="none" w:sz="0" w:space="0" w:color="auto"/>
            <w:left w:val="none" w:sz="0" w:space="0" w:color="auto"/>
            <w:bottom w:val="none" w:sz="0" w:space="0" w:color="auto"/>
            <w:right w:val="none" w:sz="0" w:space="0" w:color="auto"/>
          </w:divBdr>
        </w:div>
      </w:divsChild>
    </w:div>
    <w:div w:id="1440875284">
      <w:bodyDiv w:val="1"/>
      <w:marLeft w:val="0"/>
      <w:marRight w:val="0"/>
      <w:marTop w:val="0"/>
      <w:marBottom w:val="0"/>
      <w:divBdr>
        <w:top w:val="none" w:sz="0" w:space="0" w:color="auto"/>
        <w:left w:val="none" w:sz="0" w:space="0" w:color="auto"/>
        <w:bottom w:val="none" w:sz="0" w:space="0" w:color="auto"/>
        <w:right w:val="none" w:sz="0" w:space="0" w:color="auto"/>
      </w:divBdr>
      <w:divsChild>
        <w:div w:id="941114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7F3AA-46C3-4147-8F7F-88007162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Cookson</dc:creator>
  <cp:keywords/>
  <dc:description/>
  <cp:lastModifiedBy>melanie cookson</cp:lastModifiedBy>
  <cp:revision>9</cp:revision>
  <dcterms:created xsi:type="dcterms:W3CDTF">2020-10-07T08:50:00Z</dcterms:created>
  <dcterms:modified xsi:type="dcterms:W3CDTF">2020-10-20T21:16:00Z</dcterms:modified>
</cp:coreProperties>
</file>