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A991" w14:textId="76086A5C" w:rsidR="00C527A1" w:rsidRPr="00E97F05" w:rsidRDefault="00C527A1" w:rsidP="00C527A1">
      <w:pPr>
        <w:pStyle w:val="3Bulletedcopyblue"/>
        <w:numPr>
          <w:ilvl w:val="0"/>
          <w:numId w:val="0"/>
        </w:numPr>
        <w:ind w:left="340"/>
        <w:jc w:val="center"/>
        <w:rPr>
          <w:color w:val="000000"/>
          <w:sz w:val="44"/>
          <w:szCs w:val="44"/>
        </w:rPr>
      </w:pPr>
      <w:r w:rsidRPr="00E97F05">
        <w:rPr>
          <w:color w:val="000000" w:themeColor="text1"/>
          <w:sz w:val="44"/>
          <w:szCs w:val="44"/>
        </w:rPr>
        <w:t>SEF HOPE HIGH SCHOOL 20</w:t>
      </w:r>
      <w:r w:rsidR="264C5095" w:rsidRPr="00E97F05">
        <w:rPr>
          <w:color w:val="000000" w:themeColor="text1"/>
          <w:sz w:val="44"/>
          <w:szCs w:val="44"/>
        </w:rPr>
        <w:t>20</w:t>
      </w:r>
      <w:r w:rsidRPr="00E97F05">
        <w:rPr>
          <w:color w:val="000000" w:themeColor="text1"/>
          <w:sz w:val="44"/>
          <w:szCs w:val="44"/>
        </w:rPr>
        <w:t>-202</w:t>
      </w:r>
      <w:r w:rsidR="2EBEEBEC" w:rsidRPr="00E97F05">
        <w:rPr>
          <w:color w:val="000000" w:themeColor="text1"/>
          <w:sz w:val="44"/>
          <w:szCs w:val="44"/>
        </w:rPr>
        <w:t>1</w:t>
      </w:r>
    </w:p>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5387"/>
        <w:gridCol w:w="7373"/>
      </w:tblGrid>
      <w:tr w:rsidR="00C527A1" w:rsidRPr="004049BD" w14:paraId="12E8794E" w14:textId="77777777" w:rsidTr="6A3D2014">
        <w:trPr>
          <w:cantSplit/>
        </w:trPr>
        <w:tc>
          <w:tcPr>
            <w:tcW w:w="14745" w:type="dxa"/>
            <w:gridSpan w:val="3"/>
            <w:shd w:val="clear" w:color="auto" w:fill="auto"/>
            <w:tcMar>
              <w:top w:w="113" w:type="dxa"/>
              <w:bottom w:w="113" w:type="dxa"/>
            </w:tcMar>
          </w:tcPr>
          <w:p w14:paraId="741CE0C9" w14:textId="06871513" w:rsidR="00C527A1" w:rsidRPr="004049BD" w:rsidRDefault="00C527A1" w:rsidP="008A529B">
            <w:pPr>
              <w:pStyle w:val="7Tablebodycopy"/>
            </w:pPr>
            <w:bookmarkStart w:id="0" w:name="_Hlk19015599"/>
            <w:r>
              <w:t xml:space="preserve">Updated: </w:t>
            </w:r>
            <w:r w:rsidR="05401CDD">
              <w:t>September 2020</w:t>
            </w:r>
          </w:p>
        </w:tc>
      </w:tr>
      <w:tr w:rsidR="008A1B8E" w:rsidRPr="004049BD" w14:paraId="318A8B66" w14:textId="77777777" w:rsidTr="6A3D2014">
        <w:trPr>
          <w:cantSplit/>
        </w:trPr>
        <w:tc>
          <w:tcPr>
            <w:tcW w:w="1985" w:type="dxa"/>
            <w:shd w:val="clear" w:color="auto" w:fill="auto"/>
            <w:tcMar>
              <w:top w:w="113" w:type="dxa"/>
              <w:bottom w:w="113" w:type="dxa"/>
            </w:tcMar>
          </w:tcPr>
          <w:p w14:paraId="7B826998" w14:textId="77777777" w:rsidR="008A1B8E" w:rsidRPr="004049BD" w:rsidRDefault="008A1B8E" w:rsidP="008A1B8E">
            <w:pPr>
              <w:pStyle w:val="7Tablebodycopy"/>
              <w:rPr>
                <w:highlight w:val="yellow"/>
              </w:rPr>
            </w:pPr>
            <w:r w:rsidRPr="00602B8E">
              <w:t>Context</w:t>
            </w:r>
          </w:p>
        </w:tc>
        <w:tc>
          <w:tcPr>
            <w:tcW w:w="12760" w:type="dxa"/>
            <w:gridSpan w:val="2"/>
            <w:shd w:val="clear" w:color="auto" w:fill="auto"/>
            <w:tcMar>
              <w:top w:w="113" w:type="dxa"/>
              <w:bottom w:w="113" w:type="dxa"/>
            </w:tcMar>
          </w:tcPr>
          <w:p w14:paraId="0F38CAD2" w14:textId="77777777" w:rsidR="008A1B8E" w:rsidRDefault="008A1B8E" w:rsidP="008A1B8E">
            <w:pPr>
              <w:rPr>
                <w:b/>
                <w:bCs/>
                <w:color w:val="000000"/>
                <w:sz w:val="16"/>
                <w:szCs w:val="16"/>
                <w:u w:val="single"/>
              </w:rPr>
            </w:pPr>
            <w:r>
              <w:rPr>
                <w:b/>
                <w:bCs/>
                <w:color w:val="000000"/>
                <w:sz w:val="16"/>
                <w:szCs w:val="16"/>
                <w:u w:val="single"/>
              </w:rPr>
              <w:t>Context</w:t>
            </w:r>
          </w:p>
          <w:p w14:paraId="10C991F7" w14:textId="77777777" w:rsidR="008A1B8E" w:rsidRDefault="008A1B8E" w:rsidP="008A1B8E">
            <w:pPr>
              <w:rPr>
                <w:color w:val="000000"/>
                <w:sz w:val="16"/>
                <w:szCs w:val="16"/>
              </w:rPr>
            </w:pPr>
            <w:r>
              <w:rPr>
                <w:color w:val="000000"/>
                <w:sz w:val="16"/>
                <w:szCs w:val="16"/>
              </w:rPr>
              <w:t>A popular and expanding school serving North, Central and West Lancashire</w:t>
            </w:r>
          </w:p>
          <w:p w14:paraId="1FF162A3" w14:textId="77777777" w:rsidR="008A1B8E" w:rsidRDefault="008A1B8E" w:rsidP="008A1B8E">
            <w:pPr>
              <w:rPr>
                <w:sz w:val="16"/>
                <w:szCs w:val="16"/>
              </w:rPr>
            </w:pPr>
            <w:r>
              <w:rPr>
                <w:color w:val="000000"/>
                <w:sz w:val="16"/>
                <w:szCs w:val="16"/>
                <w:shd w:val="clear" w:color="auto" w:fill="FFFFFF"/>
              </w:rPr>
              <w:t xml:space="preserve">NOR – 2015-2016 = </w:t>
            </w:r>
            <w:proofErr w:type="gramStart"/>
            <w:r>
              <w:rPr>
                <w:color w:val="000000"/>
                <w:sz w:val="16"/>
                <w:szCs w:val="16"/>
                <w:shd w:val="clear" w:color="auto" w:fill="FFFFFF"/>
              </w:rPr>
              <w:t>34 ,</w:t>
            </w:r>
            <w:proofErr w:type="gramEnd"/>
            <w:r>
              <w:rPr>
                <w:color w:val="000000"/>
                <w:sz w:val="16"/>
                <w:szCs w:val="16"/>
                <w:shd w:val="clear" w:color="auto" w:fill="FFFFFF"/>
              </w:rPr>
              <w:t xml:space="preserve"> 2017-2018 = 57,</w:t>
            </w:r>
            <w:r>
              <w:rPr>
                <w:color w:val="000000"/>
                <w:sz w:val="16"/>
                <w:szCs w:val="16"/>
              </w:rPr>
              <w:t xml:space="preserve">  2018-2019 = 61, 2019-2020 – </w:t>
            </w:r>
            <w:r>
              <w:rPr>
                <w:sz w:val="16"/>
                <w:szCs w:val="16"/>
              </w:rPr>
              <w:t>69, 2020-2021 – 83</w:t>
            </w:r>
          </w:p>
          <w:p w14:paraId="0A61B9A5" w14:textId="77777777" w:rsidR="008A1B8E" w:rsidRDefault="008A1B8E" w:rsidP="008A1B8E">
            <w:pPr>
              <w:rPr>
                <w:sz w:val="16"/>
                <w:szCs w:val="16"/>
              </w:rPr>
            </w:pPr>
            <w:r>
              <w:rPr>
                <w:sz w:val="16"/>
                <w:szCs w:val="16"/>
              </w:rPr>
              <w:t xml:space="preserve">100% pupils EHCP. 86% boys, 14% girls.  </w:t>
            </w:r>
          </w:p>
          <w:p w14:paraId="621BABC8" w14:textId="77777777" w:rsidR="008A1B8E" w:rsidRDefault="008A1B8E" w:rsidP="008A1B8E">
            <w:pPr>
              <w:rPr>
                <w:color w:val="FF0000"/>
                <w:sz w:val="16"/>
                <w:szCs w:val="16"/>
              </w:rPr>
            </w:pPr>
            <w:r>
              <w:rPr>
                <w:sz w:val="16"/>
                <w:szCs w:val="16"/>
              </w:rPr>
              <w:t>94% White British, 2% Any other white Background, 1% White and black African, 2% Any other mixed background.</w:t>
            </w:r>
            <w:r>
              <w:rPr>
                <w:color w:val="FF0000"/>
                <w:sz w:val="16"/>
                <w:szCs w:val="16"/>
              </w:rPr>
              <w:t xml:space="preserve"> </w:t>
            </w:r>
          </w:p>
          <w:p w14:paraId="5A9A0460" w14:textId="77777777" w:rsidR="008A1B8E" w:rsidRDefault="008A1B8E" w:rsidP="008A1B8E">
            <w:pPr>
              <w:rPr>
                <w:sz w:val="16"/>
                <w:szCs w:val="16"/>
              </w:rPr>
            </w:pPr>
            <w:r>
              <w:rPr>
                <w:sz w:val="16"/>
                <w:szCs w:val="16"/>
              </w:rPr>
              <w:t xml:space="preserve">Type of SEN – SEMH = </w:t>
            </w:r>
            <w:r>
              <w:rPr>
                <w:rFonts w:cs="Arial"/>
                <w:sz w:val="16"/>
                <w:szCs w:val="16"/>
              </w:rPr>
              <w:t>77%</w:t>
            </w:r>
            <w:r>
              <w:rPr>
                <w:sz w:val="16"/>
                <w:szCs w:val="16"/>
              </w:rPr>
              <w:t xml:space="preserve"> ASD = </w:t>
            </w:r>
            <w:r>
              <w:rPr>
                <w:rFonts w:cs="Arial"/>
                <w:sz w:val="16"/>
                <w:szCs w:val="16"/>
              </w:rPr>
              <w:t xml:space="preserve">12% </w:t>
            </w:r>
            <w:r>
              <w:rPr>
                <w:sz w:val="16"/>
                <w:szCs w:val="16"/>
              </w:rPr>
              <w:t>MLD = 7</w:t>
            </w:r>
            <w:r>
              <w:rPr>
                <w:rFonts w:cs="Arial"/>
                <w:sz w:val="16"/>
                <w:szCs w:val="16"/>
              </w:rPr>
              <w:t>%</w:t>
            </w:r>
            <w:r>
              <w:rPr>
                <w:sz w:val="16"/>
                <w:szCs w:val="16"/>
              </w:rPr>
              <w:t xml:space="preserve"> </w:t>
            </w:r>
            <w:proofErr w:type="spellStart"/>
            <w:r>
              <w:rPr>
                <w:sz w:val="16"/>
                <w:szCs w:val="16"/>
              </w:rPr>
              <w:t>SpLD</w:t>
            </w:r>
            <w:proofErr w:type="spellEnd"/>
            <w:r>
              <w:rPr>
                <w:sz w:val="16"/>
                <w:szCs w:val="16"/>
              </w:rPr>
              <w:t xml:space="preserve"> = </w:t>
            </w:r>
            <w:r>
              <w:rPr>
                <w:rFonts w:cs="Arial"/>
                <w:sz w:val="16"/>
                <w:szCs w:val="16"/>
              </w:rPr>
              <w:t>2%</w:t>
            </w:r>
          </w:p>
          <w:p w14:paraId="61A6C637" w14:textId="77777777" w:rsidR="008A1B8E" w:rsidRDefault="008A1B8E" w:rsidP="008A1B8E">
            <w:pPr>
              <w:pStyle w:val="7Tablecopybulleted"/>
              <w:numPr>
                <w:ilvl w:val="0"/>
                <w:numId w:val="0"/>
              </w:numPr>
              <w:rPr>
                <w:b/>
                <w:bCs/>
                <w:sz w:val="16"/>
                <w:szCs w:val="16"/>
                <w:u w:val="single"/>
              </w:rPr>
            </w:pPr>
            <w:r>
              <w:rPr>
                <w:b/>
                <w:bCs/>
                <w:sz w:val="16"/>
                <w:szCs w:val="16"/>
                <w:u w:val="single"/>
              </w:rPr>
              <w:t xml:space="preserve">Pupil Premium </w:t>
            </w:r>
          </w:p>
          <w:p w14:paraId="560F2909" w14:textId="77777777" w:rsidR="008A1B8E" w:rsidRDefault="008A1B8E" w:rsidP="008A1B8E">
            <w:pPr>
              <w:pStyle w:val="7Tablecopybulleted"/>
              <w:numPr>
                <w:ilvl w:val="0"/>
                <w:numId w:val="0"/>
              </w:numPr>
              <w:ind w:left="170" w:hanging="170"/>
              <w:rPr>
                <w:color w:val="000000"/>
                <w:sz w:val="16"/>
                <w:szCs w:val="16"/>
              </w:rPr>
            </w:pPr>
            <w:r>
              <w:rPr>
                <w:sz w:val="16"/>
                <w:szCs w:val="16"/>
              </w:rPr>
              <w:t xml:space="preserve">2020-2021 PP = 47% (39 pupils) FSM = </w:t>
            </w:r>
            <w:r>
              <w:rPr>
                <w:rFonts w:cs="Arial"/>
                <w:sz w:val="16"/>
                <w:szCs w:val="16"/>
              </w:rPr>
              <w:t>52% (43 pupils)</w:t>
            </w:r>
            <w:r>
              <w:rPr>
                <w:sz w:val="16"/>
                <w:szCs w:val="16"/>
              </w:rPr>
              <w:t xml:space="preserve">. FSM for Ever 6 = </w:t>
            </w:r>
            <w:r>
              <w:rPr>
                <w:rFonts w:cs="Arial"/>
                <w:sz w:val="16"/>
                <w:szCs w:val="16"/>
              </w:rPr>
              <w:t>41</w:t>
            </w:r>
            <w:r>
              <w:rPr>
                <w:sz w:val="16"/>
                <w:szCs w:val="16"/>
              </w:rPr>
              <w:t xml:space="preserve">% (34 pupils). CLA = </w:t>
            </w:r>
            <w:r>
              <w:rPr>
                <w:rFonts w:cs="Arial"/>
                <w:sz w:val="16"/>
                <w:szCs w:val="16"/>
              </w:rPr>
              <w:t>13</w:t>
            </w:r>
            <w:r>
              <w:rPr>
                <w:sz w:val="16"/>
                <w:szCs w:val="16"/>
              </w:rPr>
              <w:t>% (11 pupils</w:t>
            </w:r>
            <w:r>
              <w:rPr>
                <w:color w:val="000000" w:themeColor="text1"/>
                <w:sz w:val="16"/>
                <w:szCs w:val="16"/>
              </w:rPr>
              <w:t xml:space="preserve">). </w:t>
            </w:r>
            <w:r>
              <w:rPr>
                <w:color w:val="000000"/>
                <w:sz w:val="16"/>
                <w:szCs w:val="16"/>
              </w:rPr>
              <w:t xml:space="preserve"> </w:t>
            </w:r>
          </w:p>
          <w:p w14:paraId="1EA61E2E" w14:textId="77777777" w:rsidR="008A1B8E" w:rsidRDefault="008A1B8E" w:rsidP="008A1B8E">
            <w:pPr>
              <w:pStyle w:val="7Tablecopybulleted"/>
              <w:numPr>
                <w:ilvl w:val="0"/>
                <w:numId w:val="0"/>
              </w:numPr>
              <w:ind w:left="170" w:hanging="170"/>
              <w:rPr>
                <w:color w:val="000000"/>
                <w:sz w:val="16"/>
                <w:szCs w:val="16"/>
              </w:rPr>
            </w:pPr>
            <w:r>
              <w:rPr>
                <w:color w:val="000000"/>
                <w:sz w:val="16"/>
                <w:szCs w:val="16"/>
              </w:rPr>
              <w:t>Academic year 2020-2021 PP is used for accelerated reading.</w:t>
            </w:r>
          </w:p>
          <w:p w14:paraId="65E0915E" w14:textId="77777777" w:rsidR="008A1B8E" w:rsidRDefault="008A1B8E" w:rsidP="008A1B8E">
            <w:pPr>
              <w:pStyle w:val="7Tablecopybulleted"/>
              <w:numPr>
                <w:ilvl w:val="0"/>
                <w:numId w:val="0"/>
              </w:numPr>
              <w:rPr>
                <w:b/>
                <w:bCs/>
                <w:color w:val="000000"/>
                <w:sz w:val="16"/>
                <w:szCs w:val="16"/>
                <w:u w:val="single"/>
              </w:rPr>
            </w:pPr>
            <w:r>
              <w:rPr>
                <w:b/>
                <w:bCs/>
                <w:color w:val="000000"/>
                <w:sz w:val="16"/>
                <w:szCs w:val="16"/>
                <w:u w:val="single"/>
              </w:rPr>
              <w:t>Year 7 Catch up</w:t>
            </w:r>
          </w:p>
          <w:p w14:paraId="7335A800" w14:textId="77777777" w:rsidR="008A1B8E" w:rsidRDefault="008A1B8E" w:rsidP="008A1B8E">
            <w:pPr>
              <w:pStyle w:val="7Tablecopybulleted"/>
              <w:numPr>
                <w:ilvl w:val="0"/>
                <w:numId w:val="0"/>
              </w:numPr>
              <w:ind w:left="170" w:hanging="170"/>
              <w:rPr>
                <w:sz w:val="16"/>
                <w:szCs w:val="16"/>
              </w:rPr>
            </w:pPr>
            <w:r>
              <w:rPr>
                <w:sz w:val="16"/>
                <w:szCs w:val="16"/>
              </w:rPr>
              <w:t xml:space="preserve">83% of year 7’s </w:t>
            </w:r>
            <w:proofErr w:type="gramStart"/>
            <w:r>
              <w:rPr>
                <w:sz w:val="16"/>
                <w:szCs w:val="16"/>
              </w:rPr>
              <w:t>have</w:t>
            </w:r>
            <w:proofErr w:type="gramEnd"/>
            <w:r>
              <w:rPr>
                <w:sz w:val="16"/>
                <w:szCs w:val="16"/>
              </w:rPr>
              <w:t xml:space="preserve"> access to year 7 catch up funding.  Hope High use a specialist teacher to provide personalised 1:1 </w:t>
            </w:r>
            <w:proofErr w:type="gramStart"/>
            <w:r>
              <w:rPr>
                <w:sz w:val="16"/>
                <w:szCs w:val="16"/>
              </w:rPr>
              <w:t>sessions</w:t>
            </w:r>
            <w:proofErr w:type="gramEnd"/>
            <w:r>
              <w:rPr>
                <w:sz w:val="16"/>
                <w:szCs w:val="16"/>
              </w:rPr>
              <w:t xml:space="preserve"> for these pupils.</w:t>
            </w:r>
          </w:p>
          <w:p w14:paraId="6C7AF492" w14:textId="77777777" w:rsidR="008A1B8E" w:rsidRDefault="008A1B8E" w:rsidP="008A1B8E">
            <w:pPr>
              <w:pStyle w:val="7Tablecopybulleted"/>
              <w:numPr>
                <w:ilvl w:val="0"/>
                <w:numId w:val="0"/>
              </w:numPr>
              <w:rPr>
                <w:b/>
                <w:bCs/>
                <w:sz w:val="16"/>
                <w:szCs w:val="16"/>
                <w:u w:val="single"/>
              </w:rPr>
            </w:pPr>
            <w:r>
              <w:rPr>
                <w:b/>
                <w:bCs/>
                <w:sz w:val="16"/>
                <w:szCs w:val="16"/>
                <w:u w:val="single"/>
              </w:rPr>
              <w:t>Attendance</w:t>
            </w:r>
          </w:p>
          <w:p w14:paraId="44056685" w14:textId="2EB4AA6D" w:rsidR="008A1B8E" w:rsidRDefault="008A1B8E" w:rsidP="008A1B8E">
            <w:pPr>
              <w:pStyle w:val="7Tablecopybulleted"/>
              <w:numPr>
                <w:ilvl w:val="0"/>
                <w:numId w:val="0"/>
              </w:numPr>
              <w:rPr>
                <w:color w:val="000000"/>
                <w:sz w:val="16"/>
                <w:szCs w:val="16"/>
              </w:rPr>
            </w:pPr>
            <w:r>
              <w:rPr>
                <w:sz w:val="16"/>
                <w:szCs w:val="16"/>
              </w:rPr>
              <w:t>Improved year on year up to 20</w:t>
            </w:r>
            <w:r w:rsidR="00602B8E">
              <w:rPr>
                <w:sz w:val="16"/>
                <w:szCs w:val="16"/>
              </w:rPr>
              <w:t>1</w:t>
            </w:r>
            <w:r>
              <w:rPr>
                <w:sz w:val="16"/>
                <w:szCs w:val="16"/>
              </w:rPr>
              <w:t>9/20 academic year; 2015/16 = 85.2%, 2016/17 = 88.2%, 2017-2018 = 88.4%, 2018-2019 = 94.03% (without Alternative provision) = 88.2%</w:t>
            </w:r>
            <w:r>
              <w:rPr>
                <w:color w:val="000000"/>
                <w:sz w:val="16"/>
                <w:szCs w:val="16"/>
              </w:rPr>
              <w:t xml:space="preserve"> (whole school including alternative provision)</w:t>
            </w:r>
          </w:p>
          <w:p w14:paraId="1E3AE24C" w14:textId="63FAE7EB" w:rsidR="008A1B8E" w:rsidRDefault="008A1B8E" w:rsidP="008A1B8E">
            <w:pPr>
              <w:pStyle w:val="7Tablecopybulleted"/>
              <w:numPr>
                <w:ilvl w:val="0"/>
                <w:numId w:val="0"/>
              </w:numPr>
              <w:rPr>
                <w:sz w:val="16"/>
                <w:szCs w:val="16"/>
              </w:rPr>
            </w:pPr>
            <w:r>
              <w:rPr>
                <w:color w:val="000000"/>
                <w:sz w:val="16"/>
                <w:szCs w:val="16"/>
              </w:rPr>
              <w:t xml:space="preserve">2019-20 = 85.1% (Attendance affected by COVID 19 </w:t>
            </w:r>
            <w:proofErr w:type="gramStart"/>
            <w:r>
              <w:rPr>
                <w:color w:val="000000"/>
                <w:sz w:val="16"/>
                <w:szCs w:val="16"/>
              </w:rPr>
              <w:t xml:space="preserve">pandemic)  </w:t>
            </w:r>
            <w:r>
              <w:rPr>
                <w:sz w:val="16"/>
                <w:szCs w:val="16"/>
              </w:rPr>
              <w:t>Attendance</w:t>
            </w:r>
            <w:proofErr w:type="gramEnd"/>
            <w:r>
              <w:rPr>
                <w:sz w:val="16"/>
                <w:szCs w:val="16"/>
              </w:rPr>
              <w:t xml:space="preserve"> is also affected by CAMHS/medical appointments during the school day.   Pupils feel happy and safe. Pastoral team complete Home visits. Pupil questionnaires – audit, analysis, feedback and plan.</w:t>
            </w:r>
          </w:p>
          <w:p w14:paraId="54083940" w14:textId="77777777" w:rsidR="008A1B8E" w:rsidRDefault="008A1B8E" w:rsidP="008A1B8E">
            <w:pPr>
              <w:pStyle w:val="7Tablecopybulleted"/>
              <w:numPr>
                <w:ilvl w:val="0"/>
                <w:numId w:val="0"/>
              </w:numPr>
              <w:rPr>
                <w:b/>
                <w:bCs/>
                <w:sz w:val="16"/>
                <w:szCs w:val="16"/>
                <w:u w:val="single"/>
              </w:rPr>
            </w:pPr>
            <w:r>
              <w:rPr>
                <w:b/>
                <w:bCs/>
                <w:sz w:val="16"/>
                <w:szCs w:val="16"/>
                <w:u w:val="single"/>
              </w:rPr>
              <w:t xml:space="preserve">Exclusions </w:t>
            </w:r>
          </w:p>
          <w:p w14:paraId="5A893C91" w14:textId="77777777" w:rsidR="008A1B8E" w:rsidRDefault="008A1B8E" w:rsidP="008A1B8E">
            <w:pPr>
              <w:pStyle w:val="7Tablecopybulleted"/>
              <w:numPr>
                <w:ilvl w:val="0"/>
                <w:numId w:val="0"/>
              </w:numPr>
              <w:rPr>
                <w:sz w:val="16"/>
                <w:szCs w:val="16"/>
              </w:rPr>
            </w:pPr>
            <w:r>
              <w:rPr>
                <w:sz w:val="16"/>
                <w:szCs w:val="16"/>
              </w:rPr>
              <w:t>2015-2016 – Permanent Exclusions = 2. Fixed term Exclusions = 73.5 days. 2016-2017 = Permanent exclusions = 1, Fixed Term Exclusions = 31 days. 2017-2018 = 0 fixed/permanent exclusion, 2018-2019 = 0 fixed/permanent exclusions, 2019-2020 = 0 fixed/permanent exclusions</w:t>
            </w:r>
          </w:p>
          <w:p w14:paraId="5DE56B3A" w14:textId="77777777" w:rsidR="008A1B8E" w:rsidRDefault="008A1B8E" w:rsidP="008A1B8E">
            <w:pPr>
              <w:pStyle w:val="7Tablecopybulleted"/>
              <w:numPr>
                <w:ilvl w:val="0"/>
                <w:numId w:val="0"/>
              </w:numPr>
              <w:rPr>
                <w:sz w:val="16"/>
                <w:szCs w:val="16"/>
              </w:rPr>
            </w:pPr>
            <w:r>
              <w:rPr>
                <w:sz w:val="16"/>
                <w:szCs w:val="16"/>
              </w:rPr>
              <w:t>Since October 2016 Hope High have had 0 fixed term exclusions. Engaging curriculum, highly skilled staff, positive learning, nurturing and therapeutic environment.  Impact of Interventions, pastoral, school counsellor, specialist teacher, nurture room, Enrichment Curriculum</w:t>
            </w:r>
          </w:p>
          <w:p w14:paraId="454F8722" w14:textId="77777777" w:rsidR="008A1B8E" w:rsidRDefault="008A1B8E" w:rsidP="008A1B8E">
            <w:pPr>
              <w:pStyle w:val="7Tablecopybulleted"/>
              <w:numPr>
                <w:ilvl w:val="0"/>
                <w:numId w:val="0"/>
              </w:numPr>
              <w:rPr>
                <w:sz w:val="16"/>
                <w:szCs w:val="16"/>
                <w:u w:val="single"/>
              </w:rPr>
            </w:pPr>
            <w:r>
              <w:rPr>
                <w:b/>
                <w:sz w:val="16"/>
                <w:szCs w:val="16"/>
                <w:u w:val="single"/>
              </w:rPr>
              <w:t>Social-Economic Factors</w:t>
            </w:r>
          </w:p>
          <w:p w14:paraId="16FFEEE2" w14:textId="77777777" w:rsidR="008A1B8E" w:rsidRDefault="008A1B8E" w:rsidP="008A1B8E">
            <w:pPr>
              <w:rPr>
                <w:color w:val="000000"/>
                <w:sz w:val="16"/>
                <w:szCs w:val="16"/>
              </w:rPr>
            </w:pPr>
            <w:r>
              <w:rPr>
                <w:color w:val="000000"/>
                <w:sz w:val="16"/>
                <w:szCs w:val="16"/>
              </w:rPr>
              <w:t>2018-2019 – 78.68%</w:t>
            </w:r>
          </w:p>
          <w:p w14:paraId="737C0B2C" w14:textId="77777777" w:rsidR="008A1B8E" w:rsidRDefault="008A1B8E" w:rsidP="008A1B8E">
            <w:pPr>
              <w:rPr>
                <w:sz w:val="16"/>
                <w:szCs w:val="16"/>
              </w:rPr>
            </w:pPr>
            <w:r>
              <w:rPr>
                <w:color w:val="000000"/>
                <w:sz w:val="16"/>
                <w:szCs w:val="16"/>
              </w:rPr>
              <w:t>2019-2020 – 49.25%</w:t>
            </w:r>
            <w:r>
              <w:rPr>
                <w:color w:val="FF0000"/>
                <w:sz w:val="16"/>
                <w:szCs w:val="16"/>
              </w:rPr>
              <w:t xml:space="preserve"> </w:t>
            </w:r>
            <w:r>
              <w:rPr>
                <w:sz w:val="16"/>
                <w:szCs w:val="16"/>
              </w:rPr>
              <w:t xml:space="preserve">of pupils live in the </w:t>
            </w:r>
            <w:r>
              <w:rPr>
                <w:b/>
                <w:sz w:val="16"/>
                <w:szCs w:val="16"/>
              </w:rPr>
              <w:t>most</w:t>
            </w:r>
            <w:r>
              <w:rPr>
                <w:sz w:val="16"/>
                <w:szCs w:val="16"/>
              </w:rPr>
              <w:t xml:space="preserve"> deprived areas - parents &amp; pupils often demonstrate low self-esteem, unemployment &amp; limited life experiences.  Enhanced curriculum, after-school club and Residential Expeditions.   </w:t>
            </w:r>
          </w:p>
          <w:p w14:paraId="78C5843A" w14:textId="77777777" w:rsidR="008A1B8E" w:rsidRDefault="008A1B8E" w:rsidP="008A1B8E">
            <w:pPr>
              <w:pStyle w:val="7Tablecopybulleted"/>
              <w:numPr>
                <w:ilvl w:val="0"/>
                <w:numId w:val="0"/>
              </w:numPr>
              <w:rPr>
                <w:b/>
                <w:bCs/>
                <w:sz w:val="16"/>
                <w:szCs w:val="16"/>
                <w:u w:val="single"/>
              </w:rPr>
            </w:pPr>
            <w:r>
              <w:rPr>
                <w:b/>
                <w:bCs/>
                <w:sz w:val="16"/>
                <w:szCs w:val="16"/>
                <w:u w:val="single"/>
              </w:rPr>
              <w:t>Parents as Partners</w:t>
            </w:r>
          </w:p>
          <w:p w14:paraId="4C6E9EFA" w14:textId="77777777" w:rsidR="008A1B8E" w:rsidRDefault="008A1B8E" w:rsidP="008A1B8E">
            <w:pPr>
              <w:rPr>
                <w:sz w:val="16"/>
                <w:szCs w:val="16"/>
              </w:rPr>
            </w:pPr>
            <w:r>
              <w:rPr>
                <w:sz w:val="16"/>
                <w:szCs w:val="16"/>
              </w:rPr>
              <w:t>Engage difficult to reach parents via effective communication systems, effective CAF + TAF process, engage within CP and CIN programmes, working with CAMHS, EHCP Transitions, Annual Review Meeting, Multi-Agency Meetings, Home visits. Family and community events.</w:t>
            </w:r>
          </w:p>
          <w:p w14:paraId="4AD5CB0A" w14:textId="77777777" w:rsidR="008A1B8E" w:rsidRDefault="008A1B8E" w:rsidP="008A1B8E">
            <w:pPr>
              <w:rPr>
                <w:b/>
                <w:bCs/>
                <w:sz w:val="16"/>
                <w:szCs w:val="16"/>
                <w:u w:val="single"/>
              </w:rPr>
            </w:pPr>
            <w:r>
              <w:rPr>
                <w:b/>
                <w:bCs/>
                <w:sz w:val="16"/>
                <w:szCs w:val="16"/>
                <w:u w:val="single"/>
              </w:rPr>
              <w:t xml:space="preserve">Learning Environment </w:t>
            </w:r>
          </w:p>
          <w:p w14:paraId="06DB1FE5" w14:textId="77777777" w:rsidR="008A1B8E" w:rsidRDefault="008A1B8E" w:rsidP="008A1B8E">
            <w:pPr>
              <w:rPr>
                <w:sz w:val="16"/>
                <w:szCs w:val="16"/>
              </w:rPr>
            </w:pPr>
            <w:r>
              <w:rPr>
                <w:sz w:val="16"/>
                <w:szCs w:val="16"/>
              </w:rPr>
              <w:t xml:space="preserve">8 classrooms each class supported by class teacher and 2 teaching assistants.  Each class has visual timetables, working walls to support learning.  Learning resource (accelerated reading intervention), pastoral room (Thrive intervention), dining room, Conference Room, Willow room (therapeutic intervention/ including dog therapy), Sports Hall, climbing wall, fitness suite, Food Tech Room, Art Room, DT room, Science lab, IT suite, music room.  School has full access of all the latest technologies. Large outdoor Area, 2 Playgrounds, Sensory garden, Forest school area.  School has 1 minibus and a school car available during the school day. </w:t>
            </w:r>
          </w:p>
          <w:p w14:paraId="1F633ED4" w14:textId="77777777" w:rsidR="008A1B8E" w:rsidRDefault="008A1B8E" w:rsidP="008A1B8E">
            <w:pPr>
              <w:pStyle w:val="7Tablecopybulleted"/>
              <w:numPr>
                <w:ilvl w:val="0"/>
                <w:numId w:val="0"/>
              </w:numPr>
              <w:rPr>
                <w:b/>
                <w:bCs/>
                <w:sz w:val="16"/>
                <w:szCs w:val="16"/>
                <w:u w:val="single"/>
              </w:rPr>
            </w:pPr>
            <w:r>
              <w:rPr>
                <w:b/>
                <w:bCs/>
                <w:sz w:val="16"/>
                <w:szCs w:val="16"/>
                <w:u w:val="single"/>
              </w:rPr>
              <w:t xml:space="preserve">External Partnership </w:t>
            </w:r>
          </w:p>
          <w:p w14:paraId="3D6E0C0E" w14:textId="77777777" w:rsidR="008A1B8E" w:rsidRDefault="008A1B8E" w:rsidP="008A1B8E">
            <w:pPr>
              <w:rPr>
                <w:sz w:val="16"/>
                <w:szCs w:val="16"/>
              </w:rPr>
            </w:pPr>
            <w:r>
              <w:rPr>
                <w:sz w:val="16"/>
                <w:szCs w:val="16"/>
              </w:rPr>
              <w:t xml:space="preserve">Lancashire LA, Liverpool LA, LSSHTA, NWSSHTA, Tor View Teaching School, Lancashire BESD School Federation, North West Special Schools, West </w:t>
            </w:r>
            <w:proofErr w:type="spellStart"/>
            <w:r>
              <w:rPr>
                <w:sz w:val="16"/>
                <w:szCs w:val="16"/>
              </w:rPr>
              <w:t>Lancs</w:t>
            </w:r>
            <w:proofErr w:type="spellEnd"/>
            <w:r>
              <w:rPr>
                <w:sz w:val="16"/>
                <w:szCs w:val="16"/>
              </w:rPr>
              <w:t xml:space="preserve"> Headteacher Network, Team Teach, MIDAS, LA School Advisory Service, Forest Schools Programme, DOE accredited school, CAST, </w:t>
            </w:r>
            <w:proofErr w:type="spellStart"/>
            <w:r>
              <w:rPr>
                <w:sz w:val="16"/>
                <w:szCs w:val="16"/>
              </w:rPr>
              <w:t>Learnfit</w:t>
            </w:r>
            <w:proofErr w:type="spellEnd"/>
            <w:r>
              <w:rPr>
                <w:sz w:val="16"/>
                <w:szCs w:val="16"/>
              </w:rPr>
              <w:t>, TLC, PVC, Fix It British Cycling, digital healthy schools</w:t>
            </w:r>
          </w:p>
          <w:p w14:paraId="41D1420A" w14:textId="77777777" w:rsidR="008A1B8E" w:rsidRDefault="008A1B8E" w:rsidP="008A1B8E">
            <w:pPr>
              <w:rPr>
                <w:b/>
                <w:bCs/>
                <w:sz w:val="16"/>
                <w:szCs w:val="16"/>
                <w:u w:val="single"/>
              </w:rPr>
            </w:pPr>
            <w:r>
              <w:rPr>
                <w:b/>
                <w:bCs/>
                <w:sz w:val="16"/>
                <w:szCs w:val="16"/>
                <w:u w:val="single"/>
              </w:rPr>
              <w:t>Awards</w:t>
            </w:r>
          </w:p>
          <w:p w14:paraId="13DF4204" w14:textId="77777777" w:rsidR="008A1B8E" w:rsidRDefault="008A1B8E" w:rsidP="008A1B8E">
            <w:pPr>
              <w:rPr>
                <w:sz w:val="16"/>
                <w:szCs w:val="16"/>
              </w:rPr>
            </w:pPr>
            <w:r>
              <w:rPr>
                <w:sz w:val="16"/>
                <w:szCs w:val="16"/>
              </w:rPr>
              <w:t>Team Teach Accredited Trainers (Intermediate), DOE accredited school, SFVs, Thrive,</w:t>
            </w:r>
          </w:p>
          <w:p w14:paraId="418BF6DE" w14:textId="130A0758" w:rsidR="00D35EB7" w:rsidRPr="00163B4A" w:rsidRDefault="008A1B8E" w:rsidP="008A1B8E">
            <w:pPr>
              <w:rPr>
                <w:sz w:val="16"/>
                <w:szCs w:val="16"/>
              </w:rPr>
            </w:pPr>
            <w:r>
              <w:rPr>
                <w:sz w:val="16"/>
                <w:szCs w:val="16"/>
              </w:rPr>
              <w:t>Working towards equality award and Nurture award, Healthy schools</w:t>
            </w:r>
          </w:p>
        </w:tc>
      </w:tr>
      <w:bookmarkEnd w:id="0"/>
      <w:tr w:rsidR="00C527A1" w:rsidRPr="004049BD" w14:paraId="067CAA65" w14:textId="77777777" w:rsidTr="6A3D2014">
        <w:trPr>
          <w:cantSplit/>
        </w:trPr>
        <w:tc>
          <w:tcPr>
            <w:tcW w:w="14745" w:type="dxa"/>
            <w:gridSpan w:val="3"/>
            <w:shd w:val="clear" w:color="auto" w:fill="DEEAF6" w:themeFill="accent5" w:themeFillTint="33"/>
            <w:tcMar>
              <w:top w:w="113" w:type="dxa"/>
              <w:bottom w:w="113" w:type="dxa"/>
            </w:tcMar>
          </w:tcPr>
          <w:p w14:paraId="2B129F59" w14:textId="1F515199" w:rsidR="00C527A1" w:rsidRDefault="00C527A1" w:rsidP="008A529B">
            <w:pPr>
              <w:pStyle w:val="7Tablebodycopy"/>
              <w:rPr>
                <w:rFonts w:cs="Arial"/>
                <w:szCs w:val="20"/>
              </w:rPr>
            </w:pPr>
            <w:r w:rsidRPr="009350A3">
              <w:lastRenderedPageBreak/>
              <w:t>Progress against previous inspection</w:t>
            </w:r>
            <w:r>
              <w:t xml:space="preserve"> – </w:t>
            </w:r>
            <w:r w:rsidR="004510E6">
              <w:t>17</w:t>
            </w:r>
            <w:r w:rsidR="004510E6" w:rsidRPr="004510E6">
              <w:rPr>
                <w:vertAlign w:val="superscript"/>
              </w:rPr>
              <w:t>th</w:t>
            </w:r>
            <w:r w:rsidR="004510E6">
              <w:t>-18</w:t>
            </w:r>
            <w:r w:rsidR="004510E6" w:rsidRPr="004510E6">
              <w:rPr>
                <w:vertAlign w:val="superscript"/>
              </w:rPr>
              <w:t>th</w:t>
            </w:r>
            <w:r w:rsidR="004510E6">
              <w:t xml:space="preserve"> </w:t>
            </w:r>
            <w:r w:rsidR="0058202F">
              <w:t>December 2019</w:t>
            </w:r>
          </w:p>
          <w:p w14:paraId="0477E444" w14:textId="77777777" w:rsidR="00C527A1" w:rsidRPr="00877E0A" w:rsidRDefault="00C527A1" w:rsidP="008A529B"/>
        </w:tc>
      </w:tr>
      <w:tr w:rsidR="00C527A1" w:rsidRPr="004049BD" w14:paraId="7D911F43" w14:textId="77777777" w:rsidTr="6A3D2014">
        <w:trPr>
          <w:cantSplit/>
        </w:trPr>
        <w:tc>
          <w:tcPr>
            <w:tcW w:w="7372" w:type="dxa"/>
            <w:gridSpan w:val="2"/>
            <w:shd w:val="clear" w:color="auto" w:fill="DEEAF6" w:themeFill="accent5" w:themeFillTint="33"/>
            <w:tcMar>
              <w:top w:w="113" w:type="dxa"/>
              <w:bottom w:w="113" w:type="dxa"/>
            </w:tcMar>
          </w:tcPr>
          <w:p w14:paraId="77A1A62D" w14:textId="77777777" w:rsidR="00C527A1" w:rsidRPr="00877E0A" w:rsidRDefault="00C527A1" w:rsidP="008A529B">
            <w:pPr>
              <w:pStyle w:val="7Tablecopybulleted"/>
              <w:numPr>
                <w:ilvl w:val="0"/>
                <w:numId w:val="0"/>
              </w:numPr>
              <w:rPr>
                <w:rFonts w:cs="Arial"/>
                <w:szCs w:val="20"/>
              </w:rPr>
            </w:pPr>
            <w:r w:rsidRPr="004049BD">
              <w:t>Areas to improv</w:t>
            </w:r>
            <w:r>
              <w:t>e</w:t>
            </w:r>
          </w:p>
        </w:tc>
        <w:tc>
          <w:tcPr>
            <w:tcW w:w="7373" w:type="dxa"/>
            <w:shd w:val="clear" w:color="auto" w:fill="DEEAF6" w:themeFill="accent5" w:themeFillTint="33"/>
            <w:tcMar>
              <w:top w:w="113" w:type="dxa"/>
              <w:bottom w:w="113" w:type="dxa"/>
            </w:tcMar>
          </w:tcPr>
          <w:p w14:paraId="0F71031D" w14:textId="77777777" w:rsidR="00C527A1" w:rsidRPr="004049BD" w:rsidRDefault="00C527A1" w:rsidP="008A529B">
            <w:pPr>
              <w:pStyle w:val="7Tablebodycopy"/>
            </w:pPr>
            <w:r w:rsidRPr="004049BD">
              <w:t>Progress</w:t>
            </w:r>
          </w:p>
        </w:tc>
      </w:tr>
      <w:tr w:rsidR="00C527A1" w:rsidRPr="004049BD" w14:paraId="69094ADD" w14:textId="77777777" w:rsidTr="6A3D2014">
        <w:trPr>
          <w:cantSplit/>
        </w:trPr>
        <w:tc>
          <w:tcPr>
            <w:tcW w:w="7372" w:type="dxa"/>
            <w:gridSpan w:val="2"/>
            <w:shd w:val="clear" w:color="auto" w:fill="auto"/>
            <w:tcMar>
              <w:top w:w="113" w:type="dxa"/>
              <w:bottom w:w="113" w:type="dxa"/>
            </w:tcMar>
          </w:tcPr>
          <w:p w14:paraId="58EF3D39" w14:textId="35673B9D" w:rsidR="0058202F" w:rsidRPr="00A54735" w:rsidRDefault="0058202F" w:rsidP="0058202F">
            <w:pPr>
              <w:pStyle w:val="NormalWeb"/>
              <w:numPr>
                <w:ilvl w:val="0"/>
                <w:numId w:val="30"/>
              </w:numPr>
              <w:rPr>
                <w:rFonts w:ascii="Arial" w:hAnsi="Arial" w:cs="Arial"/>
                <w:sz w:val="16"/>
                <w:szCs w:val="16"/>
              </w:rPr>
            </w:pPr>
            <w:r w:rsidRPr="00A54735">
              <w:rPr>
                <w:rFonts w:ascii="Arial" w:hAnsi="Arial" w:cs="Arial"/>
                <w:sz w:val="16"/>
                <w:szCs w:val="16"/>
              </w:rPr>
              <w:t xml:space="preserve">Plans in some subjects, such as art, history and geography, have only just been introduced and have not had sufficient time to become embedded in practice across the school. Leaders should ensure that the curriculum plans are successfully implemented and are having the intended impact so that pupils know more and remember more in these subjects. </w:t>
            </w:r>
          </w:p>
          <w:p w14:paraId="0A6FAD48" w14:textId="090D7535" w:rsidR="0058202F" w:rsidRPr="00A54735" w:rsidRDefault="0058202F" w:rsidP="0058202F">
            <w:pPr>
              <w:pStyle w:val="NormalWeb"/>
              <w:numPr>
                <w:ilvl w:val="0"/>
                <w:numId w:val="30"/>
              </w:numPr>
              <w:rPr>
                <w:rFonts w:ascii="Arial" w:hAnsi="Arial" w:cs="Arial"/>
                <w:sz w:val="16"/>
                <w:szCs w:val="16"/>
              </w:rPr>
            </w:pPr>
            <w:r w:rsidRPr="00A54735">
              <w:rPr>
                <w:rFonts w:ascii="Arial" w:hAnsi="Arial" w:cs="Arial"/>
                <w:sz w:val="16"/>
                <w:szCs w:val="16"/>
              </w:rPr>
              <w:t xml:space="preserve">Some subject leaders are new and need time to develop their skills and subject knowledge. Leaders have begun to train and support these teachers so that they can help pupils to learn more. Leaders should continue this work so that staff develop subject-specific expertise and carry out their new roles effectively. </w:t>
            </w:r>
          </w:p>
          <w:p w14:paraId="0376667A" w14:textId="77777777" w:rsidR="0058202F" w:rsidRDefault="0058202F" w:rsidP="008A529B">
            <w:pPr>
              <w:rPr>
                <w:rFonts w:cs="Arial"/>
                <w:sz w:val="16"/>
                <w:szCs w:val="16"/>
              </w:rPr>
            </w:pPr>
          </w:p>
          <w:p w14:paraId="4B7F56EF" w14:textId="77777777" w:rsidR="0058202F" w:rsidRDefault="0058202F" w:rsidP="008A529B">
            <w:pPr>
              <w:rPr>
                <w:rFonts w:cs="Arial"/>
                <w:sz w:val="16"/>
                <w:szCs w:val="16"/>
              </w:rPr>
            </w:pPr>
          </w:p>
          <w:p w14:paraId="297A0891" w14:textId="77777777" w:rsidR="0058202F" w:rsidRDefault="0058202F" w:rsidP="008A529B">
            <w:pPr>
              <w:rPr>
                <w:rFonts w:cs="Arial"/>
                <w:sz w:val="16"/>
                <w:szCs w:val="16"/>
              </w:rPr>
            </w:pPr>
          </w:p>
          <w:p w14:paraId="3932A7B2" w14:textId="77777777" w:rsidR="0058202F" w:rsidRDefault="0058202F" w:rsidP="008A529B">
            <w:pPr>
              <w:rPr>
                <w:rFonts w:cs="Arial"/>
                <w:sz w:val="16"/>
                <w:szCs w:val="16"/>
              </w:rPr>
            </w:pPr>
          </w:p>
          <w:p w14:paraId="2EF5E5B6" w14:textId="77777777" w:rsidR="00C527A1" w:rsidRPr="003A120A" w:rsidRDefault="00C527A1" w:rsidP="008A529B">
            <w:pPr>
              <w:rPr>
                <w:sz w:val="16"/>
                <w:szCs w:val="16"/>
              </w:rPr>
            </w:pPr>
          </w:p>
        </w:tc>
        <w:tc>
          <w:tcPr>
            <w:tcW w:w="7373" w:type="dxa"/>
            <w:shd w:val="clear" w:color="auto" w:fill="auto"/>
            <w:tcMar>
              <w:top w:w="113" w:type="dxa"/>
              <w:bottom w:w="113" w:type="dxa"/>
            </w:tcMar>
          </w:tcPr>
          <w:p w14:paraId="486F1870" w14:textId="203FE2BB" w:rsidR="00C527A1" w:rsidRPr="003A120A" w:rsidRDefault="00C527A1" w:rsidP="008A529B">
            <w:pPr>
              <w:pStyle w:val="7Tablebodycopy"/>
              <w:rPr>
                <w:rFonts w:cs="Arial"/>
                <w:sz w:val="16"/>
                <w:szCs w:val="16"/>
              </w:rPr>
            </w:pPr>
            <w:r w:rsidRPr="003A120A">
              <w:rPr>
                <w:rFonts w:cs="Arial"/>
                <w:color w:val="FF0000"/>
                <w:sz w:val="16"/>
                <w:szCs w:val="16"/>
                <w:lang w:eastAsia="en-GB"/>
              </w:rPr>
              <w:t xml:space="preserve"> </w:t>
            </w:r>
          </w:p>
        </w:tc>
      </w:tr>
      <w:tr w:rsidR="00C527A1" w:rsidRPr="004049BD" w14:paraId="51E7CA34" w14:textId="77777777" w:rsidTr="6A3D2014">
        <w:trPr>
          <w:cantSplit/>
        </w:trPr>
        <w:tc>
          <w:tcPr>
            <w:tcW w:w="1985" w:type="dxa"/>
            <w:shd w:val="clear" w:color="auto" w:fill="auto"/>
            <w:tcMar>
              <w:top w:w="113" w:type="dxa"/>
              <w:bottom w:w="113" w:type="dxa"/>
            </w:tcMar>
          </w:tcPr>
          <w:p w14:paraId="2489F9BF" w14:textId="77777777" w:rsidR="00C527A1" w:rsidRPr="003A120A" w:rsidRDefault="00C527A1" w:rsidP="008A529B">
            <w:pPr>
              <w:pStyle w:val="7Tablebodycopy"/>
              <w:rPr>
                <w:szCs w:val="20"/>
              </w:rPr>
            </w:pPr>
            <w:r w:rsidRPr="003A120A">
              <w:rPr>
                <w:szCs w:val="20"/>
              </w:rPr>
              <w:t>School improvement priorities</w:t>
            </w:r>
          </w:p>
        </w:tc>
        <w:tc>
          <w:tcPr>
            <w:tcW w:w="12760" w:type="dxa"/>
            <w:gridSpan w:val="2"/>
            <w:shd w:val="clear" w:color="auto" w:fill="auto"/>
            <w:tcMar>
              <w:top w:w="113" w:type="dxa"/>
              <w:bottom w:w="113" w:type="dxa"/>
            </w:tcMar>
          </w:tcPr>
          <w:p w14:paraId="5C3ED8B8" w14:textId="77777777" w:rsidR="00C527A1" w:rsidRPr="003A120A" w:rsidRDefault="00C527A1" w:rsidP="008A529B">
            <w:pPr>
              <w:pStyle w:val="ListParagraph"/>
              <w:numPr>
                <w:ilvl w:val="0"/>
                <w:numId w:val="9"/>
              </w:numPr>
              <w:contextualSpacing/>
              <w:rPr>
                <w:rFonts w:cs="Calibri"/>
                <w:sz w:val="16"/>
                <w:szCs w:val="16"/>
              </w:rPr>
            </w:pPr>
            <w:r w:rsidRPr="003A120A">
              <w:rPr>
                <w:rFonts w:cs="Calibri"/>
                <w:sz w:val="16"/>
                <w:szCs w:val="16"/>
              </w:rPr>
              <w:t xml:space="preserve">Teaching and Learning to be consistently outstanding, increasing the number/percentage of outstanding lessons to improve outcomes for pupils. Using a coaching method to develop Teaching and learning. </w:t>
            </w:r>
          </w:p>
          <w:p w14:paraId="720CFDDB" w14:textId="77777777" w:rsidR="00C527A1" w:rsidRPr="003A120A" w:rsidRDefault="00C527A1" w:rsidP="008A529B">
            <w:pPr>
              <w:pStyle w:val="ListParagraph"/>
              <w:numPr>
                <w:ilvl w:val="0"/>
                <w:numId w:val="9"/>
              </w:numPr>
              <w:contextualSpacing/>
              <w:rPr>
                <w:rFonts w:cs="Calibri"/>
                <w:sz w:val="16"/>
                <w:szCs w:val="16"/>
              </w:rPr>
            </w:pPr>
            <w:r w:rsidRPr="003A120A">
              <w:rPr>
                <w:rFonts w:cs="Calibri"/>
                <w:sz w:val="16"/>
                <w:szCs w:val="16"/>
              </w:rPr>
              <w:t>To increase number of qualifications offered from year 9 to improve outcomes for pupils.</w:t>
            </w:r>
          </w:p>
          <w:p w14:paraId="7773B3CA" w14:textId="77777777" w:rsidR="00C527A1" w:rsidRPr="003A120A" w:rsidRDefault="00C527A1" w:rsidP="008A529B">
            <w:pPr>
              <w:pStyle w:val="ListParagraph"/>
              <w:numPr>
                <w:ilvl w:val="0"/>
                <w:numId w:val="9"/>
              </w:numPr>
              <w:contextualSpacing/>
              <w:rPr>
                <w:rFonts w:cs="Calibri"/>
                <w:sz w:val="16"/>
                <w:szCs w:val="16"/>
              </w:rPr>
            </w:pPr>
            <w:r w:rsidRPr="003A120A">
              <w:rPr>
                <w:rFonts w:cs="Calibri"/>
                <w:sz w:val="16"/>
                <w:szCs w:val="16"/>
              </w:rPr>
              <w:t xml:space="preserve">To develop therapeutic interventions across the school, developing dog therapy, sensory garden and music therapy. </w:t>
            </w:r>
          </w:p>
          <w:p w14:paraId="2CC548B1" w14:textId="109FFD26" w:rsidR="00C527A1" w:rsidRPr="003A120A" w:rsidRDefault="00C527A1" w:rsidP="008A529B">
            <w:pPr>
              <w:pStyle w:val="ListParagraph"/>
              <w:numPr>
                <w:ilvl w:val="0"/>
                <w:numId w:val="9"/>
              </w:numPr>
              <w:contextualSpacing/>
              <w:rPr>
                <w:rFonts w:cs="Calibri"/>
                <w:sz w:val="16"/>
                <w:szCs w:val="16"/>
              </w:rPr>
            </w:pPr>
            <w:r w:rsidRPr="003A120A">
              <w:rPr>
                <w:sz w:val="16"/>
                <w:szCs w:val="16"/>
              </w:rPr>
              <w:t xml:space="preserve">To develop wellbeing and supervision across the school to improve staff mental health </w:t>
            </w:r>
          </w:p>
          <w:p w14:paraId="64BF51BA" w14:textId="571E29FA" w:rsidR="003A120A" w:rsidRPr="003A120A" w:rsidRDefault="003A120A" w:rsidP="008A529B">
            <w:pPr>
              <w:pStyle w:val="ListParagraph"/>
              <w:numPr>
                <w:ilvl w:val="0"/>
                <w:numId w:val="9"/>
              </w:numPr>
              <w:contextualSpacing/>
              <w:rPr>
                <w:rFonts w:cs="Calibri"/>
                <w:sz w:val="16"/>
                <w:szCs w:val="16"/>
              </w:rPr>
            </w:pPr>
            <w:r>
              <w:rPr>
                <w:rFonts w:cs="Calibri"/>
                <w:sz w:val="16"/>
                <w:szCs w:val="16"/>
              </w:rPr>
              <w:t xml:space="preserve">To continue to develop the governing body </w:t>
            </w:r>
          </w:p>
          <w:p w14:paraId="27826EF7" w14:textId="77777777" w:rsidR="00C527A1" w:rsidRPr="004F7E49" w:rsidRDefault="00C527A1" w:rsidP="008A529B">
            <w:pPr>
              <w:pStyle w:val="ListParagraph"/>
              <w:ind w:left="0"/>
              <w:contextualSpacing/>
            </w:pPr>
          </w:p>
        </w:tc>
      </w:tr>
    </w:tbl>
    <w:p w14:paraId="583168B1" w14:textId="79176C1D" w:rsidR="003A120A" w:rsidRDefault="003A120A" w:rsidP="00C527A1"/>
    <w:p w14:paraId="129B9544" w14:textId="75BA0793" w:rsidR="003A120A" w:rsidRDefault="003A120A" w:rsidP="00C527A1"/>
    <w:p w14:paraId="6A777592" w14:textId="77777777" w:rsidR="00A54735" w:rsidRDefault="00A54735" w:rsidP="00C527A1"/>
    <w:p w14:paraId="33435086" w14:textId="77777777" w:rsidR="00A54735" w:rsidRDefault="00A54735" w:rsidP="00C527A1"/>
    <w:p w14:paraId="78164B5C" w14:textId="77777777" w:rsidR="00A54735" w:rsidRDefault="00A54735" w:rsidP="00C527A1"/>
    <w:p w14:paraId="21C6919A" w14:textId="77777777" w:rsidR="00A54735" w:rsidRDefault="00A54735" w:rsidP="00C527A1"/>
    <w:p w14:paraId="1489BA2D" w14:textId="77777777" w:rsidR="00A54735" w:rsidRDefault="00A54735" w:rsidP="00C527A1"/>
    <w:p w14:paraId="68E1E289" w14:textId="77777777" w:rsidR="00A54735" w:rsidRDefault="00A54735" w:rsidP="00C527A1"/>
    <w:p w14:paraId="2BB2D53A" w14:textId="77777777" w:rsidR="00A54735" w:rsidRDefault="00A54735" w:rsidP="00C527A1"/>
    <w:p w14:paraId="7CC1833E" w14:textId="77777777" w:rsidR="003A120A" w:rsidRDefault="003A120A" w:rsidP="00C527A1"/>
    <w:p w14:paraId="24CD753D" w14:textId="77777777" w:rsidR="003A120A" w:rsidRDefault="003A120A" w:rsidP="00C527A1"/>
    <w:p w14:paraId="4B099166" w14:textId="739DDBB3" w:rsidR="003F4E7B" w:rsidRDefault="003F4E7B" w:rsidP="00C527A1"/>
    <w:tbl>
      <w:tblPr>
        <w:tblW w:w="14824"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5387"/>
        <w:gridCol w:w="7370"/>
        <w:gridCol w:w="82"/>
      </w:tblGrid>
      <w:tr w:rsidR="005B1497" w:rsidRPr="004049BD" w14:paraId="6C1E926C" w14:textId="77777777" w:rsidTr="006E0574">
        <w:trPr>
          <w:cantSplit/>
          <w:trHeight w:val="177"/>
        </w:trPr>
        <w:tc>
          <w:tcPr>
            <w:tcW w:w="14824" w:type="dxa"/>
            <w:gridSpan w:val="4"/>
            <w:shd w:val="clear" w:color="auto" w:fill="DEEAF6" w:themeFill="accent5" w:themeFillTint="33"/>
            <w:tcMar>
              <w:top w:w="113" w:type="dxa"/>
              <w:bottom w:w="113" w:type="dxa"/>
            </w:tcMar>
          </w:tcPr>
          <w:p w14:paraId="1E9C4562" w14:textId="77777777" w:rsidR="005B1497" w:rsidRPr="004049BD" w:rsidRDefault="005B1497" w:rsidP="006E0574">
            <w:pPr>
              <w:pStyle w:val="7Tablebodycopy"/>
            </w:pPr>
            <w:r w:rsidRPr="0062607C">
              <w:rPr>
                <w:b/>
              </w:rPr>
              <w:lastRenderedPageBreak/>
              <w:t xml:space="preserve">QUALITY OF </w:t>
            </w:r>
            <w:r>
              <w:rPr>
                <w:b/>
              </w:rPr>
              <w:t>E</w:t>
            </w:r>
            <w:r w:rsidRPr="0062607C">
              <w:rPr>
                <w:b/>
              </w:rPr>
              <w:t>DUCATION</w:t>
            </w:r>
            <w:r>
              <w:t xml:space="preserve"> – Good working towards outstanding </w:t>
            </w:r>
          </w:p>
        </w:tc>
      </w:tr>
      <w:tr w:rsidR="005B1497" w:rsidRPr="003A120A" w14:paraId="1331FA2A" w14:textId="77777777" w:rsidTr="006E0574">
        <w:trPr>
          <w:gridAfter w:val="1"/>
          <w:wAfter w:w="82" w:type="dxa"/>
          <w:cantSplit/>
        </w:trPr>
        <w:tc>
          <w:tcPr>
            <w:tcW w:w="1985" w:type="dxa"/>
            <w:vMerge w:val="restart"/>
            <w:shd w:val="clear" w:color="auto" w:fill="auto"/>
            <w:tcMar>
              <w:top w:w="113" w:type="dxa"/>
              <w:bottom w:w="113" w:type="dxa"/>
            </w:tcMar>
          </w:tcPr>
          <w:p w14:paraId="6BE4208F" w14:textId="77777777" w:rsidR="005B1497" w:rsidRPr="003F4E7B" w:rsidRDefault="005B1497" w:rsidP="006E0574">
            <w:pPr>
              <w:pStyle w:val="7Tablebodycopy"/>
              <w:rPr>
                <w:sz w:val="18"/>
                <w:szCs w:val="18"/>
              </w:rPr>
            </w:pPr>
            <w:r w:rsidRPr="003F4E7B">
              <w:rPr>
                <w:sz w:val="18"/>
                <w:szCs w:val="18"/>
              </w:rPr>
              <w:t xml:space="preserve">Strengths </w:t>
            </w:r>
          </w:p>
        </w:tc>
        <w:tc>
          <w:tcPr>
            <w:tcW w:w="12757" w:type="dxa"/>
            <w:gridSpan w:val="2"/>
            <w:shd w:val="clear" w:color="auto" w:fill="auto"/>
            <w:tcMar>
              <w:top w:w="113" w:type="dxa"/>
              <w:bottom w:w="113" w:type="dxa"/>
            </w:tcMar>
          </w:tcPr>
          <w:p w14:paraId="29C1FA5F" w14:textId="77777777" w:rsidR="005B1497" w:rsidRPr="003A120A" w:rsidRDefault="005B1497" w:rsidP="006E0574">
            <w:pPr>
              <w:pStyle w:val="7Tablebodycopy"/>
              <w:rPr>
                <w:sz w:val="16"/>
                <w:szCs w:val="16"/>
              </w:rPr>
            </w:pPr>
            <w:r w:rsidRPr="003A120A">
              <w:rPr>
                <w:sz w:val="16"/>
                <w:szCs w:val="16"/>
              </w:rPr>
              <w:t xml:space="preserve">Intent: </w:t>
            </w:r>
          </w:p>
          <w:p w14:paraId="11AEE20F" w14:textId="77777777" w:rsidR="005B1497" w:rsidRPr="003A120A" w:rsidRDefault="005B1497" w:rsidP="005B1497">
            <w:pPr>
              <w:pStyle w:val="ListParagraph"/>
              <w:numPr>
                <w:ilvl w:val="0"/>
                <w:numId w:val="23"/>
              </w:numPr>
              <w:rPr>
                <w:rFonts w:cs="Arial"/>
                <w:sz w:val="16"/>
                <w:szCs w:val="16"/>
              </w:rPr>
            </w:pPr>
            <w:r w:rsidRPr="5CCC6580">
              <w:rPr>
                <w:rFonts w:cs="Arial"/>
                <w:sz w:val="16"/>
                <w:szCs w:val="16"/>
              </w:rPr>
              <w:t>At Hope High, we have adopted a broad and balanced curriculum that’s ambitious and designed to give all our pupils, the knowledge and cultural capital they need to succeed in life. Our Curriculum is not narrowed in year 9 and we endeavour to support and challenge pupils in all their subjects so that they can succeed at GCSE level. Our curriculum is based on ‘Learning for life’ and all subjects provide pupils with skills, knowledge and understanding to become successful citizens.</w:t>
            </w:r>
          </w:p>
          <w:p w14:paraId="7D23213A" w14:textId="77777777" w:rsidR="005B1497" w:rsidRPr="003A120A" w:rsidRDefault="005B1497" w:rsidP="006E0574">
            <w:pPr>
              <w:pStyle w:val="ListParagraph"/>
              <w:rPr>
                <w:rFonts w:cs="Arial"/>
                <w:sz w:val="16"/>
                <w:szCs w:val="16"/>
              </w:rPr>
            </w:pPr>
          </w:p>
          <w:p w14:paraId="47BEAEB9" w14:textId="77777777" w:rsidR="005B1497" w:rsidRPr="003A120A" w:rsidRDefault="005B1497" w:rsidP="005B1497">
            <w:pPr>
              <w:pStyle w:val="ListParagraph"/>
              <w:numPr>
                <w:ilvl w:val="0"/>
                <w:numId w:val="23"/>
              </w:numPr>
              <w:rPr>
                <w:rFonts w:cs="Arial"/>
                <w:sz w:val="16"/>
                <w:szCs w:val="16"/>
              </w:rPr>
            </w:pPr>
            <w:r w:rsidRPr="003A120A">
              <w:rPr>
                <w:rFonts w:cs="Arial"/>
                <w:sz w:val="16"/>
                <w:szCs w:val="16"/>
              </w:rPr>
              <w:t xml:space="preserve">Our school’s curriculum intent and implementation are embedded securely and consistently across the school. The curriculum allows our pupils to achieve and develop skills in preparation for life after Hope High. It’s evident from what teachers do that they have a firm and common understanding of our school’s curriculum intent.  </w:t>
            </w:r>
          </w:p>
          <w:p w14:paraId="7941C466" w14:textId="77777777" w:rsidR="005B1497" w:rsidRPr="003A120A" w:rsidRDefault="005B1497" w:rsidP="006E0574">
            <w:pPr>
              <w:rPr>
                <w:rFonts w:cs="Arial"/>
                <w:sz w:val="16"/>
                <w:szCs w:val="16"/>
              </w:rPr>
            </w:pPr>
          </w:p>
          <w:p w14:paraId="6B186B0C" w14:textId="77777777" w:rsidR="005B1497" w:rsidRPr="003A120A" w:rsidRDefault="005B1497" w:rsidP="005B1497">
            <w:pPr>
              <w:pStyle w:val="ListParagraph"/>
              <w:numPr>
                <w:ilvl w:val="0"/>
                <w:numId w:val="23"/>
              </w:numPr>
              <w:rPr>
                <w:rFonts w:cs="Arial"/>
                <w:sz w:val="16"/>
                <w:szCs w:val="16"/>
              </w:rPr>
            </w:pPr>
            <w:r w:rsidRPr="003A120A">
              <w:rPr>
                <w:rFonts w:cs="Arial"/>
                <w:sz w:val="16"/>
                <w:szCs w:val="16"/>
              </w:rPr>
              <w:t xml:space="preserve">We have developed a clear curriculum </w:t>
            </w:r>
            <w:proofErr w:type="gramStart"/>
            <w:r w:rsidRPr="003A120A">
              <w:rPr>
                <w:rFonts w:cs="Arial"/>
                <w:sz w:val="16"/>
                <w:szCs w:val="16"/>
              </w:rPr>
              <w:t>policy</w:t>
            </w:r>
            <w:proofErr w:type="gramEnd"/>
            <w:r w:rsidRPr="003A120A">
              <w:rPr>
                <w:rFonts w:cs="Arial"/>
                <w:sz w:val="16"/>
                <w:szCs w:val="16"/>
              </w:rPr>
              <w:t xml:space="preserve"> and this is evident through learning walks and lesson </w:t>
            </w:r>
            <w:r>
              <w:rPr>
                <w:rFonts w:cs="Arial"/>
                <w:sz w:val="16"/>
                <w:szCs w:val="16"/>
              </w:rPr>
              <w:t xml:space="preserve">visits </w:t>
            </w:r>
            <w:r w:rsidRPr="003A120A">
              <w:rPr>
                <w:rFonts w:cs="Arial"/>
                <w:sz w:val="16"/>
                <w:szCs w:val="16"/>
              </w:rPr>
              <w:t>that this is implemented consistently and secure in practice. Across all parts of our school, lessons contribute well to delivering the curriculum intent.</w:t>
            </w:r>
          </w:p>
          <w:p w14:paraId="22CF9E14" w14:textId="77777777" w:rsidR="005B1497" w:rsidRPr="003A120A" w:rsidRDefault="005B1497" w:rsidP="006E0574">
            <w:pPr>
              <w:rPr>
                <w:rFonts w:cs="Arial"/>
                <w:sz w:val="16"/>
                <w:szCs w:val="16"/>
              </w:rPr>
            </w:pPr>
          </w:p>
          <w:p w14:paraId="11F01C57" w14:textId="77777777" w:rsidR="005B1497" w:rsidRPr="003A120A" w:rsidRDefault="005B1497" w:rsidP="005B1497">
            <w:pPr>
              <w:pStyle w:val="ListParagraph"/>
              <w:numPr>
                <w:ilvl w:val="0"/>
                <w:numId w:val="23"/>
              </w:numPr>
              <w:rPr>
                <w:rFonts w:cs="Arial"/>
                <w:sz w:val="16"/>
                <w:szCs w:val="16"/>
              </w:rPr>
            </w:pPr>
            <w:r w:rsidRPr="003A120A">
              <w:rPr>
                <w:rFonts w:cs="Arial"/>
                <w:sz w:val="16"/>
                <w:szCs w:val="16"/>
              </w:rPr>
              <w:t>Our school’s curriculum is coherently planned and sequenced towards cumulatively sufficient knowledge and skills for future learning and employment</w:t>
            </w:r>
          </w:p>
          <w:p w14:paraId="437BFC7D" w14:textId="77777777" w:rsidR="005B1497" w:rsidRPr="003A120A" w:rsidRDefault="005B1497" w:rsidP="006E0574">
            <w:pPr>
              <w:pStyle w:val="ListParagraph"/>
              <w:rPr>
                <w:rFonts w:cs="Arial"/>
                <w:sz w:val="16"/>
                <w:szCs w:val="16"/>
              </w:rPr>
            </w:pPr>
          </w:p>
          <w:p w14:paraId="06921ACF" w14:textId="77777777" w:rsidR="005B1497" w:rsidRPr="003A120A" w:rsidRDefault="005B1497" w:rsidP="005B1497">
            <w:pPr>
              <w:pStyle w:val="ListParagraph"/>
              <w:numPr>
                <w:ilvl w:val="0"/>
                <w:numId w:val="23"/>
              </w:numPr>
              <w:rPr>
                <w:rFonts w:cs="Arial"/>
                <w:sz w:val="16"/>
                <w:szCs w:val="16"/>
              </w:rPr>
            </w:pPr>
            <w:r w:rsidRPr="003A120A">
              <w:rPr>
                <w:rFonts w:cs="Arial"/>
                <w:sz w:val="16"/>
                <w:szCs w:val="16"/>
              </w:rPr>
              <w:t>Our curriculum is successfully adapted, designed and developed to be ambitious and meets the needs of all our pupils developing their knowledge, skills and abilities to apply what they know and can do with increasing fluency and independence.</w:t>
            </w:r>
          </w:p>
          <w:p w14:paraId="2E1B310C" w14:textId="77777777" w:rsidR="005B1497" w:rsidRPr="003A120A" w:rsidRDefault="005B1497" w:rsidP="006E0574">
            <w:pPr>
              <w:pStyle w:val="ListParagraph"/>
              <w:rPr>
                <w:rFonts w:cs="Arial"/>
                <w:sz w:val="16"/>
                <w:szCs w:val="16"/>
              </w:rPr>
            </w:pPr>
          </w:p>
          <w:p w14:paraId="64355586" w14:textId="77777777" w:rsidR="005B1497" w:rsidRPr="003A120A" w:rsidRDefault="005B1497" w:rsidP="005B1497">
            <w:pPr>
              <w:pStyle w:val="ListParagraph"/>
              <w:numPr>
                <w:ilvl w:val="0"/>
                <w:numId w:val="23"/>
              </w:numPr>
              <w:rPr>
                <w:rFonts w:eastAsia="Times New Roman" w:cs="Arial"/>
                <w:sz w:val="16"/>
                <w:szCs w:val="16"/>
              </w:rPr>
            </w:pPr>
            <w:r w:rsidRPr="003A120A">
              <w:rPr>
                <w:rFonts w:cs="Arial"/>
                <w:sz w:val="16"/>
                <w:szCs w:val="16"/>
              </w:rPr>
              <w:t>Throughout years 7 to 11 all pupils are taught English, maths, science,</w:t>
            </w:r>
            <w:r>
              <w:rPr>
                <w:rFonts w:cs="Arial"/>
                <w:sz w:val="16"/>
                <w:szCs w:val="16"/>
              </w:rPr>
              <w:t xml:space="preserve"> geography, history,</w:t>
            </w:r>
            <w:r w:rsidRPr="003A120A">
              <w:rPr>
                <w:rFonts w:cs="Arial"/>
                <w:sz w:val="16"/>
                <w:szCs w:val="16"/>
              </w:rPr>
              <w:t xml:space="preserve"> reading, citizenship, RE, computing, </w:t>
            </w:r>
            <w:proofErr w:type="spellStart"/>
            <w:r w:rsidRPr="003A120A">
              <w:rPr>
                <w:rFonts w:cs="Arial"/>
                <w:sz w:val="16"/>
                <w:szCs w:val="16"/>
              </w:rPr>
              <w:t>foodtech</w:t>
            </w:r>
            <w:proofErr w:type="spellEnd"/>
            <w:r w:rsidRPr="003A120A">
              <w:rPr>
                <w:rFonts w:cs="Arial"/>
                <w:sz w:val="16"/>
                <w:szCs w:val="16"/>
              </w:rPr>
              <w:t xml:space="preserve">, PE, art, music and </w:t>
            </w:r>
            <w:r>
              <w:rPr>
                <w:rFonts w:cs="Arial"/>
                <w:sz w:val="16"/>
                <w:szCs w:val="16"/>
              </w:rPr>
              <w:t>Design Technology</w:t>
            </w:r>
            <w:r w:rsidRPr="003A120A">
              <w:rPr>
                <w:rFonts w:cs="Arial"/>
                <w:sz w:val="16"/>
                <w:szCs w:val="16"/>
              </w:rPr>
              <w:t>. During Key Stage 3, all our pupils experience Forest School in our very own, purpose built woodland area providing learners regular opportunities to achieve and develop confidence and self-esteem through hands-on learning experiences. Keys stage 4 begins in Year 9, where pupils work towards Entry Level Certificate or Functional Skills level 1 and BTEC level 1 qualifications.  Pupils in Year 10 and 11, if suitable for the individual, will work towards functional skills level 2, BTEC level 2 and GCSE qualifications.  All our pupils work towards our progress 5 measure (a minimum of 5 GCSE’s or equivalent). In years 10 and 11 pupils are taught Preparation for life and start working towards a qualification in this area.</w:t>
            </w:r>
          </w:p>
          <w:p w14:paraId="6D1EF069" w14:textId="77777777" w:rsidR="005B1497" w:rsidRPr="003A120A" w:rsidRDefault="005B1497" w:rsidP="006E0574">
            <w:pPr>
              <w:rPr>
                <w:rFonts w:eastAsia="Times New Roman" w:cs="Arial"/>
                <w:sz w:val="16"/>
                <w:szCs w:val="16"/>
              </w:rPr>
            </w:pPr>
          </w:p>
          <w:p w14:paraId="56F9DA37" w14:textId="77777777" w:rsidR="005B1497" w:rsidRPr="003A120A" w:rsidRDefault="005B1497" w:rsidP="005B1497">
            <w:pPr>
              <w:pStyle w:val="ListParagraph"/>
              <w:numPr>
                <w:ilvl w:val="0"/>
                <w:numId w:val="23"/>
              </w:numPr>
              <w:rPr>
                <w:rFonts w:eastAsia="Times New Roman" w:cs="Arial"/>
                <w:sz w:val="16"/>
                <w:szCs w:val="16"/>
              </w:rPr>
            </w:pPr>
            <w:r w:rsidRPr="003A120A">
              <w:rPr>
                <w:rFonts w:cs="Arial"/>
                <w:sz w:val="16"/>
                <w:szCs w:val="16"/>
              </w:rPr>
              <w:t xml:space="preserve">Hope High are working towards the Gatsby </w:t>
            </w:r>
            <w:proofErr w:type="gramStart"/>
            <w:r w:rsidRPr="003A120A">
              <w:rPr>
                <w:rFonts w:cs="Arial"/>
                <w:sz w:val="16"/>
                <w:szCs w:val="16"/>
              </w:rPr>
              <w:t>bench mark</w:t>
            </w:r>
            <w:proofErr w:type="gramEnd"/>
            <w:r w:rsidRPr="003A120A">
              <w:rPr>
                <w:rFonts w:cs="Arial"/>
                <w:sz w:val="16"/>
                <w:szCs w:val="16"/>
              </w:rPr>
              <w:t xml:space="preserve"> across the curriculum</w:t>
            </w:r>
            <w:r w:rsidRPr="003A120A">
              <w:rPr>
                <w:rFonts w:cs="Arial"/>
                <w:color w:val="000000"/>
                <w:sz w:val="16"/>
                <w:szCs w:val="16"/>
              </w:rPr>
              <w:t>.</w:t>
            </w:r>
          </w:p>
          <w:p w14:paraId="4A354360" w14:textId="77777777" w:rsidR="005B1497" w:rsidRPr="003A120A" w:rsidRDefault="005B1497" w:rsidP="006E0574">
            <w:pPr>
              <w:rPr>
                <w:rFonts w:eastAsia="Times New Roman" w:cs="Arial"/>
                <w:sz w:val="16"/>
                <w:szCs w:val="16"/>
              </w:rPr>
            </w:pPr>
          </w:p>
          <w:p w14:paraId="78669A14" w14:textId="77777777" w:rsidR="005B1497" w:rsidRPr="003A120A" w:rsidRDefault="005B1497" w:rsidP="005B1497">
            <w:pPr>
              <w:pStyle w:val="ListParagraph"/>
              <w:numPr>
                <w:ilvl w:val="0"/>
                <w:numId w:val="23"/>
              </w:numPr>
              <w:rPr>
                <w:rFonts w:eastAsia="Times New Roman" w:cs="Arial"/>
                <w:sz w:val="16"/>
                <w:szCs w:val="16"/>
              </w:rPr>
            </w:pPr>
            <w:r w:rsidRPr="003A120A">
              <w:rPr>
                <w:rFonts w:cs="Arial"/>
                <w:color w:val="000000"/>
                <w:sz w:val="16"/>
                <w:szCs w:val="16"/>
              </w:rPr>
              <w:t>At Hope High all pupils have special educational needs (SEN) or disabilities and considering this they achieve exceptionally well and to a high standard.</w:t>
            </w:r>
          </w:p>
        </w:tc>
      </w:tr>
      <w:tr w:rsidR="005B1497" w:rsidRPr="003F4E7B" w14:paraId="4145A2D9" w14:textId="77777777" w:rsidTr="006E0574">
        <w:trPr>
          <w:gridAfter w:val="1"/>
          <w:wAfter w:w="82" w:type="dxa"/>
          <w:cantSplit/>
        </w:trPr>
        <w:tc>
          <w:tcPr>
            <w:tcW w:w="1985" w:type="dxa"/>
            <w:vMerge/>
            <w:tcMar>
              <w:top w:w="113" w:type="dxa"/>
              <w:bottom w:w="113" w:type="dxa"/>
            </w:tcMar>
          </w:tcPr>
          <w:p w14:paraId="7F56CB56" w14:textId="77777777" w:rsidR="005B1497" w:rsidRPr="003F4E7B" w:rsidRDefault="005B1497" w:rsidP="006E0574">
            <w:pPr>
              <w:pStyle w:val="7Tablebodycopy"/>
              <w:rPr>
                <w:sz w:val="18"/>
                <w:szCs w:val="18"/>
              </w:rPr>
            </w:pPr>
          </w:p>
        </w:tc>
        <w:tc>
          <w:tcPr>
            <w:tcW w:w="12757" w:type="dxa"/>
            <w:gridSpan w:val="2"/>
            <w:shd w:val="clear" w:color="auto" w:fill="auto"/>
            <w:tcMar>
              <w:top w:w="113" w:type="dxa"/>
              <w:bottom w:w="113" w:type="dxa"/>
            </w:tcMar>
          </w:tcPr>
          <w:p w14:paraId="3FC39748" w14:textId="77777777" w:rsidR="005B1497" w:rsidRPr="003A120A" w:rsidRDefault="005B1497" w:rsidP="006E0574">
            <w:pPr>
              <w:pStyle w:val="7Tablebodycopy"/>
              <w:rPr>
                <w:sz w:val="16"/>
                <w:szCs w:val="16"/>
              </w:rPr>
            </w:pPr>
            <w:r w:rsidRPr="003A120A">
              <w:rPr>
                <w:sz w:val="16"/>
                <w:szCs w:val="16"/>
              </w:rPr>
              <w:t>Implementation:</w:t>
            </w:r>
          </w:p>
          <w:p w14:paraId="4D8F7481" w14:textId="77777777" w:rsidR="005B1497" w:rsidRPr="003A120A" w:rsidRDefault="005B1497" w:rsidP="005B1497">
            <w:pPr>
              <w:pStyle w:val="ListParagraph"/>
              <w:numPr>
                <w:ilvl w:val="0"/>
                <w:numId w:val="24"/>
              </w:numPr>
              <w:rPr>
                <w:rFonts w:cs="Arial"/>
                <w:color w:val="000000"/>
                <w:sz w:val="16"/>
                <w:szCs w:val="16"/>
              </w:rPr>
            </w:pPr>
            <w:r w:rsidRPr="003A120A">
              <w:rPr>
                <w:rFonts w:cs="Arial"/>
                <w:color w:val="000000"/>
                <w:sz w:val="16"/>
                <w:szCs w:val="16"/>
              </w:rPr>
              <w:t>Our teachers have good knowledge of the subjects and courses they teach. At Hope High our leaders provide effective support for those teaching outside their main areas of expertise</w:t>
            </w:r>
            <w:r w:rsidRPr="003A120A">
              <w:rPr>
                <w:rFonts w:ascii="-webkit-standard" w:hAnsi="-webkit-standard"/>
                <w:color w:val="000000"/>
                <w:sz w:val="16"/>
                <w:szCs w:val="16"/>
              </w:rPr>
              <w:t xml:space="preserve">.  </w:t>
            </w:r>
            <w:r w:rsidRPr="003A120A">
              <w:rPr>
                <w:rFonts w:cs="Arial"/>
                <w:color w:val="000000"/>
                <w:sz w:val="16"/>
                <w:szCs w:val="16"/>
              </w:rPr>
              <w:t>We have links and network meetings with local mainstream, Lancashire special schools to support teachers develop and share good practice. We are part of a local teaching school to support and develop all staff.</w:t>
            </w:r>
          </w:p>
          <w:p w14:paraId="1375606B" w14:textId="77777777" w:rsidR="005B1497" w:rsidRPr="003A120A" w:rsidRDefault="005B1497" w:rsidP="006E0574">
            <w:pPr>
              <w:pStyle w:val="ListParagraph"/>
              <w:rPr>
                <w:rFonts w:cs="Arial"/>
                <w:color w:val="000000"/>
                <w:sz w:val="16"/>
                <w:szCs w:val="16"/>
              </w:rPr>
            </w:pPr>
          </w:p>
          <w:p w14:paraId="19009D66" w14:textId="77777777" w:rsidR="005B1497" w:rsidRPr="003A120A" w:rsidRDefault="005B1497" w:rsidP="005B1497">
            <w:pPr>
              <w:pStyle w:val="ListParagraph"/>
              <w:numPr>
                <w:ilvl w:val="0"/>
                <w:numId w:val="24"/>
              </w:numPr>
              <w:rPr>
                <w:rFonts w:eastAsia="Times New Roman"/>
                <w:sz w:val="16"/>
                <w:szCs w:val="16"/>
              </w:rPr>
            </w:pPr>
            <w:r w:rsidRPr="003A120A">
              <w:rPr>
                <w:rFonts w:cs="Arial"/>
                <w:color w:val="000000"/>
                <w:sz w:val="16"/>
                <w:szCs w:val="16"/>
              </w:rPr>
              <w:t>Our teachers present subject matter clearly, promoting appropriate discussion about the subject matter being taught. They check pupils’ understanding systematically, identify misconceptions accurately and provide clear, direct feedback. In so doing, our teachers respond and adapt their teaching as necessary.</w:t>
            </w:r>
          </w:p>
          <w:p w14:paraId="47A31231" w14:textId="77777777" w:rsidR="005B1497" w:rsidRPr="003A120A" w:rsidRDefault="005B1497" w:rsidP="006E0574">
            <w:pPr>
              <w:rPr>
                <w:rFonts w:eastAsia="Times New Roman"/>
                <w:sz w:val="16"/>
                <w:szCs w:val="16"/>
              </w:rPr>
            </w:pPr>
          </w:p>
          <w:p w14:paraId="55FDCE39" w14:textId="77777777" w:rsidR="005B1497" w:rsidRPr="003A120A" w:rsidRDefault="005B1497" w:rsidP="005B1497">
            <w:pPr>
              <w:pStyle w:val="ListParagraph"/>
              <w:numPr>
                <w:ilvl w:val="0"/>
                <w:numId w:val="24"/>
              </w:numPr>
              <w:rPr>
                <w:rFonts w:eastAsia="Times New Roman" w:cs="Arial"/>
                <w:sz w:val="16"/>
                <w:szCs w:val="16"/>
              </w:rPr>
            </w:pPr>
            <w:r w:rsidRPr="003A120A">
              <w:rPr>
                <w:rFonts w:cs="Arial"/>
                <w:color w:val="000000"/>
                <w:sz w:val="16"/>
                <w:szCs w:val="16"/>
              </w:rPr>
              <w:t>Over the course of study, our teaching is designed to help pupils to remember long term the content they’ve been taught and to integrate new knowledge into larger ideas.</w:t>
            </w:r>
          </w:p>
          <w:p w14:paraId="04DD342E" w14:textId="77777777" w:rsidR="005B1497" w:rsidRPr="003F4E7B" w:rsidRDefault="005B1497" w:rsidP="006E0574">
            <w:pPr>
              <w:pStyle w:val="ListParagraph"/>
              <w:rPr>
                <w:rFonts w:eastAsia="Times New Roman" w:cs="Arial"/>
                <w:sz w:val="18"/>
                <w:szCs w:val="18"/>
              </w:rPr>
            </w:pPr>
          </w:p>
          <w:p w14:paraId="35278986" w14:textId="77777777" w:rsidR="005B1497" w:rsidRPr="003A120A" w:rsidRDefault="005B1497" w:rsidP="005B1497">
            <w:pPr>
              <w:pStyle w:val="ListParagraph"/>
              <w:numPr>
                <w:ilvl w:val="0"/>
                <w:numId w:val="24"/>
              </w:numPr>
              <w:rPr>
                <w:rFonts w:eastAsia="Times New Roman" w:cs="Arial"/>
                <w:sz w:val="16"/>
                <w:szCs w:val="16"/>
              </w:rPr>
            </w:pPr>
            <w:r w:rsidRPr="003A120A">
              <w:rPr>
                <w:rFonts w:cs="Arial"/>
                <w:color w:val="000000"/>
                <w:sz w:val="16"/>
                <w:szCs w:val="16"/>
              </w:rPr>
              <w:t xml:space="preserve">Our teachers and leaders use assessment well, for example to help pupils embed and use knowledge fluently, or to check understanding and inform teaching. Our leaders understand the limitations of assessment and don’t use it in a way that creates unnecessary burdens on staff or pupils. Assessment is </w:t>
            </w:r>
            <w:r w:rsidRPr="003A120A">
              <w:rPr>
                <w:rFonts w:cs="Arial"/>
                <w:sz w:val="16"/>
                <w:szCs w:val="16"/>
              </w:rPr>
              <w:t xml:space="preserve">collected and used to plan, identify gaps and support learning three times a year. </w:t>
            </w:r>
          </w:p>
          <w:p w14:paraId="48D3B817" w14:textId="77777777" w:rsidR="005B1497" w:rsidRPr="003A120A" w:rsidRDefault="005B1497" w:rsidP="006E0574">
            <w:pPr>
              <w:pStyle w:val="ListParagraph"/>
              <w:rPr>
                <w:rFonts w:eastAsia="Times New Roman" w:cs="Arial"/>
                <w:sz w:val="16"/>
                <w:szCs w:val="16"/>
              </w:rPr>
            </w:pPr>
          </w:p>
          <w:p w14:paraId="7D4A1F19" w14:textId="77777777" w:rsidR="005B1497" w:rsidRPr="003A120A" w:rsidRDefault="005B1497" w:rsidP="005B1497">
            <w:pPr>
              <w:pStyle w:val="ListParagraph"/>
              <w:numPr>
                <w:ilvl w:val="0"/>
                <w:numId w:val="24"/>
              </w:numPr>
              <w:rPr>
                <w:rFonts w:eastAsia="Times New Roman" w:cs="Arial"/>
                <w:sz w:val="16"/>
                <w:szCs w:val="16"/>
              </w:rPr>
            </w:pPr>
            <w:r w:rsidRPr="003A120A">
              <w:rPr>
                <w:rFonts w:cs="Arial"/>
                <w:sz w:val="16"/>
                <w:szCs w:val="16"/>
              </w:rPr>
              <w:t xml:space="preserve">Our teachers create an environment that focuses on pupils. Our textbooks and other teaching materials that teachers select – in a way that doesn’t create unnecessary workload for staff – reflect the school’s ambitious intentions for the course of study. These materials clearly support the intent of a coherently planned curriculum, sequenced towards cumulatively sufficient knowledge and skills for future learning and employment.  We are developing across the school a ‘Mend it Monday’ or ‘Fix it Friday’ where pupils are given time to respond to ‘next steps’ feedback.  </w:t>
            </w:r>
          </w:p>
          <w:p w14:paraId="1F97ECA2" w14:textId="77777777" w:rsidR="005B1497" w:rsidRPr="003A120A" w:rsidRDefault="005B1497" w:rsidP="006E0574">
            <w:pPr>
              <w:rPr>
                <w:rFonts w:eastAsia="Times New Roman" w:cs="Arial"/>
                <w:sz w:val="16"/>
                <w:szCs w:val="16"/>
              </w:rPr>
            </w:pPr>
          </w:p>
          <w:p w14:paraId="225DC1B8" w14:textId="77777777" w:rsidR="005B1497" w:rsidRPr="003A120A" w:rsidRDefault="005B1497" w:rsidP="005B1497">
            <w:pPr>
              <w:pStyle w:val="ListParagraph"/>
              <w:numPr>
                <w:ilvl w:val="0"/>
                <w:numId w:val="24"/>
              </w:numPr>
              <w:rPr>
                <w:rFonts w:eastAsia="Times New Roman" w:cs="Arial"/>
                <w:sz w:val="16"/>
                <w:szCs w:val="16"/>
              </w:rPr>
            </w:pPr>
            <w:r w:rsidRPr="003A120A">
              <w:rPr>
                <w:rFonts w:cs="Arial"/>
                <w:color w:val="000000"/>
                <w:sz w:val="16"/>
                <w:szCs w:val="16"/>
              </w:rPr>
              <w:t xml:space="preserve">At Hope High Reading is prioritised to allow pupils to access the full curriculum offer.  Each year group has two reading lessons a week, all pupils have a 1:1 reading session in the learning resource. We are introducing </w:t>
            </w:r>
            <w:r w:rsidRPr="003A120A">
              <w:rPr>
                <w:rFonts w:cs="Arial"/>
                <w:sz w:val="16"/>
                <w:szCs w:val="16"/>
              </w:rPr>
              <w:t xml:space="preserve">a ‘Vocab Project’ </w:t>
            </w:r>
            <w:r w:rsidRPr="003A120A">
              <w:rPr>
                <w:rFonts w:cs="Arial"/>
                <w:color w:val="000000"/>
                <w:sz w:val="16"/>
                <w:szCs w:val="16"/>
              </w:rPr>
              <w:t xml:space="preserve">to work alongside reading to improve pupil outcomes. We believe as a school if we can improve pupil’s vocab and reading pupil’s outcomes will improve over time. </w:t>
            </w:r>
          </w:p>
          <w:p w14:paraId="01DD7289" w14:textId="77777777" w:rsidR="005B1497" w:rsidRPr="003A120A" w:rsidRDefault="005B1497" w:rsidP="006E0574">
            <w:pPr>
              <w:rPr>
                <w:rFonts w:cs="Arial"/>
                <w:color w:val="000000"/>
                <w:sz w:val="16"/>
                <w:szCs w:val="16"/>
              </w:rPr>
            </w:pPr>
          </w:p>
          <w:p w14:paraId="277F9836" w14:textId="77777777" w:rsidR="005B1497" w:rsidRPr="003A120A" w:rsidRDefault="005B1497" w:rsidP="005B1497">
            <w:pPr>
              <w:pStyle w:val="ListParagraph"/>
              <w:numPr>
                <w:ilvl w:val="0"/>
                <w:numId w:val="24"/>
              </w:numPr>
              <w:rPr>
                <w:rFonts w:eastAsia="Times New Roman" w:cs="Arial"/>
                <w:sz w:val="16"/>
                <w:szCs w:val="16"/>
              </w:rPr>
            </w:pPr>
            <w:r w:rsidRPr="003A120A">
              <w:rPr>
                <w:rFonts w:cs="Arial"/>
                <w:color w:val="000000"/>
                <w:sz w:val="16"/>
                <w:szCs w:val="16"/>
              </w:rPr>
              <w:t>We have a rigorous and sequential approach to the reading curriculum, this develops pupils’ fluency, confidence and enjoyment in reading. At Hope High school we follow and use Accelerated Reader.  At all stages, reading attainment is assessed and gaps are addressed quickly and effectively for all pupils. Reading books connect closely to the phonics knowledge pupils are taught when they are learning to read.</w:t>
            </w:r>
          </w:p>
          <w:p w14:paraId="64FF0A10" w14:textId="77777777" w:rsidR="005B1497" w:rsidRPr="003A120A" w:rsidRDefault="005B1497" w:rsidP="006E0574">
            <w:pPr>
              <w:pStyle w:val="ListParagraph"/>
              <w:rPr>
                <w:rFonts w:eastAsia="Times New Roman" w:cs="Arial"/>
                <w:sz w:val="16"/>
                <w:szCs w:val="16"/>
              </w:rPr>
            </w:pPr>
          </w:p>
          <w:p w14:paraId="2731EC5E" w14:textId="77777777" w:rsidR="005B1497" w:rsidRPr="003F4E7B" w:rsidRDefault="005B1497" w:rsidP="005B1497">
            <w:pPr>
              <w:pStyle w:val="ListParagraph"/>
              <w:numPr>
                <w:ilvl w:val="0"/>
                <w:numId w:val="24"/>
              </w:numPr>
              <w:rPr>
                <w:rFonts w:eastAsia="Times New Roman" w:cs="Arial"/>
                <w:sz w:val="18"/>
                <w:szCs w:val="18"/>
              </w:rPr>
            </w:pPr>
            <w:r w:rsidRPr="003A120A">
              <w:rPr>
                <w:rFonts w:cs="Arial"/>
                <w:color w:val="000000"/>
                <w:sz w:val="16"/>
                <w:szCs w:val="16"/>
              </w:rPr>
              <w:t>Our teachers ensure that their own speaking, listening, writing and reading of English support pupils in developing their language and vocabulary well.  Hope High’s academic intervention (Learning resource) works alongside our specialised teacher and SALT (Speech and Language Therapist).</w:t>
            </w:r>
          </w:p>
        </w:tc>
      </w:tr>
      <w:tr w:rsidR="005B1497" w:rsidRPr="003A120A" w14:paraId="56B0232E" w14:textId="77777777" w:rsidTr="006E0574">
        <w:trPr>
          <w:gridAfter w:val="1"/>
          <w:wAfter w:w="82" w:type="dxa"/>
          <w:cantSplit/>
        </w:trPr>
        <w:tc>
          <w:tcPr>
            <w:tcW w:w="1985" w:type="dxa"/>
            <w:shd w:val="clear" w:color="auto" w:fill="auto"/>
            <w:tcMar>
              <w:top w:w="113" w:type="dxa"/>
              <w:bottom w:w="113" w:type="dxa"/>
            </w:tcMar>
          </w:tcPr>
          <w:p w14:paraId="27852A5D" w14:textId="77777777" w:rsidR="005B1497" w:rsidRPr="003F4E7B" w:rsidRDefault="005B1497" w:rsidP="006E0574">
            <w:pPr>
              <w:pStyle w:val="7Tablebodycopy"/>
              <w:rPr>
                <w:sz w:val="18"/>
                <w:szCs w:val="18"/>
              </w:rPr>
            </w:pPr>
          </w:p>
        </w:tc>
        <w:tc>
          <w:tcPr>
            <w:tcW w:w="12757" w:type="dxa"/>
            <w:gridSpan w:val="2"/>
            <w:shd w:val="clear" w:color="auto" w:fill="auto"/>
            <w:tcMar>
              <w:top w:w="113" w:type="dxa"/>
              <w:bottom w:w="113" w:type="dxa"/>
            </w:tcMar>
          </w:tcPr>
          <w:p w14:paraId="3AB6E8DC" w14:textId="77777777" w:rsidR="005B1497" w:rsidRPr="003A120A" w:rsidRDefault="005B1497" w:rsidP="006E0574">
            <w:pPr>
              <w:pStyle w:val="7Tablebodycopy"/>
              <w:rPr>
                <w:rFonts w:cs="Arial"/>
                <w:sz w:val="16"/>
                <w:szCs w:val="16"/>
              </w:rPr>
            </w:pPr>
            <w:r w:rsidRPr="003A120A">
              <w:rPr>
                <w:rFonts w:cs="Arial"/>
                <w:sz w:val="16"/>
                <w:szCs w:val="16"/>
              </w:rPr>
              <w:t>Impact:</w:t>
            </w:r>
          </w:p>
          <w:p w14:paraId="161006CF" w14:textId="77777777" w:rsidR="005B1497" w:rsidRPr="003A120A" w:rsidRDefault="005B1497" w:rsidP="006E0574">
            <w:pPr>
              <w:pStyle w:val="7Tablebodycopy"/>
              <w:rPr>
                <w:rFonts w:cs="Arial"/>
                <w:sz w:val="16"/>
                <w:szCs w:val="16"/>
              </w:rPr>
            </w:pPr>
            <w:r w:rsidRPr="003A120A">
              <w:rPr>
                <w:rFonts w:cs="Arial"/>
                <w:sz w:val="16"/>
                <w:szCs w:val="16"/>
              </w:rPr>
              <w:t>Year 11 Outcomes in the last 3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gridCol w:w="1560"/>
              <w:gridCol w:w="1587"/>
              <w:gridCol w:w="1587"/>
            </w:tblGrid>
            <w:tr w:rsidR="005B1497" w:rsidRPr="003A120A" w14:paraId="15A8E35B" w14:textId="77777777" w:rsidTr="006E0574">
              <w:tc>
                <w:tcPr>
                  <w:tcW w:w="5728" w:type="dxa"/>
                  <w:shd w:val="clear" w:color="auto" w:fill="auto"/>
                </w:tcPr>
                <w:p w14:paraId="7FE1E03A" w14:textId="77777777" w:rsidR="005B1497" w:rsidRPr="003A120A" w:rsidRDefault="005B1497" w:rsidP="006E0574">
                  <w:pPr>
                    <w:pStyle w:val="7Tablebodycopy"/>
                    <w:rPr>
                      <w:rFonts w:cs="Arial"/>
                      <w:sz w:val="16"/>
                      <w:szCs w:val="16"/>
                    </w:rPr>
                  </w:pPr>
                  <w:r w:rsidRPr="003A120A">
                    <w:rPr>
                      <w:rFonts w:cs="Arial"/>
                      <w:sz w:val="16"/>
                      <w:szCs w:val="16"/>
                    </w:rPr>
                    <w:t>Results</w:t>
                  </w:r>
                </w:p>
              </w:tc>
              <w:tc>
                <w:tcPr>
                  <w:tcW w:w="1560" w:type="dxa"/>
                  <w:shd w:val="clear" w:color="auto" w:fill="auto"/>
                </w:tcPr>
                <w:p w14:paraId="176417A5" w14:textId="77777777" w:rsidR="005B1497" w:rsidRPr="003A120A" w:rsidRDefault="005B1497" w:rsidP="006E0574">
                  <w:pPr>
                    <w:pStyle w:val="7Tablebodycopy"/>
                    <w:rPr>
                      <w:rFonts w:cs="Arial"/>
                      <w:sz w:val="16"/>
                      <w:szCs w:val="16"/>
                    </w:rPr>
                  </w:pPr>
                  <w:r w:rsidRPr="003A120A">
                    <w:rPr>
                      <w:rFonts w:cs="Arial"/>
                      <w:sz w:val="16"/>
                      <w:szCs w:val="16"/>
                    </w:rPr>
                    <w:t>Summer 2018</w:t>
                  </w:r>
                </w:p>
              </w:tc>
              <w:tc>
                <w:tcPr>
                  <w:tcW w:w="1587" w:type="dxa"/>
                  <w:shd w:val="clear" w:color="auto" w:fill="auto"/>
                </w:tcPr>
                <w:p w14:paraId="75EBD11B" w14:textId="77777777" w:rsidR="005B1497" w:rsidRPr="003A120A" w:rsidRDefault="005B1497" w:rsidP="006E0574">
                  <w:pPr>
                    <w:pStyle w:val="7Tablebodycopy"/>
                    <w:rPr>
                      <w:rFonts w:cs="Arial"/>
                      <w:sz w:val="16"/>
                      <w:szCs w:val="16"/>
                    </w:rPr>
                  </w:pPr>
                  <w:r w:rsidRPr="003A120A">
                    <w:rPr>
                      <w:rFonts w:cs="Arial"/>
                      <w:sz w:val="16"/>
                      <w:szCs w:val="16"/>
                    </w:rPr>
                    <w:t>Summer 2019</w:t>
                  </w:r>
                </w:p>
              </w:tc>
              <w:tc>
                <w:tcPr>
                  <w:tcW w:w="1587" w:type="dxa"/>
                </w:tcPr>
                <w:p w14:paraId="72C1F38A" w14:textId="77777777" w:rsidR="005B1497" w:rsidRPr="003A120A" w:rsidRDefault="005B1497" w:rsidP="006E0574">
                  <w:pPr>
                    <w:pStyle w:val="7Tablebodycopy"/>
                    <w:rPr>
                      <w:rFonts w:cs="Arial"/>
                      <w:sz w:val="16"/>
                      <w:szCs w:val="16"/>
                    </w:rPr>
                  </w:pPr>
                  <w:r>
                    <w:rPr>
                      <w:rFonts w:cs="Arial"/>
                      <w:sz w:val="16"/>
                      <w:szCs w:val="16"/>
                    </w:rPr>
                    <w:t>Summer 2020</w:t>
                  </w:r>
                </w:p>
              </w:tc>
            </w:tr>
            <w:tr w:rsidR="005B1497" w:rsidRPr="003A120A" w14:paraId="3C2B3B51" w14:textId="77777777" w:rsidTr="006E0574">
              <w:tc>
                <w:tcPr>
                  <w:tcW w:w="5728" w:type="dxa"/>
                  <w:shd w:val="clear" w:color="auto" w:fill="auto"/>
                </w:tcPr>
                <w:p w14:paraId="0B26D508" w14:textId="77777777" w:rsidR="005B1497" w:rsidRPr="003A120A" w:rsidRDefault="005B1497" w:rsidP="006E0574">
                  <w:pPr>
                    <w:pStyle w:val="7Tablebodycopy"/>
                    <w:rPr>
                      <w:rFonts w:cs="Arial"/>
                      <w:sz w:val="16"/>
                      <w:szCs w:val="16"/>
                    </w:rPr>
                  </w:pPr>
                  <w:r w:rsidRPr="003A120A">
                    <w:rPr>
                      <w:rFonts w:cs="Arial"/>
                      <w:sz w:val="16"/>
                      <w:szCs w:val="16"/>
                    </w:rPr>
                    <w:t>% of pupils achieving Grades 1-9 in GCSE English and Maths</w:t>
                  </w:r>
                </w:p>
              </w:tc>
              <w:tc>
                <w:tcPr>
                  <w:tcW w:w="1560" w:type="dxa"/>
                  <w:shd w:val="clear" w:color="auto" w:fill="auto"/>
                </w:tcPr>
                <w:p w14:paraId="6BC74582" w14:textId="77777777" w:rsidR="005B1497" w:rsidRPr="003A120A" w:rsidRDefault="005B1497" w:rsidP="006E0574">
                  <w:pPr>
                    <w:pStyle w:val="7Tablebodycopy"/>
                    <w:rPr>
                      <w:rFonts w:cs="Arial"/>
                      <w:sz w:val="16"/>
                      <w:szCs w:val="16"/>
                    </w:rPr>
                  </w:pPr>
                  <w:r w:rsidRPr="003A120A">
                    <w:rPr>
                      <w:rFonts w:cs="Arial"/>
                      <w:sz w:val="16"/>
                      <w:szCs w:val="16"/>
                    </w:rPr>
                    <w:t>100%</w:t>
                  </w:r>
                </w:p>
              </w:tc>
              <w:tc>
                <w:tcPr>
                  <w:tcW w:w="1587" w:type="dxa"/>
                  <w:shd w:val="clear" w:color="auto" w:fill="auto"/>
                </w:tcPr>
                <w:p w14:paraId="56C26F81" w14:textId="77777777" w:rsidR="005B1497" w:rsidRPr="003A120A" w:rsidRDefault="005B1497" w:rsidP="006E0574">
                  <w:pPr>
                    <w:pStyle w:val="7Tablebodycopy"/>
                    <w:rPr>
                      <w:rFonts w:cs="Arial"/>
                      <w:sz w:val="16"/>
                      <w:szCs w:val="16"/>
                    </w:rPr>
                  </w:pPr>
                  <w:r w:rsidRPr="003A120A">
                    <w:rPr>
                      <w:rFonts w:cs="Arial"/>
                      <w:sz w:val="16"/>
                      <w:szCs w:val="16"/>
                    </w:rPr>
                    <w:t>100%</w:t>
                  </w:r>
                </w:p>
              </w:tc>
              <w:tc>
                <w:tcPr>
                  <w:tcW w:w="1587" w:type="dxa"/>
                </w:tcPr>
                <w:p w14:paraId="7C3C9BA0" w14:textId="77777777" w:rsidR="005B1497" w:rsidRPr="003A120A" w:rsidRDefault="005B1497" w:rsidP="006E0574">
                  <w:pPr>
                    <w:pStyle w:val="7Tablebodycopy"/>
                    <w:rPr>
                      <w:rFonts w:cs="Arial"/>
                      <w:sz w:val="16"/>
                      <w:szCs w:val="16"/>
                    </w:rPr>
                  </w:pPr>
                  <w:r>
                    <w:rPr>
                      <w:rFonts w:cs="Arial"/>
                      <w:sz w:val="16"/>
                      <w:szCs w:val="16"/>
                    </w:rPr>
                    <w:t xml:space="preserve">100% </w:t>
                  </w:r>
                  <w:r w:rsidRPr="0071350C">
                    <w:rPr>
                      <w:rFonts w:cs="Arial"/>
                      <w:sz w:val="16"/>
                      <w:szCs w:val="16"/>
                      <w:highlight w:val="green"/>
                    </w:rPr>
                    <w:t>(10% Grade 4-9)</w:t>
                  </w:r>
                </w:p>
              </w:tc>
            </w:tr>
            <w:tr w:rsidR="005B1497" w:rsidRPr="003A120A" w14:paraId="23ADA845" w14:textId="77777777" w:rsidTr="006E0574">
              <w:tc>
                <w:tcPr>
                  <w:tcW w:w="5728" w:type="dxa"/>
                  <w:shd w:val="clear" w:color="auto" w:fill="auto"/>
                </w:tcPr>
                <w:p w14:paraId="618F655F" w14:textId="77777777" w:rsidR="005B1497" w:rsidRPr="003A120A" w:rsidRDefault="005B1497" w:rsidP="006E0574">
                  <w:pPr>
                    <w:pStyle w:val="7Tablebodycopy"/>
                    <w:rPr>
                      <w:rFonts w:cs="Arial"/>
                      <w:sz w:val="16"/>
                      <w:szCs w:val="16"/>
                    </w:rPr>
                  </w:pPr>
                  <w:r w:rsidRPr="003A120A">
                    <w:rPr>
                      <w:rFonts w:cs="Arial"/>
                      <w:sz w:val="16"/>
                      <w:szCs w:val="16"/>
                    </w:rPr>
                    <w:t>% of pupils achieving Grades 1-9 in GCSE Art</w:t>
                  </w:r>
                </w:p>
              </w:tc>
              <w:tc>
                <w:tcPr>
                  <w:tcW w:w="1560" w:type="dxa"/>
                  <w:shd w:val="clear" w:color="auto" w:fill="auto"/>
                </w:tcPr>
                <w:p w14:paraId="5530CA46" w14:textId="77777777" w:rsidR="005B1497" w:rsidRPr="003A120A" w:rsidRDefault="005B1497" w:rsidP="006E0574">
                  <w:pPr>
                    <w:pStyle w:val="7Tablebodycopy"/>
                    <w:rPr>
                      <w:rFonts w:cs="Arial"/>
                      <w:sz w:val="16"/>
                      <w:szCs w:val="16"/>
                    </w:rPr>
                  </w:pPr>
                  <w:r w:rsidRPr="003A120A">
                    <w:rPr>
                      <w:rFonts w:cs="Arial"/>
                      <w:sz w:val="16"/>
                      <w:szCs w:val="16"/>
                    </w:rPr>
                    <w:t>100% (67% Grade 4-9)</w:t>
                  </w:r>
                </w:p>
              </w:tc>
              <w:tc>
                <w:tcPr>
                  <w:tcW w:w="1587" w:type="dxa"/>
                  <w:shd w:val="clear" w:color="auto" w:fill="auto"/>
                </w:tcPr>
                <w:p w14:paraId="4BCCB453" w14:textId="77777777" w:rsidR="005B1497" w:rsidRPr="003A120A" w:rsidRDefault="005B1497" w:rsidP="006E0574">
                  <w:pPr>
                    <w:pStyle w:val="7Tablebodycopy"/>
                    <w:rPr>
                      <w:rFonts w:cs="Arial"/>
                      <w:sz w:val="16"/>
                      <w:szCs w:val="16"/>
                    </w:rPr>
                  </w:pPr>
                  <w:r w:rsidRPr="003A120A">
                    <w:rPr>
                      <w:rFonts w:cs="Arial"/>
                      <w:sz w:val="16"/>
                      <w:szCs w:val="16"/>
                    </w:rPr>
                    <w:t>100% (50% Grade 4-9)</w:t>
                  </w:r>
                </w:p>
              </w:tc>
              <w:tc>
                <w:tcPr>
                  <w:tcW w:w="1587" w:type="dxa"/>
                </w:tcPr>
                <w:p w14:paraId="072EA647" w14:textId="77777777" w:rsidR="005B1497" w:rsidRPr="003A120A" w:rsidRDefault="005B1497" w:rsidP="006E0574">
                  <w:pPr>
                    <w:pStyle w:val="7Tablebodycopy"/>
                    <w:rPr>
                      <w:rFonts w:cs="Arial"/>
                      <w:sz w:val="16"/>
                      <w:szCs w:val="16"/>
                    </w:rPr>
                  </w:pPr>
                  <w:r>
                    <w:rPr>
                      <w:rFonts w:cs="Arial"/>
                      <w:sz w:val="16"/>
                      <w:szCs w:val="16"/>
                    </w:rPr>
                    <w:t>No entries</w:t>
                  </w:r>
                </w:p>
              </w:tc>
            </w:tr>
            <w:tr w:rsidR="005B1497" w:rsidRPr="003A120A" w14:paraId="145D1625" w14:textId="77777777" w:rsidTr="006E0574">
              <w:tc>
                <w:tcPr>
                  <w:tcW w:w="5728" w:type="dxa"/>
                  <w:shd w:val="clear" w:color="auto" w:fill="auto"/>
                </w:tcPr>
                <w:p w14:paraId="581D1490" w14:textId="77777777" w:rsidR="005B1497" w:rsidRPr="003A120A" w:rsidRDefault="005B1497" w:rsidP="006E0574">
                  <w:pPr>
                    <w:pStyle w:val="7Tablebodycopy"/>
                    <w:rPr>
                      <w:rFonts w:cs="Arial"/>
                      <w:sz w:val="16"/>
                      <w:szCs w:val="16"/>
                    </w:rPr>
                  </w:pPr>
                  <w:r>
                    <w:rPr>
                      <w:rFonts w:cs="Arial"/>
                      <w:sz w:val="16"/>
                      <w:szCs w:val="16"/>
                    </w:rPr>
                    <w:t>%of Pupils achieving Grades 1-9 in GCSE Double Science</w:t>
                  </w:r>
                </w:p>
              </w:tc>
              <w:tc>
                <w:tcPr>
                  <w:tcW w:w="1560" w:type="dxa"/>
                  <w:shd w:val="clear" w:color="auto" w:fill="auto"/>
                </w:tcPr>
                <w:p w14:paraId="6EAACCAC" w14:textId="77777777" w:rsidR="005B1497" w:rsidRPr="003A120A" w:rsidRDefault="005B1497" w:rsidP="006E0574">
                  <w:pPr>
                    <w:pStyle w:val="7Tablebodycopy"/>
                    <w:rPr>
                      <w:rFonts w:cs="Arial"/>
                      <w:sz w:val="16"/>
                      <w:szCs w:val="16"/>
                    </w:rPr>
                  </w:pPr>
                  <w:r>
                    <w:rPr>
                      <w:rFonts w:cs="Arial"/>
                      <w:sz w:val="16"/>
                      <w:szCs w:val="16"/>
                    </w:rPr>
                    <w:t>No entries</w:t>
                  </w:r>
                </w:p>
              </w:tc>
              <w:tc>
                <w:tcPr>
                  <w:tcW w:w="1587" w:type="dxa"/>
                  <w:shd w:val="clear" w:color="auto" w:fill="auto"/>
                </w:tcPr>
                <w:p w14:paraId="297AE60F" w14:textId="77777777" w:rsidR="005B1497" w:rsidRPr="003A120A" w:rsidRDefault="005B1497" w:rsidP="006E0574">
                  <w:pPr>
                    <w:pStyle w:val="7Tablebodycopy"/>
                    <w:rPr>
                      <w:rFonts w:cs="Arial"/>
                      <w:sz w:val="16"/>
                      <w:szCs w:val="16"/>
                    </w:rPr>
                  </w:pPr>
                  <w:r>
                    <w:rPr>
                      <w:rFonts w:cs="Arial"/>
                      <w:sz w:val="16"/>
                      <w:szCs w:val="16"/>
                    </w:rPr>
                    <w:t>No entries</w:t>
                  </w:r>
                </w:p>
              </w:tc>
              <w:tc>
                <w:tcPr>
                  <w:tcW w:w="1587" w:type="dxa"/>
                </w:tcPr>
                <w:p w14:paraId="6AD8A5CA" w14:textId="77777777" w:rsidR="005B1497" w:rsidRDefault="005B1497" w:rsidP="006E0574">
                  <w:pPr>
                    <w:pStyle w:val="7Tablebodycopy"/>
                    <w:rPr>
                      <w:rFonts w:cs="Arial"/>
                      <w:sz w:val="16"/>
                      <w:szCs w:val="16"/>
                    </w:rPr>
                  </w:pPr>
                  <w:r w:rsidRPr="0071350C">
                    <w:rPr>
                      <w:rFonts w:cs="Arial"/>
                      <w:sz w:val="16"/>
                      <w:szCs w:val="16"/>
                      <w:highlight w:val="green"/>
                    </w:rPr>
                    <w:t>100%</w:t>
                  </w:r>
                </w:p>
              </w:tc>
            </w:tr>
            <w:tr w:rsidR="005B1497" w:rsidRPr="003A120A" w14:paraId="73FC2A1E" w14:textId="77777777" w:rsidTr="006E0574">
              <w:tc>
                <w:tcPr>
                  <w:tcW w:w="5728" w:type="dxa"/>
                  <w:shd w:val="clear" w:color="auto" w:fill="auto"/>
                </w:tcPr>
                <w:p w14:paraId="52274250" w14:textId="77777777" w:rsidR="005B1497" w:rsidRPr="003A120A" w:rsidRDefault="005B1497" w:rsidP="006E0574">
                  <w:pPr>
                    <w:pStyle w:val="7Tablebodycopy"/>
                    <w:rPr>
                      <w:rFonts w:cs="Arial"/>
                      <w:sz w:val="16"/>
                      <w:szCs w:val="16"/>
                    </w:rPr>
                  </w:pPr>
                  <w:r w:rsidRPr="003A120A">
                    <w:rPr>
                      <w:rFonts w:cs="Arial"/>
                      <w:sz w:val="16"/>
                      <w:szCs w:val="16"/>
                    </w:rPr>
                    <w:t>% of pupils achieving Functional Skills Level 1 in English</w:t>
                  </w:r>
                </w:p>
              </w:tc>
              <w:tc>
                <w:tcPr>
                  <w:tcW w:w="1560" w:type="dxa"/>
                  <w:shd w:val="clear" w:color="auto" w:fill="auto"/>
                </w:tcPr>
                <w:p w14:paraId="4727CBBB" w14:textId="77777777" w:rsidR="005B1497" w:rsidRPr="003A120A" w:rsidRDefault="005B1497" w:rsidP="006E0574">
                  <w:pPr>
                    <w:pStyle w:val="7Tablebodycopy"/>
                    <w:rPr>
                      <w:rFonts w:cs="Arial"/>
                      <w:sz w:val="16"/>
                      <w:szCs w:val="16"/>
                    </w:rPr>
                  </w:pPr>
                  <w:r w:rsidRPr="003A120A">
                    <w:rPr>
                      <w:rFonts w:cs="Arial"/>
                      <w:sz w:val="16"/>
                      <w:szCs w:val="16"/>
                    </w:rPr>
                    <w:t>90%</w:t>
                  </w:r>
                </w:p>
              </w:tc>
              <w:tc>
                <w:tcPr>
                  <w:tcW w:w="1587" w:type="dxa"/>
                  <w:shd w:val="clear" w:color="auto" w:fill="auto"/>
                </w:tcPr>
                <w:p w14:paraId="5CBFA883" w14:textId="77777777" w:rsidR="005B1497" w:rsidRPr="003A120A" w:rsidRDefault="005B1497" w:rsidP="006E0574">
                  <w:pPr>
                    <w:pStyle w:val="7Tablebodycopy"/>
                    <w:rPr>
                      <w:rFonts w:cs="Arial"/>
                      <w:sz w:val="16"/>
                      <w:szCs w:val="16"/>
                    </w:rPr>
                  </w:pPr>
                  <w:r w:rsidRPr="003A120A">
                    <w:rPr>
                      <w:rFonts w:cs="Arial"/>
                      <w:sz w:val="16"/>
                      <w:szCs w:val="16"/>
                    </w:rPr>
                    <w:t>100%</w:t>
                  </w:r>
                </w:p>
              </w:tc>
              <w:tc>
                <w:tcPr>
                  <w:tcW w:w="1587" w:type="dxa"/>
                </w:tcPr>
                <w:p w14:paraId="3FB092CA" w14:textId="77777777" w:rsidR="005B1497" w:rsidRPr="003A120A" w:rsidRDefault="005B1497" w:rsidP="006E0574">
                  <w:pPr>
                    <w:pStyle w:val="7Tablebodycopy"/>
                    <w:rPr>
                      <w:rFonts w:cs="Arial"/>
                      <w:sz w:val="16"/>
                      <w:szCs w:val="16"/>
                    </w:rPr>
                  </w:pPr>
                  <w:r>
                    <w:rPr>
                      <w:rFonts w:cs="Arial"/>
                      <w:sz w:val="16"/>
                      <w:szCs w:val="16"/>
                    </w:rPr>
                    <w:t>100%</w:t>
                  </w:r>
                </w:p>
              </w:tc>
            </w:tr>
            <w:tr w:rsidR="005B1497" w:rsidRPr="003A120A" w14:paraId="5535BE0E" w14:textId="77777777" w:rsidTr="006E0574">
              <w:tc>
                <w:tcPr>
                  <w:tcW w:w="5728" w:type="dxa"/>
                  <w:shd w:val="clear" w:color="auto" w:fill="auto"/>
                </w:tcPr>
                <w:p w14:paraId="2BE8BFD4" w14:textId="77777777" w:rsidR="005B1497" w:rsidRPr="003A120A" w:rsidRDefault="005B1497" w:rsidP="006E0574">
                  <w:pPr>
                    <w:pStyle w:val="7Tablebodycopy"/>
                    <w:rPr>
                      <w:rFonts w:cs="Arial"/>
                      <w:sz w:val="16"/>
                      <w:szCs w:val="16"/>
                    </w:rPr>
                  </w:pPr>
                  <w:r w:rsidRPr="003A120A">
                    <w:rPr>
                      <w:rFonts w:cs="Arial"/>
                      <w:sz w:val="16"/>
                      <w:szCs w:val="16"/>
                    </w:rPr>
                    <w:t>% of pupils achieving Functional Skills Level 2 English</w:t>
                  </w:r>
                </w:p>
              </w:tc>
              <w:tc>
                <w:tcPr>
                  <w:tcW w:w="1560" w:type="dxa"/>
                  <w:shd w:val="clear" w:color="auto" w:fill="auto"/>
                </w:tcPr>
                <w:p w14:paraId="1B13F678" w14:textId="77777777" w:rsidR="005B1497" w:rsidRPr="003A120A" w:rsidRDefault="005B1497" w:rsidP="006E0574">
                  <w:pPr>
                    <w:pStyle w:val="7Tablebodycopy"/>
                    <w:rPr>
                      <w:rFonts w:cs="Arial"/>
                      <w:sz w:val="16"/>
                      <w:szCs w:val="16"/>
                    </w:rPr>
                  </w:pPr>
                  <w:r w:rsidRPr="003A120A">
                    <w:rPr>
                      <w:rFonts w:cs="Arial"/>
                      <w:sz w:val="16"/>
                      <w:szCs w:val="16"/>
                    </w:rPr>
                    <w:t>100%</w:t>
                  </w:r>
                </w:p>
              </w:tc>
              <w:tc>
                <w:tcPr>
                  <w:tcW w:w="1587" w:type="dxa"/>
                  <w:shd w:val="clear" w:color="auto" w:fill="auto"/>
                </w:tcPr>
                <w:p w14:paraId="67E313E3" w14:textId="77777777" w:rsidR="005B1497" w:rsidRPr="003A120A" w:rsidRDefault="005B1497" w:rsidP="006E0574">
                  <w:pPr>
                    <w:pStyle w:val="7Tablebodycopy"/>
                    <w:rPr>
                      <w:rFonts w:cs="Arial"/>
                      <w:sz w:val="16"/>
                      <w:szCs w:val="16"/>
                    </w:rPr>
                  </w:pPr>
                  <w:r w:rsidRPr="003A120A">
                    <w:rPr>
                      <w:rFonts w:cs="Arial"/>
                      <w:sz w:val="16"/>
                      <w:szCs w:val="16"/>
                    </w:rPr>
                    <w:t>50%</w:t>
                  </w:r>
                </w:p>
              </w:tc>
              <w:tc>
                <w:tcPr>
                  <w:tcW w:w="1587" w:type="dxa"/>
                </w:tcPr>
                <w:p w14:paraId="0D7ED172" w14:textId="77777777" w:rsidR="005B1497" w:rsidRPr="003A120A" w:rsidRDefault="005B1497" w:rsidP="006E0574">
                  <w:pPr>
                    <w:pStyle w:val="7Tablebodycopy"/>
                    <w:rPr>
                      <w:rFonts w:cs="Arial"/>
                      <w:sz w:val="16"/>
                      <w:szCs w:val="16"/>
                    </w:rPr>
                  </w:pPr>
                  <w:r>
                    <w:rPr>
                      <w:rFonts w:cs="Arial"/>
                      <w:sz w:val="16"/>
                      <w:szCs w:val="16"/>
                    </w:rPr>
                    <w:t>100%</w:t>
                  </w:r>
                </w:p>
              </w:tc>
            </w:tr>
            <w:tr w:rsidR="005B1497" w:rsidRPr="003A120A" w14:paraId="0A2B516D" w14:textId="77777777" w:rsidTr="006E0574">
              <w:tc>
                <w:tcPr>
                  <w:tcW w:w="5728" w:type="dxa"/>
                  <w:shd w:val="clear" w:color="auto" w:fill="auto"/>
                </w:tcPr>
                <w:p w14:paraId="09C90F68" w14:textId="77777777" w:rsidR="005B1497" w:rsidRPr="003A120A" w:rsidRDefault="005B1497" w:rsidP="006E0574">
                  <w:pPr>
                    <w:pStyle w:val="7Tablebodycopy"/>
                    <w:rPr>
                      <w:rFonts w:cs="Arial"/>
                      <w:sz w:val="16"/>
                      <w:szCs w:val="16"/>
                    </w:rPr>
                  </w:pPr>
                  <w:r w:rsidRPr="003A120A">
                    <w:rPr>
                      <w:rFonts w:cs="Arial"/>
                      <w:sz w:val="16"/>
                      <w:szCs w:val="16"/>
                    </w:rPr>
                    <w:t>% of pupils achieving Functional Skills Level 1 Maths</w:t>
                  </w:r>
                </w:p>
              </w:tc>
              <w:tc>
                <w:tcPr>
                  <w:tcW w:w="1560" w:type="dxa"/>
                  <w:shd w:val="clear" w:color="auto" w:fill="auto"/>
                </w:tcPr>
                <w:p w14:paraId="0160C6FA" w14:textId="77777777" w:rsidR="005B1497" w:rsidRPr="003A120A" w:rsidRDefault="005B1497" w:rsidP="006E0574">
                  <w:pPr>
                    <w:pStyle w:val="7Tablebodycopy"/>
                    <w:rPr>
                      <w:rFonts w:cs="Arial"/>
                      <w:sz w:val="16"/>
                      <w:szCs w:val="16"/>
                    </w:rPr>
                  </w:pPr>
                  <w:r w:rsidRPr="003A120A">
                    <w:rPr>
                      <w:rFonts w:cs="Arial"/>
                      <w:sz w:val="16"/>
                      <w:szCs w:val="16"/>
                    </w:rPr>
                    <w:t>88%</w:t>
                  </w:r>
                </w:p>
              </w:tc>
              <w:tc>
                <w:tcPr>
                  <w:tcW w:w="1587" w:type="dxa"/>
                  <w:shd w:val="clear" w:color="auto" w:fill="auto"/>
                </w:tcPr>
                <w:p w14:paraId="78BE0F27" w14:textId="77777777" w:rsidR="005B1497" w:rsidRPr="003A120A" w:rsidRDefault="005B1497" w:rsidP="006E0574">
                  <w:pPr>
                    <w:pStyle w:val="7Tablebodycopy"/>
                    <w:rPr>
                      <w:rFonts w:cs="Arial"/>
                      <w:sz w:val="16"/>
                      <w:szCs w:val="16"/>
                    </w:rPr>
                  </w:pPr>
                  <w:r w:rsidRPr="003A120A">
                    <w:rPr>
                      <w:rFonts w:cs="Arial"/>
                      <w:sz w:val="16"/>
                      <w:szCs w:val="16"/>
                    </w:rPr>
                    <w:t>100%</w:t>
                  </w:r>
                </w:p>
              </w:tc>
              <w:tc>
                <w:tcPr>
                  <w:tcW w:w="1587" w:type="dxa"/>
                </w:tcPr>
                <w:p w14:paraId="2E583D10" w14:textId="77777777" w:rsidR="005B1497" w:rsidRPr="003A120A" w:rsidRDefault="005B1497" w:rsidP="006E0574">
                  <w:pPr>
                    <w:pStyle w:val="7Tablebodycopy"/>
                    <w:rPr>
                      <w:rFonts w:cs="Arial"/>
                      <w:sz w:val="16"/>
                      <w:szCs w:val="16"/>
                    </w:rPr>
                  </w:pPr>
                  <w:r>
                    <w:rPr>
                      <w:rFonts w:cs="Arial"/>
                      <w:sz w:val="16"/>
                      <w:szCs w:val="16"/>
                    </w:rPr>
                    <w:t>100%</w:t>
                  </w:r>
                </w:p>
              </w:tc>
            </w:tr>
            <w:tr w:rsidR="005B1497" w:rsidRPr="003A120A" w14:paraId="0513769E" w14:textId="77777777" w:rsidTr="006E0574">
              <w:tc>
                <w:tcPr>
                  <w:tcW w:w="5728" w:type="dxa"/>
                  <w:shd w:val="clear" w:color="auto" w:fill="auto"/>
                </w:tcPr>
                <w:p w14:paraId="3ADF886E" w14:textId="77777777" w:rsidR="005B1497" w:rsidRPr="003A120A" w:rsidRDefault="005B1497" w:rsidP="006E0574">
                  <w:pPr>
                    <w:pStyle w:val="7Tablebodycopy"/>
                    <w:rPr>
                      <w:rFonts w:cs="Arial"/>
                      <w:sz w:val="16"/>
                      <w:szCs w:val="16"/>
                    </w:rPr>
                  </w:pPr>
                  <w:r w:rsidRPr="003A120A">
                    <w:rPr>
                      <w:rFonts w:cs="Arial"/>
                      <w:sz w:val="16"/>
                      <w:szCs w:val="16"/>
                    </w:rPr>
                    <w:t>% of pupils achieving Functional Skills Level 2 Maths</w:t>
                  </w:r>
                </w:p>
              </w:tc>
              <w:tc>
                <w:tcPr>
                  <w:tcW w:w="1560" w:type="dxa"/>
                  <w:shd w:val="clear" w:color="auto" w:fill="auto"/>
                </w:tcPr>
                <w:p w14:paraId="2C81C8E4" w14:textId="77777777" w:rsidR="005B1497" w:rsidRPr="003A120A" w:rsidRDefault="005B1497" w:rsidP="006E0574">
                  <w:pPr>
                    <w:pStyle w:val="7Tablebodycopy"/>
                    <w:rPr>
                      <w:rFonts w:cs="Arial"/>
                      <w:sz w:val="16"/>
                      <w:szCs w:val="16"/>
                    </w:rPr>
                  </w:pPr>
                  <w:r w:rsidRPr="003A120A">
                    <w:rPr>
                      <w:rFonts w:cs="Arial"/>
                      <w:sz w:val="16"/>
                      <w:szCs w:val="16"/>
                    </w:rPr>
                    <w:t>100%</w:t>
                  </w:r>
                </w:p>
              </w:tc>
              <w:tc>
                <w:tcPr>
                  <w:tcW w:w="1587" w:type="dxa"/>
                  <w:shd w:val="clear" w:color="auto" w:fill="auto"/>
                </w:tcPr>
                <w:p w14:paraId="0A04A002" w14:textId="77777777" w:rsidR="005B1497" w:rsidRPr="003A120A" w:rsidRDefault="005B1497" w:rsidP="006E0574">
                  <w:pPr>
                    <w:pStyle w:val="7Tablebodycopy"/>
                    <w:rPr>
                      <w:rFonts w:cs="Arial"/>
                      <w:sz w:val="16"/>
                      <w:szCs w:val="16"/>
                    </w:rPr>
                  </w:pPr>
                  <w:r w:rsidRPr="003A120A">
                    <w:rPr>
                      <w:rFonts w:cs="Arial"/>
                      <w:sz w:val="16"/>
                      <w:szCs w:val="16"/>
                    </w:rPr>
                    <w:t>50%</w:t>
                  </w:r>
                </w:p>
              </w:tc>
              <w:tc>
                <w:tcPr>
                  <w:tcW w:w="1587" w:type="dxa"/>
                </w:tcPr>
                <w:p w14:paraId="6E7B23A6" w14:textId="77777777" w:rsidR="005B1497" w:rsidRPr="003A120A" w:rsidRDefault="005B1497" w:rsidP="006E0574">
                  <w:pPr>
                    <w:pStyle w:val="7Tablebodycopy"/>
                    <w:rPr>
                      <w:rFonts w:cs="Arial"/>
                      <w:sz w:val="16"/>
                      <w:szCs w:val="16"/>
                    </w:rPr>
                  </w:pPr>
                  <w:r w:rsidRPr="00055CE0">
                    <w:rPr>
                      <w:rFonts w:cs="Arial"/>
                      <w:sz w:val="16"/>
                      <w:szCs w:val="16"/>
                      <w:highlight w:val="green"/>
                    </w:rPr>
                    <w:t>86%</w:t>
                  </w:r>
                </w:p>
              </w:tc>
            </w:tr>
            <w:tr w:rsidR="005B1497" w:rsidRPr="003A120A" w14:paraId="48C1F46E" w14:textId="77777777" w:rsidTr="006E0574">
              <w:tc>
                <w:tcPr>
                  <w:tcW w:w="5728" w:type="dxa"/>
                  <w:shd w:val="clear" w:color="auto" w:fill="auto"/>
                </w:tcPr>
                <w:p w14:paraId="56BA40AC" w14:textId="77777777" w:rsidR="005B1497" w:rsidRPr="003A120A" w:rsidRDefault="005B1497" w:rsidP="006E0574">
                  <w:pPr>
                    <w:pStyle w:val="7Tablebodycopy"/>
                    <w:rPr>
                      <w:rFonts w:cs="Arial"/>
                      <w:sz w:val="16"/>
                      <w:szCs w:val="16"/>
                    </w:rPr>
                  </w:pPr>
                  <w:r w:rsidRPr="003A120A">
                    <w:rPr>
                      <w:rFonts w:cs="Arial"/>
                      <w:sz w:val="16"/>
                      <w:szCs w:val="16"/>
                    </w:rPr>
                    <w:t>% of pupils achieving BTEC Level 1 Sport</w:t>
                  </w:r>
                </w:p>
              </w:tc>
              <w:tc>
                <w:tcPr>
                  <w:tcW w:w="1560" w:type="dxa"/>
                  <w:shd w:val="clear" w:color="auto" w:fill="auto"/>
                </w:tcPr>
                <w:p w14:paraId="424FE5F1" w14:textId="77777777" w:rsidR="005B1497" w:rsidRPr="003A120A" w:rsidRDefault="005B1497" w:rsidP="006E0574">
                  <w:pPr>
                    <w:pStyle w:val="7Tablebodycopy"/>
                    <w:rPr>
                      <w:rFonts w:cs="Arial"/>
                      <w:sz w:val="16"/>
                      <w:szCs w:val="16"/>
                    </w:rPr>
                  </w:pPr>
                  <w:r w:rsidRPr="003A120A">
                    <w:rPr>
                      <w:rFonts w:cs="Arial"/>
                      <w:sz w:val="16"/>
                      <w:szCs w:val="16"/>
                    </w:rPr>
                    <w:t>N/A</w:t>
                  </w:r>
                </w:p>
              </w:tc>
              <w:tc>
                <w:tcPr>
                  <w:tcW w:w="1587" w:type="dxa"/>
                  <w:shd w:val="clear" w:color="auto" w:fill="auto"/>
                </w:tcPr>
                <w:p w14:paraId="0E353821" w14:textId="77777777" w:rsidR="005B1497" w:rsidRPr="003A120A" w:rsidRDefault="005B1497" w:rsidP="006E0574">
                  <w:pPr>
                    <w:pStyle w:val="7Tablebodycopy"/>
                    <w:rPr>
                      <w:rFonts w:cs="Arial"/>
                      <w:sz w:val="16"/>
                      <w:szCs w:val="16"/>
                    </w:rPr>
                  </w:pPr>
                  <w:r w:rsidRPr="003A120A">
                    <w:rPr>
                      <w:rFonts w:cs="Arial"/>
                      <w:sz w:val="16"/>
                      <w:szCs w:val="16"/>
                    </w:rPr>
                    <w:t>100%</w:t>
                  </w:r>
                </w:p>
              </w:tc>
              <w:tc>
                <w:tcPr>
                  <w:tcW w:w="1587" w:type="dxa"/>
                </w:tcPr>
                <w:p w14:paraId="2AB6FAD8" w14:textId="77777777" w:rsidR="005B1497" w:rsidRPr="003A120A" w:rsidRDefault="005B1497" w:rsidP="006E0574">
                  <w:pPr>
                    <w:pStyle w:val="7Tablebodycopy"/>
                    <w:rPr>
                      <w:rFonts w:cs="Arial"/>
                      <w:sz w:val="16"/>
                      <w:szCs w:val="16"/>
                    </w:rPr>
                  </w:pPr>
                  <w:r>
                    <w:rPr>
                      <w:rFonts w:cs="Arial"/>
                      <w:sz w:val="16"/>
                      <w:szCs w:val="16"/>
                    </w:rPr>
                    <w:t>100%</w:t>
                  </w:r>
                </w:p>
              </w:tc>
            </w:tr>
            <w:tr w:rsidR="005B1497" w:rsidRPr="003A120A" w14:paraId="349F3376" w14:textId="77777777" w:rsidTr="006E0574">
              <w:tc>
                <w:tcPr>
                  <w:tcW w:w="5728" w:type="dxa"/>
                  <w:shd w:val="clear" w:color="auto" w:fill="auto"/>
                </w:tcPr>
                <w:p w14:paraId="53CAF022" w14:textId="77777777" w:rsidR="005B1497" w:rsidRPr="003A120A" w:rsidRDefault="005B1497" w:rsidP="006E0574">
                  <w:pPr>
                    <w:pStyle w:val="7Tablebodycopy"/>
                    <w:rPr>
                      <w:rFonts w:cs="Arial"/>
                      <w:sz w:val="16"/>
                      <w:szCs w:val="16"/>
                    </w:rPr>
                  </w:pPr>
                  <w:r w:rsidRPr="003A120A">
                    <w:rPr>
                      <w:rFonts w:cs="Arial"/>
                      <w:sz w:val="16"/>
                      <w:szCs w:val="16"/>
                    </w:rPr>
                    <w:t>% of pupils achieving Entry Level Certificate in Science</w:t>
                  </w:r>
                </w:p>
              </w:tc>
              <w:tc>
                <w:tcPr>
                  <w:tcW w:w="1560" w:type="dxa"/>
                  <w:shd w:val="clear" w:color="auto" w:fill="auto"/>
                </w:tcPr>
                <w:p w14:paraId="2B6B2FD4" w14:textId="77777777" w:rsidR="005B1497" w:rsidRPr="003A120A" w:rsidRDefault="005B1497" w:rsidP="006E0574">
                  <w:pPr>
                    <w:pStyle w:val="7Tablebodycopy"/>
                    <w:rPr>
                      <w:rFonts w:cs="Arial"/>
                      <w:sz w:val="16"/>
                      <w:szCs w:val="16"/>
                    </w:rPr>
                  </w:pPr>
                  <w:r w:rsidRPr="003A120A">
                    <w:rPr>
                      <w:rFonts w:cs="Arial"/>
                      <w:sz w:val="16"/>
                      <w:szCs w:val="16"/>
                    </w:rPr>
                    <w:t>100%</w:t>
                  </w:r>
                </w:p>
              </w:tc>
              <w:tc>
                <w:tcPr>
                  <w:tcW w:w="1587" w:type="dxa"/>
                  <w:shd w:val="clear" w:color="auto" w:fill="auto"/>
                </w:tcPr>
                <w:p w14:paraId="4A16ABEF" w14:textId="77777777" w:rsidR="005B1497" w:rsidRPr="003A120A" w:rsidRDefault="005B1497" w:rsidP="006E0574">
                  <w:pPr>
                    <w:pStyle w:val="7Tablebodycopy"/>
                    <w:rPr>
                      <w:rFonts w:cs="Arial"/>
                      <w:sz w:val="16"/>
                      <w:szCs w:val="16"/>
                    </w:rPr>
                  </w:pPr>
                  <w:r w:rsidRPr="003A120A">
                    <w:rPr>
                      <w:rFonts w:cs="Arial"/>
                      <w:sz w:val="16"/>
                      <w:szCs w:val="16"/>
                    </w:rPr>
                    <w:t>100%</w:t>
                  </w:r>
                </w:p>
              </w:tc>
              <w:tc>
                <w:tcPr>
                  <w:tcW w:w="1587" w:type="dxa"/>
                </w:tcPr>
                <w:p w14:paraId="62CEDA72" w14:textId="77777777" w:rsidR="005B1497" w:rsidRPr="003A120A" w:rsidRDefault="005B1497" w:rsidP="006E0574">
                  <w:pPr>
                    <w:pStyle w:val="7Tablebodycopy"/>
                    <w:rPr>
                      <w:rFonts w:cs="Arial"/>
                      <w:sz w:val="16"/>
                      <w:szCs w:val="16"/>
                    </w:rPr>
                  </w:pPr>
                  <w:r>
                    <w:rPr>
                      <w:rFonts w:cs="Arial"/>
                      <w:sz w:val="16"/>
                      <w:szCs w:val="16"/>
                    </w:rPr>
                    <w:t>100%</w:t>
                  </w:r>
                </w:p>
              </w:tc>
            </w:tr>
            <w:tr w:rsidR="005B1497" w:rsidRPr="003A120A" w14:paraId="4558FC72" w14:textId="77777777" w:rsidTr="006E0574">
              <w:tc>
                <w:tcPr>
                  <w:tcW w:w="5728" w:type="dxa"/>
                  <w:shd w:val="clear" w:color="auto" w:fill="auto"/>
                </w:tcPr>
                <w:p w14:paraId="5A860CDC" w14:textId="77777777" w:rsidR="005B1497" w:rsidRPr="003A120A" w:rsidRDefault="005B1497" w:rsidP="006E0574">
                  <w:pPr>
                    <w:pStyle w:val="7Tablebodycopy"/>
                    <w:rPr>
                      <w:rFonts w:cs="Arial"/>
                      <w:sz w:val="16"/>
                      <w:szCs w:val="16"/>
                    </w:rPr>
                  </w:pPr>
                  <w:r w:rsidRPr="003A120A">
                    <w:rPr>
                      <w:rFonts w:cs="Arial"/>
                      <w:sz w:val="16"/>
                      <w:szCs w:val="16"/>
                    </w:rPr>
                    <w:t>% of pupils achieving Entry Level Certificate in DT</w:t>
                  </w:r>
                </w:p>
              </w:tc>
              <w:tc>
                <w:tcPr>
                  <w:tcW w:w="1560" w:type="dxa"/>
                  <w:shd w:val="clear" w:color="auto" w:fill="auto"/>
                </w:tcPr>
                <w:p w14:paraId="63A82957" w14:textId="77777777" w:rsidR="005B1497" w:rsidRPr="003A120A" w:rsidRDefault="005B1497" w:rsidP="006E0574">
                  <w:pPr>
                    <w:pStyle w:val="7Tablebodycopy"/>
                    <w:rPr>
                      <w:rFonts w:cs="Arial"/>
                      <w:sz w:val="16"/>
                      <w:szCs w:val="16"/>
                    </w:rPr>
                  </w:pPr>
                  <w:r w:rsidRPr="003A120A">
                    <w:rPr>
                      <w:rFonts w:cs="Arial"/>
                      <w:sz w:val="16"/>
                      <w:szCs w:val="16"/>
                    </w:rPr>
                    <w:t>N/A</w:t>
                  </w:r>
                </w:p>
              </w:tc>
              <w:tc>
                <w:tcPr>
                  <w:tcW w:w="1587" w:type="dxa"/>
                  <w:shd w:val="clear" w:color="auto" w:fill="auto"/>
                </w:tcPr>
                <w:p w14:paraId="4546CB24" w14:textId="77777777" w:rsidR="005B1497" w:rsidRPr="003A120A" w:rsidRDefault="005B1497" w:rsidP="006E0574">
                  <w:pPr>
                    <w:pStyle w:val="7Tablebodycopy"/>
                    <w:rPr>
                      <w:rFonts w:cs="Arial"/>
                      <w:sz w:val="16"/>
                      <w:szCs w:val="16"/>
                    </w:rPr>
                  </w:pPr>
                  <w:r w:rsidRPr="003A120A">
                    <w:rPr>
                      <w:rFonts w:cs="Arial"/>
                      <w:sz w:val="16"/>
                      <w:szCs w:val="16"/>
                    </w:rPr>
                    <w:t>100%</w:t>
                  </w:r>
                </w:p>
              </w:tc>
              <w:tc>
                <w:tcPr>
                  <w:tcW w:w="1587" w:type="dxa"/>
                </w:tcPr>
                <w:p w14:paraId="47EC0A6E" w14:textId="77777777" w:rsidR="005B1497" w:rsidRPr="003A120A" w:rsidRDefault="005B1497" w:rsidP="006E0574">
                  <w:pPr>
                    <w:pStyle w:val="7Tablebodycopy"/>
                    <w:rPr>
                      <w:rFonts w:cs="Arial"/>
                      <w:sz w:val="16"/>
                      <w:szCs w:val="16"/>
                    </w:rPr>
                  </w:pPr>
                  <w:r>
                    <w:rPr>
                      <w:rFonts w:cs="Arial"/>
                      <w:sz w:val="16"/>
                      <w:szCs w:val="16"/>
                    </w:rPr>
                    <w:t>No entries</w:t>
                  </w:r>
                </w:p>
              </w:tc>
            </w:tr>
            <w:tr w:rsidR="005B1497" w:rsidRPr="003A120A" w14:paraId="6D409649" w14:textId="77777777" w:rsidTr="006E0574">
              <w:tc>
                <w:tcPr>
                  <w:tcW w:w="5728" w:type="dxa"/>
                  <w:shd w:val="clear" w:color="auto" w:fill="auto"/>
                </w:tcPr>
                <w:p w14:paraId="01D97D21" w14:textId="77777777" w:rsidR="005B1497" w:rsidRPr="003A120A" w:rsidRDefault="005B1497" w:rsidP="006E0574">
                  <w:pPr>
                    <w:pStyle w:val="7Tablebodycopy"/>
                    <w:rPr>
                      <w:rFonts w:cs="Arial"/>
                      <w:sz w:val="16"/>
                      <w:szCs w:val="16"/>
                    </w:rPr>
                  </w:pPr>
                  <w:r w:rsidRPr="003A120A">
                    <w:rPr>
                      <w:rFonts w:cs="Arial"/>
                      <w:sz w:val="16"/>
                      <w:szCs w:val="16"/>
                    </w:rPr>
                    <w:t>Average number of qualifications per pupil</w:t>
                  </w:r>
                </w:p>
              </w:tc>
              <w:tc>
                <w:tcPr>
                  <w:tcW w:w="1560" w:type="dxa"/>
                  <w:shd w:val="clear" w:color="auto" w:fill="auto"/>
                </w:tcPr>
                <w:p w14:paraId="0FA21B0E" w14:textId="77777777" w:rsidR="005B1497" w:rsidRPr="003A120A" w:rsidRDefault="005B1497" w:rsidP="006E0574">
                  <w:pPr>
                    <w:pStyle w:val="7Tablebodycopy"/>
                    <w:rPr>
                      <w:rFonts w:cs="Arial"/>
                      <w:sz w:val="16"/>
                      <w:szCs w:val="16"/>
                    </w:rPr>
                  </w:pPr>
                  <w:r w:rsidRPr="003A120A">
                    <w:rPr>
                      <w:rFonts w:cs="Arial"/>
                      <w:sz w:val="16"/>
                      <w:szCs w:val="16"/>
                    </w:rPr>
                    <w:t>4</w:t>
                  </w:r>
                </w:p>
              </w:tc>
              <w:tc>
                <w:tcPr>
                  <w:tcW w:w="1587" w:type="dxa"/>
                  <w:shd w:val="clear" w:color="auto" w:fill="auto"/>
                </w:tcPr>
                <w:p w14:paraId="58F4A72D" w14:textId="77777777" w:rsidR="005B1497" w:rsidRPr="003A120A" w:rsidRDefault="005B1497" w:rsidP="006E0574">
                  <w:pPr>
                    <w:pStyle w:val="7Tablebodycopy"/>
                    <w:rPr>
                      <w:rFonts w:cs="Arial"/>
                      <w:sz w:val="16"/>
                      <w:szCs w:val="16"/>
                    </w:rPr>
                  </w:pPr>
                  <w:r w:rsidRPr="003A120A">
                    <w:rPr>
                      <w:rFonts w:cs="Arial"/>
                      <w:sz w:val="16"/>
                      <w:szCs w:val="16"/>
                    </w:rPr>
                    <w:t>5</w:t>
                  </w:r>
                </w:p>
              </w:tc>
              <w:tc>
                <w:tcPr>
                  <w:tcW w:w="1587" w:type="dxa"/>
                </w:tcPr>
                <w:p w14:paraId="3CBE57F1" w14:textId="77777777" w:rsidR="005B1497" w:rsidRPr="003A120A" w:rsidRDefault="005B1497" w:rsidP="006E0574">
                  <w:pPr>
                    <w:pStyle w:val="7Tablebodycopy"/>
                    <w:rPr>
                      <w:rFonts w:cs="Arial"/>
                      <w:sz w:val="16"/>
                      <w:szCs w:val="16"/>
                    </w:rPr>
                  </w:pPr>
                  <w:r>
                    <w:rPr>
                      <w:rFonts w:cs="Arial"/>
                      <w:sz w:val="16"/>
                      <w:szCs w:val="16"/>
                    </w:rPr>
                    <w:t>7</w:t>
                  </w:r>
                </w:p>
              </w:tc>
            </w:tr>
            <w:tr w:rsidR="005B1497" w:rsidRPr="003A120A" w14:paraId="0CFB2334" w14:textId="77777777" w:rsidTr="006E0574">
              <w:tc>
                <w:tcPr>
                  <w:tcW w:w="5728" w:type="dxa"/>
                  <w:shd w:val="clear" w:color="auto" w:fill="auto"/>
                </w:tcPr>
                <w:p w14:paraId="61D25146" w14:textId="77777777" w:rsidR="005B1497" w:rsidRPr="003A120A" w:rsidRDefault="005B1497" w:rsidP="006E0574">
                  <w:pPr>
                    <w:pStyle w:val="7Tablebodycopy"/>
                    <w:rPr>
                      <w:rFonts w:cs="Arial"/>
                      <w:sz w:val="16"/>
                      <w:szCs w:val="16"/>
                    </w:rPr>
                  </w:pPr>
                  <w:r w:rsidRPr="003A120A">
                    <w:rPr>
                      <w:rFonts w:cs="Arial"/>
                      <w:sz w:val="16"/>
                      <w:szCs w:val="16"/>
                    </w:rPr>
                    <w:t>Student Destinations: The number of pupils staying in education or employment after key stage 4.</w:t>
                  </w:r>
                </w:p>
              </w:tc>
              <w:tc>
                <w:tcPr>
                  <w:tcW w:w="1560" w:type="dxa"/>
                  <w:shd w:val="clear" w:color="auto" w:fill="auto"/>
                </w:tcPr>
                <w:p w14:paraId="5C84D3DA" w14:textId="77777777" w:rsidR="005B1497" w:rsidRPr="003A120A" w:rsidRDefault="005B1497" w:rsidP="006E0574">
                  <w:pPr>
                    <w:pStyle w:val="7Tablebodycopy"/>
                    <w:rPr>
                      <w:rFonts w:cs="Arial"/>
                      <w:sz w:val="16"/>
                      <w:szCs w:val="16"/>
                    </w:rPr>
                  </w:pPr>
                  <w:r w:rsidRPr="003A120A">
                    <w:rPr>
                      <w:rFonts w:cs="Arial"/>
                      <w:sz w:val="16"/>
                      <w:szCs w:val="16"/>
                    </w:rPr>
                    <w:t>10 out of 11</w:t>
                  </w:r>
                </w:p>
              </w:tc>
              <w:tc>
                <w:tcPr>
                  <w:tcW w:w="1587" w:type="dxa"/>
                  <w:shd w:val="clear" w:color="auto" w:fill="auto"/>
                </w:tcPr>
                <w:p w14:paraId="6EC041D6" w14:textId="77777777" w:rsidR="005B1497" w:rsidRPr="003A120A" w:rsidRDefault="005B1497" w:rsidP="006E0574">
                  <w:pPr>
                    <w:pStyle w:val="7Tablebodycopy"/>
                    <w:rPr>
                      <w:rFonts w:cs="Arial"/>
                      <w:sz w:val="16"/>
                      <w:szCs w:val="16"/>
                    </w:rPr>
                  </w:pPr>
                  <w:r>
                    <w:rPr>
                      <w:rFonts w:cs="Arial"/>
                      <w:sz w:val="16"/>
                      <w:szCs w:val="16"/>
                    </w:rPr>
                    <w:t xml:space="preserve">6 </w:t>
                  </w:r>
                  <w:r w:rsidRPr="003A120A">
                    <w:rPr>
                      <w:rFonts w:cs="Arial"/>
                      <w:sz w:val="16"/>
                      <w:szCs w:val="16"/>
                    </w:rPr>
                    <w:t>out of 6</w:t>
                  </w:r>
                </w:p>
              </w:tc>
              <w:tc>
                <w:tcPr>
                  <w:tcW w:w="1587" w:type="dxa"/>
                </w:tcPr>
                <w:p w14:paraId="60AAA14E" w14:textId="77777777" w:rsidR="005B1497" w:rsidRDefault="005B1497" w:rsidP="006E0574">
                  <w:pPr>
                    <w:pStyle w:val="7Tablebodycopy"/>
                    <w:rPr>
                      <w:rFonts w:cs="Arial"/>
                      <w:sz w:val="16"/>
                      <w:szCs w:val="16"/>
                    </w:rPr>
                  </w:pPr>
                  <w:r>
                    <w:rPr>
                      <w:rFonts w:cs="Arial"/>
                      <w:sz w:val="16"/>
                      <w:szCs w:val="16"/>
                    </w:rPr>
                    <w:t>10/11</w:t>
                  </w:r>
                </w:p>
              </w:tc>
            </w:tr>
          </w:tbl>
          <w:p w14:paraId="19822AA7" w14:textId="77777777" w:rsidR="005B1497" w:rsidRPr="003A120A" w:rsidRDefault="005B1497" w:rsidP="006E0574">
            <w:pPr>
              <w:pStyle w:val="7Tablebodycopy"/>
              <w:rPr>
                <w:rFonts w:cs="Arial"/>
                <w:sz w:val="16"/>
                <w:szCs w:val="16"/>
              </w:rPr>
            </w:pPr>
          </w:p>
          <w:p w14:paraId="31AB1B51" w14:textId="77777777" w:rsidR="005B1497" w:rsidRPr="003A120A" w:rsidRDefault="005B1497" w:rsidP="006E0574">
            <w:pPr>
              <w:pStyle w:val="7Tablebodycopy"/>
              <w:rPr>
                <w:rFonts w:cs="Arial"/>
                <w:sz w:val="16"/>
                <w:szCs w:val="16"/>
              </w:rPr>
            </w:pPr>
            <w:r w:rsidRPr="003A120A">
              <w:rPr>
                <w:rFonts w:cs="Arial"/>
                <w:sz w:val="16"/>
                <w:szCs w:val="16"/>
              </w:rPr>
              <w:t xml:space="preserve">Year 10 Outcomes </w:t>
            </w:r>
            <w:r>
              <w:rPr>
                <w:rFonts w:cs="Arial"/>
                <w:sz w:val="16"/>
                <w:szCs w:val="16"/>
              </w:rPr>
              <w:t>– COVID 19 has impacted negatively on year 10 outcomes in Functional skills maths and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2000"/>
              <w:gridCol w:w="2000"/>
            </w:tblGrid>
            <w:tr w:rsidR="005B1497" w:rsidRPr="003A120A" w14:paraId="4CDD0568" w14:textId="77777777" w:rsidTr="006E0574">
              <w:tc>
                <w:tcPr>
                  <w:tcW w:w="5288" w:type="dxa"/>
                  <w:shd w:val="clear" w:color="auto" w:fill="auto"/>
                </w:tcPr>
                <w:p w14:paraId="0C43B351" w14:textId="77777777" w:rsidR="005B1497" w:rsidRPr="003A120A" w:rsidRDefault="005B1497" w:rsidP="006E0574">
                  <w:pPr>
                    <w:pStyle w:val="7Tablebodycopy"/>
                    <w:rPr>
                      <w:rFonts w:cs="Arial"/>
                      <w:sz w:val="16"/>
                      <w:szCs w:val="16"/>
                    </w:rPr>
                  </w:pPr>
                  <w:r w:rsidRPr="003A120A">
                    <w:rPr>
                      <w:rFonts w:cs="Arial"/>
                      <w:sz w:val="16"/>
                      <w:szCs w:val="16"/>
                    </w:rPr>
                    <w:t>Results</w:t>
                  </w:r>
                </w:p>
              </w:tc>
              <w:tc>
                <w:tcPr>
                  <w:tcW w:w="2000" w:type="dxa"/>
                  <w:shd w:val="clear" w:color="auto" w:fill="auto"/>
                </w:tcPr>
                <w:p w14:paraId="1C42E971" w14:textId="77777777" w:rsidR="005B1497" w:rsidRPr="003A120A" w:rsidRDefault="005B1497" w:rsidP="006E0574">
                  <w:pPr>
                    <w:pStyle w:val="7Tablebodycopy"/>
                    <w:rPr>
                      <w:rFonts w:cs="Arial"/>
                      <w:sz w:val="16"/>
                      <w:szCs w:val="16"/>
                    </w:rPr>
                  </w:pPr>
                  <w:r w:rsidRPr="003A120A">
                    <w:rPr>
                      <w:rFonts w:cs="Arial"/>
                      <w:sz w:val="16"/>
                      <w:szCs w:val="16"/>
                    </w:rPr>
                    <w:t>Summer 2019</w:t>
                  </w:r>
                </w:p>
              </w:tc>
              <w:tc>
                <w:tcPr>
                  <w:tcW w:w="2000" w:type="dxa"/>
                </w:tcPr>
                <w:p w14:paraId="4E0264AC" w14:textId="77777777" w:rsidR="005B1497" w:rsidRPr="003A120A" w:rsidRDefault="005B1497" w:rsidP="006E0574">
                  <w:pPr>
                    <w:pStyle w:val="7Tablebodycopy"/>
                    <w:rPr>
                      <w:rFonts w:cs="Arial"/>
                      <w:sz w:val="16"/>
                      <w:szCs w:val="16"/>
                    </w:rPr>
                  </w:pPr>
                  <w:r>
                    <w:rPr>
                      <w:rFonts w:cs="Arial"/>
                      <w:sz w:val="16"/>
                      <w:szCs w:val="16"/>
                    </w:rPr>
                    <w:t>Summer 2020</w:t>
                  </w:r>
                </w:p>
              </w:tc>
            </w:tr>
            <w:tr w:rsidR="005B1497" w:rsidRPr="003A120A" w14:paraId="2A24FB98" w14:textId="77777777" w:rsidTr="006E0574">
              <w:tc>
                <w:tcPr>
                  <w:tcW w:w="5288" w:type="dxa"/>
                  <w:shd w:val="clear" w:color="auto" w:fill="auto"/>
                </w:tcPr>
                <w:p w14:paraId="56254856" w14:textId="77777777" w:rsidR="005B1497" w:rsidRPr="003A120A" w:rsidRDefault="005B1497" w:rsidP="006E0574">
                  <w:pPr>
                    <w:pStyle w:val="7Tablebodycopy"/>
                    <w:rPr>
                      <w:rFonts w:cs="Arial"/>
                      <w:sz w:val="16"/>
                      <w:szCs w:val="16"/>
                    </w:rPr>
                  </w:pPr>
                  <w:r w:rsidRPr="003A120A">
                    <w:rPr>
                      <w:rFonts w:cs="Arial"/>
                      <w:sz w:val="16"/>
                      <w:szCs w:val="16"/>
                    </w:rPr>
                    <w:t>% of pupils achieving Functional Skills Level 1 in English</w:t>
                  </w:r>
                </w:p>
              </w:tc>
              <w:tc>
                <w:tcPr>
                  <w:tcW w:w="2000" w:type="dxa"/>
                  <w:shd w:val="clear" w:color="auto" w:fill="auto"/>
                </w:tcPr>
                <w:p w14:paraId="6F54F81C" w14:textId="77777777" w:rsidR="005B1497" w:rsidRPr="003A120A" w:rsidRDefault="005B1497" w:rsidP="006E0574">
                  <w:pPr>
                    <w:pStyle w:val="7Tablebodycopy"/>
                    <w:rPr>
                      <w:rFonts w:cs="Arial"/>
                      <w:sz w:val="16"/>
                      <w:szCs w:val="16"/>
                    </w:rPr>
                  </w:pPr>
                  <w:r w:rsidRPr="003A120A">
                    <w:rPr>
                      <w:rFonts w:cs="Arial"/>
                      <w:sz w:val="16"/>
                      <w:szCs w:val="16"/>
                    </w:rPr>
                    <w:t>90%</w:t>
                  </w:r>
                </w:p>
              </w:tc>
              <w:tc>
                <w:tcPr>
                  <w:tcW w:w="2000" w:type="dxa"/>
                </w:tcPr>
                <w:p w14:paraId="29BF4774" w14:textId="77777777" w:rsidR="005B1497" w:rsidRPr="003A120A" w:rsidRDefault="005B1497" w:rsidP="006E0574">
                  <w:pPr>
                    <w:pStyle w:val="7Tablebodycopy"/>
                    <w:rPr>
                      <w:rFonts w:cs="Arial"/>
                      <w:sz w:val="16"/>
                      <w:szCs w:val="16"/>
                    </w:rPr>
                  </w:pPr>
                  <w:r>
                    <w:rPr>
                      <w:rFonts w:cs="Arial"/>
                      <w:sz w:val="16"/>
                      <w:szCs w:val="16"/>
                    </w:rPr>
                    <w:t>80%</w:t>
                  </w:r>
                </w:p>
              </w:tc>
            </w:tr>
            <w:tr w:rsidR="005B1497" w:rsidRPr="003A120A" w14:paraId="63BE1E87" w14:textId="77777777" w:rsidTr="006E0574">
              <w:tc>
                <w:tcPr>
                  <w:tcW w:w="5288" w:type="dxa"/>
                  <w:shd w:val="clear" w:color="auto" w:fill="auto"/>
                </w:tcPr>
                <w:p w14:paraId="67D4B083" w14:textId="77777777" w:rsidR="005B1497" w:rsidRPr="003A120A" w:rsidRDefault="005B1497" w:rsidP="006E0574">
                  <w:pPr>
                    <w:pStyle w:val="7Tablebodycopy"/>
                    <w:rPr>
                      <w:rFonts w:cs="Arial"/>
                      <w:sz w:val="16"/>
                      <w:szCs w:val="16"/>
                    </w:rPr>
                  </w:pPr>
                  <w:r w:rsidRPr="003A120A">
                    <w:rPr>
                      <w:rFonts w:cs="Arial"/>
                      <w:sz w:val="16"/>
                      <w:szCs w:val="16"/>
                    </w:rPr>
                    <w:t>% of pupils achieving Functional Skills Level 2 English</w:t>
                  </w:r>
                </w:p>
              </w:tc>
              <w:tc>
                <w:tcPr>
                  <w:tcW w:w="2000" w:type="dxa"/>
                  <w:shd w:val="clear" w:color="auto" w:fill="auto"/>
                </w:tcPr>
                <w:p w14:paraId="65847791" w14:textId="77777777" w:rsidR="005B1497" w:rsidRPr="003A120A" w:rsidRDefault="005B1497" w:rsidP="006E0574">
                  <w:pPr>
                    <w:pStyle w:val="7Tablebodycopy"/>
                    <w:rPr>
                      <w:rFonts w:cs="Arial"/>
                      <w:sz w:val="16"/>
                      <w:szCs w:val="16"/>
                    </w:rPr>
                  </w:pPr>
                  <w:r w:rsidRPr="003A120A">
                    <w:rPr>
                      <w:rFonts w:cs="Arial"/>
                      <w:sz w:val="16"/>
                      <w:szCs w:val="16"/>
                    </w:rPr>
                    <w:t>50%</w:t>
                  </w:r>
                </w:p>
              </w:tc>
              <w:tc>
                <w:tcPr>
                  <w:tcW w:w="2000" w:type="dxa"/>
                </w:tcPr>
                <w:p w14:paraId="25EBD7AF" w14:textId="77777777" w:rsidR="005B1497" w:rsidRPr="003A120A" w:rsidRDefault="005B1497" w:rsidP="006E0574">
                  <w:pPr>
                    <w:pStyle w:val="7Tablebodycopy"/>
                    <w:rPr>
                      <w:rFonts w:cs="Arial"/>
                      <w:sz w:val="16"/>
                      <w:szCs w:val="16"/>
                    </w:rPr>
                  </w:pPr>
                  <w:r>
                    <w:rPr>
                      <w:rFonts w:cs="Arial"/>
                      <w:sz w:val="16"/>
                      <w:szCs w:val="16"/>
                    </w:rPr>
                    <w:t>100% (2 entries)</w:t>
                  </w:r>
                </w:p>
              </w:tc>
            </w:tr>
            <w:tr w:rsidR="005B1497" w:rsidRPr="003A120A" w14:paraId="08527F03" w14:textId="77777777" w:rsidTr="006E0574">
              <w:tc>
                <w:tcPr>
                  <w:tcW w:w="5288" w:type="dxa"/>
                  <w:shd w:val="clear" w:color="auto" w:fill="auto"/>
                </w:tcPr>
                <w:p w14:paraId="0FA6059A" w14:textId="77777777" w:rsidR="005B1497" w:rsidRPr="003A120A" w:rsidRDefault="005B1497" w:rsidP="006E0574">
                  <w:pPr>
                    <w:pStyle w:val="7Tablebodycopy"/>
                    <w:rPr>
                      <w:rFonts w:cs="Arial"/>
                      <w:sz w:val="16"/>
                      <w:szCs w:val="16"/>
                    </w:rPr>
                  </w:pPr>
                  <w:r w:rsidRPr="003A120A">
                    <w:rPr>
                      <w:rFonts w:cs="Arial"/>
                      <w:sz w:val="16"/>
                      <w:szCs w:val="16"/>
                    </w:rPr>
                    <w:t>% of pupils achieving Functional Skills Level 1 Maths</w:t>
                  </w:r>
                </w:p>
              </w:tc>
              <w:tc>
                <w:tcPr>
                  <w:tcW w:w="2000" w:type="dxa"/>
                  <w:shd w:val="clear" w:color="auto" w:fill="auto"/>
                </w:tcPr>
                <w:p w14:paraId="6F318F47" w14:textId="77777777" w:rsidR="005B1497" w:rsidRPr="003A120A" w:rsidRDefault="005B1497" w:rsidP="006E0574">
                  <w:pPr>
                    <w:pStyle w:val="7Tablebodycopy"/>
                    <w:rPr>
                      <w:rFonts w:cs="Arial"/>
                      <w:sz w:val="16"/>
                      <w:szCs w:val="16"/>
                    </w:rPr>
                  </w:pPr>
                  <w:r w:rsidRPr="003A120A">
                    <w:rPr>
                      <w:rFonts w:cs="Arial"/>
                      <w:sz w:val="16"/>
                      <w:szCs w:val="16"/>
                    </w:rPr>
                    <w:t>90%</w:t>
                  </w:r>
                </w:p>
              </w:tc>
              <w:tc>
                <w:tcPr>
                  <w:tcW w:w="2000" w:type="dxa"/>
                </w:tcPr>
                <w:p w14:paraId="5B5288AF" w14:textId="77777777" w:rsidR="005B1497" w:rsidRPr="003A120A" w:rsidRDefault="005B1497" w:rsidP="006E0574">
                  <w:pPr>
                    <w:pStyle w:val="7Tablebodycopy"/>
                    <w:rPr>
                      <w:rFonts w:cs="Arial"/>
                      <w:sz w:val="16"/>
                      <w:szCs w:val="16"/>
                    </w:rPr>
                  </w:pPr>
                  <w:r>
                    <w:rPr>
                      <w:rFonts w:cs="Arial"/>
                      <w:sz w:val="16"/>
                      <w:szCs w:val="16"/>
                    </w:rPr>
                    <w:t>50% (4/8 entries)</w:t>
                  </w:r>
                </w:p>
              </w:tc>
            </w:tr>
            <w:tr w:rsidR="005B1497" w:rsidRPr="003A120A" w14:paraId="6BBB17F2" w14:textId="77777777" w:rsidTr="006E0574">
              <w:tc>
                <w:tcPr>
                  <w:tcW w:w="5288" w:type="dxa"/>
                  <w:shd w:val="clear" w:color="auto" w:fill="auto"/>
                </w:tcPr>
                <w:p w14:paraId="5FDF5CF8" w14:textId="77777777" w:rsidR="005B1497" w:rsidRPr="003A120A" w:rsidRDefault="005B1497" w:rsidP="006E0574">
                  <w:pPr>
                    <w:pStyle w:val="7Tablebodycopy"/>
                    <w:rPr>
                      <w:rFonts w:cs="Arial"/>
                      <w:sz w:val="16"/>
                      <w:szCs w:val="16"/>
                    </w:rPr>
                  </w:pPr>
                  <w:r w:rsidRPr="003A120A">
                    <w:rPr>
                      <w:rFonts w:cs="Arial"/>
                      <w:sz w:val="16"/>
                      <w:szCs w:val="16"/>
                    </w:rPr>
                    <w:t>% of pupils achieving Functional Skills Level 2 Maths</w:t>
                  </w:r>
                </w:p>
              </w:tc>
              <w:tc>
                <w:tcPr>
                  <w:tcW w:w="2000" w:type="dxa"/>
                  <w:shd w:val="clear" w:color="auto" w:fill="auto"/>
                </w:tcPr>
                <w:p w14:paraId="16FE8FDB" w14:textId="77777777" w:rsidR="005B1497" w:rsidRPr="003A120A" w:rsidRDefault="005B1497" w:rsidP="006E0574">
                  <w:pPr>
                    <w:pStyle w:val="7Tablebodycopy"/>
                    <w:rPr>
                      <w:rFonts w:cs="Arial"/>
                      <w:sz w:val="16"/>
                      <w:szCs w:val="16"/>
                    </w:rPr>
                  </w:pPr>
                  <w:r w:rsidRPr="003A120A">
                    <w:rPr>
                      <w:rFonts w:cs="Arial"/>
                      <w:sz w:val="16"/>
                      <w:szCs w:val="16"/>
                    </w:rPr>
                    <w:t>67%</w:t>
                  </w:r>
                </w:p>
              </w:tc>
              <w:tc>
                <w:tcPr>
                  <w:tcW w:w="2000" w:type="dxa"/>
                </w:tcPr>
                <w:p w14:paraId="3EE17E67" w14:textId="77777777" w:rsidR="005B1497" w:rsidRPr="003A120A" w:rsidRDefault="005B1497" w:rsidP="006E0574">
                  <w:pPr>
                    <w:pStyle w:val="7Tablebodycopy"/>
                    <w:rPr>
                      <w:rFonts w:cs="Arial"/>
                      <w:sz w:val="16"/>
                      <w:szCs w:val="16"/>
                    </w:rPr>
                  </w:pPr>
                  <w:r>
                    <w:rPr>
                      <w:rFonts w:cs="Arial"/>
                      <w:sz w:val="16"/>
                      <w:szCs w:val="16"/>
                    </w:rPr>
                    <w:t>40% (2/5 entries)</w:t>
                  </w:r>
                </w:p>
              </w:tc>
            </w:tr>
            <w:tr w:rsidR="005B1497" w:rsidRPr="003A120A" w14:paraId="6DDDBC2A" w14:textId="77777777" w:rsidTr="006E0574">
              <w:tc>
                <w:tcPr>
                  <w:tcW w:w="5288" w:type="dxa"/>
                  <w:shd w:val="clear" w:color="auto" w:fill="auto"/>
                </w:tcPr>
                <w:p w14:paraId="039299A7" w14:textId="77777777" w:rsidR="005B1497" w:rsidRPr="003A120A" w:rsidRDefault="005B1497" w:rsidP="006E0574">
                  <w:pPr>
                    <w:pStyle w:val="7Tablebodycopy"/>
                    <w:rPr>
                      <w:rFonts w:cs="Arial"/>
                      <w:sz w:val="16"/>
                      <w:szCs w:val="16"/>
                    </w:rPr>
                  </w:pPr>
                  <w:r w:rsidRPr="00035A33">
                    <w:rPr>
                      <w:rFonts w:cs="Arial"/>
                      <w:sz w:val="16"/>
                      <w:szCs w:val="16"/>
                    </w:rPr>
                    <w:t xml:space="preserve">% of pupils achieving </w:t>
                  </w:r>
                  <w:proofErr w:type="spellStart"/>
                  <w:r>
                    <w:rPr>
                      <w:rFonts w:cs="Arial"/>
                      <w:sz w:val="16"/>
                      <w:szCs w:val="16"/>
                    </w:rPr>
                    <w:t>Btec</w:t>
                  </w:r>
                  <w:proofErr w:type="spellEnd"/>
                  <w:r>
                    <w:rPr>
                      <w:rFonts w:cs="Arial"/>
                      <w:sz w:val="16"/>
                      <w:szCs w:val="16"/>
                    </w:rPr>
                    <w:t xml:space="preserve"> Level 1 Sport</w:t>
                  </w:r>
                </w:p>
              </w:tc>
              <w:tc>
                <w:tcPr>
                  <w:tcW w:w="2000" w:type="dxa"/>
                  <w:shd w:val="clear" w:color="auto" w:fill="auto"/>
                </w:tcPr>
                <w:p w14:paraId="2A1D3D2A" w14:textId="77777777" w:rsidR="005B1497" w:rsidRPr="003A120A" w:rsidRDefault="005B1497" w:rsidP="006E0574">
                  <w:pPr>
                    <w:pStyle w:val="7Tablebodycopy"/>
                    <w:rPr>
                      <w:rFonts w:cs="Arial"/>
                      <w:sz w:val="16"/>
                      <w:szCs w:val="16"/>
                    </w:rPr>
                  </w:pPr>
                  <w:r>
                    <w:rPr>
                      <w:rFonts w:cs="Arial"/>
                      <w:sz w:val="16"/>
                      <w:szCs w:val="16"/>
                    </w:rPr>
                    <w:t>100%</w:t>
                  </w:r>
                </w:p>
              </w:tc>
              <w:tc>
                <w:tcPr>
                  <w:tcW w:w="2000" w:type="dxa"/>
                </w:tcPr>
                <w:p w14:paraId="3EC02F27" w14:textId="77777777" w:rsidR="005B1497" w:rsidRDefault="005B1497" w:rsidP="006E0574">
                  <w:pPr>
                    <w:pStyle w:val="7Tablebodycopy"/>
                    <w:rPr>
                      <w:rFonts w:cs="Arial"/>
                      <w:sz w:val="16"/>
                      <w:szCs w:val="16"/>
                    </w:rPr>
                  </w:pPr>
                  <w:r>
                    <w:rPr>
                      <w:rFonts w:cs="Arial"/>
                      <w:sz w:val="16"/>
                      <w:szCs w:val="16"/>
                    </w:rPr>
                    <w:t>100%</w:t>
                  </w:r>
                </w:p>
              </w:tc>
            </w:tr>
          </w:tbl>
          <w:p w14:paraId="6E887EA8" w14:textId="77777777" w:rsidR="005B1497" w:rsidRPr="003A120A" w:rsidRDefault="005B1497" w:rsidP="006E0574">
            <w:pPr>
              <w:pStyle w:val="7Tablebodycopy"/>
              <w:rPr>
                <w:rFonts w:cs="Arial"/>
                <w:sz w:val="16"/>
                <w:szCs w:val="16"/>
              </w:rPr>
            </w:pPr>
          </w:p>
          <w:p w14:paraId="056FE65A" w14:textId="77777777" w:rsidR="005B1497" w:rsidRPr="003A120A" w:rsidRDefault="005B1497" w:rsidP="006E0574">
            <w:pPr>
              <w:pStyle w:val="7Tablebodycopy"/>
              <w:rPr>
                <w:rFonts w:cs="Arial"/>
                <w:sz w:val="16"/>
                <w:szCs w:val="16"/>
              </w:rPr>
            </w:pPr>
          </w:p>
          <w:p w14:paraId="30E4ACCA" w14:textId="77777777" w:rsidR="005B1497" w:rsidRPr="003A120A" w:rsidRDefault="005B1497" w:rsidP="006E0574">
            <w:pPr>
              <w:pStyle w:val="7Tablebodycopy"/>
              <w:rPr>
                <w:rFonts w:cs="Arial"/>
                <w:sz w:val="16"/>
                <w:szCs w:val="16"/>
              </w:rPr>
            </w:pPr>
            <w:r w:rsidRPr="003A120A">
              <w:rPr>
                <w:rFonts w:cs="Arial"/>
                <w:sz w:val="16"/>
                <w:szCs w:val="16"/>
              </w:rPr>
              <w:t>Summary</w:t>
            </w:r>
          </w:p>
          <w:p w14:paraId="4FC58DA9" w14:textId="77777777" w:rsidR="005B1497" w:rsidRPr="003A120A" w:rsidRDefault="005B1497" w:rsidP="006E0574">
            <w:pPr>
              <w:pStyle w:val="ListParagraph"/>
              <w:rPr>
                <w:rFonts w:cs="Arial"/>
                <w:color w:val="000000"/>
                <w:sz w:val="16"/>
                <w:szCs w:val="16"/>
              </w:rPr>
            </w:pPr>
            <w:r w:rsidRPr="003A120A">
              <w:rPr>
                <w:rFonts w:cs="Arial"/>
                <w:color w:val="000000"/>
                <w:sz w:val="16"/>
                <w:szCs w:val="16"/>
              </w:rPr>
              <w:tab/>
            </w:r>
            <w:r w:rsidRPr="003A120A">
              <w:rPr>
                <w:rFonts w:cs="Arial"/>
                <w:color w:val="000000"/>
                <w:sz w:val="16"/>
                <w:szCs w:val="16"/>
              </w:rPr>
              <w:tab/>
            </w:r>
            <w:r w:rsidRPr="003A120A">
              <w:rPr>
                <w:rFonts w:cs="Arial"/>
                <w:color w:val="000000"/>
                <w:sz w:val="16"/>
                <w:szCs w:val="16"/>
              </w:rPr>
              <w:tab/>
            </w:r>
            <w:r w:rsidRPr="003A120A">
              <w:rPr>
                <w:rFonts w:cs="Arial"/>
                <w:color w:val="000000"/>
                <w:sz w:val="16"/>
                <w:szCs w:val="16"/>
              </w:rPr>
              <w:tab/>
            </w:r>
            <w:r w:rsidRPr="003A120A">
              <w:rPr>
                <w:rFonts w:cs="Arial"/>
                <w:color w:val="000000"/>
                <w:sz w:val="16"/>
                <w:szCs w:val="16"/>
              </w:rPr>
              <w:tab/>
            </w:r>
          </w:p>
          <w:p w14:paraId="68D862C9" w14:textId="77777777" w:rsidR="005B1497" w:rsidRPr="003A120A" w:rsidRDefault="005B1497" w:rsidP="005B1497">
            <w:pPr>
              <w:pStyle w:val="ListParagraph"/>
              <w:numPr>
                <w:ilvl w:val="0"/>
                <w:numId w:val="25"/>
              </w:numPr>
              <w:rPr>
                <w:rFonts w:cs="Arial"/>
                <w:sz w:val="16"/>
                <w:szCs w:val="16"/>
              </w:rPr>
            </w:pPr>
            <w:r w:rsidRPr="003A120A">
              <w:rPr>
                <w:rFonts w:cs="Arial"/>
                <w:sz w:val="16"/>
                <w:szCs w:val="16"/>
              </w:rPr>
              <w:t xml:space="preserve">The vast </w:t>
            </w:r>
            <w:proofErr w:type="gramStart"/>
            <w:r w:rsidRPr="003A120A">
              <w:rPr>
                <w:rFonts w:cs="Arial"/>
                <w:sz w:val="16"/>
                <w:szCs w:val="16"/>
              </w:rPr>
              <w:t>amount</w:t>
            </w:r>
            <w:proofErr w:type="gramEnd"/>
            <w:r w:rsidRPr="003A120A">
              <w:rPr>
                <w:rFonts w:cs="Arial"/>
                <w:sz w:val="16"/>
                <w:szCs w:val="16"/>
              </w:rPr>
              <w:t xml:space="preserve"> of pupils at Hope High school make outstanding progress towards their challenging targets across the curriculum and achieve the best possible outcomes. In </w:t>
            </w:r>
            <w:r>
              <w:rPr>
                <w:rFonts w:cs="Arial"/>
                <w:sz w:val="16"/>
                <w:szCs w:val="16"/>
              </w:rPr>
              <w:t>March</w:t>
            </w:r>
            <w:r w:rsidRPr="003A120A">
              <w:rPr>
                <w:rFonts w:cs="Arial"/>
                <w:sz w:val="16"/>
                <w:szCs w:val="16"/>
              </w:rPr>
              <w:t xml:space="preserve"> 20</w:t>
            </w:r>
            <w:r>
              <w:rPr>
                <w:rFonts w:cs="Arial"/>
                <w:sz w:val="16"/>
                <w:szCs w:val="16"/>
              </w:rPr>
              <w:t>20, the school partially closed due to COVID 19 epidemic. At that time,</w:t>
            </w:r>
            <w:r w:rsidRPr="003A120A">
              <w:rPr>
                <w:rFonts w:cs="Arial"/>
                <w:sz w:val="16"/>
                <w:szCs w:val="16"/>
              </w:rPr>
              <w:t xml:space="preserve"> </w:t>
            </w:r>
            <w:r>
              <w:rPr>
                <w:rFonts w:cs="Arial"/>
                <w:sz w:val="16"/>
                <w:szCs w:val="16"/>
              </w:rPr>
              <w:t>55</w:t>
            </w:r>
            <w:r w:rsidRPr="003A120A">
              <w:rPr>
                <w:rFonts w:cs="Arial"/>
                <w:sz w:val="16"/>
                <w:szCs w:val="16"/>
              </w:rPr>
              <w:t>% of pupils were on track to make good or outstanding progress in English and 7</w:t>
            </w:r>
            <w:r>
              <w:rPr>
                <w:rFonts w:cs="Arial"/>
                <w:sz w:val="16"/>
                <w:szCs w:val="16"/>
              </w:rPr>
              <w:t>4</w:t>
            </w:r>
            <w:r w:rsidRPr="003A120A">
              <w:rPr>
                <w:rFonts w:cs="Arial"/>
                <w:sz w:val="16"/>
                <w:szCs w:val="16"/>
              </w:rPr>
              <w:t>% of pupils were on track to make good or outstanding progress in Maths.</w:t>
            </w:r>
          </w:p>
          <w:p w14:paraId="5052A36B" w14:textId="77777777" w:rsidR="005B1497" w:rsidRPr="003A120A" w:rsidRDefault="005B1497" w:rsidP="006E0574">
            <w:pPr>
              <w:rPr>
                <w:rFonts w:cs="Arial"/>
                <w:color w:val="FF0000"/>
                <w:sz w:val="16"/>
                <w:szCs w:val="16"/>
              </w:rPr>
            </w:pPr>
          </w:p>
          <w:p w14:paraId="0D541704" w14:textId="77777777" w:rsidR="005B1497" w:rsidRPr="003A120A" w:rsidRDefault="005B1497" w:rsidP="005B1497">
            <w:pPr>
              <w:pStyle w:val="ListParagraph"/>
              <w:numPr>
                <w:ilvl w:val="0"/>
                <w:numId w:val="25"/>
              </w:numPr>
              <w:rPr>
                <w:rFonts w:cs="Arial"/>
                <w:sz w:val="16"/>
                <w:szCs w:val="16"/>
              </w:rPr>
            </w:pPr>
            <w:r w:rsidRPr="003A120A">
              <w:rPr>
                <w:rFonts w:cs="Arial"/>
                <w:sz w:val="16"/>
                <w:szCs w:val="16"/>
              </w:rPr>
              <w:t>6</w:t>
            </w:r>
            <w:r>
              <w:rPr>
                <w:rFonts w:cs="Arial"/>
                <w:sz w:val="16"/>
                <w:szCs w:val="16"/>
              </w:rPr>
              <w:t>5</w:t>
            </w:r>
            <w:r w:rsidRPr="003A120A">
              <w:rPr>
                <w:rFonts w:cs="Arial"/>
                <w:sz w:val="16"/>
                <w:szCs w:val="16"/>
              </w:rPr>
              <w:t>% of CLA are on track to make good or outstanding progress in Maths and English</w:t>
            </w:r>
          </w:p>
          <w:p w14:paraId="6E03B171" w14:textId="77777777" w:rsidR="005B1497" w:rsidRPr="003A120A" w:rsidRDefault="005B1497" w:rsidP="006E0574">
            <w:pPr>
              <w:ind w:left="360"/>
              <w:rPr>
                <w:rFonts w:cs="Arial"/>
                <w:sz w:val="16"/>
                <w:szCs w:val="16"/>
              </w:rPr>
            </w:pPr>
          </w:p>
          <w:p w14:paraId="1EBB36B6" w14:textId="77777777" w:rsidR="005B1497" w:rsidRPr="003A120A" w:rsidRDefault="005B1497" w:rsidP="005B1497">
            <w:pPr>
              <w:pStyle w:val="ListParagraph"/>
              <w:numPr>
                <w:ilvl w:val="0"/>
                <w:numId w:val="25"/>
              </w:numPr>
              <w:rPr>
                <w:rFonts w:cs="Arial"/>
                <w:sz w:val="16"/>
                <w:szCs w:val="16"/>
              </w:rPr>
            </w:pPr>
            <w:r w:rsidRPr="003A120A">
              <w:rPr>
                <w:rFonts w:cs="Arial"/>
                <w:sz w:val="16"/>
                <w:szCs w:val="16"/>
              </w:rPr>
              <w:t>The school has robust data relating to pupil outcomes. When analysing examination data in the last two years, pupils at Hope High outperform pupils at similar centres and all centres nationally on all GCSE (Percentage of pupils achieving grades 1-9), all Functional Skills Level 1 and Level 2 and all Entry Level Certificate qualifications.</w:t>
            </w:r>
          </w:p>
          <w:p w14:paraId="0F2EA4EF" w14:textId="77777777" w:rsidR="005B1497" w:rsidRPr="003A120A" w:rsidRDefault="005B1497" w:rsidP="006E0574">
            <w:pPr>
              <w:rPr>
                <w:rFonts w:cs="Arial"/>
                <w:color w:val="000000"/>
                <w:sz w:val="16"/>
                <w:szCs w:val="16"/>
              </w:rPr>
            </w:pPr>
          </w:p>
          <w:p w14:paraId="0B7A1CE0" w14:textId="77777777" w:rsidR="005B1497" w:rsidRPr="003A120A" w:rsidRDefault="005B1497" w:rsidP="005B1497">
            <w:pPr>
              <w:pStyle w:val="ListParagraph"/>
              <w:numPr>
                <w:ilvl w:val="0"/>
                <w:numId w:val="25"/>
              </w:numPr>
              <w:rPr>
                <w:rFonts w:cs="Arial"/>
                <w:color w:val="000000"/>
                <w:sz w:val="16"/>
                <w:szCs w:val="16"/>
              </w:rPr>
            </w:pPr>
            <w:r w:rsidRPr="003A120A">
              <w:rPr>
                <w:rFonts w:cs="Arial"/>
                <w:sz w:val="16"/>
                <w:szCs w:val="16"/>
              </w:rPr>
              <w:t xml:space="preserve">We provide a robust transition to post 16 for all our pupils, coordinated by an independent </w:t>
            </w:r>
            <w:proofErr w:type="gramStart"/>
            <w:r w:rsidRPr="003A120A">
              <w:rPr>
                <w:rFonts w:cs="Arial"/>
                <w:color w:val="000000"/>
                <w:sz w:val="16"/>
                <w:szCs w:val="16"/>
              </w:rPr>
              <w:t>careers</w:t>
            </w:r>
            <w:proofErr w:type="gramEnd"/>
            <w:r w:rsidRPr="003A120A">
              <w:rPr>
                <w:rFonts w:cs="Arial"/>
                <w:color w:val="000000"/>
                <w:sz w:val="16"/>
                <w:szCs w:val="16"/>
              </w:rPr>
              <w:t xml:space="preserve"> advisor (</w:t>
            </w:r>
            <w:r>
              <w:rPr>
                <w:rFonts w:cs="Arial"/>
                <w:color w:val="000000"/>
                <w:sz w:val="16"/>
                <w:szCs w:val="16"/>
              </w:rPr>
              <w:t xml:space="preserve">Working towards </w:t>
            </w:r>
            <w:r w:rsidRPr="003A120A">
              <w:rPr>
                <w:rFonts w:cs="Arial"/>
                <w:color w:val="000000"/>
                <w:sz w:val="16"/>
                <w:szCs w:val="16"/>
              </w:rPr>
              <w:t xml:space="preserve">level 6) who prepares our pupils for the next stage of education, employment or training. They have the knowledge and skills they need and, where relevant, they gain qualifications that allow them to go on to destinations that meet their interests and aspirations and the intention of their course of study. </w:t>
            </w:r>
          </w:p>
          <w:p w14:paraId="66B26BC1" w14:textId="77777777" w:rsidR="005B1497" w:rsidRPr="003A120A" w:rsidRDefault="005B1497" w:rsidP="006E0574">
            <w:pPr>
              <w:rPr>
                <w:rFonts w:cs="Arial"/>
                <w:color w:val="000000"/>
                <w:sz w:val="16"/>
                <w:szCs w:val="16"/>
              </w:rPr>
            </w:pPr>
          </w:p>
          <w:p w14:paraId="65DCB5A9" w14:textId="77777777" w:rsidR="005B1497" w:rsidRPr="003A120A" w:rsidRDefault="005B1497" w:rsidP="005B1497">
            <w:pPr>
              <w:pStyle w:val="ListParagraph"/>
              <w:numPr>
                <w:ilvl w:val="0"/>
                <w:numId w:val="25"/>
              </w:numPr>
              <w:rPr>
                <w:rFonts w:eastAsia="Times New Roman" w:cs="Arial"/>
                <w:sz w:val="16"/>
                <w:szCs w:val="16"/>
              </w:rPr>
            </w:pPr>
            <w:r w:rsidRPr="003A120A">
              <w:rPr>
                <w:rFonts w:cs="Arial"/>
                <w:color w:val="000000"/>
                <w:sz w:val="16"/>
                <w:szCs w:val="16"/>
              </w:rPr>
              <w:t xml:space="preserve">We provide a robust transition from Key </w:t>
            </w:r>
            <w:r w:rsidRPr="003A120A">
              <w:rPr>
                <w:rFonts w:cs="Arial"/>
                <w:sz w:val="16"/>
                <w:szCs w:val="16"/>
              </w:rPr>
              <w:t xml:space="preserve">Stages 2 to 3.  </w:t>
            </w:r>
            <w:r w:rsidRPr="003A120A">
              <w:rPr>
                <w:rFonts w:cs="Arial"/>
                <w:color w:val="000000"/>
                <w:sz w:val="16"/>
                <w:szCs w:val="16"/>
              </w:rPr>
              <w:t>Year 7 transition starts in March with home visits, coffee mornings, visits to current setting and a full week at Hope High School,</w:t>
            </w:r>
          </w:p>
          <w:p w14:paraId="5F31F979" w14:textId="77777777" w:rsidR="005B1497" w:rsidRPr="003A120A" w:rsidRDefault="005B1497" w:rsidP="006E0574">
            <w:pPr>
              <w:rPr>
                <w:rFonts w:cs="Arial"/>
                <w:color w:val="000000"/>
                <w:sz w:val="16"/>
                <w:szCs w:val="16"/>
              </w:rPr>
            </w:pPr>
          </w:p>
          <w:p w14:paraId="1B3C7213" w14:textId="77777777" w:rsidR="005B1497" w:rsidRPr="003A120A" w:rsidRDefault="005B1497" w:rsidP="005B1497">
            <w:pPr>
              <w:pStyle w:val="ListParagraph"/>
              <w:numPr>
                <w:ilvl w:val="0"/>
                <w:numId w:val="25"/>
              </w:numPr>
              <w:rPr>
                <w:rFonts w:eastAsia="Times New Roman" w:cs="Arial"/>
                <w:sz w:val="16"/>
                <w:szCs w:val="16"/>
              </w:rPr>
            </w:pPr>
            <w:r w:rsidRPr="003A120A">
              <w:rPr>
                <w:rFonts w:cs="Arial"/>
                <w:color w:val="000000"/>
                <w:sz w:val="16"/>
                <w:szCs w:val="16"/>
              </w:rPr>
              <w:t>Pupils’ work across the curriculum is of good quality.  All Pupils make good progress across the school academically and socially.</w:t>
            </w:r>
          </w:p>
          <w:p w14:paraId="78F0F194" w14:textId="77777777" w:rsidR="005B1497" w:rsidRPr="003A120A" w:rsidRDefault="005B1497" w:rsidP="006E0574">
            <w:pPr>
              <w:rPr>
                <w:rFonts w:cs="Arial"/>
                <w:color w:val="000000"/>
                <w:sz w:val="16"/>
                <w:szCs w:val="16"/>
              </w:rPr>
            </w:pPr>
          </w:p>
          <w:p w14:paraId="4E70C130" w14:textId="77777777" w:rsidR="005B1497" w:rsidRPr="003A120A" w:rsidRDefault="005B1497" w:rsidP="005B1497">
            <w:pPr>
              <w:pStyle w:val="ListParagraph"/>
              <w:numPr>
                <w:ilvl w:val="0"/>
                <w:numId w:val="25"/>
              </w:numPr>
              <w:rPr>
                <w:rFonts w:cs="Arial"/>
                <w:sz w:val="16"/>
                <w:szCs w:val="16"/>
              </w:rPr>
            </w:pPr>
            <w:r w:rsidRPr="003A120A">
              <w:rPr>
                <w:rFonts w:cs="Arial"/>
                <w:color w:val="000000"/>
                <w:sz w:val="16"/>
                <w:szCs w:val="16"/>
              </w:rPr>
              <w:t xml:space="preserve">Our pupils read widely and often, with fluency and comprehension appropriate to their age. A small number of our pupil’s support Ks1 pupils with their reading at a local primary school reading. </w:t>
            </w:r>
          </w:p>
        </w:tc>
      </w:tr>
      <w:tr w:rsidR="005B1497" w:rsidRPr="003A120A" w14:paraId="394C0126" w14:textId="77777777" w:rsidTr="006E0574">
        <w:trPr>
          <w:gridAfter w:val="1"/>
          <w:wAfter w:w="82" w:type="dxa"/>
          <w:cantSplit/>
        </w:trPr>
        <w:tc>
          <w:tcPr>
            <w:tcW w:w="7372" w:type="dxa"/>
            <w:gridSpan w:val="2"/>
            <w:shd w:val="clear" w:color="auto" w:fill="auto"/>
            <w:tcMar>
              <w:top w:w="113" w:type="dxa"/>
              <w:bottom w:w="113" w:type="dxa"/>
            </w:tcMar>
          </w:tcPr>
          <w:p w14:paraId="3E428642" w14:textId="77777777" w:rsidR="005B1497" w:rsidRPr="003A120A" w:rsidRDefault="005B1497" w:rsidP="006E0574">
            <w:pPr>
              <w:pStyle w:val="7Tablecopybulleted"/>
              <w:numPr>
                <w:ilvl w:val="0"/>
                <w:numId w:val="0"/>
              </w:numPr>
              <w:rPr>
                <w:rFonts w:cs="Arial"/>
                <w:sz w:val="16"/>
                <w:szCs w:val="16"/>
              </w:rPr>
            </w:pPr>
            <w:r w:rsidRPr="003A120A">
              <w:rPr>
                <w:rFonts w:cs="Arial"/>
                <w:sz w:val="16"/>
                <w:szCs w:val="16"/>
              </w:rPr>
              <w:t>Actions from previous year:</w:t>
            </w:r>
          </w:p>
          <w:p w14:paraId="1925770F" w14:textId="77777777" w:rsidR="005B1497" w:rsidRPr="003A120A" w:rsidRDefault="005B1497" w:rsidP="005B1497">
            <w:pPr>
              <w:pStyle w:val="ListParagraph"/>
              <w:numPr>
                <w:ilvl w:val="0"/>
                <w:numId w:val="10"/>
              </w:numPr>
              <w:contextualSpacing/>
              <w:rPr>
                <w:rFonts w:cs="Arial"/>
                <w:color w:val="000000"/>
                <w:sz w:val="16"/>
                <w:szCs w:val="16"/>
              </w:rPr>
            </w:pPr>
            <w:r w:rsidRPr="003A120A">
              <w:rPr>
                <w:rFonts w:cs="Arial"/>
                <w:sz w:val="16"/>
                <w:szCs w:val="16"/>
              </w:rPr>
              <w:t>To</w:t>
            </w:r>
            <w:r w:rsidRPr="003A120A">
              <w:rPr>
                <w:rFonts w:cs="Arial"/>
                <w:color w:val="FF0000"/>
                <w:sz w:val="16"/>
                <w:szCs w:val="16"/>
              </w:rPr>
              <w:t xml:space="preserve"> </w:t>
            </w:r>
            <w:r w:rsidRPr="003A120A">
              <w:rPr>
                <w:rFonts w:cs="Arial"/>
                <w:color w:val="000000"/>
                <w:sz w:val="16"/>
                <w:szCs w:val="16"/>
              </w:rPr>
              <w:t>further develop the ‘buddy system,’ both intra and inter-school, to improve quality and consistency of teaching and learning across the school.</w:t>
            </w:r>
          </w:p>
          <w:p w14:paraId="4D552F33" w14:textId="77777777" w:rsidR="005B1497" w:rsidRPr="003A120A" w:rsidRDefault="005B1497" w:rsidP="005B1497">
            <w:pPr>
              <w:pStyle w:val="ListParagraph"/>
              <w:numPr>
                <w:ilvl w:val="0"/>
                <w:numId w:val="10"/>
              </w:numPr>
              <w:contextualSpacing/>
              <w:rPr>
                <w:rFonts w:cs="Arial"/>
                <w:color w:val="000000"/>
                <w:sz w:val="16"/>
                <w:szCs w:val="16"/>
              </w:rPr>
            </w:pPr>
            <w:r w:rsidRPr="003A120A">
              <w:rPr>
                <w:rFonts w:cs="Arial"/>
                <w:color w:val="000000"/>
                <w:sz w:val="16"/>
                <w:szCs w:val="16"/>
              </w:rPr>
              <w:t>To ensure differentiation is consistent across all classes/ Key stages to enable all pupils to access the curriculum.</w:t>
            </w:r>
          </w:p>
          <w:p w14:paraId="58008C92" w14:textId="77777777" w:rsidR="005B1497" w:rsidRPr="003A120A" w:rsidRDefault="005B1497" w:rsidP="006E0574">
            <w:pPr>
              <w:pStyle w:val="ListParagraph"/>
              <w:contextualSpacing/>
              <w:rPr>
                <w:rFonts w:cs="Arial"/>
                <w:color w:val="000000"/>
                <w:sz w:val="16"/>
                <w:szCs w:val="16"/>
              </w:rPr>
            </w:pPr>
          </w:p>
          <w:p w14:paraId="281D9D19" w14:textId="77777777" w:rsidR="005B1497" w:rsidRPr="003A120A" w:rsidRDefault="005B1497" w:rsidP="005B1497">
            <w:pPr>
              <w:pStyle w:val="ListParagraph"/>
              <w:numPr>
                <w:ilvl w:val="0"/>
                <w:numId w:val="10"/>
              </w:numPr>
              <w:contextualSpacing/>
              <w:rPr>
                <w:rFonts w:cs="Arial"/>
                <w:color w:val="000000"/>
                <w:sz w:val="16"/>
                <w:szCs w:val="16"/>
              </w:rPr>
            </w:pPr>
            <w:r w:rsidRPr="003A120A">
              <w:rPr>
                <w:rFonts w:cs="Arial"/>
                <w:color w:val="000000"/>
                <w:sz w:val="16"/>
                <w:szCs w:val="16"/>
              </w:rPr>
              <w:t>To ensure that ALL pupils are acting on teachers’ feedback in red pen and link this with ‘pride in work award’. Embed ‘Mend it Monday/ Fix it Friday’.</w:t>
            </w:r>
          </w:p>
          <w:p w14:paraId="13209CAE" w14:textId="77777777" w:rsidR="005B1497" w:rsidRPr="003A120A" w:rsidRDefault="005B1497" w:rsidP="006E0574">
            <w:pPr>
              <w:contextualSpacing/>
              <w:rPr>
                <w:rFonts w:cs="Arial"/>
                <w:color w:val="000000"/>
                <w:sz w:val="16"/>
                <w:szCs w:val="16"/>
              </w:rPr>
            </w:pPr>
          </w:p>
          <w:p w14:paraId="65277575" w14:textId="77777777" w:rsidR="005B1497" w:rsidRPr="003A120A" w:rsidRDefault="005B1497" w:rsidP="005B1497">
            <w:pPr>
              <w:pStyle w:val="ListParagraph"/>
              <w:numPr>
                <w:ilvl w:val="0"/>
                <w:numId w:val="10"/>
              </w:numPr>
              <w:contextualSpacing/>
              <w:rPr>
                <w:rFonts w:cs="Arial"/>
                <w:color w:val="000000"/>
                <w:sz w:val="16"/>
                <w:szCs w:val="16"/>
              </w:rPr>
            </w:pPr>
            <w:r w:rsidRPr="003A120A">
              <w:rPr>
                <w:rFonts w:cs="Arial"/>
                <w:color w:val="000000"/>
                <w:sz w:val="16"/>
                <w:szCs w:val="16"/>
              </w:rPr>
              <w:t xml:space="preserve">To introduce the buddy system for TA’s with a focus on learning </w:t>
            </w:r>
            <w:r w:rsidRPr="003A120A">
              <w:rPr>
                <w:rFonts w:cs="Arial"/>
                <w:sz w:val="16"/>
                <w:szCs w:val="16"/>
              </w:rPr>
              <w:t>support rather than behaviour support to improve learning outcomes</w:t>
            </w:r>
          </w:p>
        </w:tc>
        <w:tc>
          <w:tcPr>
            <w:tcW w:w="7370" w:type="dxa"/>
            <w:shd w:val="clear" w:color="auto" w:fill="auto"/>
          </w:tcPr>
          <w:p w14:paraId="35D1F6D3" w14:textId="77777777" w:rsidR="005B1497" w:rsidRPr="003A120A" w:rsidRDefault="005B1497" w:rsidP="006E0574">
            <w:pPr>
              <w:pStyle w:val="7Tablebodycopy"/>
              <w:rPr>
                <w:rFonts w:cs="Arial"/>
                <w:sz w:val="16"/>
                <w:szCs w:val="16"/>
              </w:rPr>
            </w:pPr>
            <w:r w:rsidRPr="003A120A">
              <w:rPr>
                <w:rFonts w:cs="Arial"/>
                <w:sz w:val="16"/>
                <w:szCs w:val="16"/>
              </w:rPr>
              <w:t>Impact of actions:</w:t>
            </w:r>
          </w:p>
          <w:p w14:paraId="52F6D704" w14:textId="77777777" w:rsidR="005B1497" w:rsidRPr="003A120A" w:rsidRDefault="005B1497" w:rsidP="005B1497">
            <w:pPr>
              <w:pStyle w:val="7Tablebodycopy"/>
              <w:numPr>
                <w:ilvl w:val="0"/>
                <w:numId w:val="11"/>
              </w:numPr>
              <w:rPr>
                <w:rFonts w:cs="Arial"/>
                <w:sz w:val="16"/>
                <w:szCs w:val="16"/>
              </w:rPr>
            </w:pPr>
            <w:r w:rsidRPr="003A120A">
              <w:rPr>
                <w:rFonts w:cs="Arial"/>
                <w:sz w:val="16"/>
                <w:szCs w:val="16"/>
              </w:rPr>
              <w:t>Buddy system is now in place and supporting developing teaching and learning.  Staff have enjoyed sharing good practice. Leaders will attend a coaching course during the autumn term and develop this through the school.</w:t>
            </w:r>
          </w:p>
          <w:p w14:paraId="62A3908A" w14:textId="77777777" w:rsidR="005B1497" w:rsidRPr="003A120A" w:rsidRDefault="005B1497" w:rsidP="005B1497">
            <w:pPr>
              <w:pStyle w:val="7Tablebodycopy"/>
              <w:numPr>
                <w:ilvl w:val="0"/>
                <w:numId w:val="11"/>
              </w:numPr>
              <w:rPr>
                <w:rFonts w:cs="Arial"/>
                <w:sz w:val="16"/>
                <w:szCs w:val="16"/>
              </w:rPr>
            </w:pPr>
            <w:r w:rsidRPr="5CCC6580">
              <w:rPr>
                <w:rFonts w:cs="Arial"/>
                <w:sz w:val="16"/>
                <w:szCs w:val="16"/>
              </w:rPr>
              <w:t>This has developed across school and will continue to be on development plan and work with the teaching school will support this.</w:t>
            </w:r>
          </w:p>
          <w:p w14:paraId="37ECE10A" w14:textId="77777777" w:rsidR="005B1497" w:rsidRPr="003A120A" w:rsidRDefault="005B1497" w:rsidP="005B1497">
            <w:pPr>
              <w:pStyle w:val="7Tablebodycopy"/>
              <w:numPr>
                <w:ilvl w:val="0"/>
                <w:numId w:val="11"/>
              </w:numPr>
              <w:rPr>
                <w:rFonts w:cs="Arial"/>
                <w:sz w:val="16"/>
                <w:szCs w:val="16"/>
              </w:rPr>
            </w:pPr>
            <w:r w:rsidRPr="003A120A">
              <w:rPr>
                <w:rFonts w:cs="Arial"/>
                <w:sz w:val="16"/>
                <w:szCs w:val="16"/>
              </w:rPr>
              <w:t>This is still developing across the school, some pupils struggle to respond to feedback. We will review the marking policy to ensure it has impact.</w:t>
            </w:r>
          </w:p>
          <w:p w14:paraId="15820D7C" w14:textId="77777777" w:rsidR="005B1497" w:rsidRPr="003A120A" w:rsidRDefault="005B1497" w:rsidP="005B1497">
            <w:pPr>
              <w:pStyle w:val="7Tablebodycopy"/>
              <w:numPr>
                <w:ilvl w:val="0"/>
                <w:numId w:val="11"/>
              </w:numPr>
              <w:rPr>
                <w:rFonts w:cs="Arial"/>
                <w:sz w:val="16"/>
                <w:szCs w:val="16"/>
              </w:rPr>
            </w:pPr>
            <w:r w:rsidRPr="003A120A">
              <w:rPr>
                <w:rFonts w:cs="Arial"/>
                <w:sz w:val="16"/>
                <w:szCs w:val="16"/>
              </w:rPr>
              <w:t xml:space="preserve"> This has not been developed yet and will continue on the development plan 2019-2020.  This is due to new staff</w:t>
            </w:r>
          </w:p>
        </w:tc>
      </w:tr>
      <w:tr w:rsidR="005B1497" w:rsidRPr="003A120A" w14:paraId="6FD15FC4" w14:textId="77777777" w:rsidTr="006E0574">
        <w:trPr>
          <w:gridAfter w:val="1"/>
          <w:wAfter w:w="82" w:type="dxa"/>
          <w:cantSplit/>
        </w:trPr>
        <w:tc>
          <w:tcPr>
            <w:tcW w:w="1985" w:type="dxa"/>
            <w:shd w:val="clear" w:color="auto" w:fill="auto"/>
            <w:tcMar>
              <w:top w:w="113" w:type="dxa"/>
              <w:bottom w:w="113" w:type="dxa"/>
            </w:tcMar>
          </w:tcPr>
          <w:p w14:paraId="33D4E400" w14:textId="77777777" w:rsidR="005B1497" w:rsidRPr="003F4E7B" w:rsidRDefault="005B1497" w:rsidP="006E0574">
            <w:pPr>
              <w:pStyle w:val="7Tablebodycopy"/>
              <w:rPr>
                <w:sz w:val="18"/>
                <w:szCs w:val="18"/>
              </w:rPr>
            </w:pPr>
            <w:r w:rsidRPr="003F4E7B">
              <w:rPr>
                <w:sz w:val="18"/>
                <w:szCs w:val="18"/>
              </w:rPr>
              <w:t>Areas for development</w:t>
            </w:r>
          </w:p>
        </w:tc>
        <w:tc>
          <w:tcPr>
            <w:tcW w:w="12757" w:type="dxa"/>
            <w:gridSpan w:val="2"/>
            <w:shd w:val="clear" w:color="auto" w:fill="auto"/>
            <w:tcMar>
              <w:top w:w="113" w:type="dxa"/>
              <w:bottom w:w="113" w:type="dxa"/>
            </w:tcMar>
          </w:tcPr>
          <w:p w14:paraId="093B9BA3" w14:textId="77777777" w:rsidR="005B1497" w:rsidRDefault="005B1497" w:rsidP="005B1497">
            <w:pPr>
              <w:pStyle w:val="ListParagraph"/>
              <w:numPr>
                <w:ilvl w:val="0"/>
                <w:numId w:val="9"/>
              </w:numPr>
              <w:contextualSpacing/>
              <w:rPr>
                <w:rFonts w:cs="Arial"/>
                <w:sz w:val="16"/>
                <w:szCs w:val="16"/>
              </w:rPr>
            </w:pPr>
            <w:r>
              <w:rPr>
                <w:rFonts w:cs="Arial"/>
                <w:sz w:val="16"/>
                <w:szCs w:val="16"/>
              </w:rPr>
              <w:t>Assess the impact of COVID 19 on pupils with regards to mental health and academic gaps.</w:t>
            </w:r>
          </w:p>
          <w:p w14:paraId="4ECE6234" w14:textId="77777777" w:rsidR="005B1497" w:rsidRDefault="005B1497" w:rsidP="005B1497">
            <w:pPr>
              <w:pStyle w:val="ListParagraph"/>
              <w:numPr>
                <w:ilvl w:val="0"/>
                <w:numId w:val="9"/>
              </w:numPr>
              <w:contextualSpacing/>
              <w:rPr>
                <w:rFonts w:cs="Arial"/>
                <w:sz w:val="16"/>
                <w:szCs w:val="16"/>
              </w:rPr>
            </w:pPr>
            <w:r>
              <w:rPr>
                <w:rFonts w:cs="Arial"/>
                <w:sz w:val="16"/>
                <w:szCs w:val="16"/>
              </w:rPr>
              <w:t>Intervention including small group and one to one tuition to address gaps in learning</w:t>
            </w:r>
          </w:p>
          <w:p w14:paraId="5E9A4240" w14:textId="77777777" w:rsidR="005B1497" w:rsidRDefault="005B1497" w:rsidP="005B1497">
            <w:pPr>
              <w:pStyle w:val="ListParagraph"/>
              <w:numPr>
                <w:ilvl w:val="0"/>
                <w:numId w:val="9"/>
              </w:numPr>
              <w:contextualSpacing/>
              <w:rPr>
                <w:rFonts w:cs="Arial"/>
                <w:sz w:val="16"/>
                <w:szCs w:val="16"/>
              </w:rPr>
            </w:pPr>
            <w:r>
              <w:rPr>
                <w:rFonts w:cs="Arial"/>
                <w:sz w:val="16"/>
                <w:szCs w:val="16"/>
              </w:rPr>
              <w:t>Develop a robust Remote Learning Policy</w:t>
            </w:r>
          </w:p>
          <w:p w14:paraId="5EEC7787" w14:textId="77777777" w:rsidR="005B1497" w:rsidRPr="003A120A" w:rsidRDefault="005B1497" w:rsidP="005B1497">
            <w:pPr>
              <w:pStyle w:val="ListParagraph"/>
              <w:numPr>
                <w:ilvl w:val="0"/>
                <w:numId w:val="9"/>
              </w:numPr>
              <w:contextualSpacing/>
              <w:rPr>
                <w:rFonts w:cs="Arial"/>
                <w:sz w:val="16"/>
                <w:szCs w:val="16"/>
              </w:rPr>
            </w:pPr>
            <w:r w:rsidRPr="003A120A">
              <w:rPr>
                <w:rFonts w:cs="Arial"/>
                <w:sz w:val="16"/>
                <w:szCs w:val="16"/>
              </w:rPr>
              <w:t>Teaching and Learning to be consistently outstanding, increasing the number/percentage of outstanding lessons to improve outcomes for pupils. Using a coaching method</w:t>
            </w:r>
            <w:r>
              <w:rPr>
                <w:rFonts w:cs="Arial"/>
                <w:sz w:val="16"/>
                <w:szCs w:val="16"/>
              </w:rPr>
              <w:t xml:space="preserve"> and buddy system</w:t>
            </w:r>
            <w:r w:rsidRPr="003A120A">
              <w:rPr>
                <w:rFonts w:cs="Arial"/>
                <w:sz w:val="16"/>
                <w:szCs w:val="16"/>
              </w:rPr>
              <w:t xml:space="preserve"> to develop Teaching and learning. </w:t>
            </w:r>
          </w:p>
          <w:p w14:paraId="30B24D8F" w14:textId="77777777" w:rsidR="005B1497" w:rsidRPr="00C2342B" w:rsidRDefault="005B1497" w:rsidP="005B1497">
            <w:pPr>
              <w:pStyle w:val="ListParagraph"/>
              <w:numPr>
                <w:ilvl w:val="0"/>
                <w:numId w:val="9"/>
              </w:numPr>
              <w:contextualSpacing/>
              <w:rPr>
                <w:rFonts w:cs="Arial"/>
                <w:sz w:val="16"/>
                <w:szCs w:val="16"/>
              </w:rPr>
            </w:pPr>
            <w:r w:rsidRPr="5CCC6580">
              <w:rPr>
                <w:rFonts w:cs="Arial"/>
                <w:sz w:val="16"/>
                <w:szCs w:val="16"/>
              </w:rPr>
              <w:t>To develop cross curricular links that deepen pupils understanding</w:t>
            </w:r>
          </w:p>
          <w:p w14:paraId="435646C8" w14:textId="77777777" w:rsidR="005B1497" w:rsidRPr="003A120A" w:rsidRDefault="005B1497" w:rsidP="005B1497">
            <w:pPr>
              <w:pStyle w:val="ListParagraph"/>
              <w:numPr>
                <w:ilvl w:val="0"/>
                <w:numId w:val="9"/>
              </w:numPr>
              <w:contextualSpacing/>
              <w:rPr>
                <w:rFonts w:cs="Arial"/>
                <w:sz w:val="16"/>
                <w:szCs w:val="16"/>
              </w:rPr>
            </w:pPr>
            <w:r w:rsidRPr="5CCC6580">
              <w:rPr>
                <w:rFonts w:cs="Arial"/>
                <w:sz w:val="16"/>
                <w:szCs w:val="16"/>
              </w:rPr>
              <w:t>To embed the buddy system to support teachers planning so that pupils are able to remember key concepts in their academic subjects</w:t>
            </w:r>
          </w:p>
          <w:p w14:paraId="5FE64CB5" w14:textId="77777777" w:rsidR="005B1497" w:rsidRPr="003A120A" w:rsidRDefault="005B1497" w:rsidP="005B1497">
            <w:pPr>
              <w:pStyle w:val="ListParagraph"/>
              <w:numPr>
                <w:ilvl w:val="0"/>
                <w:numId w:val="9"/>
              </w:numPr>
              <w:contextualSpacing/>
              <w:rPr>
                <w:sz w:val="16"/>
                <w:szCs w:val="16"/>
              </w:rPr>
            </w:pPr>
            <w:r w:rsidRPr="5CCC6580">
              <w:rPr>
                <w:rFonts w:cs="Arial"/>
                <w:sz w:val="16"/>
                <w:szCs w:val="16"/>
              </w:rPr>
              <w:t>To plan immersive experiences to strengthen knowledge of other cultures and religions</w:t>
            </w:r>
          </w:p>
          <w:p w14:paraId="2119A4BB" w14:textId="77777777" w:rsidR="005B1497" w:rsidRPr="003A120A" w:rsidRDefault="005B1497" w:rsidP="006E0574">
            <w:pPr>
              <w:ind w:left="360"/>
              <w:contextualSpacing/>
              <w:rPr>
                <w:rFonts w:cs="Arial"/>
                <w:sz w:val="16"/>
                <w:szCs w:val="16"/>
              </w:rPr>
            </w:pPr>
          </w:p>
        </w:tc>
      </w:tr>
      <w:tr w:rsidR="005B1497" w:rsidRPr="003F4E7B" w14:paraId="35C4B962" w14:textId="77777777" w:rsidTr="006E0574">
        <w:trPr>
          <w:gridAfter w:val="1"/>
          <w:wAfter w:w="82" w:type="dxa"/>
          <w:cantSplit/>
        </w:trPr>
        <w:tc>
          <w:tcPr>
            <w:tcW w:w="1985" w:type="dxa"/>
            <w:shd w:val="clear" w:color="auto" w:fill="auto"/>
            <w:tcMar>
              <w:top w:w="113" w:type="dxa"/>
              <w:bottom w:w="113" w:type="dxa"/>
            </w:tcMar>
          </w:tcPr>
          <w:p w14:paraId="4E53C722" w14:textId="77777777" w:rsidR="005B1497" w:rsidRPr="003F4E7B" w:rsidRDefault="005B1497" w:rsidP="006E0574">
            <w:pPr>
              <w:pStyle w:val="7Tablebodycopy"/>
              <w:rPr>
                <w:sz w:val="18"/>
                <w:szCs w:val="18"/>
              </w:rPr>
            </w:pPr>
            <w:r w:rsidRPr="003F4E7B">
              <w:rPr>
                <w:sz w:val="18"/>
                <w:szCs w:val="18"/>
              </w:rPr>
              <w:t>Next steps</w:t>
            </w:r>
          </w:p>
          <w:p w14:paraId="7F0B3099" w14:textId="77777777" w:rsidR="005B1497" w:rsidRPr="003F4E7B" w:rsidRDefault="005B1497" w:rsidP="006E0574">
            <w:pPr>
              <w:pStyle w:val="7Tablebodycopy"/>
              <w:rPr>
                <w:sz w:val="18"/>
                <w:szCs w:val="18"/>
              </w:rPr>
            </w:pPr>
          </w:p>
        </w:tc>
        <w:tc>
          <w:tcPr>
            <w:tcW w:w="12757" w:type="dxa"/>
            <w:gridSpan w:val="2"/>
            <w:shd w:val="clear" w:color="auto" w:fill="auto"/>
            <w:tcMar>
              <w:top w:w="113" w:type="dxa"/>
              <w:bottom w:w="113" w:type="dxa"/>
            </w:tcMar>
          </w:tcPr>
          <w:p w14:paraId="6B546832" w14:textId="77777777" w:rsidR="005B1497" w:rsidRDefault="005B1497" w:rsidP="005B1497">
            <w:pPr>
              <w:pStyle w:val="7Tablebodycopy"/>
              <w:numPr>
                <w:ilvl w:val="0"/>
                <w:numId w:val="12"/>
              </w:numPr>
              <w:rPr>
                <w:sz w:val="16"/>
                <w:szCs w:val="16"/>
              </w:rPr>
            </w:pPr>
            <w:r>
              <w:rPr>
                <w:sz w:val="16"/>
                <w:szCs w:val="16"/>
              </w:rPr>
              <w:t>Deputy head to complete Remote Learning policy and have this ready to launch by 14</w:t>
            </w:r>
            <w:r w:rsidRPr="00C2342B">
              <w:rPr>
                <w:sz w:val="16"/>
                <w:szCs w:val="16"/>
                <w:vertAlign w:val="superscript"/>
              </w:rPr>
              <w:t>th</w:t>
            </w:r>
            <w:r>
              <w:rPr>
                <w:sz w:val="16"/>
                <w:szCs w:val="16"/>
              </w:rPr>
              <w:t xml:space="preserve"> September 2020</w:t>
            </w:r>
          </w:p>
          <w:p w14:paraId="202E47DE" w14:textId="77777777" w:rsidR="005B1497" w:rsidRPr="003A120A" w:rsidRDefault="005B1497" w:rsidP="005B1497">
            <w:pPr>
              <w:pStyle w:val="7Tablebodycopy"/>
              <w:numPr>
                <w:ilvl w:val="0"/>
                <w:numId w:val="12"/>
              </w:numPr>
              <w:rPr>
                <w:sz w:val="16"/>
                <w:szCs w:val="16"/>
              </w:rPr>
            </w:pPr>
            <w:r>
              <w:rPr>
                <w:sz w:val="16"/>
                <w:szCs w:val="16"/>
              </w:rPr>
              <w:t>D</w:t>
            </w:r>
            <w:r w:rsidRPr="003A120A">
              <w:rPr>
                <w:sz w:val="16"/>
                <w:szCs w:val="16"/>
              </w:rPr>
              <w:t xml:space="preserve">eputy head to </w:t>
            </w:r>
            <w:r>
              <w:rPr>
                <w:sz w:val="16"/>
                <w:szCs w:val="16"/>
              </w:rPr>
              <w:t xml:space="preserve">complete </w:t>
            </w:r>
            <w:r w:rsidRPr="003A120A">
              <w:rPr>
                <w:sz w:val="16"/>
                <w:szCs w:val="16"/>
              </w:rPr>
              <w:t>coaching course</w:t>
            </w:r>
          </w:p>
          <w:p w14:paraId="2A87D34F" w14:textId="77777777" w:rsidR="005B1497" w:rsidRPr="003A120A" w:rsidRDefault="005B1497" w:rsidP="005B1497">
            <w:pPr>
              <w:pStyle w:val="7Tablebodycopy"/>
              <w:numPr>
                <w:ilvl w:val="0"/>
                <w:numId w:val="12"/>
              </w:numPr>
              <w:rPr>
                <w:sz w:val="16"/>
                <w:szCs w:val="16"/>
              </w:rPr>
            </w:pPr>
            <w:r w:rsidRPr="003A120A">
              <w:rPr>
                <w:sz w:val="16"/>
                <w:szCs w:val="16"/>
              </w:rPr>
              <w:t>Attend teaching school groups to develop staff</w:t>
            </w:r>
          </w:p>
          <w:p w14:paraId="37C2585D" w14:textId="77777777" w:rsidR="005B1497" w:rsidRPr="003F4E7B" w:rsidRDefault="005B1497" w:rsidP="006E0574">
            <w:pPr>
              <w:pStyle w:val="7Tablebodycopy"/>
              <w:ind w:left="720"/>
              <w:rPr>
                <w:sz w:val="18"/>
                <w:szCs w:val="18"/>
              </w:rPr>
            </w:pPr>
            <w:r w:rsidRPr="003A120A">
              <w:rPr>
                <w:sz w:val="16"/>
                <w:szCs w:val="16"/>
              </w:rPr>
              <w:t>.</w:t>
            </w:r>
          </w:p>
        </w:tc>
      </w:tr>
    </w:tbl>
    <w:p w14:paraId="5708B706" w14:textId="77777777" w:rsidR="005B1497" w:rsidRDefault="005B1497" w:rsidP="005B1497"/>
    <w:p w14:paraId="0A025951" w14:textId="1729327F" w:rsidR="00197DF5" w:rsidRDefault="00197DF5" w:rsidP="00C527A1"/>
    <w:p w14:paraId="22830336" w14:textId="171EF6A0" w:rsidR="00197DF5" w:rsidRDefault="00197DF5" w:rsidP="00C527A1"/>
    <w:p w14:paraId="19E820F5" w14:textId="79451FC2" w:rsidR="00197DF5" w:rsidRDefault="00197DF5" w:rsidP="00C527A1"/>
    <w:p w14:paraId="6BE03DA0" w14:textId="77777777" w:rsidR="00197DF5" w:rsidRDefault="00197DF5" w:rsidP="00C527A1"/>
    <w:tbl>
      <w:tblPr>
        <w:tblW w:w="14629"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5387"/>
        <w:gridCol w:w="7257"/>
      </w:tblGrid>
      <w:tr w:rsidR="006E0CE5" w:rsidRPr="003F4E7B" w14:paraId="73F8E9ED" w14:textId="77777777" w:rsidTr="006E0574">
        <w:tc>
          <w:tcPr>
            <w:tcW w:w="14629" w:type="dxa"/>
            <w:gridSpan w:val="3"/>
            <w:shd w:val="clear" w:color="auto" w:fill="DEEAF6"/>
            <w:tcMar>
              <w:top w:w="113" w:type="dxa"/>
              <w:bottom w:w="113" w:type="dxa"/>
            </w:tcMar>
          </w:tcPr>
          <w:p w14:paraId="50309CB7" w14:textId="77777777" w:rsidR="006E0CE5" w:rsidRPr="003F4E7B" w:rsidRDefault="006E0CE5" w:rsidP="006E0574">
            <w:pPr>
              <w:pStyle w:val="7Tablebodycopy"/>
              <w:rPr>
                <w:sz w:val="18"/>
                <w:szCs w:val="18"/>
              </w:rPr>
            </w:pPr>
            <w:r w:rsidRPr="003F4E7B">
              <w:rPr>
                <w:b/>
                <w:sz w:val="18"/>
                <w:szCs w:val="18"/>
              </w:rPr>
              <w:lastRenderedPageBreak/>
              <w:t>BEHAVIOUR AND ATTITUDES</w:t>
            </w:r>
            <w:r w:rsidRPr="003F4E7B">
              <w:rPr>
                <w:sz w:val="18"/>
                <w:szCs w:val="18"/>
              </w:rPr>
              <w:t xml:space="preserve"> - Outstanding</w:t>
            </w:r>
          </w:p>
        </w:tc>
      </w:tr>
      <w:tr w:rsidR="006E0CE5" w:rsidRPr="003A120A" w14:paraId="7CBD814B" w14:textId="77777777" w:rsidTr="006E0574">
        <w:trPr>
          <w:trHeight w:val="296"/>
        </w:trPr>
        <w:tc>
          <w:tcPr>
            <w:tcW w:w="1985" w:type="dxa"/>
            <w:shd w:val="clear" w:color="auto" w:fill="auto"/>
            <w:tcMar>
              <w:top w:w="113" w:type="dxa"/>
              <w:bottom w:w="113" w:type="dxa"/>
            </w:tcMar>
          </w:tcPr>
          <w:p w14:paraId="2F3313F2" w14:textId="77777777" w:rsidR="006E0CE5" w:rsidRPr="003F4E7B" w:rsidRDefault="006E0CE5" w:rsidP="006E0574">
            <w:pPr>
              <w:pStyle w:val="7Tablebodycopy"/>
              <w:rPr>
                <w:sz w:val="18"/>
                <w:szCs w:val="18"/>
              </w:rPr>
            </w:pPr>
            <w:r w:rsidRPr="003F4E7B">
              <w:rPr>
                <w:sz w:val="18"/>
                <w:szCs w:val="18"/>
              </w:rPr>
              <w:t>Strengths</w:t>
            </w:r>
          </w:p>
        </w:tc>
        <w:tc>
          <w:tcPr>
            <w:tcW w:w="12644" w:type="dxa"/>
            <w:gridSpan w:val="2"/>
            <w:shd w:val="clear" w:color="auto" w:fill="auto"/>
            <w:tcMar>
              <w:top w:w="113" w:type="dxa"/>
              <w:bottom w:w="113" w:type="dxa"/>
            </w:tcMar>
          </w:tcPr>
          <w:p w14:paraId="559105A7" w14:textId="77777777" w:rsidR="006E0CE5" w:rsidRDefault="006E0CE5" w:rsidP="006E0574">
            <w:pPr>
              <w:pStyle w:val="7Tablecopybulleted"/>
              <w:numPr>
                <w:ilvl w:val="0"/>
                <w:numId w:val="0"/>
              </w:numPr>
              <w:ind w:left="170" w:hanging="170"/>
              <w:rPr>
                <w:rFonts w:cs="Arial"/>
                <w:color w:val="000000"/>
                <w:sz w:val="16"/>
                <w:szCs w:val="16"/>
              </w:rPr>
            </w:pPr>
            <w:r w:rsidRPr="003A120A">
              <w:rPr>
                <w:rFonts w:cs="Arial"/>
                <w:color w:val="000000"/>
                <w:sz w:val="16"/>
                <w:szCs w:val="16"/>
              </w:rPr>
              <w:t>At Hope High School we have high expectations for pupils’ behaviour and conduct. These expectations are commonly understood and applied consistently and securely. This</w:t>
            </w:r>
          </w:p>
          <w:p w14:paraId="3792B03C" w14:textId="5D6350AB" w:rsidR="006E0CE5" w:rsidRPr="00987CAA" w:rsidRDefault="006E0CE5" w:rsidP="006E0574">
            <w:pPr>
              <w:pStyle w:val="7Tablecopybulleted"/>
              <w:numPr>
                <w:ilvl w:val="0"/>
                <w:numId w:val="0"/>
              </w:numPr>
              <w:ind w:left="170" w:hanging="170"/>
              <w:rPr>
                <w:rFonts w:cs="Arial"/>
                <w:color w:val="000000"/>
                <w:sz w:val="16"/>
                <w:szCs w:val="16"/>
              </w:rPr>
            </w:pPr>
            <w:r w:rsidRPr="003A120A">
              <w:rPr>
                <w:rFonts w:cs="Arial"/>
                <w:color w:val="000000"/>
                <w:sz w:val="16"/>
                <w:szCs w:val="16"/>
              </w:rPr>
              <w:t xml:space="preserve">is reflected in our pupils’ positive behaviour and conduct. Low-level disruption isn’t </w:t>
            </w:r>
            <w:proofErr w:type="gramStart"/>
            <w:r w:rsidRPr="003A120A">
              <w:rPr>
                <w:rFonts w:cs="Arial"/>
                <w:color w:val="000000"/>
                <w:sz w:val="16"/>
                <w:szCs w:val="16"/>
              </w:rPr>
              <w:t>tolerated</w:t>
            </w:r>
            <w:proofErr w:type="gramEnd"/>
            <w:r w:rsidRPr="003A120A">
              <w:rPr>
                <w:rFonts w:cs="Arial"/>
                <w:color w:val="000000"/>
                <w:sz w:val="16"/>
                <w:szCs w:val="16"/>
              </w:rPr>
              <w:t xml:space="preserve"> and pupils’ behaviour doesn’t disrupt lessons or the day-to-day life of the school. Our leaders support all staff well in managing pupil behaviour. Our staff make sure that pupils follow approp</w:t>
            </w:r>
            <w:r w:rsidRPr="003A120A">
              <w:rPr>
                <w:rFonts w:cs="Arial"/>
                <w:sz w:val="16"/>
                <w:szCs w:val="16"/>
              </w:rPr>
              <w:t xml:space="preserve">riate routines.  This is evident in reduction in behaviour data, RPI’s, Serious incidents. Across the academic year 2018/19 the use of RPI reduced by 20% on the previous academic year 2017/18, and 29% on year 2016/17 despite the increase in pupil volume by 32%. Although the </w:t>
            </w:r>
            <w:proofErr w:type="gramStart"/>
            <w:r w:rsidRPr="003A120A">
              <w:rPr>
                <w:rFonts w:cs="Arial"/>
                <w:sz w:val="16"/>
                <w:szCs w:val="16"/>
              </w:rPr>
              <w:t>amount</w:t>
            </w:r>
            <w:proofErr w:type="gramEnd"/>
            <w:r w:rsidRPr="003A120A">
              <w:rPr>
                <w:rFonts w:cs="Arial"/>
                <w:sz w:val="16"/>
                <w:szCs w:val="16"/>
              </w:rPr>
              <w:t xml:space="preserve"> of Serious Incidents seem to be on par with previous years the percentage of pupils involved in serious incidents has vastly reduced with 54% of pupils involved in SIRs in 2016/17 to 22% in year 2018/19.</w:t>
            </w:r>
            <w:r>
              <w:rPr>
                <w:rFonts w:cs="Arial"/>
                <w:sz w:val="16"/>
                <w:szCs w:val="16"/>
              </w:rPr>
              <w:t xml:space="preserve"> </w:t>
            </w:r>
            <w:r w:rsidRPr="000100A4">
              <w:rPr>
                <w:rFonts w:cs="Arial"/>
                <w:sz w:val="16"/>
                <w:szCs w:val="16"/>
              </w:rPr>
              <w:t>In 2019-20 academic year, the reduction of RPIs and SIs continued to follow the downward trend. However, the advent of the C</w:t>
            </w:r>
            <w:r w:rsidR="005F1F5C">
              <w:rPr>
                <w:rFonts w:cs="Arial"/>
                <w:sz w:val="16"/>
                <w:szCs w:val="16"/>
              </w:rPr>
              <w:t xml:space="preserve">OVID </w:t>
            </w:r>
            <w:r w:rsidRPr="000100A4">
              <w:rPr>
                <w:rFonts w:cs="Arial"/>
                <w:sz w:val="16"/>
                <w:szCs w:val="16"/>
              </w:rPr>
              <w:t>19 crisis and school closures has affected comparable data collection.</w:t>
            </w:r>
          </w:p>
          <w:p w14:paraId="117FBC1A" w14:textId="77777777" w:rsidR="006E0CE5" w:rsidRPr="00987CAA" w:rsidRDefault="006E0CE5" w:rsidP="006E0574">
            <w:pPr>
              <w:pStyle w:val="7Tablecopybulleted"/>
              <w:numPr>
                <w:ilvl w:val="0"/>
                <w:numId w:val="0"/>
              </w:numPr>
              <w:ind w:left="170" w:hanging="170"/>
              <w:rPr>
                <w:rFonts w:cs="Arial"/>
                <w:color w:val="000000"/>
                <w:sz w:val="16"/>
                <w:szCs w:val="16"/>
              </w:rPr>
            </w:pPr>
            <w:r w:rsidRPr="00987CAA">
              <w:rPr>
                <w:rFonts w:cs="Arial"/>
                <w:color w:val="000000"/>
                <w:sz w:val="16"/>
                <w:szCs w:val="16"/>
              </w:rPr>
              <w:t xml:space="preserve">Behaviour and attitudes are exceptional in our school.  At Hope High our leaders, staff and pupils create a positive environment in which bullying isn’t tolerated. If bullying, aggression, discrimination and derogatory language occur, they are dealt with quickly and effectively, </w:t>
            </w:r>
            <w:r w:rsidRPr="00987CAA">
              <w:rPr>
                <w:rFonts w:cs="Arial"/>
                <w:sz w:val="16"/>
                <w:szCs w:val="16"/>
              </w:rPr>
              <w:t xml:space="preserve">the casual use of such language in challenged through the whole school ethos.  This is done through restorative practice, individualised intervention programmes and through the whole school curriculum.  The positive relationships staff foster with pupils supports this process and helps to prevent incidents from re occurring. Our pupils maintain consistently high levels of respectful behaviour towards others. They play a highly positive role in creating a school environment in which commonalities are identified and celebrated, whilst difference is valued and nurtured. This is supported through the curriculum </w:t>
            </w:r>
            <w:r w:rsidRPr="00987CAA">
              <w:rPr>
                <w:rFonts w:cs="Arial"/>
                <w:color w:val="000000"/>
                <w:sz w:val="16"/>
                <w:szCs w:val="16"/>
              </w:rPr>
              <w:t xml:space="preserve">e.g. SEAL, citizenship and the respect point system. </w:t>
            </w:r>
          </w:p>
          <w:p w14:paraId="6C5FDDCD" w14:textId="77777777" w:rsidR="006E0CE5" w:rsidRPr="003A120A" w:rsidRDefault="006E0CE5" w:rsidP="006E0574">
            <w:pPr>
              <w:pStyle w:val="7Tablecopybulleted"/>
              <w:numPr>
                <w:ilvl w:val="0"/>
                <w:numId w:val="0"/>
              </w:numPr>
              <w:ind w:left="170"/>
              <w:rPr>
                <w:sz w:val="16"/>
                <w:szCs w:val="16"/>
              </w:rPr>
            </w:pPr>
            <w:r w:rsidRPr="003A120A">
              <w:rPr>
                <w:rFonts w:cs="Arial"/>
                <w:sz w:val="16"/>
                <w:szCs w:val="16"/>
              </w:rPr>
              <w:t xml:space="preserve">The success of the use of positive interventions such as Nurture interventions and The Thrive Programme in improving personal development, behaviour and attitudes across the school is evident in the pastoral data analysis. </w:t>
            </w:r>
            <w:r w:rsidRPr="003A120A">
              <w:rPr>
                <w:sz w:val="16"/>
                <w:szCs w:val="16"/>
              </w:rPr>
              <w:t xml:space="preserve">The pastoral team record the type of intervention undertaken on a half termly basis; </w:t>
            </w:r>
          </w:p>
          <w:p w14:paraId="34CCEFB1" w14:textId="77777777" w:rsidR="006E0CE5" w:rsidRPr="003A120A" w:rsidRDefault="006E0CE5" w:rsidP="006E0CE5">
            <w:pPr>
              <w:pStyle w:val="7Tablecopybulleted"/>
              <w:numPr>
                <w:ilvl w:val="0"/>
                <w:numId w:val="21"/>
              </w:numPr>
              <w:rPr>
                <w:sz w:val="16"/>
                <w:szCs w:val="16"/>
              </w:rPr>
            </w:pPr>
            <w:r w:rsidRPr="003A120A">
              <w:rPr>
                <w:sz w:val="16"/>
                <w:szCs w:val="16"/>
              </w:rPr>
              <w:t xml:space="preserve">37% of pastoral time is planned interventions such as social skills work, emotional literacy, restorative justice, attendance support. </w:t>
            </w:r>
          </w:p>
          <w:p w14:paraId="35143AA2" w14:textId="77777777" w:rsidR="006E0CE5" w:rsidRPr="003A120A" w:rsidRDefault="006E0CE5" w:rsidP="006E0CE5">
            <w:pPr>
              <w:pStyle w:val="7Tablecopybulleted"/>
              <w:numPr>
                <w:ilvl w:val="0"/>
                <w:numId w:val="21"/>
              </w:numPr>
              <w:rPr>
                <w:sz w:val="16"/>
                <w:szCs w:val="16"/>
              </w:rPr>
            </w:pPr>
            <w:r w:rsidRPr="003A120A">
              <w:rPr>
                <w:sz w:val="16"/>
                <w:szCs w:val="16"/>
              </w:rPr>
              <w:t xml:space="preserve">36% of pastoral time is responding to and putting in place pupils’ individual behaviour strategies as detailed in PLPs and ECHPs to support pupils successfully accessing the learning environment. </w:t>
            </w:r>
          </w:p>
          <w:p w14:paraId="641A30D1" w14:textId="77777777" w:rsidR="006E0CE5" w:rsidRPr="003A120A" w:rsidRDefault="006E0CE5" w:rsidP="006E0CE5">
            <w:pPr>
              <w:pStyle w:val="7Tablecopybulleted"/>
              <w:numPr>
                <w:ilvl w:val="0"/>
                <w:numId w:val="21"/>
              </w:numPr>
              <w:rPr>
                <w:rFonts w:cs="Arial"/>
                <w:sz w:val="16"/>
                <w:szCs w:val="16"/>
              </w:rPr>
            </w:pPr>
            <w:r w:rsidRPr="003A120A">
              <w:rPr>
                <w:sz w:val="16"/>
                <w:szCs w:val="16"/>
              </w:rPr>
              <w:t xml:space="preserve">27% of pastoral time is undertaking Walk and Talk intervention, where they respond to pupils who have disengaged with the learning environment, require support resolving issues and require support re-engaging with active learning. </w:t>
            </w:r>
          </w:p>
          <w:p w14:paraId="5BCFA534" w14:textId="77777777" w:rsidR="006E0CE5" w:rsidRPr="003A120A" w:rsidRDefault="006E0CE5" w:rsidP="006E0574">
            <w:pPr>
              <w:pStyle w:val="7Tablecopybulleted"/>
              <w:numPr>
                <w:ilvl w:val="0"/>
                <w:numId w:val="0"/>
              </w:numPr>
              <w:spacing w:after="0"/>
              <w:ind w:left="340" w:hanging="170"/>
              <w:rPr>
                <w:sz w:val="16"/>
                <w:szCs w:val="16"/>
              </w:rPr>
            </w:pPr>
            <w:r w:rsidRPr="003A120A">
              <w:rPr>
                <w:sz w:val="16"/>
                <w:szCs w:val="16"/>
              </w:rPr>
              <w:t>This evidences our proactive rather than reactive response to pupil individual needs, developing a culture that reflects modern Britain, shows personal and social growth, and prepares our pupils effectively for their responsibilities as active citizens. Our pupils respond to support, employ strategies and engage in restorative practise in a highly effective manner so that their learning and development is not impeded.</w:t>
            </w:r>
          </w:p>
          <w:p w14:paraId="4801AF94" w14:textId="77777777" w:rsidR="006E0CE5" w:rsidRPr="003A120A" w:rsidRDefault="006E0CE5" w:rsidP="006E0CE5">
            <w:pPr>
              <w:pStyle w:val="ListParagraph"/>
              <w:numPr>
                <w:ilvl w:val="0"/>
                <w:numId w:val="22"/>
              </w:numPr>
              <w:rPr>
                <w:sz w:val="16"/>
                <w:szCs w:val="16"/>
              </w:rPr>
            </w:pPr>
            <w:r w:rsidRPr="003A120A">
              <w:rPr>
                <w:sz w:val="16"/>
                <w:szCs w:val="16"/>
              </w:rPr>
              <w:t>Intervention for de-escalating incidents - 94% pupils settled in class by the next lesson, 79% ready to learn again within 20 minutes.</w:t>
            </w:r>
          </w:p>
          <w:p w14:paraId="03B9ABFE" w14:textId="77777777" w:rsidR="006E0CE5" w:rsidRPr="003A120A" w:rsidRDefault="006E0CE5" w:rsidP="006E0CE5">
            <w:pPr>
              <w:pStyle w:val="ListParagraph"/>
              <w:numPr>
                <w:ilvl w:val="0"/>
                <w:numId w:val="22"/>
              </w:numPr>
              <w:rPr>
                <w:sz w:val="16"/>
                <w:szCs w:val="16"/>
              </w:rPr>
            </w:pPr>
            <w:r w:rsidRPr="003A120A">
              <w:rPr>
                <w:sz w:val="16"/>
                <w:szCs w:val="16"/>
              </w:rPr>
              <w:t>Intervention for disruption of learning environment - 95% pupils settled in class by the next lesson, 79% ready to learn again within 20 minutes</w:t>
            </w:r>
          </w:p>
          <w:p w14:paraId="0507DFFB" w14:textId="77777777" w:rsidR="006E0CE5" w:rsidRPr="003A120A" w:rsidRDefault="006E0CE5" w:rsidP="006E0CE5">
            <w:pPr>
              <w:pStyle w:val="ListParagraph"/>
              <w:numPr>
                <w:ilvl w:val="0"/>
                <w:numId w:val="22"/>
              </w:numPr>
              <w:rPr>
                <w:sz w:val="16"/>
                <w:szCs w:val="16"/>
              </w:rPr>
            </w:pPr>
            <w:r w:rsidRPr="003A120A">
              <w:rPr>
                <w:sz w:val="16"/>
                <w:szCs w:val="16"/>
              </w:rPr>
              <w:t>Intervention for pupils in crisis - 94% pupils settled in class by the next lesson, 67% ready to learn again within 20 minutes</w:t>
            </w:r>
          </w:p>
          <w:p w14:paraId="1A285636" w14:textId="77777777" w:rsidR="006E0CE5" w:rsidRPr="003A120A" w:rsidRDefault="006E0CE5" w:rsidP="006E0CE5">
            <w:pPr>
              <w:pStyle w:val="ListParagraph"/>
              <w:numPr>
                <w:ilvl w:val="0"/>
                <w:numId w:val="22"/>
              </w:numPr>
              <w:rPr>
                <w:sz w:val="16"/>
                <w:szCs w:val="16"/>
              </w:rPr>
            </w:pPr>
            <w:r w:rsidRPr="003A120A">
              <w:rPr>
                <w:sz w:val="16"/>
                <w:szCs w:val="16"/>
              </w:rPr>
              <w:t xml:space="preserve">Intervention for pupils dis-engaged from the learning environment - 95% pupils settled in class by the next lesson, 85% ready to learn again within 20 minutes &amp; 22% </w:t>
            </w:r>
            <w:proofErr w:type="gramStart"/>
            <w:r w:rsidRPr="003A120A">
              <w:rPr>
                <w:sz w:val="16"/>
                <w:szCs w:val="16"/>
              </w:rPr>
              <w:t>ready</w:t>
            </w:r>
            <w:proofErr w:type="gramEnd"/>
            <w:r w:rsidRPr="003A120A">
              <w:rPr>
                <w:sz w:val="16"/>
                <w:szCs w:val="16"/>
              </w:rPr>
              <w:t xml:space="preserve"> to learn again within 5 minutes.</w:t>
            </w:r>
          </w:p>
          <w:p w14:paraId="188007AC" w14:textId="77777777" w:rsidR="006E0CE5" w:rsidRPr="003A120A" w:rsidRDefault="006E0CE5" w:rsidP="006E0CE5">
            <w:pPr>
              <w:pStyle w:val="ListParagraph"/>
              <w:numPr>
                <w:ilvl w:val="0"/>
                <w:numId w:val="22"/>
              </w:numPr>
              <w:rPr>
                <w:sz w:val="16"/>
                <w:szCs w:val="16"/>
              </w:rPr>
            </w:pPr>
            <w:r w:rsidRPr="003A120A">
              <w:rPr>
                <w:sz w:val="16"/>
                <w:szCs w:val="16"/>
              </w:rPr>
              <w:t>Intervention for pupils dealing with sensory issues - 99% pupils settled in class by the next lesson, 89% ready to learn again within 20 minutes and 40% ready to learn again within 5 minutes.</w:t>
            </w:r>
          </w:p>
          <w:p w14:paraId="02B311DA" w14:textId="0BEFB3AC" w:rsidR="006E0CE5" w:rsidRPr="005F1F5C" w:rsidRDefault="006E0CE5" w:rsidP="006E0574">
            <w:pPr>
              <w:pStyle w:val="7Tablecopybulleted"/>
              <w:numPr>
                <w:ilvl w:val="0"/>
                <w:numId w:val="0"/>
              </w:numPr>
              <w:ind w:left="170"/>
              <w:rPr>
                <w:sz w:val="16"/>
                <w:szCs w:val="16"/>
              </w:rPr>
            </w:pPr>
            <w:r w:rsidRPr="003A120A">
              <w:rPr>
                <w:rFonts w:cs="Arial"/>
                <w:color w:val="000000"/>
                <w:sz w:val="16"/>
                <w:szCs w:val="16"/>
              </w:rPr>
              <w:t>Our pupils have high attendance considering their backgrounds and Special educational needs, Pupils arriving to school on time can be impacted by transport provided and medical appointments such as CAMHs. Pupils are punctual to lessons. When this isn’t the case, we take appropriate, swift and effective action and use appropriate interventions to support the pupils</w:t>
            </w:r>
            <w:r w:rsidRPr="003A120A">
              <w:rPr>
                <w:rFonts w:cs="Arial"/>
                <w:color w:val="ED7D31"/>
                <w:sz w:val="16"/>
                <w:szCs w:val="16"/>
              </w:rPr>
              <w:t xml:space="preserve">. </w:t>
            </w:r>
            <w:r w:rsidRPr="003A120A">
              <w:rPr>
                <w:sz w:val="16"/>
                <w:szCs w:val="16"/>
              </w:rPr>
              <w:t xml:space="preserve">The whole school attendance figure for the academic year 2018-19 is 88.6%, however our school caters also for pupils for whom tradition academic classrooms are not appropriate, who would be persistent non-attenders in any other setting. We provide alternative work and education placements for such pupils which allows them to gain qualifications in the </w:t>
            </w:r>
            <w:proofErr w:type="gramStart"/>
            <w:r w:rsidRPr="003A120A">
              <w:rPr>
                <w:sz w:val="16"/>
                <w:szCs w:val="16"/>
              </w:rPr>
              <w:t>work place</w:t>
            </w:r>
            <w:proofErr w:type="gramEnd"/>
            <w:r w:rsidRPr="003A120A">
              <w:rPr>
                <w:sz w:val="16"/>
                <w:szCs w:val="16"/>
              </w:rPr>
              <w:t xml:space="preserve"> setting. When you deduct this </w:t>
            </w:r>
            <w:proofErr w:type="gramStart"/>
            <w:r w:rsidRPr="003A120A">
              <w:rPr>
                <w:sz w:val="16"/>
                <w:szCs w:val="16"/>
              </w:rPr>
              <w:t>cohort</w:t>
            </w:r>
            <w:proofErr w:type="gramEnd"/>
            <w:r w:rsidRPr="003A120A">
              <w:rPr>
                <w:sz w:val="16"/>
                <w:szCs w:val="16"/>
              </w:rPr>
              <w:t xml:space="preserve"> who are on role at Hope High school but attend our alternative provisions our attendance data raises to 94 %. This clearly shows the impact of the whole school attendance policy. We work with parents and carers in improving not only attitudes and responsibilities towards education but provide the nurturing environment which our pupils wish to attend. </w:t>
            </w:r>
            <w:r w:rsidRPr="005F1F5C">
              <w:rPr>
                <w:sz w:val="16"/>
                <w:szCs w:val="16"/>
              </w:rPr>
              <w:t xml:space="preserve">Again, </w:t>
            </w:r>
            <w:r w:rsidRPr="005F1F5C">
              <w:rPr>
                <w:rFonts w:cs="Arial"/>
                <w:sz w:val="16"/>
                <w:szCs w:val="16"/>
              </w:rPr>
              <w:t>the advent of the C</w:t>
            </w:r>
            <w:r w:rsidR="005F1F5C" w:rsidRPr="005F1F5C">
              <w:rPr>
                <w:rFonts w:cs="Arial"/>
                <w:sz w:val="16"/>
                <w:szCs w:val="16"/>
              </w:rPr>
              <w:t>OVID</w:t>
            </w:r>
            <w:r w:rsidRPr="005F1F5C">
              <w:rPr>
                <w:rFonts w:cs="Arial"/>
                <w:sz w:val="16"/>
                <w:szCs w:val="16"/>
              </w:rPr>
              <w:t xml:space="preserve"> 19 crisis and school closures has affected comparable data collection for the academic year 2019-20, however attendance between September 2019 to February 2020 continued to be exceptionally high for </w:t>
            </w:r>
            <w:proofErr w:type="spellStart"/>
            <w:r w:rsidRPr="005F1F5C">
              <w:rPr>
                <w:rFonts w:cs="Arial"/>
                <w:sz w:val="16"/>
                <w:szCs w:val="16"/>
              </w:rPr>
              <w:t>for</w:t>
            </w:r>
            <w:proofErr w:type="spellEnd"/>
            <w:r w:rsidRPr="005F1F5C">
              <w:rPr>
                <w:rFonts w:cs="Arial"/>
                <w:sz w:val="16"/>
                <w:szCs w:val="16"/>
              </w:rPr>
              <w:t xml:space="preserve"> a specialist educational setting.</w:t>
            </w:r>
          </w:p>
          <w:p w14:paraId="2AC08CCC" w14:textId="77777777" w:rsidR="006E0CE5" w:rsidRPr="003A120A" w:rsidRDefault="006E0CE5" w:rsidP="006E0574">
            <w:pPr>
              <w:pStyle w:val="7Tablecopybulleted"/>
              <w:numPr>
                <w:ilvl w:val="0"/>
                <w:numId w:val="0"/>
              </w:numPr>
              <w:ind w:left="170"/>
              <w:rPr>
                <w:rFonts w:cs="Arial"/>
                <w:color w:val="000000"/>
                <w:sz w:val="16"/>
                <w:szCs w:val="16"/>
              </w:rPr>
            </w:pPr>
            <w:r w:rsidRPr="003A120A">
              <w:rPr>
                <w:rFonts w:cs="Arial"/>
                <w:color w:val="000000"/>
                <w:sz w:val="16"/>
                <w:szCs w:val="16"/>
              </w:rPr>
              <w:t>Our pupils consistently have highly positive attitudes and commitment to their education. They’re highly motivated and persistent in the face of difficulties. Our pupils make a highly positive, tangible contribution to the life of the school and/or the wider community. Our pupils actively support the wellbeing of other pupils. Our pupils behave consistently well, demonstrating high levels of self-control and consistently positive attitudes to their education. If our pupils struggle with this, we take intelligent, fair and highly effective action to support them to succeed in their education.</w:t>
            </w:r>
          </w:p>
          <w:p w14:paraId="37E63538" w14:textId="77777777" w:rsidR="006E0CE5" w:rsidRPr="003A120A" w:rsidRDefault="006E0CE5" w:rsidP="006E0574">
            <w:pPr>
              <w:pStyle w:val="7Tablecopybulleted"/>
              <w:numPr>
                <w:ilvl w:val="0"/>
                <w:numId w:val="0"/>
              </w:numPr>
              <w:ind w:left="170"/>
              <w:rPr>
                <w:rFonts w:cs="Arial"/>
                <w:color w:val="000000"/>
                <w:sz w:val="16"/>
                <w:szCs w:val="16"/>
              </w:rPr>
            </w:pPr>
            <w:r w:rsidRPr="003A120A">
              <w:rPr>
                <w:rFonts w:cs="Arial"/>
                <w:color w:val="000000"/>
                <w:sz w:val="16"/>
                <w:szCs w:val="16"/>
              </w:rPr>
              <w:lastRenderedPageBreak/>
              <w:t xml:space="preserve">At Hope High we have had zero fixed and permanent exclusions since October 2016. Our ethos and believe is that exclusion do not have a positive impact on changing our pupil’s behaviour. We believe in a nurturing and therapeutic approach so we can help pupils reflect and learn from their own actions. </w:t>
            </w:r>
          </w:p>
          <w:p w14:paraId="15947E49" w14:textId="77777777" w:rsidR="006E0CE5" w:rsidRPr="003A120A" w:rsidRDefault="006E0CE5" w:rsidP="006E0574">
            <w:pPr>
              <w:pStyle w:val="7Tablecopybulleted"/>
              <w:numPr>
                <w:ilvl w:val="0"/>
                <w:numId w:val="0"/>
              </w:numPr>
              <w:ind w:left="170"/>
              <w:rPr>
                <w:rFonts w:cs="Arial"/>
                <w:color w:val="000000"/>
                <w:sz w:val="16"/>
                <w:szCs w:val="16"/>
              </w:rPr>
            </w:pPr>
            <w:r w:rsidRPr="003A120A">
              <w:rPr>
                <w:rFonts w:cs="Arial"/>
                <w:color w:val="000000"/>
                <w:sz w:val="16"/>
                <w:szCs w:val="16"/>
              </w:rPr>
              <w:t xml:space="preserve">Relationships among our pupils and staff reflect a positive and respectful culture; pupils are </w:t>
            </w:r>
            <w:proofErr w:type="gramStart"/>
            <w:r w:rsidRPr="003A120A">
              <w:rPr>
                <w:rFonts w:cs="Arial"/>
                <w:color w:val="000000"/>
                <w:sz w:val="16"/>
                <w:szCs w:val="16"/>
              </w:rPr>
              <w:t>safe</w:t>
            </w:r>
            <w:proofErr w:type="gramEnd"/>
            <w:r w:rsidRPr="003A120A">
              <w:rPr>
                <w:rFonts w:cs="Arial"/>
                <w:color w:val="000000"/>
                <w:sz w:val="16"/>
                <w:szCs w:val="16"/>
              </w:rPr>
              <w:t xml:space="preserve"> and they feel safe. This is evident from pupil’s voice.  They enjoy coming to school.</w:t>
            </w:r>
          </w:p>
        </w:tc>
      </w:tr>
      <w:tr w:rsidR="006E0CE5" w:rsidRPr="003A120A" w14:paraId="5AA1C767" w14:textId="77777777" w:rsidTr="006E0574">
        <w:trPr>
          <w:cantSplit/>
          <w:trHeight w:val="1668"/>
        </w:trPr>
        <w:tc>
          <w:tcPr>
            <w:tcW w:w="7372" w:type="dxa"/>
            <w:gridSpan w:val="2"/>
            <w:shd w:val="clear" w:color="auto" w:fill="auto"/>
            <w:tcMar>
              <w:top w:w="113" w:type="dxa"/>
              <w:bottom w:w="113" w:type="dxa"/>
            </w:tcMar>
          </w:tcPr>
          <w:p w14:paraId="0D162517" w14:textId="77777777" w:rsidR="006E0CE5" w:rsidRPr="003A120A" w:rsidRDefault="006E0CE5" w:rsidP="006E0574">
            <w:pPr>
              <w:pStyle w:val="7Tablecopybulleted"/>
              <w:numPr>
                <w:ilvl w:val="0"/>
                <w:numId w:val="0"/>
              </w:numPr>
              <w:rPr>
                <w:sz w:val="16"/>
                <w:szCs w:val="16"/>
              </w:rPr>
            </w:pPr>
            <w:r w:rsidRPr="003A120A">
              <w:rPr>
                <w:sz w:val="16"/>
                <w:szCs w:val="16"/>
              </w:rPr>
              <w:t>Actions from previous year:</w:t>
            </w:r>
          </w:p>
          <w:p w14:paraId="2599AD29" w14:textId="77777777" w:rsidR="006E0CE5" w:rsidRPr="003A120A" w:rsidRDefault="006E0CE5" w:rsidP="006E0CE5">
            <w:pPr>
              <w:pStyle w:val="ListParagraph"/>
              <w:numPr>
                <w:ilvl w:val="0"/>
                <w:numId w:val="13"/>
              </w:numPr>
              <w:contextualSpacing/>
              <w:rPr>
                <w:rFonts w:cs="Calibri"/>
                <w:sz w:val="16"/>
                <w:szCs w:val="16"/>
              </w:rPr>
            </w:pPr>
            <w:r w:rsidRPr="003A120A">
              <w:rPr>
                <w:rFonts w:cs="Calibri"/>
                <w:sz w:val="16"/>
                <w:szCs w:val="16"/>
              </w:rPr>
              <w:t>To ensure that the SEMH and curriculum needs of girls are being met across school to improve pupil outcomes</w:t>
            </w:r>
          </w:p>
          <w:p w14:paraId="1394D484" w14:textId="77777777" w:rsidR="006E0CE5" w:rsidRPr="003A120A" w:rsidRDefault="006E0CE5" w:rsidP="006E0CE5">
            <w:pPr>
              <w:pStyle w:val="ListParagraph"/>
              <w:numPr>
                <w:ilvl w:val="0"/>
                <w:numId w:val="13"/>
              </w:numPr>
              <w:contextualSpacing/>
              <w:rPr>
                <w:rFonts w:cs="Calibri"/>
                <w:sz w:val="16"/>
                <w:szCs w:val="16"/>
              </w:rPr>
            </w:pPr>
            <w:r w:rsidRPr="003A120A">
              <w:rPr>
                <w:rFonts w:cs="Calibri"/>
                <w:sz w:val="16"/>
                <w:szCs w:val="16"/>
              </w:rPr>
              <w:t>To introduce ‘Thrive’, aiming to overcome the gaps in place from younger childhood to improve pupil outcomes.</w:t>
            </w:r>
          </w:p>
          <w:p w14:paraId="4FA97E87" w14:textId="77777777" w:rsidR="006E0CE5" w:rsidRPr="003A120A" w:rsidRDefault="006E0CE5" w:rsidP="006E0CE5">
            <w:pPr>
              <w:pStyle w:val="ListParagraph"/>
              <w:numPr>
                <w:ilvl w:val="0"/>
                <w:numId w:val="13"/>
              </w:numPr>
              <w:contextualSpacing/>
              <w:rPr>
                <w:sz w:val="16"/>
                <w:szCs w:val="16"/>
              </w:rPr>
            </w:pPr>
            <w:r w:rsidRPr="003A120A">
              <w:rPr>
                <w:sz w:val="16"/>
                <w:szCs w:val="16"/>
              </w:rPr>
              <w:t>To ensure all pupils understand the diversity of modern Britain, developing respect and tolerance towards others</w:t>
            </w:r>
          </w:p>
          <w:p w14:paraId="3467F230" w14:textId="77777777" w:rsidR="006E0CE5" w:rsidRPr="003A120A" w:rsidRDefault="006E0CE5" w:rsidP="006E0CE5">
            <w:pPr>
              <w:pStyle w:val="ListParagraph"/>
              <w:numPr>
                <w:ilvl w:val="0"/>
                <w:numId w:val="13"/>
              </w:numPr>
              <w:contextualSpacing/>
              <w:rPr>
                <w:rFonts w:cs="Arial"/>
                <w:bCs/>
                <w:color w:val="000000"/>
                <w:sz w:val="16"/>
                <w:szCs w:val="16"/>
                <w:lang w:eastAsia="en-GB"/>
              </w:rPr>
            </w:pPr>
            <w:r w:rsidRPr="003A120A">
              <w:rPr>
                <w:rFonts w:cs="Arial"/>
                <w:bCs/>
                <w:color w:val="000000"/>
                <w:sz w:val="16"/>
                <w:szCs w:val="16"/>
                <w:lang w:eastAsia="en-GB"/>
              </w:rPr>
              <w:t>Improve attendance to 90%</w:t>
            </w:r>
          </w:p>
          <w:p w14:paraId="12C2D98E" w14:textId="77777777" w:rsidR="006E0CE5" w:rsidRDefault="006E0CE5" w:rsidP="006E0CE5">
            <w:pPr>
              <w:pStyle w:val="ListParagraph"/>
              <w:numPr>
                <w:ilvl w:val="0"/>
                <w:numId w:val="13"/>
              </w:numPr>
              <w:contextualSpacing/>
              <w:rPr>
                <w:rFonts w:cs="Arial"/>
                <w:bCs/>
                <w:color w:val="000000"/>
                <w:sz w:val="16"/>
                <w:szCs w:val="16"/>
                <w:lang w:eastAsia="en-GB"/>
              </w:rPr>
            </w:pPr>
            <w:r w:rsidRPr="003A120A">
              <w:rPr>
                <w:rFonts w:cs="Arial"/>
                <w:bCs/>
                <w:color w:val="000000"/>
                <w:sz w:val="16"/>
                <w:szCs w:val="16"/>
                <w:lang w:eastAsia="en-GB"/>
              </w:rPr>
              <w:t xml:space="preserve">Develop as a nurture school and gain the qualification as a nurture school.  </w:t>
            </w:r>
          </w:p>
          <w:p w14:paraId="5820E650" w14:textId="77777777" w:rsidR="006E0CE5" w:rsidRPr="003A120A" w:rsidRDefault="006E0CE5" w:rsidP="006E0CE5">
            <w:pPr>
              <w:pStyle w:val="ListParagraph"/>
              <w:numPr>
                <w:ilvl w:val="0"/>
                <w:numId w:val="13"/>
              </w:numPr>
              <w:contextualSpacing/>
              <w:rPr>
                <w:rFonts w:cs="Arial"/>
                <w:bCs/>
                <w:color w:val="000000"/>
                <w:sz w:val="16"/>
                <w:szCs w:val="16"/>
                <w:lang w:eastAsia="en-GB"/>
              </w:rPr>
            </w:pPr>
            <w:r w:rsidRPr="006015FC">
              <w:rPr>
                <w:rFonts w:cs="Arial"/>
                <w:bCs/>
                <w:sz w:val="16"/>
                <w:szCs w:val="16"/>
                <w:lang w:eastAsia="en-GB"/>
              </w:rPr>
              <w:t>Introduce Dog Therapy Intervention</w:t>
            </w:r>
          </w:p>
        </w:tc>
        <w:tc>
          <w:tcPr>
            <w:tcW w:w="7257" w:type="dxa"/>
            <w:shd w:val="clear" w:color="auto" w:fill="auto"/>
          </w:tcPr>
          <w:p w14:paraId="01308114" w14:textId="77777777" w:rsidR="006E0CE5" w:rsidRPr="003A120A" w:rsidRDefault="006E0CE5" w:rsidP="006E0574">
            <w:pPr>
              <w:pStyle w:val="7Tablebodycopy"/>
              <w:rPr>
                <w:sz w:val="16"/>
                <w:szCs w:val="16"/>
              </w:rPr>
            </w:pPr>
            <w:r w:rsidRPr="003A120A">
              <w:rPr>
                <w:sz w:val="16"/>
                <w:szCs w:val="16"/>
              </w:rPr>
              <w:t>Impact of actions:</w:t>
            </w:r>
          </w:p>
          <w:p w14:paraId="3CD492F7" w14:textId="77777777" w:rsidR="006E0CE5" w:rsidRPr="003A120A" w:rsidRDefault="006E0CE5" w:rsidP="006E0574">
            <w:pPr>
              <w:pStyle w:val="7Tablebodycopy"/>
              <w:rPr>
                <w:rFonts w:cs="Arial"/>
                <w:sz w:val="16"/>
                <w:szCs w:val="16"/>
              </w:rPr>
            </w:pPr>
            <w:r w:rsidRPr="003A120A">
              <w:rPr>
                <w:rFonts w:cs="Arial"/>
                <w:sz w:val="16"/>
                <w:szCs w:val="16"/>
              </w:rPr>
              <w:t xml:space="preserve">Diverse curriculum and learning approaches to challenge </w:t>
            </w:r>
            <w:r w:rsidRPr="003A120A">
              <w:rPr>
                <w:rFonts w:cs="Arial"/>
                <w:color w:val="444444"/>
                <w:sz w:val="16"/>
                <w:szCs w:val="16"/>
              </w:rPr>
              <w:t xml:space="preserve">features of thinking </w:t>
            </w:r>
            <w:r w:rsidRPr="003A120A">
              <w:rPr>
                <w:rFonts w:cs="Arial"/>
                <w:sz w:val="16"/>
                <w:szCs w:val="16"/>
              </w:rPr>
              <w:t>and behaving to suit all individual needs regardless of gender. Girl cohort increased to 10% of population</w:t>
            </w:r>
          </w:p>
          <w:p w14:paraId="4216D823" w14:textId="77777777" w:rsidR="006E0CE5" w:rsidRPr="003A120A" w:rsidRDefault="006E0CE5" w:rsidP="006E0574">
            <w:pPr>
              <w:pStyle w:val="7Tablebodycopy"/>
              <w:rPr>
                <w:rFonts w:cs="Arial"/>
                <w:sz w:val="16"/>
                <w:szCs w:val="16"/>
              </w:rPr>
            </w:pPr>
            <w:r w:rsidRPr="003A120A">
              <w:rPr>
                <w:rFonts w:cs="Arial"/>
                <w:sz w:val="16"/>
                <w:szCs w:val="16"/>
              </w:rPr>
              <w:t>Ensure behaviours characterised by high anxiety, which drives a need to control and avoid the ordinary demands of everyday life, are challenged and modified</w:t>
            </w:r>
          </w:p>
          <w:p w14:paraId="016E83D2" w14:textId="77777777" w:rsidR="006E0CE5" w:rsidRPr="003A120A" w:rsidRDefault="006E0CE5" w:rsidP="006E0574">
            <w:pPr>
              <w:pStyle w:val="7Tablebodycopy"/>
              <w:rPr>
                <w:rFonts w:cs="Arial"/>
                <w:sz w:val="16"/>
                <w:szCs w:val="16"/>
              </w:rPr>
            </w:pPr>
            <w:r w:rsidRPr="003A120A">
              <w:rPr>
                <w:rFonts w:cs="Arial"/>
                <w:sz w:val="16"/>
                <w:szCs w:val="16"/>
              </w:rPr>
              <w:t>Targeted interventions to close the gap adverse life experiences have had on social and emotional empathy and identity.</w:t>
            </w:r>
          </w:p>
          <w:p w14:paraId="07C3BF3F" w14:textId="77777777" w:rsidR="006E0CE5" w:rsidRPr="006015FC" w:rsidRDefault="006E0CE5" w:rsidP="006E0574">
            <w:pPr>
              <w:pStyle w:val="7Tablebodycopy"/>
              <w:rPr>
                <w:rFonts w:cs="Arial"/>
                <w:sz w:val="16"/>
                <w:szCs w:val="16"/>
              </w:rPr>
            </w:pPr>
            <w:r w:rsidRPr="003A120A">
              <w:rPr>
                <w:rFonts w:cs="Arial"/>
                <w:sz w:val="16"/>
                <w:szCs w:val="16"/>
              </w:rPr>
              <w:t xml:space="preserve">School is nearly and accredited nurture school and has also support other local PRUs in gaining </w:t>
            </w:r>
            <w:r w:rsidRPr="006015FC">
              <w:rPr>
                <w:rFonts w:cs="Arial"/>
                <w:sz w:val="16"/>
                <w:szCs w:val="16"/>
              </w:rPr>
              <w:t>their accreditation.</w:t>
            </w:r>
          </w:p>
          <w:p w14:paraId="7B8C90F3" w14:textId="77777777" w:rsidR="006E0CE5" w:rsidRPr="003A120A" w:rsidRDefault="006E0CE5" w:rsidP="006E0574">
            <w:pPr>
              <w:pStyle w:val="7Tablebodycopy"/>
              <w:rPr>
                <w:sz w:val="16"/>
                <w:szCs w:val="16"/>
              </w:rPr>
            </w:pPr>
            <w:r w:rsidRPr="006015FC">
              <w:rPr>
                <w:rFonts w:cs="Arial"/>
                <w:sz w:val="16"/>
                <w:szCs w:val="16"/>
              </w:rPr>
              <w:t>We have an enthusiastic staff member attending training to further develop Dog Therapy. Children engage well with both on site dogs and are developing resilience, responsibility and independence through the intervention.</w:t>
            </w:r>
          </w:p>
        </w:tc>
      </w:tr>
      <w:tr w:rsidR="006E0CE5" w:rsidRPr="003A120A" w14:paraId="7E4C515E" w14:textId="77777777" w:rsidTr="006E0574">
        <w:trPr>
          <w:cantSplit/>
          <w:trHeight w:val="470"/>
        </w:trPr>
        <w:tc>
          <w:tcPr>
            <w:tcW w:w="1985" w:type="dxa"/>
            <w:shd w:val="clear" w:color="auto" w:fill="auto"/>
            <w:tcMar>
              <w:top w:w="113" w:type="dxa"/>
              <w:bottom w:w="113" w:type="dxa"/>
            </w:tcMar>
          </w:tcPr>
          <w:p w14:paraId="0B6BAC16" w14:textId="77777777" w:rsidR="006E0CE5" w:rsidRPr="003A120A" w:rsidRDefault="006E0CE5" w:rsidP="006E0574">
            <w:pPr>
              <w:pStyle w:val="7Tablebodycopy"/>
              <w:rPr>
                <w:sz w:val="16"/>
                <w:szCs w:val="16"/>
              </w:rPr>
            </w:pPr>
            <w:r w:rsidRPr="003A120A">
              <w:rPr>
                <w:sz w:val="16"/>
                <w:szCs w:val="16"/>
              </w:rPr>
              <w:t>Areas for development</w:t>
            </w:r>
          </w:p>
        </w:tc>
        <w:tc>
          <w:tcPr>
            <w:tcW w:w="12644" w:type="dxa"/>
            <w:gridSpan w:val="2"/>
            <w:shd w:val="clear" w:color="auto" w:fill="auto"/>
            <w:tcMar>
              <w:top w:w="113" w:type="dxa"/>
              <w:bottom w:w="113" w:type="dxa"/>
            </w:tcMar>
          </w:tcPr>
          <w:p w14:paraId="3CB59086" w14:textId="77777777" w:rsidR="006E0CE5" w:rsidRPr="003A120A" w:rsidRDefault="006E0CE5" w:rsidP="006E0CE5">
            <w:pPr>
              <w:pStyle w:val="7Tablebodycopy"/>
              <w:numPr>
                <w:ilvl w:val="0"/>
                <w:numId w:val="14"/>
              </w:numPr>
              <w:rPr>
                <w:sz w:val="16"/>
                <w:szCs w:val="16"/>
              </w:rPr>
            </w:pPr>
            <w:r w:rsidRPr="003A120A">
              <w:rPr>
                <w:sz w:val="16"/>
                <w:szCs w:val="16"/>
              </w:rPr>
              <w:t xml:space="preserve">Improve whole school attendance to 90% or above </w:t>
            </w:r>
          </w:p>
          <w:p w14:paraId="1C7637ED" w14:textId="501834F8" w:rsidR="006E0CE5" w:rsidRPr="003A120A" w:rsidRDefault="006E0CE5" w:rsidP="006E0CE5">
            <w:pPr>
              <w:pStyle w:val="7Tablebodycopy"/>
              <w:numPr>
                <w:ilvl w:val="0"/>
                <w:numId w:val="14"/>
              </w:numPr>
              <w:rPr>
                <w:sz w:val="16"/>
                <w:szCs w:val="16"/>
              </w:rPr>
            </w:pPr>
            <w:r w:rsidRPr="003A120A">
              <w:rPr>
                <w:sz w:val="16"/>
                <w:szCs w:val="16"/>
              </w:rPr>
              <w:t xml:space="preserve">Develop as a therapeutic school, developing sensory garden, </w:t>
            </w:r>
            <w:r>
              <w:rPr>
                <w:sz w:val="16"/>
                <w:szCs w:val="16"/>
              </w:rPr>
              <w:t xml:space="preserve">dog therapy, sensory support, to improve positive well </w:t>
            </w:r>
            <w:r w:rsidR="006015FC">
              <w:rPr>
                <w:sz w:val="16"/>
                <w:szCs w:val="16"/>
              </w:rPr>
              <w:t>B</w:t>
            </w:r>
            <w:r>
              <w:rPr>
                <w:sz w:val="16"/>
                <w:szCs w:val="16"/>
              </w:rPr>
              <w:t>eing of pupils.</w:t>
            </w:r>
          </w:p>
        </w:tc>
      </w:tr>
      <w:tr w:rsidR="006E0CE5" w:rsidRPr="003A120A" w14:paraId="316E75D8" w14:textId="77777777" w:rsidTr="006E0574">
        <w:trPr>
          <w:cantSplit/>
        </w:trPr>
        <w:tc>
          <w:tcPr>
            <w:tcW w:w="1985" w:type="dxa"/>
            <w:shd w:val="clear" w:color="auto" w:fill="auto"/>
            <w:tcMar>
              <w:top w:w="113" w:type="dxa"/>
              <w:bottom w:w="113" w:type="dxa"/>
            </w:tcMar>
          </w:tcPr>
          <w:p w14:paraId="50DA6DEC" w14:textId="77777777" w:rsidR="006E0CE5" w:rsidRPr="003A120A" w:rsidRDefault="006E0CE5" w:rsidP="006E0574">
            <w:pPr>
              <w:pStyle w:val="7Tablebodycopy"/>
              <w:rPr>
                <w:sz w:val="16"/>
                <w:szCs w:val="16"/>
              </w:rPr>
            </w:pPr>
            <w:r w:rsidRPr="003A120A">
              <w:rPr>
                <w:sz w:val="16"/>
                <w:szCs w:val="16"/>
              </w:rPr>
              <w:t>Next steps</w:t>
            </w:r>
          </w:p>
        </w:tc>
        <w:tc>
          <w:tcPr>
            <w:tcW w:w="12644" w:type="dxa"/>
            <w:gridSpan w:val="2"/>
            <w:shd w:val="clear" w:color="auto" w:fill="auto"/>
            <w:tcMar>
              <w:top w:w="113" w:type="dxa"/>
              <w:bottom w:w="113" w:type="dxa"/>
            </w:tcMar>
          </w:tcPr>
          <w:p w14:paraId="66B7CA6D" w14:textId="77777777" w:rsidR="006E0CE5" w:rsidRDefault="006E0CE5" w:rsidP="006E0CE5">
            <w:pPr>
              <w:pStyle w:val="7Tablebodycopy"/>
              <w:numPr>
                <w:ilvl w:val="0"/>
                <w:numId w:val="15"/>
              </w:numPr>
              <w:rPr>
                <w:sz w:val="16"/>
                <w:szCs w:val="16"/>
              </w:rPr>
            </w:pPr>
            <w:r>
              <w:rPr>
                <w:sz w:val="16"/>
                <w:szCs w:val="16"/>
              </w:rPr>
              <w:t xml:space="preserve">Improve attendance </w:t>
            </w:r>
          </w:p>
          <w:p w14:paraId="33DDB3AE" w14:textId="77777777" w:rsidR="006E0CE5" w:rsidRDefault="006E0CE5" w:rsidP="006E0CE5">
            <w:pPr>
              <w:pStyle w:val="7Tablebodycopy"/>
              <w:numPr>
                <w:ilvl w:val="0"/>
                <w:numId w:val="15"/>
              </w:numPr>
              <w:rPr>
                <w:sz w:val="16"/>
                <w:szCs w:val="16"/>
              </w:rPr>
            </w:pPr>
            <w:r w:rsidRPr="003A120A">
              <w:rPr>
                <w:sz w:val="16"/>
                <w:szCs w:val="16"/>
              </w:rPr>
              <w:t>Complete sensory garden</w:t>
            </w:r>
          </w:p>
          <w:p w14:paraId="5B42EC42" w14:textId="77777777" w:rsidR="006E0CE5" w:rsidRPr="003A120A" w:rsidRDefault="006E0CE5" w:rsidP="006E0CE5">
            <w:pPr>
              <w:pStyle w:val="7Tablebodycopy"/>
              <w:numPr>
                <w:ilvl w:val="0"/>
                <w:numId w:val="15"/>
              </w:numPr>
              <w:rPr>
                <w:sz w:val="16"/>
                <w:szCs w:val="16"/>
              </w:rPr>
            </w:pPr>
            <w:r>
              <w:rPr>
                <w:sz w:val="16"/>
                <w:szCs w:val="16"/>
              </w:rPr>
              <w:t>Develop Sensory Integration support for pupils with sensory needs</w:t>
            </w:r>
          </w:p>
        </w:tc>
      </w:tr>
    </w:tbl>
    <w:p w14:paraId="7FDB94DB" w14:textId="77777777" w:rsidR="00C527A1" w:rsidRPr="003F4E7B" w:rsidRDefault="00C527A1" w:rsidP="00C527A1">
      <w:pPr>
        <w:rPr>
          <w:sz w:val="18"/>
          <w:szCs w:val="18"/>
        </w:rPr>
      </w:pPr>
    </w:p>
    <w:p w14:paraId="76339F16" w14:textId="5261828E" w:rsidR="00C527A1" w:rsidRPr="003F4E7B" w:rsidRDefault="00C527A1" w:rsidP="00C527A1">
      <w:pPr>
        <w:rPr>
          <w:sz w:val="18"/>
          <w:szCs w:val="18"/>
        </w:rPr>
      </w:pPr>
    </w:p>
    <w:p w14:paraId="6E931EF1" w14:textId="3B59C3BA" w:rsidR="003F4E7B" w:rsidRDefault="003F4E7B" w:rsidP="00C527A1"/>
    <w:p w14:paraId="7DB67EB9" w14:textId="1060BC46" w:rsidR="00987CAA" w:rsidRDefault="00987CAA" w:rsidP="00C527A1"/>
    <w:p w14:paraId="6A237470" w14:textId="6D36D091" w:rsidR="00987CAA" w:rsidRDefault="00987CAA" w:rsidP="00C527A1"/>
    <w:p w14:paraId="6AEC2962" w14:textId="00FC8539" w:rsidR="00987CAA" w:rsidRDefault="00987CAA" w:rsidP="00C527A1"/>
    <w:p w14:paraId="728F8F7B" w14:textId="08804F3C" w:rsidR="00987CAA" w:rsidRDefault="00987CAA" w:rsidP="00C527A1"/>
    <w:p w14:paraId="3D6C5EE1" w14:textId="0180AC6B" w:rsidR="00987CAA" w:rsidRDefault="00987CAA" w:rsidP="00C527A1"/>
    <w:p w14:paraId="40632DB5" w14:textId="77777777" w:rsidR="00987CAA" w:rsidRDefault="00987CAA" w:rsidP="00C527A1"/>
    <w:p w14:paraId="00FDCF64" w14:textId="77777777" w:rsidR="003F4E7B" w:rsidRDefault="003F4E7B" w:rsidP="00C527A1"/>
    <w:p w14:paraId="669666E1" w14:textId="6EA55F08" w:rsidR="003A120A" w:rsidRDefault="003A120A" w:rsidP="00C527A1"/>
    <w:p w14:paraId="593BAB05" w14:textId="611CB50F" w:rsidR="003A120A" w:rsidRDefault="003A120A" w:rsidP="00C527A1"/>
    <w:p w14:paraId="255ADCEA" w14:textId="29D9B608" w:rsidR="003A120A" w:rsidRDefault="003A120A" w:rsidP="00C527A1"/>
    <w:p w14:paraId="20290D27" w14:textId="61EA4624" w:rsidR="003A120A" w:rsidRDefault="003A120A" w:rsidP="00C527A1"/>
    <w:p w14:paraId="7391BD06" w14:textId="390D893D" w:rsidR="003A120A" w:rsidRDefault="003A120A" w:rsidP="00C527A1"/>
    <w:p w14:paraId="5756BEF4" w14:textId="35E86FA8" w:rsidR="003A120A" w:rsidRDefault="003A120A" w:rsidP="00C527A1"/>
    <w:p w14:paraId="311051C7" w14:textId="5A1E1FA6" w:rsidR="003A120A" w:rsidRDefault="003A120A" w:rsidP="00C527A1"/>
    <w:p w14:paraId="50B113C5" w14:textId="34505F0F" w:rsidR="003A120A" w:rsidRDefault="003A120A" w:rsidP="00C527A1"/>
    <w:p w14:paraId="0A5B8AE9" w14:textId="74ECB28E" w:rsidR="003A120A" w:rsidRDefault="003A120A" w:rsidP="00C527A1"/>
    <w:p w14:paraId="378AEE58" w14:textId="67E66A14" w:rsidR="003A120A" w:rsidRDefault="003A120A" w:rsidP="00C527A1"/>
    <w:p w14:paraId="0D805F61" w14:textId="10D7C51D" w:rsidR="003A120A" w:rsidRDefault="003A120A" w:rsidP="00C527A1"/>
    <w:p w14:paraId="40B197D7" w14:textId="781AF6AF" w:rsidR="003A120A" w:rsidRDefault="003A120A" w:rsidP="00C527A1"/>
    <w:p w14:paraId="3D7680C6" w14:textId="2E5160C0" w:rsidR="003A120A" w:rsidRDefault="003A120A" w:rsidP="00C527A1"/>
    <w:p w14:paraId="02F96B10" w14:textId="358CF8F7" w:rsidR="00987CAA" w:rsidRDefault="00987CAA" w:rsidP="00C527A1"/>
    <w:p w14:paraId="7C37DF64" w14:textId="0681F100" w:rsidR="00987CAA" w:rsidRDefault="00987CAA" w:rsidP="00C527A1"/>
    <w:p w14:paraId="42072F3E" w14:textId="28AC37BD" w:rsidR="00987CAA" w:rsidRDefault="00987CAA" w:rsidP="00C527A1"/>
    <w:p w14:paraId="71E31BCF" w14:textId="77777777" w:rsidR="00987CAA" w:rsidRDefault="00987CAA" w:rsidP="00C527A1"/>
    <w:p w14:paraId="0807A6B1" w14:textId="28927C3D" w:rsidR="003A120A" w:rsidRDefault="003A120A" w:rsidP="00C527A1"/>
    <w:p w14:paraId="16B502E2" w14:textId="77777777" w:rsidR="003A120A" w:rsidRDefault="003A120A" w:rsidP="00C527A1"/>
    <w:tbl>
      <w:tblPr>
        <w:tblW w:w="14459"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5387"/>
        <w:gridCol w:w="7087"/>
      </w:tblGrid>
      <w:tr w:rsidR="00C527A1" w:rsidRPr="004049BD" w14:paraId="271E9D08" w14:textId="77777777" w:rsidTr="008A529B">
        <w:trPr>
          <w:cantSplit/>
        </w:trPr>
        <w:tc>
          <w:tcPr>
            <w:tcW w:w="14459" w:type="dxa"/>
            <w:gridSpan w:val="3"/>
            <w:shd w:val="clear" w:color="auto" w:fill="DEEAF6"/>
            <w:tcMar>
              <w:top w:w="113" w:type="dxa"/>
              <w:bottom w:w="113" w:type="dxa"/>
            </w:tcMar>
          </w:tcPr>
          <w:p w14:paraId="782E667C" w14:textId="77777777" w:rsidR="00C527A1" w:rsidRPr="004049BD" w:rsidRDefault="00C527A1" w:rsidP="008A529B">
            <w:pPr>
              <w:pStyle w:val="7Tablebodycopy"/>
            </w:pPr>
            <w:r w:rsidRPr="006E3108">
              <w:rPr>
                <w:b/>
              </w:rPr>
              <w:t>PERSONAL DEVELOPMENT</w:t>
            </w:r>
            <w:r>
              <w:t xml:space="preserve"> – Outstanding </w:t>
            </w:r>
          </w:p>
        </w:tc>
      </w:tr>
      <w:tr w:rsidR="00C527A1" w:rsidRPr="004049BD" w14:paraId="6F9917F2" w14:textId="77777777" w:rsidTr="003A120A">
        <w:trPr>
          <w:cantSplit/>
          <w:trHeight w:val="5434"/>
        </w:trPr>
        <w:tc>
          <w:tcPr>
            <w:tcW w:w="1985" w:type="dxa"/>
            <w:shd w:val="clear" w:color="auto" w:fill="auto"/>
            <w:tcMar>
              <w:top w:w="113" w:type="dxa"/>
              <w:bottom w:w="113" w:type="dxa"/>
            </w:tcMar>
          </w:tcPr>
          <w:p w14:paraId="5C7B0AA8" w14:textId="77777777" w:rsidR="00C527A1" w:rsidRPr="000333BF" w:rsidRDefault="00C527A1" w:rsidP="008A529B">
            <w:pPr>
              <w:pStyle w:val="7Tablebodycopy"/>
            </w:pPr>
            <w:r w:rsidRPr="000333BF">
              <w:t>Strengths</w:t>
            </w:r>
          </w:p>
        </w:tc>
        <w:tc>
          <w:tcPr>
            <w:tcW w:w="12474" w:type="dxa"/>
            <w:gridSpan w:val="2"/>
            <w:shd w:val="clear" w:color="auto" w:fill="auto"/>
            <w:tcMar>
              <w:top w:w="113" w:type="dxa"/>
              <w:bottom w:w="113" w:type="dxa"/>
            </w:tcMar>
          </w:tcPr>
          <w:p w14:paraId="7754A532" w14:textId="77777777" w:rsidR="00C527A1" w:rsidRPr="003A120A" w:rsidRDefault="00C527A1" w:rsidP="008A529B">
            <w:pPr>
              <w:rPr>
                <w:rFonts w:cs="Arial"/>
                <w:sz w:val="16"/>
                <w:szCs w:val="16"/>
              </w:rPr>
            </w:pPr>
            <w:r w:rsidRPr="003A120A">
              <w:rPr>
                <w:rFonts w:cs="Arial"/>
                <w:color w:val="000000"/>
                <w:sz w:val="16"/>
                <w:szCs w:val="16"/>
              </w:rPr>
              <w:t>Personal development in our school is exceptional. Our curriculum extends beyond the academic, vocational or technical and provides for pupils’ broader development. Our work to enhance pupils’ SMSC development is of a high quality. This is provided through SEAL, DOE, forest schools, citizenship and across the whole curriculum.</w:t>
            </w:r>
            <w:r w:rsidRPr="003A120A">
              <w:rPr>
                <w:rFonts w:ascii="-webkit-standard" w:hAnsi="-webkit-standard"/>
                <w:color w:val="000000"/>
                <w:sz w:val="16"/>
                <w:szCs w:val="16"/>
              </w:rPr>
              <w:t xml:space="preserve"> </w:t>
            </w:r>
            <w:r w:rsidRPr="003A120A">
              <w:rPr>
                <w:rFonts w:cs="Arial"/>
                <w:color w:val="000000"/>
                <w:sz w:val="16"/>
                <w:szCs w:val="16"/>
              </w:rPr>
              <w:t>A small number of pupils have read to KS1 pupils at a local primary school, they have taken part in sporting fixtures and been a credit to the school.</w:t>
            </w:r>
          </w:p>
          <w:p w14:paraId="05526B06" w14:textId="77777777" w:rsidR="00C527A1" w:rsidRPr="003A120A" w:rsidRDefault="00C527A1" w:rsidP="008A529B">
            <w:pPr>
              <w:rPr>
                <w:rFonts w:cs="Arial"/>
                <w:sz w:val="16"/>
                <w:szCs w:val="16"/>
              </w:rPr>
            </w:pPr>
            <w:r w:rsidRPr="003A120A">
              <w:rPr>
                <w:rFonts w:cs="Arial"/>
                <w:sz w:val="16"/>
                <w:szCs w:val="16"/>
              </w:rPr>
              <w:t>At Hope High school we have Head boy/girl, prefects and school council members. The school council is active, pupil voice is prevalent through their fundraising and school improvement activities. The school council has recently taken on the responsibility of publishing the school newsletter. Pupil voice is active across the school particularly is the school’s strong safeguarding ethos. Pupils have a firm and realistic understanding of not only their own individual needs and how to manage these but also the needs of others which is captured through interventions, SEAL and restorative practise.</w:t>
            </w:r>
          </w:p>
          <w:p w14:paraId="45E08265" w14:textId="77777777" w:rsidR="00C527A1" w:rsidRPr="003A120A" w:rsidRDefault="00C527A1" w:rsidP="008A529B">
            <w:pPr>
              <w:rPr>
                <w:rFonts w:eastAsia="Times New Roman" w:cs="Arial"/>
                <w:sz w:val="16"/>
                <w:szCs w:val="16"/>
              </w:rPr>
            </w:pPr>
            <w:r w:rsidRPr="003A120A">
              <w:rPr>
                <w:rFonts w:cs="Arial"/>
                <w:color w:val="000000"/>
                <w:sz w:val="16"/>
                <w:szCs w:val="16"/>
              </w:rPr>
              <w:t xml:space="preserve">Our school consistently promotes the extensive personal development of pupils. We go beyond the expected, so that pupils have access to a wide, rich set of experiences. Opportunities for our pupils to develop their talents and interests are of exceptional quality.  Pupils in KS4 access placements to develop skills in a working environment. We hold community days; pupils take on roles and responsibilities during these events. </w:t>
            </w:r>
            <w:r w:rsidRPr="003A120A">
              <w:rPr>
                <w:rFonts w:cs="Arial"/>
                <w:sz w:val="16"/>
                <w:szCs w:val="16"/>
              </w:rPr>
              <w:t>Pupils value and appreciate the varied opportunities provided by our school. The most disadvantaged pupils consistently benefit from this excellent work. We provide these rich experiences in a coherently planned way, through the whole school curriculum and extra-curricular activities, which considerably strengthen our school’s offer.</w:t>
            </w:r>
          </w:p>
          <w:p w14:paraId="50F745E4" w14:textId="77777777" w:rsidR="00C527A1" w:rsidRPr="003A120A" w:rsidRDefault="00C527A1" w:rsidP="008A529B">
            <w:pPr>
              <w:rPr>
                <w:rFonts w:eastAsia="Times New Roman" w:cs="Arial"/>
                <w:sz w:val="16"/>
                <w:szCs w:val="16"/>
              </w:rPr>
            </w:pPr>
            <w:r w:rsidRPr="003A120A">
              <w:rPr>
                <w:rFonts w:cs="Arial"/>
                <w:color w:val="000000"/>
                <w:sz w:val="16"/>
                <w:szCs w:val="16"/>
              </w:rPr>
              <w:t xml:space="preserve">The way we develop pupils’ character is exemplary and is worthy of being shared with others. Pupils have developed </w:t>
            </w:r>
            <w:r w:rsidRPr="003A120A">
              <w:rPr>
                <w:rFonts w:cs="Arial"/>
                <w:sz w:val="16"/>
                <w:szCs w:val="16"/>
              </w:rPr>
              <w:t xml:space="preserve">empathy, intrapersonal skills and </w:t>
            </w:r>
            <w:r w:rsidRPr="003A120A">
              <w:rPr>
                <w:rFonts w:cs="Arial"/>
                <w:color w:val="000000"/>
                <w:sz w:val="16"/>
                <w:szCs w:val="16"/>
              </w:rPr>
              <w:t>an understanding of each other’s needs.  Pupils will support others by offering advice and guidance. We develop this through our respect points, therapeutic interventions such as dog therapy, thrive and celebration assemblies.</w:t>
            </w:r>
          </w:p>
          <w:p w14:paraId="39411691" w14:textId="77777777" w:rsidR="00C527A1" w:rsidRPr="003A120A" w:rsidRDefault="00C527A1" w:rsidP="008A529B">
            <w:pPr>
              <w:rPr>
                <w:rFonts w:eastAsia="Times New Roman" w:cs="Arial"/>
                <w:sz w:val="16"/>
                <w:szCs w:val="16"/>
              </w:rPr>
            </w:pPr>
            <w:r w:rsidRPr="003A120A">
              <w:rPr>
                <w:rFonts w:cs="Arial"/>
                <w:color w:val="000000"/>
                <w:sz w:val="16"/>
                <w:szCs w:val="16"/>
              </w:rPr>
              <w:t xml:space="preserve">We provide high-quality pastoral support. Our pupils know how to eat healthily, maintain an active lifestyle and keep physically and mentally healthy. They have an age-appropriate understanding of healthy relationships.  Pupils recently took part in Mental Health Awareness week. We are completing digital healthy schools. </w:t>
            </w:r>
          </w:p>
          <w:p w14:paraId="110B913F" w14:textId="77777777" w:rsidR="00C527A1" w:rsidRPr="003A120A" w:rsidRDefault="00C527A1" w:rsidP="008A529B">
            <w:pPr>
              <w:rPr>
                <w:rFonts w:cs="Arial"/>
                <w:color w:val="000000"/>
                <w:sz w:val="16"/>
                <w:szCs w:val="16"/>
              </w:rPr>
            </w:pPr>
            <w:r w:rsidRPr="003A120A">
              <w:rPr>
                <w:rFonts w:cs="Arial"/>
                <w:color w:val="000000"/>
                <w:sz w:val="16"/>
                <w:szCs w:val="16"/>
              </w:rPr>
              <w:t xml:space="preserve">We prepare pupils for life in modern Britain effectively, developing their understanding of the fundamental British values of democracy, the rule of law, individual liberty, tolerance and respect. The school has a calming and warm ethos and positive relationships and staff modelling British Values reflects across the school. Pupils support with the recruitment of staff process. </w:t>
            </w:r>
          </w:p>
          <w:p w14:paraId="03CFC5D4" w14:textId="77777777" w:rsidR="00C527A1" w:rsidRPr="003A120A" w:rsidRDefault="00C527A1" w:rsidP="008A529B">
            <w:pPr>
              <w:rPr>
                <w:rFonts w:eastAsia="Times New Roman" w:cs="Arial"/>
                <w:sz w:val="16"/>
                <w:szCs w:val="16"/>
              </w:rPr>
            </w:pPr>
            <w:r w:rsidRPr="003A120A">
              <w:rPr>
                <w:rFonts w:cs="Arial"/>
                <w:color w:val="000000"/>
                <w:sz w:val="16"/>
                <w:szCs w:val="16"/>
              </w:rPr>
              <w:t>We promote equality of opportunity and diversity effectively. As a result, our pupils understand, appreciate and respect difference in the world and its people, celebrating the things we share in common across cultural, religious, ethnic and socio-economic communities</w:t>
            </w:r>
          </w:p>
          <w:p w14:paraId="54E5025F" w14:textId="77777777" w:rsidR="00C527A1" w:rsidRPr="003A120A" w:rsidRDefault="00C527A1" w:rsidP="008A529B">
            <w:pPr>
              <w:rPr>
                <w:rFonts w:eastAsia="Times New Roman" w:cs="Arial"/>
                <w:sz w:val="16"/>
                <w:szCs w:val="16"/>
              </w:rPr>
            </w:pPr>
            <w:r w:rsidRPr="003A120A">
              <w:rPr>
                <w:rFonts w:cs="Arial"/>
                <w:color w:val="000000"/>
                <w:sz w:val="16"/>
                <w:szCs w:val="16"/>
              </w:rPr>
              <w:t>Our pupils engage with views, beliefs and opinions that are different from their own in considered ways. They show respect for the different protected characteristics as defined in law and no forms of discrimination are tolerated.</w:t>
            </w:r>
          </w:p>
          <w:p w14:paraId="7098E4BB" w14:textId="77777777" w:rsidR="00C527A1" w:rsidRPr="003A120A" w:rsidRDefault="00C527A1" w:rsidP="008A529B">
            <w:pPr>
              <w:rPr>
                <w:rFonts w:eastAsia="Times New Roman" w:cs="Arial"/>
                <w:sz w:val="16"/>
                <w:szCs w:val="16"/>
              </w:rPr>
            </w:pPr>
            <w:r w:rsidRPr="003A120A">
              <w:rPr>
                <w:rFonts w:cs="Arial"/>
                <w:color w:val="000000"/>
                <w:sz w:val="16"/>
                <w:szCs w:val="16"/>
              </w:rPr>
              <w:t>We provide pupils with meaningful opportunities to understand how to be responsible, respectful, active citizens who contribute positively to society. Our pupils know how to discuss and debate issues and ideas in a considered way</w:t>
            </w:r>
          </w:p>
          <w:p w14:paraId="348BBB31" w14:textId="77777777" w:rsidR="00C527A1" w:rsidRPr="001D3AE1" w:rsidRDefault="00C527A1" w:rsidP="008A529B">
            <w:pPr>
              <w:rPr>
                <w:rFonts w:eastAsia="Times New Roman" w:cs="Arial"/>
                <w:sz w:val="18"/>
                <w:szCs w:val="18"/>
              </w:rPr>
            </w:pPr>
            <w:r w:rsidRPr="003A120A">
              <w:rPr>
                <w:rFonts w:cs="Arial"/>
                <w:color w:val="000000"/>
                <w:sz w:val="16"/>
                <w:szCs w:val="16"/>
              </w:rPr>
              <w:t>At Hope High School we have an independent careers advisor (Level 6).  Our school prepares pupils for future success in education, employment or training. We use the Gatsby Benchmarks to develop and improve our careers provision and enable a range of education and training providers to speak to pupils in years 8 to 13. All of our pupils receive unbiased information about potential next steps and high-quality careers guidance. We provide good quality, meaningful opportunities for pupils to encounter the world of work.</w:t>
            </w:r>
            <w:r>
              <w:rPr>
                <w:rFonts w:cs="Arial"/>
                <w:color w:val="000000"/>
                <w:sz w:val="18"/>
                <w:szCs w:val="18"/>
              </w:rPr>
              <w:t xml:space="preserve">  </w:t>
            </w:r>
          </w:p>
        </w:tc>
      </w:tr>
      <w:tr w:rsidR="00C527A1" w:rsidRPr="004049BD" w14:paraId="695B1514" w14:textId="77777777" w:rsidTr="007C2D15">
        <w:trPr>
          <w:cantSplit/>
        </w:trPr>
        <w:tc>
          <w:tcPr>
            <w:tcW w:w="7372" w:type="dxa"/>
            <w:gridSpan w:val="2"/>
            <w:shd w:val="clear" w:color="auto" w:fill="auto"/>
            <w:tcMar>
              <w:top w:w="113" w:type="dxa"/>
              <w:bottom w:w="113" w:type="dxa"/>
            </w:tcMar>
          </w:tcPr>
          <w:p w14:paraId="5F389440" w14:textId="306DD820" w:rsidR="00C527A1" w:rsidRPr="003A120A" w:rsidRDefault="00C527A1" w:rsidP="00107C77">
            <w:pPr>
              <w:rPr>
                <w:sz w:val="16"/>
                <w:szCs w:val="16"/>
              </w:rPr>
            </w:pPr>
            <w:r w:rsidRPr="003A120A">
              <w:rPr>
                <w:sz w:val="16"/>
                <w:szCs w:val="16"/>
              </w:rPr>
              <w:lastRenderedPageBreak/>
              <w:t>Actions from previous year:</w:t>
            </w:r>
          </w:p>
          <w:p w14:paraId="010920D8" w14:textId="77777777" w:rsidR="00107C77" w:rsidRPr="003A120A" w:rsidRDefault="00107C77" w:rsidP="00107C77">
            <w:pPr>
              <w:rPr>
                <w:sz w:val="16"/>
                <w:szCs w:val="16"/>
              </w:rPr>
            </w:pPr>
          </w:p>
          <w:p w14:paraId="6719942E" w14:textId="77777777" w:rsidR="00C527A1" w:rsidRPr="003A120A" w:rsidRDefault="00107C77" w:rsidP="00107C77">
            <w:pPr>
              <w:pStyle w:val="ListParagraph"/>
              <w:numPr>
                <w:ilvl w:val="0"/>
                <w:numId w:val="27"/>
              </w:numPr>
              <w:rPr>
                <w:sz w:val="16"/>
                <w:szCs w:val="16"/>
              </w:rPr>
            </w:pPr>
            <w:r w:rsidRPr="003A120A">
              <w:rPr>
                <w:sz w:val="16"/>
                <w:szCs w:val="16"/>
              </w:rPr>
              <w:t>To invite outside speakers into school to present to pupils for example: hate crime, criminal exploitation, county lines,</w:t>
            </w:r>
          </w:p>
          <w:p w14:paraId="3E486706" w14:textId="797127A6" w:rsidR="00107C77" w:rsidRPr="003A120A" w:rsidRDefault="00107C77" w:rsidP="00107C77">
            <w:pPr>
              <w:pStyle w:val="ListParagraph"/>
              <w:numPr>
                <w:ilvl w:val="0"/>
                <w:numId w:val="27"/>
              </w:numPr>
              <w:rPr>
                <w:sz w:val="16"/>
                <w:szCs w:val="16"/>
              </w:rPr>
            </w:pPr>
            <w:r w:rsidRPr="003A120A">
              <w:rPr>
                <w:sz w:val="16"/>
                <w:szCs w:val="16"/>
              </w:rPr>
              <w:t xml:space="preserve">Pupils to attend careers fairs and colleges to come into school to discuss and support pupils with destinations. </w:t>
            </w:r>
          </w:p>
        </w:tc>
        <w:tc>
          <w:tcPr>
            <w:tcW w:w="7087" w:type="dxa"/>
            <w:shd w:val="clear" w:color="auto" w:fill="auto"/>
          </w:tcPr>
          <w:p w14:paraId="7AA52D90" w14:textId="1804C438" w:rsidR="00C527A1" w:rsidRPr="003A120A" w:rsidRDefault="00C527A1" w:rsidP="00107C77">
            <w:pPr>
              <w:rPr>
                <w:sz w:val="16"/>
                <w:szCs w:val="16"/>
              </w:rPr>
            </w:pPr>
            <w:r w:rsidRPr="003A120A">
              <w:rPr>
                <w:sz w:val="16"/>
                <w:szCs w:val="16"/>
              </w:rPr>
              <w:t>Impact of actions:</w:t>
            </w:r>
          </w:p>
          <w:p w14:paraId="09E86034" w14:textId="39971E66" w:rsidR="00107C77" w:rsidRPr="003A120A" w:rsidRDefault="00107C77" w:rsidP="00107C77">
            <w:pPr>
              <w:rPr>
                <w:sz w:val="16"/>
                <w:szCs w:val="16"/>
              </w:rPr>
            </w:pPr>
          </w:p>
          <w:p w14:paraId="7575FCFA" w14:textId="5CFC2B24" w:rsidR="00107C77" w:rsidRPr="003A120A" w:rsidRDefault="00107C77" w:rsidP="00107C77">
            <w:pPr>
              <w:pStyle w:val="ListParagraph"/>
              <w:numPr>
                <w:ilvl w:val="0"/>
                <w:numId w:val="27"/>
              </w:numPr>
              <w:rPr>
                <w:sz w:val="16"/>
                <w:szCs w:val="16"/>
              </w:rPr>
            </w:pPr>
            <w:r w:rsidRPr="003A120A">
              <w:rPr>
                <w:sz w:val="16"/>
                <w:szCs w:val="16"/>
              </w:rPr>
              <w:t>Pupils to be educated on how to keep themselves safe being vulnerable</w:t>
            </w:r>
          </w:p>
          <w:p w14:paraId="09FC9EFA" w14:textId="77777777" w:rsidR="00C527A1" w:rsidRPr="003A120A" w:rsidRDefault="00C527A1" w:rsidP="00107C77">
            <w:pPr>
              <w:rPr>
                <w:sz w:val="16"/>
                <w:szCs w:val="16"/>
              </w:rPr>
            </w:pPr>
          </w:p>
          <w:p w14:paraId="2DD1EC18" w14:textId="617DB837" w:rsidR="00107C77" w:rsidRPr="003A120A" w:rsidRDefault="00107C77" w:rsidP="004A0E18">
            <w:pPr>
              <w:pStyle w:val="ListParagraph"/>
              <w:numPr>
                <w:ilvl w:val="0"/>
                <w:numId w:val="27"/>
              </w:numPr>
              <w:rPr>
                <w:sz w:val="16"/>
                <w:szCs w:val="16"/>
              </w:rPr>
            </w:pPr>
            <w:r w:rsidRPr="003A120A">
              <w:rPr>
                <w:sz w:val="16"/>
                <w:szCs w:val="16"/>
              </w:rPr>
              <w:t xml:space="preserve">Pupils </w:t>
            </w:r>
            <w:r w:rsidR="004A0E18" w:rsidRPr="003A120A">
              <w:rPr>
                <w:sz w:val="16"/>
                <w:szCs w:val="16"/>
              </w:rPr>
              <w:t>sign posted to suitable post 16 provisions</w:t>
            </w:r>
            <w:r w:rsidR="00C02633" w:rsidRPr="003A120A">
              <w:rPr>
                <w:sz w:val="16"/>
                <w:szCs w:val="16"/>
              </w:rPr>
              <w:t>, pupils supported with applications, reduce number of NEET figures</w:t>
            </w:r>
            <w:r w:rsidR="008A452F" w:rsidRPr="003A120A">
              <w:rPr>
                <w:sz w:val="16"/>
                <w:szCs w:val="16"/>
              </w:rPr>
              <w:t>.</w:t>
            </w:r>
          </w:p>
        </w:tc>
      </w:tr>
      <w:tr w:rsidR="00C527A1" w:rsidRPr="004049BD" w14:paraId="384A8FB2" w14:textId="77777777" w:rsidTr="008A529B">
        <w:trPr>
          <w:cantSplit/>
        </w:trPr>
        <w:tc>
          <w:tcPr>
            <w:tcW w:w="1985" w:type="dxa"/>
            <w:shd w:val="clear" w:color="auto" w:fill="auto"/>
            <w:tcMar>
              <w:top w:w="113" w:type="dxa"/>
              <w:bottom w:w="113" w:type="dxa"/>
            </w:tcMar>
          </w:tcPr>
          <w:p w14:paraId="6644A197" w14:textId="77777777" w:rsidR="00C527A1" w:rsidRPr="003A120A" w:rsidRDefault="00C527A1" w:rsidP="008A529B">
            <w:pPr>
              <w:pStyle w:val="7Tablebodycopy"/>
              <w:rPr>
                <w:sz w:val="16"/>
                <w:szCs w:val="16"/>
              </w:rPr>
            </w:pPr>
            <w:r w:rsidRPr="003A120A">
              <w:rPr>
                <w:sz w:val="16"/>
                <w:szCs w:val="16"/>
              </w:rPr>
              <w:t>Areas for development</w:t>
            </w:r>
          </w:p>
          <w:p w14:paraId="71F80B53" w14:textId="77777777" w:rsidR="00C527A1" w:rsidRPr="003A120A" w:rsidRDefault="00C527A1" w:rsidP="008A529B">
            <w:pPr>
              <w:pStyle w:val="7Tablebodycopy"/>
              <w:rPr>
                <w:sz w:val="16"/>
                <w:szCs w:val="16"/>
              </w:rPr>
            </w:pPr>
          </w:p>
        </w:tc>
        <w:tc>
          <w:tcPr>
            <w:tcW w:w="12474" w:type="dxa"/>
            <w:gridSpan w:val="2"/>
            <w:shd w:val="clear" w:color="auto" w:fill="auto"/>
            <w:tcMar>
              <w:top w:w="113" w:type="dxa"/>
              <w:bottom w:w="113" w:type="dxa"/>
            </w:tcMar>
          </w:tcPr>
          <w:p w14:paraId="53D75774" w14:textId="72F57771" w:rsidR="00C527A1" w:rsidRPr="003A120A" w:rsidRDefault="00C527A1" w:rsidP="008A529B">
            <w:pPr>
              <w:pStyle w:val="7Tablebodycopy"/>
              <w:numPr>
                <w:ilvl w:val="0"/>
                <w:numId w:val="15"/>
              </w:numPr>
              <w:rPr>
                <w:sz w:val="16"/>
                <w:szCs w:val="16"/>
              </w:rPr>
            </w:pPr>
            <w:r w:rsidRPr="003A120A">
              <w:rPr>
                <w:sz w:val="16"/>
                <w:szCs w:val="16"/>
              </w:rPr>
              <w:t xml:space="preserve">To work towards the Gatsby </w:t>
            </w:r>
            <w:proofErr w:type="gramStart"/>
            <w:r w:rsidRPr="003A120A">
              <w:rPr>
                <w:sz w:val="16"/>
                <w:szCs w:val="16"/>
              </w:rPr>
              <w:t>bench mark</w:t>
            </w:r>
            <w:proofErr w:type="gramEnd"/>
          </w:p>
          <w:p w14:paraId="4DF417AC" w14:textId="3C396044" w:rsidR="00107C77" w:rsidRPr="003A120A" w:rsidRDefault="00107C77" w:rsidP="008A529B">
            <w:pPr>
              <w:pStyle w:val="7Tablebodycopy"/>
              <w:numPr>
                <w:ilvl w:val="0"/>
                <w:numId w:val="15"/>
              </w:numPr>
              <w:rPr>
                <w:sz w:val="16"/>
                <w:szCs w:val="16"/>
              </w:rPr>
            </w:pPr>
            <w:r w:rsidRPr="003A120A">
              <w:rPr>
                <w:sz w:val="16"/>
                <w:szCs w:val="16"/>
              </w:rPr>
              <w:t xml:space="preserve">Developing pupils preparing for adulthood, </w:t>
            </w:r>
            <w:r w:rsidR="005C1407" w:rsidRPr="003A120A">
              <w:rPr>
                <w:sz w:val="16"/>
                <w:szCs w:val="16"/>
              </w:rPr>
              <w:t>invite outside speakers into school</w:t>
            </w:r>
            <w:r w:rsidR="00C02633" w:rsidRPr="003A120A">
              <w:rPr>
                <w:sz w:val="16"/>
                <w:szCs w:val="16"/>
              </w:rPr>
              <w:t>, college fairs in and out of school</w:t>
            </w:r>
          </w:p>
          <w:p w14:paraId="29583734" w14:textId="4FC1E324" w:rsidR="00C527A1" w:rsidRPr="003A120A" w:rsidRDefault="00C527A1" w:rsidP="008A529B">
            <w:pPr>
              <w:pStyle w:val="7Tablebodycopy"/>
              <w:numPr>
                <w:ilvl w:val="0"/>
                <w:numId w:val="15"/>
              </w:numPr>
              <w:rPr>
                <w:sz w:val="16"/>
                <w:szCs w:val="16"/>
              </w:rPr>
            </w:pPr>
            <w:r w:rsidRPr="003A120A">
              <w:rPr>
                <w:sz w:val="16"/>
                <w:szCs w:val="16"/>
              </w:rPr>
              <w:t>Increase the capacity for recording pupil voice</w:t>
            </w:r>
          </w:p>
        </w:tc>
      </w:tr>
      <w:tr w:rsidR="00C527A1" w:rsidRPr="004049BD" w14:paraId="4E5D3B26" w14:textId="77777777" w:rsidTr="008A529B">
        <w:trPr>
          <w:cantSplit/>
        </w:trPr>
        <w:tc>
          <w:tcPr>
            <w:tcW w:w="1985" w:type="dxa"/>
            <w:shd w:val="clear" w:color="auto" w:fill="auto"/>
            <w:tcMar>
              <w:top w:w="113" w:type="dxa"/>
              <w:bottom w:w="113" w:type="dxa"/>
            </w:tcMar>
          </w:tcPr>
          <w:p w14:paraId="1F777649" w14:textId="77777777" w:rsidR="00C527A1" w:rsidRPr="003A120A" w:rsidRDefault="00C527A1" w:rsidP="008A529B">
            <w:pPr>
              <w:pStyle w:val="7Tablebodycopy"/>
              <w:rPr>
                <w:sz w:val="16"/>
                <w:szCs w:val="16"/>
              </w:rPr>
            </w:pPr>
            <w:r w:rsidRPr="003A120A">
              <w:rPr>
                <w:sz w:val="16"/>
                <w:szCs w:val="16"/>
              </w:rPr>
              <w:t>Next steps</w:t>
            </w:r>
          </w:p>
          <w:p w14:paraId="45018119" w14:textId="77777777" w:rsidR="00C527A1" w:rsidRPr="003A120A" w:rsidRDefault="00C527A1" w:rsidP="008A529B">
            <w:pPr>
              <w:pStyle w:val="7Tablebodycopy"/>
              <w:rPr>
                <w:sz w:val="16"/>
                <w:szCs w:val="16"/>
              </w:rPr>
            </w:pPr>
          </w:p>
        </w:tc>
        <w:tc>
          <w:tcPr>
            <w:tcW w:w="12474" w:type="dxa"/>
            <w:gridSpan w:val="2"/>
            <w:shd w:val="clear" w:color="auto" w:fill="auto"/>
            <w:tcMar>
              <w:top w:w="113" w:type="dxa"/>
              <w:bottom w:w="113" w:type="dxa"/>
            </w:tcMar>
          </w:tcPr>
          <w:p w14:paraId="65C266DC" w14:textId="77777777" w:rsidR="00C527A1" w:rsidRPr="003A120A" w:rsidRDefault="00C527A1" w:rsidP="008A529B">
            <w:pPr>
              <w:pStyle w:val="7Tablebodycopy"/>
              <w:numPr>
                <w:ilvl w:val="0"/>
                <w:numId w:val="15"/>
              </w:numPr>
              <w:rPr>
                <w:sz w:val="16"/>
                <w:szCs w:val="16"/>
              </w:rPr>
            </w:pPr>
            <w:r w:rsidRPr="003A120A">
              <w:rPr>
                <w:sz w:val="16"/>
                <w:szCs w:val="16"/>
              </w:rPr>
              <w:t>Develop Careers Provision in line with Gatsby Benchmarks</w:t>
            </w:r>
          </w:p>
          <w:p w14:paraId="6DF0EA66" w14:textId="77777777" w:rsidR="00C527A1" w:rsidRPr="003A120A" w:rsidRDefault="00C527A1" w:rsidP="008A529B">
            <w:pPr>
              <w:pStyle w:val="7Tablebodycopy"/>
              <w:numPr>
                <w:ilvl w:val="0"/>
                <w:numId w:val="15"/>
              </w:numPr>
              <w:rPr>
                <w:sz w:val="16"/>
                <w:szCs w:val="16"/>
              </w:rPr>
            </w:pPr>
            <w:r w:rsidRPr="003A120A">
              <w:rPr>
                <w:sz w:val="16"/>
                <w:szCs w:val="16"/>
              </w:rPr>
              <w:t>Improving recording of pupil voice on CPOMs</w:t>
            </w:r>
          </w:p>
        </w:tc>
      </w:tr>
    </w:tbl>
    <w:p w14:paraId="3BCDB7E7" w14:textId="069D254A" w:rsidR="003F4E7B" w:rsidRDefault="003F4E7B" w:rsidP="00C527A1"/>
    <w:p w14:paraId="053EC020" w14:textId="77777777" w:rsidR="00C527A1" w:rsidRDefault="00C527A1" w:rsidP="00C527A1"/>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5387"/>
        <w:gridCol w:w="7373"/>
      </w:tblGrid>
      <w:tr w:rsidR="00C527A1" w:rsidRPr="004049BD" w14:paraId="3A2B270D" w14:textId="77777777" w:rsidTr="00175F34">
        <w:tc>
          <w:tcPr>
            <w:tcW w:w="14745" w:type="dxa"/>
            <w:gridSpan w:val="3"/>
            <w:shd w:val="clear" w:color="auto" w:fill="DEEAF6"/>
            <w:tcMar>
              <w:top w:w="113" w:type="dxa"/>
              <w:bottom w:w="113" w:type="dxa"/>
            </w:tcMar>
          </w:tcPr>
          <w:p w14:paraId="535D379B" w14:textId="77777777" w:rsidR="00C527A1" w:rsidRPr="004049BD" w:rsidRDefault="00C527A1" w:rsidP="008A529B">
            <w:pPr>
              <w:pStyle w:val="7Tablebodycopy"/>
            </w:pPr>
            <w:r w:rsidRPr="006E3108">
              <w:rPr>
                <w:b/>
              </w:rPr>
              <w:t>LEADERSHIP AND MANAGEMENT</w:t>
            </w:r>
            <w:r>
              <w:t xml:space="preserve"> – Outstanding </w:t>
            </w:r>
          </w:p>
        </w:tc>
      </w:tr>
      <w:tr w:rsidR="00C527A1" w:rsidRPr="004049BD" w14:paraId="6B151029" w14:textId="77777777" w:rsidTr="00FD5248">
        <w:trPr>
          <w:trHeight w:val="1005"/>
        </w:trPr>
        <w:tc>
          <w:tcPr>
            <w:tcW w:w="1985" w:type="dxa"/>
            <w:shd w:val="clear" w:color="auto" w:fill="auto"/>
            <w:tcMar>
              <w:top w:w="113" w:type="dxa"/>
              <w:bottom w:w="113" w:type="dxa"/>
            </w:tcMar>
          </w:tcPr>
          <w:p w14:paraId="2485ED39" w14:textId="77777777" w:rsidR="00C527A1" w:rsidRPr="004049BD" w:rsidRDefault="00C527A1" w:rsidP="008A529B">
            <w:pPr>
              <w:pStyle w:val="7Tablebodycopy"/>
            </w:pPr>
            <w:r w:rsidRPr="004049BD">
              <w:t>Strengths</w:t>
            </w:r>
          </w:p>
        </w:tc>
        <w:tc>
          <w:tcPr>
            <w:tcW w:w="12760" w:type="dxa"/>
            <w:gridSpan w:val="2"/>
            <w:shd w:val="clear" w:color="auto" w:fill="auto"/>
            <w:tcMar>
              <w:top w:w="113" w:type="dxa"/>
              <w:bottom w:w="113" w:type="dxa"/>
            </w:tcMar>
          </w:tcPr>
          <w:p w14:paraId="7D442805" w14:textId="77777777" w:rsidR="00C527A1" w:rsidRPr="003A120A" w:rsidRDefault="00C527A1" w:rsidP="008A529B">
            <w:pPr>
              <w:rPr>
                <w:rFonts w:cs="Arial"/>
                <w:color w:val="000000"/>
                <w:sz w:val="16"/>
                <w:szCs w:val="16"/>
              </w:rPr>
            </w:pPr>
            <w:r w:rsidRPr="003A120A">
              <w:rPr>
                <w:rFonts w:cs="Arial"/>
                <w:color w:val="000000"/>
                <w:sz w:val="16"/>
                <w:szCs w:val="16"/>
              </w:rPr>
              <w:t>Leadership and management are exceptional in our school.</w:t>
            </w:r>
            <w:r w:rsidRPr="003A120A">
              <w:rPr>
                <w:rFonts w:ascii="-webkit-standard" w:hAnsi="-webkit-standard"/>
                <w:color w:val="000000"/>
                <w:sz w:val="16"/>
                <w:szCs w:val="16"/>
              </w:rPr>
              <w:t xml:space="preserve"> </w:t>
            </w:r>
            <w:r w:rsidRPr="003A120A">
              <w:rPr>
                <w:rFonts w:cs="Arial"/>
                <w:color w:val="000000"/>
                <w:sz w:val="16"/>
                <w:szCs w:val="16"/>
              </w:rPr>
              <w:t>Our leaders have a clear and ambitious vision for providing high-quality education to all pupils. This is realised through strong, shared values, policies and practice.</w:t>
            </w:r>
          </w:p>
          <w:p w14:paraId="3AC0556E" w14:textId="2FF22E38" w:rsidR="00C527A1" w:rsidRPr="003A120A" w:rsidRDefault="00C527A1" w:rsidP="008A529B">
            <w:pPr>
              <w:rPr>
                <w:rFonts w:eastAsia="Times New Roman"/>
                <w:sz w:val="16"/>
                <w:szCs w:val="16"/>
              </w:rPr>
            </w:pPr>
            <w:r w:rsidRPr="003A120A">
              <w:rPr>
                <w:rFonts w:cs="Arial"/>
                <w:color w:val="000000"/>
                <w:sz w:val="16"/>
                <w:szCs w:val="16"/>
              </w:rPr>
              <w:t>HT</w:t>
            </w:r>
            <w:r w:rsidR="006039D3">
              <w:rPr>
                <w:rFonts w:cs="Arial"/>
                <w:color w:val="000000"/>
                <w:sz w:val="16"/>
                <w:szCs w:val="16"/>
              </w:rPr>
              <w:t xml:space="preserve"> has</w:t>
            </w:r>
            <w:r w:rsidRPr="003A120A">
              <w:rPr>
                <w:rFonts w:cs="Arial"/>
                <w:color w:val="000000"/>
                <w:sz w:val="16"/>
                <w:szCs w:val="16"/>
              </w:rPr>
              <w:t xml:space="preserve"> support</w:t>
            </w:r>
            <w:r w:rsidR="006039D3">
              <w:rPr>
                <w:rFonts w:cs="Arial"/>
                <w:color w:val="000000"/>
                <w:sz w:val="16"/>
                <w:szCs w:val="16"/>
              </w:rPr>
              <w:t>ed two</w:t>
            </w:r>
            <w:r w:rsidRPr="003A120A">
              <w:rPr>
                <w:rFonts w:cs="Arial"/>
                <w:color w:val="000000"/>
                <w:sz w:val="16"/>
                <w:szCs w:val="16"/>
              </w:rPr>
              <w:t xml:space="preserve"> Lancashire special schools, one as an advisor role, the other as an Associate HT. Looking to work towards NLE.</w:t>
            </w:r>
          </w:p>
          <w:p w14:paraId="7F9A427C" w14:textId="77777777" w:rsidR="00C527A1" w:rsidRPr="003A120A" w:rsidRDefault="00C527A1" w:rsidP="008A529B">
            <w:pPr>
              <w:rPr>
                <w:rFonts w:eastAsia="Times New Roman" w:cs="Arial"/>
                <w:sz w:val="16"/>
                <w:szCs w:val="16"/>
              </w:rPr>
            </w:pPr>
            <w:r w:rsidRPr="003A120A">
              <w:rPr>
                <w:rFonts w:cs="Arial"/>
                <w:color w:val="000000"/>
                <w:sz w:val="16"/>
                <w:szCs w:val="16"/>
              </w:rPr>
              <w:t>Our leaders ensure that teachers receive focused and highly effective professional development. Our teachers’ subject, pedagogical and pedagogical content knowledge consistently build and develop over time. This consistently translates into improvements in the teaching of the curriculum.</w:t>
            </w:r>
            <w:r w:rsidRPr="003A120A">
              <w:rPr>
                <w:rFonts w:ascii="-webkit-standard" w:hAnsi="-webkit-standard"/>
                <w:color w:val="000000"/>
                <w:sz w:val="16"/>
                <w:szCs w:val="16"/>
              </w:rPr>
              <w:t xml:space="preserve"> </w:t>
            </w:r>
            <w:r w:rsidRPr="003A120A">
              <w:rPr>
                <w:rFonts w:cs="Arial"/>
                <w:color w:val="000000"/>
                <w:sz w:val="16"/>
                <w:szCs w:val="16"/>
              </w:rPr>
              <w:t>Our leaders focus on improving teachers’ subject, pedagogical and pedagogical content knowledge in order to enhance the teaching of the curriculum and the appropriate use of assessment. The practice and subject knowledge of our staff, including NQTs, build and improve over time. We have developed NQT’s, and supported teachers gain QTS.</w:t>
            </w:r>
          </w:p>
          <w:p w14:paraId="5BF593F8" w14:textId="77777777" w:rsidR="00C527A1" w:rsidRPr="003A120A" w:rsidRDefault="00C527A1" w:rsidP="008A529B">
            <w:pPr>
              <w:rPr>
                <w:rFonts w:eastAsia="Times New Roman" w:cs="Arial"/>
                <w:sz w:val="16"/>
                <w:szCs w:val="16"/>
              </w:rPr>
            </w:pPr>
            <w:r w:rsidRPr="003A120A">
              <w:rPr>
                <w:rFonts w:cs="Arial"/>
                <w:color w:val="000000"/>
                <w:sz w:val="16"/>
                <w:szCs w:val="16"/>
              </w:rPr>
              <w:t>Our leaders ensure that highly effective and meaningful engagement takes place with staff at all levels and that issues are identified. When issues are identified, in particular about workload, they’re consistently dealt with appropriately and quickly.</w:t>
            </w:r>
          </w:p>
          <w:p w14:paraId="773A73EC" w14:textId="77777777" w:rsidR="00C527A1" w:rsidRPr="003A120A" w:rsidRDefault="00C527A1" w:rsidP="008A529B">
            <w:pPr>
              <w:rPr>
                <w:rFonts w:ascii="-webkit-standard" w:hAnsi="-webkit-standard" w:hint="eastAsia"/>
                <w:color w:val="000000"/>
                <w:sz w:val="16"/>
                <w:szCs w:val="16"/>
              </w:rPr>
            </w:pPr>
            <w:r w:rsidRPr="003A120A">
              <w:rPr>
                <w:rFonts w:cs="Arial"/>
                <w:color w:val="000000"/>
                <w:sz w:val="16"/>
                <w:szCs w:val="16"/>
              </w:rPr>
              <w:t xml:space="preserve">At Hope High our staff consistently report high levels of support for wellbeing issues.  We complete wellbeing </w:t>
            </w:r>
            <w:proofErr w:type="gramStart"/>
            <w:r w:rsidRPr="003A120A">
              <w:rPr>
                <w:rFonts w:cs="Arial"/>
                <w:color w:val="000000"/>
                <w:sz w:val="16"/>
                <w:szCs w:val="16"/>
              </w:rPr>
              <w:t>weeks,</w:t>
            </w:r>
            <w:proofErr w:type="gramEnd"/>
            <w:r w:rsidRPr="003A120A">
              <w:rPr>
                <w:rFonts w:cs="Arial"/>
                <w:color w:val="000000"/>
                <w:sz w:val="16"/>
                <w:szCs w:val="16"/>
              </w:rPr>
              <w:t xml:space="preserve"> meetings and we have introduced external supervision for senior leaders and all intervention staff who support our most vulnerable pupils.</w:t>
            </w:r>
            <w:r w:rsidRPr="003A120A">
              <w:rPr>
                <w:rFonts w:ascii="-webkit-standard" w:hAnsi="-webkit-standard"/>
                <w:color w:val="000000"/>
                <w:sz w:val="16"/>
                <w:szCs w:val="16"/>
              </w:rPr>
              <w:t xml:space="preserve"> </w:t>
            </w:r>
          </w:p>
          <w:p w14:paraId="187E14FB" w14:textId="77777777" w:rsidR="00C527A1" w:rsidRPr="003A120A" w:rsidRDefault="00C527A1" w:rsidP="008A529B">
            <w:pPr>
              <w:rPr>
                <w:rFonts w:eastAsia="Times New Roman" w:cs="Arial"/>
                <w:sz w:val="16"/>
                <w:szCs w:val="16"/>
              </w:rPr>
            </w:pPr>
            <w:r w:rsidRPr="003A120A">
              <w:rPr>
                <w:rFonts w:cs="Arial"/>
                <w:color w:val="000000"/>
                <w:sz w:val="16"/>
                <w:szCs w:val="16"/>
              </w:rPr>
              <w:t>Our leaders engage with their staff and are aware and take account of the main pressures on them. They’re realistic and constructive in the way they manage staff, including their workload.</w:t>
            </w:r>
          </w:p>
          <w:p w14:paraId="37F7988E" w14:textId="77777777" w:rsidR="00C527A1" w:rsidRPr="003A120A" w:rsidRDefault="00C527A1" w:rsidP="008A529B">
            <w:pPr>
              <w:rPr>
                <w:rFonts w:eastAsia="Times New Roman" w:cs="Arial"/>
                <w:sz w:val="16"/>
                <w:szCs w:val="16"/>
              </w:rPr>
            </w:pPr>
            <w:r w:rsidRPr="003A120A">
              <w:rPr>
                <w:rFonts w:cs="Arial"/>
                <w:color w:val="000000"/>
                <w:sz w:val="16"/>
                <w:szCs w:val="16"/>
              </w:rPr>
              <w:t>Our leaders aim to ensure that all pupils successfully complete their programmes of study. We provide the support for staff to make this possible. We create an inclusive culture and don’t allow gaming or off-rolling.</w:t>
            </w:r>
          </w:p>
          <w:p w14:paraId="30A46258" w14:textId="7E44D70C" w:rsidR="00C527A1" w:rsidRPr="003A120A" w:rsidRDefault="00C527A1" w:rsidP="008A529B">
            <w:pPr>
              <w:rPr>
                <w:rFonts w:eastAsia="Times New Roman" w:cs="Arial"/>
                <w:sz w:val="16"/>
                <w:szCs w:val="16"/>
              </w:rPr>
            </w:pPr>
            <w:r w:rsidRPr="003A120A">
              <w:rPr>
                <w:rFonts w:cs="Arial"/>
                <w:color w:val="000000"/>
                <w:sz w:val="16"/>
                <w:szCs w:val="16"/>
              </w:rPr>
              <w:t xml:space="preserve">Our leaders engage effectively with pupils and others in their community, including, when relevant, parents, employers and local services. Engagement opportunities are focused and purposive. We have three community days a year, </w:t>
            </w:r>
            <w:r w:rsidR="008A452F" w:rsidRPr="003A120A">
              <w:rPr>
                <w:rFonts w:cs="Arial"/>
                <w:color w:val="000000"/>
                <w:sz w:val="16"/>
                <w:szCs w:val="16"/>
              </w:rPr>
              <w:t>‘</w:t>
            </w:r>
            <w:r w:rsidRPr="003A120A">
              <w:rPr>
                <w:rFonts w:cs="Arial"/>
                <w:color w:val="000000"/>
                <w:sz w:val="16"/>
                <w:szCs w:val="16"/>
              </w:rPr>
              <w:t>Hope</w:t>
            </w:r>
            <w:r w:rsidR="008A452F" w:rsidRPr="003A120A">
              <w:rPr>
                <w:rFonts w:cs="Arial"/>
                <w:color w:val="000000"/>
                <w:sz w:val="16"/>
                <w:szCs w:val="16"/>
              </w:rPr>
              <w:t>’</w:t>
            </w:r>
            <w:r w:rsidRPr="003A120A">
              <w:rPr>
                <w:rFonts w:cs="Arial"/>
                <w:color w:val="000000"/>
                <w:sz w:val="16"/>
                <w:szCs w:val="16"/>
              </w:rPr>
              <w:t>s got talent</w:t>
            </w:r>
            <w:r w:rsidR="008A452F" w:rsidRPr="003A120A">
              <w:rPr>
                <w:rFonts w:cs="Arial"/>
                <w:color w:val="000000"/>
                <w:sz w:val="16"/>
                <w:szCs w:val="16"/>
              </w:rPr>
              <w:t>’</w:t>
            </w:r>
            <w:r w:rsidRPr="003A120A">
              <w:rPr>
                <w:rFonts w:cs="Arial"/>
                <w:color w:val="000000"/>
                <w:sz w:val="16"/>
                <w:szCs w:val="16"/>
              </w:rPr>
              <w:t xml:space="preserve">, Amy day and summer BBQ, we also invite parents to coffee mornings. We support events and invite the community to </w:t>
            </w:r>
            <w:proofErr w:type="spellStart"/>
            <w:r w:rsidRPr="003A120A">
              <w:rPr>
                <w:rFonts w:cs="Arial"/>
                <w:color w:val="000000"/>
                <w:sz w:val="16"/>
                <w:szCs w:val="16"/>
              </w:rPr>
              <w:t>Macmillian</w:t>
            </w:r>
            <w:proofErr w:type="spellEnd"/>
            <w:r w:rsidRPr="003A120A">
              <w:rPr>
                <w:rFonts w:cs="Arial"/>
                <w:color w:val="000000"/>
                <w:sz w:val="16"/>
                <w:szCs w:val="16"/>
              </w:rPr>
              <w:t xml:space="preserve"> coffee morning each year, red nose day, children in need. The school council support organising these events. During these events agencies we work </w:t>
            </w:r>
            <w:proofErr w:type="spellStart"/>
            <w:r w:rsidRPr="003A120A">
              <w:rPr>
                <w:rFonts w:cs="Arial"/>
                <w:color w:val="000000"/>
                <w:sz w:val="16"/>
                <w:szCs w:val="16"/>
              </w:rPr>
              <w:t>along side</w:t>
            </w:r>
            <w:proofErr w:type="spellEnd"/>
            <w:r w:rsidRPr="003A120A">
              <w:rPr>
                <w:rFonts w:cs="Arial"/>
                <w:color w:val="000000"/>
                <w:sz w:val="16"/>
                <w:szCs w:val="16"/>
              </w:rPr>
              <w:t xml:space="preserve"> are invited, </w:t>
            </w:r>
            <w:proofErr w:type="spellStart"/>
            <w:r w:rsidRPr="003A120A">
              <w:rPr>
                <w:rFonts w:cs="Arial"/>
                <w:color w:val="000000"/>
                <w:sz w:val="16"/>
                <w:szCs w:val="16"/>
              </w:rPr>
              <w:t>e.g</w:t>
            </w:r>
            <w:proofErr w:type="spellEnd"/>
            <w:r w:rsidRPr="003A120A">
              <w:rPr>
                <w:rFonts w:cs="Arial"/>
                <w:color w:val="000000"/>
                <w:sz w:val="16"/>
                <w:szCs w:val="16"/>
              </w:rPr>
              <w:t xml:space="preserve"> YOT, police, CSC, SEND.</w:t>
            </w:r>
          </w:p>
          <w:p w14:paraId="2D5D8CE2" w14:textId="77777777" w:rsidR="00C527A1" w:rsidRPr="003A120A" w:rsidRDefault="00C527A1" w:rsidP="008A529B">
            <w:pPr>
              <w:rPr>
                <w:rFonts w:eastAsia="Times New Roman" w:cs="Arial"/>
                <w:sz w:val="16"/>
                <w:szCs w:val="16"/>
              </w:rPr>
            </w:pPr>
            <w:r w:rsidRPr="003A120A">
              <w:rPr>
                <w:rFonts w:cs="Arial"/>
                <w:color w:val="000000"/>
                <w:sz w:val="16"/>
                <w:szCs w:val="16"/>
              </w:rPr>
              <w:t xml:space="preserve">Our leaders protect staff from bullying and harassment. The whistle blowing policy is displayed on the back of toilets and safeguarding training is robust. </w:t>
            </w:r>
          </w:p>
          <w:p w14:paraId="78F27571" w14:textId="77777777" w:rsidR="00C527A1" w:rsidRPr="003A120A" w:rsidRDefault="00C527A1" w:rsidP="008A529B">
            <w:pPr>
              <w:rPr>
                <w:rFonts w:eastAsia="Times New Roman" w:cs="Arial"/>
                <w:sz w:val="16"/>
                <w:szCs w:val="16"/>
              </w:rPr>
            </w:pPr>
            <w:r w:rsidRPr="003A120A">
              <w:rPr>
                <w:rFonts w:cs="Arial"/>
                <w:color w:val="000000"/>
                <w:sz w:val="16"/>
                <w:szCs w:val="16"/>
              </w:rPr>
              <w:t xml:space="preserve">Those responsible for governance understand their role and carry this out effectively. Our governors/trustees ensure that we have a clear vision and strategy, that resources are managed well and that leaders are held to account for the quality of education. The GOG meets fortnightly with the headteacher.  The governor board also have separate committees </w:t>
            </w:r>
            <w:proofErr w:type="spellStart"/>
            <w:r w:rsidRPr="003A120A">
              <w:rPr>
                <w:rFonts w:cs="Arial"/>
                <w:color w:val="000000"/>
                <w:sz w:val="16"/>
                <w:szCs w:val="16"/>
              </w:rPr>
              <w:t>e.g</w:t>
            </w:r>
            <w:proofErr w:type="spellEnd"/>
            <w:r w:rsidRPr="003A120A">
              <w:rPr>
                <w:rFonts w:cs="Arial"/>
                <w:color w:val="000000"/>
                <w:sz w:val="16"/>
                <w:szCs w:val="16"/>
              </w:rPr>
              <w:t xml:space="preserve"> School development plan committee, School improvement committee, health and Safety committee, </w:t>
            </w:r>
          </w:p>
          <w:p w14:paraId="08906ADD" w14:textId="77777777" w:rsidR="00C527A1" w:rsidRPr="003A120A" w:rsidRDefault="00C527A1" w:rsidP="008A529B">
            <w:pPr>
              <w:rPr>
                <w:rFonts w:eastAsia="Times New Roman" w:cs="Arial"/>
                <w:sz w:val="16"/>
                <w:szCs w:val="16"/>
              </w:rPr>
            </w:pPr>
            <w:r w:rsidRPr="003A120A">
              <w:rPr>
                <w:rFonts w:cs="Arial"/>
                <w:color w:val="000000"/>
                <w:sz w:val="16"/>
                <w:szCs w:val="16"/>
              </w:rPr>
              <w:t xml:space="preserve">Those with responsibility for governance ensure that our school fulfils its statutory duties, for example under the Equality Act 2010, and other duties, for example in relation to the ‘Prevent’ duty and safeguarding. All governors have access to Hope Highs </w:t>
            </w:r>
            <w:proofErr w:type="spellStart"/>
            <w:r w:rsidRPr="003A120A">
              <w:rPr>
                <w:rFonts w:cs="Arial"/>
                <w:color w:val="000000"/>
                <w:sz w:val="16"/>
                <w:szCs w:val="16"/>
              </w:rPr>
              <w:t>educare</w:t>
            </w:r>
            <w:proofErr w:type="spellEnd"/>
            <w:r w:rsidRPr="003A120A">
              <w:rPr>
                <w:rFonts w:cs="Arial"/>
                <w:color w:val="000000"/>
                <w:sz w:val="16"/>
                <w:szCs w:val="16"/>
              </w:rPr>
              <w:t xml:space="preserve"> modules so they can complete </w:t>
            </w:r>
            <w:proofErr w:type="spellStart"/>
            <w:r w:rsidRPr="003A120A">
              <w:rPr>
                <w:rFonts w:cs="Arial"/>
                <w:color w:val="000000"/>
                <w:sz w:val="16"/>
                <w:szCs w:val="16"/>
              </w:rPr>
              <w:t>upto</w:t>
            </w:r>
            <w:proofErr w:type="spellEnd"/>
            <w:r w:rsidRPr="003A120A">
              <w:rPr>
                <w:rFonts w:cs="Arial"/>
                <w:color w:val="000000"/>
                <w:sz w:val="16"/>
                <w:szCs w:val="16"/>
              </w:rPr>
              <w:t xml:space="preserve"> date training on safeguarding and specific areas of safeguarding. </w:t>
            </w:r>
          </w:p>
          <w:p w14:paraId="276048AC" w14:textId="77777777" w:rsidR="00C527A1" w:rsidRPr="003A120A" w:rsidRDefault="00C527A1" w:rsidP="008A529B">
            <w:pPr>
              <w:rPr>
                <w:rFonts w:eastAsia="Times New Roman" w:cs="Arial"/>
                <w:sz w:val="16"/>
                <w:szCs w:val="16"/>
              </w:rPr>
            </w:pPr>
            <w:r w:rsidRPr="003A120A">
              <w:rPr>
                <w:rFonts w:cs="Arial"/>
                <w:color w:val="000000"/>
                <w:sz w:val="16"/>
                <w:szCs w:val="16"/>
              </w:rPr>
              <w:lastRenderedPageBreak/>
              <w:t xml:space="preserve">We have a culture of safeguarding that supports effective arrangements to: · Identify pupils who may need early help or who are at risk of neglect, abuse, grooming or exploitation · Help pupils reduce their risk of harm by securing the support they need, or referring them in a timely way to those who have the expertise to help · Manage safe recruitment and allegations about adults who may be a risk to pupils.  We have regular safeguarding audits from external professionals. This has ensured that safeguarding at Hope High School is exceptional. This can be identified through staff, parent and pupil voice. CPOMS safeguarding system supports us we </w:t>
            </w:r>
            <w:proofErr w:type="gramStart"/>
            <w:r w:rsidRPr="003A120A">
              <w:rPr>
                <w:rFonts w:cs="Arial"/>
                <w:color w:val="000000"/>
                <w:sz w:val="16"/>
                <w:szCs w:val="16"/>
              </w:rPr>
              <w:t>analysing</w:t>
            </w:r>
            <w:proofErr w:type="gramEnd"/>
            <w:r w:rsidRPr="003A120A">
              <w:rPr>
                <w:rFonts w:cs="Arial"/>
                <w:color w:val="000000"/>
                <w:sz w:val="16"/>
                <w:szCs w:val="16"/>
              </w:rPr>
              <w:t xml:space="preserve"> if training has been effective and allows us to put early help in for pupils before crisis. We have appointed a member of SLT to be the main DSL and lead on safeguarding. </w:t>
            </w:r>
          </w:p>
          <w:p w14:paraId="33D0C4A7" w14:textId="77777777" w:rsidR="00C527A1" w:rsidRPr="004049BD" w:rsidRDefault="00C527A1" w:rsidP="008A529B"/>
        </w:tc>
      </w:tr>
      <w:tr w:rsidR="00C527A1" w:rsidRPr="004049BD" w14:paraId="39CC21E8" w14:textId="77777777" w:rsidTr="008A529B">
        <w:trPr>
          <w:cantSplit/>
        </w:trPr>
        <w:tc>
          <w:tcPr>
            <w:tcW w:w="7372" w:type="dxa"/>
            <w:gridSpan w:val="2"/>
            <w:shd w:val="clear" w:color="auto" w:fill="auto"/>
            <w:tcMar>
              <w:top w:w="113" w:type="dxa"/>
              <w:bottom w:w="113" w:type="dxa"/>
            </w:tcMar>
          </w:tcPr>
          <w:p w14:paraId="2219D867" w14:textId="77777777" w:rsidR="00C527A1" w:rsidRPr="003A120A" w:rsidRDefault="00C527A1" w:rsidP="008A529B">
            <w:pPr>
              <w:pStyle w:val="7Tablecopybulleted"/>
              <w:numPr>
                <w:ilvl w:val="0"/>
                <w:numId w:val="0"/>
              </w:numPr>
              <w:rPr>
                <w:sz w:val="16"/>
                <w:szCs w:val="16"/>
              </w:rPr>
            </w:pPr>
            <w:r w:rsidRPr="003A120A">
              <w:rPr>
                <w:sz w:val="16"/>
                <w:szCs w:val="16"/>
              </w:rPr>
              <w:lastRenderedPageBreak/>
              <w:t>Actions from previous year:</w:t>
            </w:r>
          </w:p>
          <w:p w14:paraId="25780661" w14:textId="07ACF426" w:rsidR="00C527A1" w:rsidRPr="00987CAA" w:rsidRDefault="00C527A1" w:rsidP="00987CAA">
            <w:pPr>
              <w:pStyle w:val="ListParagraph"/>
              <w:numPr>
                <w:ilvl w:val="0"/>
                <w:numId w:val="16"/>
              </w:numPr>
              <w:contextualSpacing/>
              <w:rPr>
                <w:rFonts w:cs="Calibri"/>
                <w:sz w:val="16"/>
                <w:szCs w:val="16"/>
              </w:rPr>
            </w:pPr>
            <w:r w:rsidRPr="003A120A">
              <w:rPr>
                <w:rFonts w:cs="Calibri"/>
                <w:sz w:val="16"/>
                <w:szCs w:val="16"/>
              </w:rPr>
              <w:t>The governing board to have clear roles and understanding of the whole school priorities and challenge leaders.</w:t>
            </w:r>
          </w:p>
          <w:p w14:paraId="08998F6F" w14:textId="77777777" w:rsidR="00C527A1" w:rsidRPr="003A120A" w:rsidRDefault="00C527A1" w:rsidP="008A529B">
            <w:pPr>
              <w:pStyle w:val="ListParagraph"/>
              <w:numPr>
                <w:ilvl w:val="0"/>
                <w:numId w:val="10"/>
              </w:numPr>
              <w:contextualSpacing/>
              <w:rPr>
                <w:rStyle w:val="normaltextrun1"/>
                <w:rFonts w:cs="Arial"/>
                <w:sz w:val="16"/>
                <w:szCs w:val="16"/>
              </w:rPr>
            </w:pPr>
            <w:r w:rsidRPr="003A120A">
              <w:rPr>
                <w:rFonts w:cs="Calibri"/>
                <w:sz w:val="16"/>
                <w:szCs w:val="16"/>
              </w:rPr>
              <w:t xml:space="preserve">For school to take role of managing home/ school transport for all pupils, </w:t>
            </w:r>
            <w:r w:rsidRPr="003A120A">
              <w:rPr>
                <w:rFonts w:cs="Arial"/>
                <w:sz w:val="16"/>
                <w:szCs w:val="16"/>
              </w:rPr>
              <w:t>improving outcomes for pupils.</w:t>
            </w:r>
          </w:p>
          <w:p w14:paraId="062040C9" w14:textId="77777777" w:rsidR="00C527A1" w:rsidRPr="003A120A" w:rsidRDefault="00C527A1" w:rsidP="008A529B">
            <w:pPr>
              <w:pStyle w:val="paragraph1"/>
              <w:numPr>
                <w:ilvl w:val="0"/>
                <w:numId w:val="10"/>
              </w:numPr>
              <w:textAlignment w:val="baseline"/>
              <w:rPr>
                <w:rStyle w:val="normaltextrun1"/>
                <w:rFonts w:ascii="Arial" w:hAnsi="Arial" w:cs="Arial"/>
                <w:sz w:val="16"/>
                <w:szCs w:val="16"/>
              </w:rPr>
            </w:pPr>
            <w:r w:rsidRPr="003A120A">
              <w:rPr>
                <w:rStyle w:val="normaltextrun1"/>
                <w:rFonts w:ascii="Arial" w:hAnsi="Arial" w:cs="Arial"/>
                <w:sz w:val="16"/>
                <w:szCs w:val="16"/>
              </w:rPr>
              <w:t>To embed and develop the SLT team with clear roles and responsibilities.</w:t>
            </w:r>
          </w:p>
          <w:p w14:paraId="3571CC88" w14:textId="29C7FC63" w:rsidR="00C527A1" w:rsidRPr="003A120A" w:rsidRDefault="00C527A1" w:rsidP="008A529B">
            <w:pPr>
              <w:pStyle w:val="paragraph1"/>
              <w:numPr>
                <w:ilvl w:val="0"/>
                <w:numId w:val="10"/>
              </w:numPr>
              <w:textAlignment w:val="baseline"/>
              <w:rPr>
                <w:rFonts w:ascii="Arial" w:hAnsi="Arial" w:cs="Arial"/>
                <w:sz w:val="16"/>
                <w:szCs w:val="16"/>
              </w:rPr>
            </w:pPr>
            <w:r w:rsidRPr="003A120A">
              <w:rPr>
                <w:rStyle w:val="normaltextrun1"/>
                <w:rFonts w:ascii="Arial" w:hAnsi="Arial" w:cs="Arial"/>
                <w:sz w:val="16"/>
                <w:szCs w:val="16"/>
              </w:rPr>
              <w:t>To ensure the school website has clear and up to date information available</w:t>
            </w:r>
          </w:p>
        </w:tc>
        <w:tc>
          <w:tcPr>
            <w:tcW w:w="7373" w:type="dxa"/>
            <w:shd w:val="clear" w:color="auto" w:fill="auto"/>
          </w:tcPr>
          <w:p w14:paraId="69C049E8" w14:textId="77777777" w:rsidR="00C527A1" w:rsidRPr="003A120A" w:rsidRDefault="00C527A1" w:rsidP="008A529B">
            <w:pPr>
              <w:pStyle w:val="7Tablebodycopy"/>
              <w:rPr>
                <w:sz w:val="16"/>
                <w:szCs w:val="16"/>
              </w:rPr>
            </w:pPr>
            <w:r w:rsidRPr="003A120A">
              <w:rPr>
                <w:sz w:val="16"/>
                <w:szCs w:val="16"/>
              </w:rPr>
              <w:t>Impact of actions:</w:t>
            </w:r>
          </w:p>
          <w:p w14:paraId="10E03495" w14:textId="77777777" w:rsidR="00C527A1" w:rsidRPr="003A120A" w:rsidRDefault="00C527A1" w:rsidP="008A529B">
            <w:pPr>
              <w:pStyle w:val="7Tablebodycopy"/>
              <w:numPr>
                <w:ilvl w:val="0"/>
                <w:numId w:val="17"/>
              </w:numPr>
              <w:rPr>
                <w:sz w:val="16"/>
                <w:szCs w:val="16"/>
              </w:rPr>
            </w:pPr>
            <w:r w:rsidRPr="003A120A">
              <w:rPr>
                <w:sz w:val="16"/>
                <w:szCs w:val="16"/>
              </w:rPr>
              <w:t>We have a strong governing body with a wealth of experience.  This varies from Head teachers, Educational psychologist, SEND, business. The governing board challenge at Full governors.</w:t>
            </w:r>
          </w:p>
          <w:p w14:paraId="044DEFCE" w14:textId="77777777" w:rsidR="00C527A1" w:rsidRPr="003A120A" w:rsidRDefault="00C527A1" w:rsidP="008A529B">
            <w:pPr>
              <w:pStyle w:val="7Tablebodycopy"/>
              <w:numPr>
                <w:ilvl w:val="0"/>
                <w:numId w:val="17"/>
              </w:numPr>
              <w:rPr>
                <w:sz w:val="16"/>
                <w:szCs w:val="16"/>
              </w:rPr>
            </w:pPr>
            <w:r w:rsidRPr="003A120A">
              <w:rPr>
                <w:sz w:val="16"/>
                <w:szCs w:val="16"/>
              </w:rPr>
              <w:t>A decision form the governors was that this project was not viable.</w:t>
            </w:r>
          </w:p>
          <w:p w14:paraId="3CF563BD" w14:textId="77777777" w:rsidR="00C527A1" w:rsidRPr="003A120A" w:rsidRDefault="00C527A1" w:rsidP="008A529B">
            <w:pPr>
              <w:pStyle w:val="7Tablebodycopy"/>
              <w:numPr>
                <w:ilvl w:val="0"/>
                <w:numId w:val="17"/>
              </w:numPr>
              <w:rPr>
                <w:sz w:val="16"/>
                <w:szCs w:val="16"/>
              </w:rPr>
            </w:pPr>
            <w:r w:rsidRPr="003A120A">
              <w:rPr>
                <w:sz w:val="16"/>
                <w:szCs w:val="16"/>
              </w:rPr>
              <w:t xml:space="preserve">SLT has now developed and has velar roles and responsibilities </w:t>
            </w:r>
          </w:p>
          <w:p w14:paraId="793678FB" w14:textId="1781EE73" w:rsidR="00C527A1" w:rsidRPr="003A120A" w:rsidRDefault="00C527A1" w:rsidP="008A529B">
            <w:pPr>
              <w:pStyle w:val="7Tablebodycopy"/>
              <w:numPr>
                <w:ilvl w:val="0"/>
                <w:numId w:val="17"/>
              </w:numPr>
              <w:rPr>
                <w:sz w:val="16"/>
                <w:szCs w:val="16"/>
              </w:rPr>
            </w:pPr>
            <w:r w:rsidRPr="003A120A">
              <w:rPr>
                <w:sz w:val="16"/>
                <w:szCs w:val="16"/>
              </w:rPr>
              <w:t xml:space="preserve">ADHT has developed the website that has up to date information and now has a regular twitter feed. </w:t>
            </w:r>
          </w:p>
        </w:tc>
      </w:tr>
      <w:tr w:rsidR="00C527A1" w:rsidRPr="004049BD" w14:paraId="2DA5292D" w14:textId="77777777" w:rsidTr="008A529B">
        <w:trPr>
          <w:cantSplit/>
        </w:trPr>
        <w:tc>
          <w:tcPr>
            <w:tcW w:w="1985" w:type="dxa"/>
            <w:shd w:val="clear" w:color="auto" w:fill="auto"/>
            <w:tcMar>
              <w:top w:w="113" w:type="dxa"/>
              <w:bottom w:w="113" w:type="dxa"/>
            </w:tcMar>
          </w:tcPr>
          <w:p w14:paraId="673D8A56" w14:textId="77777777" w:rsidR="00C527A1" w:rsidRPr="003A120A" w:rsidRDefault="00C527A1" w:rsidP="008A529B">
            <w:pPr>
              <w:pStyle w:val="7Tablebodycopy"/>
              <w:rPr>
                <w:sz w:val="16"/>
                <w:szCs w:val="16"/>
              </w:rPr>
            </w:pPr>
            <w:r w:rsidRPr="003A120A">
              <w:rPr>
                <w:sz w:val="16"/>
                <w:szCs w:val="16"/>
              </w:rPr>
              <w:t>Areas for development</w:t>
            </w:r>
          </w:p>
          <w:p w14:paraId="3EF0E2E7" w14:textId="77777777" w:rsidR="00C527A1" w:rsidRPr="003A120A" w:rsidRDefault="00C527A1" w:rsidP="008A529B">
            <w:pPr>
              <w:pStyle w:val="7Tablebodycopy"/>
              <w:rPr>
                <w:sz w:val="16"/>
                <w:szCs w:val="16"/>
              </w:rPr>
            </w:pPr>
          </w:p>
        </w:tc>
        <w:tc>
          <w:tcPr>
            <w:tcW w:w="12760" w:type="dxa"/>
            <w:gridSpan w:val="2"/>
            <w:shd w:val="clear" w:color="auto" w:fill="auto"/>
            <w:tcMar>
              <w:top w:w="113" w:type="dxa"/>
              <w:bottom w:w="113" w:type="dxa"/>
            </w:tcMar>
          </w:tcPr>
          <w:p w14:paraId="3A3D93B5" w14:textId="77777777" w:rsidR="00C527A1" w:rsidRPr="003A120A" w:rsidRDefault="00C527A1" w:rsidP="008A529B">
            <w:pPr>
              <w:pStyle w:val="7Tablebodycopy"/>
              <w:numPr>
                <w:ilvl w:val="0"/>
                <w:numId w:val="18"/>
              </w:numPr>
              <w:rPr>
                <w:sz w:val="16"/>
                <w:szCs w:val="16"/>
              </w:rPr>
            </w:pPr>
            <w:r w:rsidRPr="003A120A">
              <w:rPr>
                <w:sz w:val="16"/>
                <w:szCs w:val="16"/>
              </w:rPr>
              <w:t xml:space="preserve">To develop headteacher as </w:t>
            </w:r>
            <w:proofErr w:type="gramStart"/>
            <w:r w:rsidRPr="003A120A">
              <w:rPr>
                <w:sz w:val="16"/>
                <w:szCs w:val="16"/>
              </w:rPr>
              <w:t>a</w:t>
            </w:r>
            <w:proofErr w:type="gramEnd"/>
            <w:r w:rsidRPr="003A120A">
              <w:rPr>
                <w:sz w:val="16"/>
                <w:szCs w:val="16"/>
              </w:rPr>
              <w:t xml:space="preserve"> NLE or executive headteacher to support other Special schools. </w:t>
            </w:r>
          </w:p>
          <w:p w14:paraId="67584DC9" w14:textId="77777777" w:rsidR="00C527A1" w:rsidRPr="003A120A" w:rsidRDefault="00C527A1" w:rsidP="008A529B">
            <w:pPr>
              <w:pStyle w:val="7Tablebodycopy"/>
              <w:numPr>
                <w:ilvl w:val="0"/>
                <w:numId w:val="18"/>
              </w:numPr>
              <w:rPr>
                <w:sz w:val="16"/>
                <w:szCs w:val="16"/>
              </w:rPr>
            </w:pPr>
            <w:r w:rsidRPr="003A120A">
              <w:rPr>
                <w:sz w:val="16"/>
                <w:szCs w:val="16"/>
              </w:rPr>
              <w:t xml:space="preserve">To develop wellbeing and supervision across the school to improve staff mental health </w:t>
            </w:r>
          </w:p>
          <w:p w14:paraId="67D33BAC" w14:textId="06856AF9" w:rsidR="00C527A1" w:rsidRPr="003A120A" w:rsidRDefault="00C527A1" w:rsidP="008A529B">
            <w:pPr>
              <w:pStyle w:val="7Tablebodycopy"/>
              <w:numPr>
                <w:ilvl w:val="0"/>
                <w:numId w:val="18"/>
              </w:numPr>
              <w:rPr>
                <w:sz w:val="16"/>
                <w:szCs w:val="16"/>
              </w:rPr>
            </w:pPr>
            <w:r w:rsidRPr="003A120A">
              <w:rPr>
                <w:sz w:val="16"/>
                <w:szCs w:val="16"/>
              </w:rPr>
              <w:t xml:space="preserve">To develop new governors and clear roles and responsibilities </w:t>
            </w:r>
          </w:p>
        </w:tc>
      </w:tr>
      <w:tr w:rsidR="00C527A1" w:rsidRPr="004049BD" w14:paraId="24D516B0" w14:textId="77777777" w:rsidTr="008A529B">
        <w:trPr>
          <w:cantSplit/>
        </w:trPr>
        <w:tc>
          <w:tcPr>
            <w:tcW w:w="1985" w:type="dxa"/>
            <w:shd w:val="clear" w:color="auto" w:fill="auto"/>
            <w:tcMar>
              <w:top w:w="113" w:type="dxa"/>
              <w:bottom w:w="113" w:type="dxa"/>
            </w:tcMar>
          </w:tcPr>
          <w:p w14:paraId="34296835" w14:textId="77777777" w:rsidR="00C527A1" w:rsidRPr="003A120A" w:rsidRDefault="00C527A1" w:rsidP="008A529B">
            <w:pPr>
              <w:pStyle w:val="7Tablebodycopy"/>
              <w:rPr>
                <w:sz w:val="16"/>
                <w:szCs w:val="16"/>
              </w:rPr>
            </w:pPr>
            <w:r w:rsidRPr="003A120A">
              <w:rPr>
                <w:sz w:val="16"/>
                <w:szCs w:val="16"/>
              </w:rPr>
              <w:t>Next steps</w:t>
            </w:r>
          </w:p>
          <w:p w14:paraId="338F9052" w14:textId="77777777" w:rsidR="00C527A1" w:rsidRPr="003A120A" w:rsidRDefault="00C527A1" w:rsidP="008A529B">
            <w:pPr>
              <w:pStyle w:val="7Tablebodycopy"/>
              <w:rPr>
                <w:sz w:val="16"/>
                <w:szCs w:val="16"/>
              </w:rPr>
            </w:pPr>
          </w:p>
        </w:tc>
        <w:tc>
          <w:tcPr>
            <w:tcW w:w="12760" w:type="dxa"/>
            <w:gridSpan w:val="2"/>
            <w:shd w:val="clear" w:color="auto" w:fill="auto"/>
            <w:tcMar>
              <w:top w:w="113" w:type="dxa"/>
              <w:bottom w:w="113" w:type="dxa"/>
            </w:tcMar>
          </w:tcPr>
          <w:p w14:paraId="25A0762D" w14:textId="77777777" w:rsidR="00C527A1" w:rsidRPr="003A120A" w:rsidRDefault="00C527A1" w:rsidP="008A529B">
            <w:pPr>
              <w:pStyle w:val="7Tablebodycopy"/>
              <w:numPr>
                <w:ilvl w:val="0"/>
                <w:numId w:val="19"/>
              </w:numPr>
              <w:rPr>
                <w:sz w:val="16"/>
                <w:szCs w:val="16"/>
              </w:rPr>
            </w:pPr>
            <w:r w:rsidRPr="003A120A">
              <w:rPr>
                <w:sz w:val="16"/>
                <w:szCs w:val="16"/>
              </w:rPr>
              <w:t xml:space="preserve">Headteacher to apply for NLE and Executive head teacher route. </w:t>
            </w:r>
          </w:p>
          <w:p w14:paraId="17E274C4" w14:textId="77777777" w:rsidR="00C527A1" w:rsidRPr="003A120A" w:rsidRDefault="00C527A1" w:rsidP="008A529B">
            <w:pPr>
              <w:pStyle w:val="7Tablebodycopy"/>
              <w:numPr>
                <w:ilvl w:val="0"/>
                <w:numId w:val="19"/>
              </w:numPr>
              <w:rPr>
                <w:sz w:val="16"/>
                <w:szCs w:val="16"/>
              </w:rPr>
            </w:pPr>
            <w:r w:rsidRPr="003A120A">
              <w:rPr>
                <w:sz w:val="16"/>
                <w:szCs w:val="16"/>
              </w:rPr>
              <w:t xml:space="preserve">To introduce external supervision </w:t>
            </w:r>
          </w:p>
          <w:p w14:paraId="367AECA4" w14:textId="03A4F41F" w:rsidR="00C527A1" w:rsidRPr="003A120A" w:rsidRDefault="00C527A1" w:rsidP="008A529B">
            <w:pPr>
              <w:pStyle w:val="7Tablebodycopy"/>
              <w:numPr>
                <w:ilvl w:val="0"/>
                <w:numId w:val="19"/>
              </w:numPr>
              <w:rPr>
                <w:sz w:val="16"/>
                <w:szCs w:val="16"/>
              </w:rPr>
            </w:pPr>
            <w:r w:rsidRPr="003A120A">
              <w:rPr>
                <w:sz w:val="16"/>
                <w:szCs w:val="16"/>
              </w:rPr>
              <w:t xml:space="preserve">Course from Lancashire governance service, </w:t>
            </w:r>
            <w:proofErr w:type="spellStart"/>
            <w:r w:rsidRPr="003A120A">
              <w:rPr>
                <w:sz w:val="16"/>
                <w:szCs w:val="16"/>
              </w:rPr>
              <w:t>educare</w:t>
            </w:r>
            <w:proofErr w:type="spellEnd"/>
            <w:r w:rsidRPr="003A120A">
              <w:rPr>
                <w:sz w:val="16"/>
                <w:szCs w:val="16"/>
              </w:rPr>
              <w:t xml:space="preserve">, </w:t>
            </w:r>
          </w:p>
        </w:tc>
      </w:tr>
    </w:tbl>
    <w:p w14:paraId="56D0CF5E" w14:textId="77777777" w:rsidR="00C527A1" w:rsidRDefault="00C527A1" w:rsidP="00C527A1"/>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5387"/>
        <w:gridCol w:w="7373"/>
      </w:tblGrid>
      <w:tr w:rsidR="00C527A1" w:rsidRPr="004049BD" w14:paraId="3B8AE3EC" w14:textId="77777777" w:rsidTr="008A529B">
        <w:trPr>
          <w:cantSplit/>
        </w:trPr>
        <w:tc>
          <w:tcPr>
            <w:tcW w:w="14745" w:type="dxa"/>
            <w:gridSpan w:val="3"/>
            <w:shd w:val="clear" w:color="auto" w:fill="DEEAF6"/>
            <w:tcMar>
              <w:top w:w="113" w:type="dxa"/>
              <w:bottom w:w="113" w:type="dxa"/>
            </w:tcMar>
          </w:tcPr>
          <w:p w14:paraId="23B03FC3" w14:textId="77777777" w:rsidR="00C527A1" w:rsidRPr="004049BD" w:rsidRDefault="00C527A1" w:rsidP="008A529B">
            <w:pPr>
              <w:pStyle w:val="7Tablebodycopy"/>
            </w:pPr>
            <w:r w:rsidRPr="006E3108">
              <w:rPr>
                <w:b/>
              </w:rPr>
              <w:t>OVERALL EFFECTIVENESS</w:t>
            </w:r>
            <w:r>
              <w:t xml:space="preserve"> – Outstanding </w:t>
            </w:r>
          </w:p>
        </w:tc>
      </w:tr>
      <w:tr w:rsidR="00C527A1" w:rsidRPr="004049BD" w14:paraId="3D3281A2" w14:textId="77777777" w:rsidTr="008A529B">
        <w:trPr>
          <w:cantSplit/>
          <w:trHeight w:val="870"/>
        </w:trPr>
        <w:tc>
          <w:tcPr>
            <w:tcW w:w="1985" w:type="dxa"/>
            <w:shd w:val="clear" w:color="auto" w:fill="auto"/>
            <w:tcMar>
              <w:top w:w="113" w:type="dxa"/>
              <w:bottom w:w="113" w:type="dxa"/>
            </w:tcMar>
          </w:tcPr>
          <w:p w14:paraId="5A56A488" w14:textId="77777777" w:rsidR="00C527A1" w:rsidRPr="000333BF" w:rsidRDefault="00C527A1" w:rsidP="008A529B">
            <w:pPr>
              <w:pStyle w:val="7Tablebodycopy"/>
            </w:pPr>
            <w:r w:rsidRPr="000333BF">
              <w:t>Strengths</w:t>
            </w:r>
          </w:p>
        </w:tc>
        <w:tc>
          <w:tcPr>
            <w:tcW w:w="12760" w:type="dxa"/>
            <w:gridSpan w:val="2"/>
            <w:shd w:val="clear" w:color="auto" w:fill="auto"/>
            <w:tcMar>
              <w:top w:w="113" w:type="dxa"/>
              <w:bottom w:w="113" w:type="dxa"/>
            </w:tcMar>
          </w:tcPr>
          <w:p w14:paraId="48F2E067" w14:textId="77777777" w:rsidR="00C527A1" w:rsidRPr="003A120A" w:rsidRDefault="00C527A1" w:rsidP="008A529B">
            <w:pPr>
              <w:rPr>
                <w:rFonts w:cs="Arial"/>
                <w:color w:val="000000"/>
                <w:sz w:val="16"/>
                <w:szCs w:val="16"/>
              </w:rPr>
            </w:pPr>
            <w:r w:rsidRPr="003A120A">
              <w:rPr>
                <w:rFonts w:cs="Arial"/>
                <w:color w:val="000000"/>
                <w:sz w:val="16"/>
                <w:szCs w:val="16"/>
              </w:rPr>
              <w:t xml:space="preserve">Hopes Highs strength is the ethos and culture.  Pupils behaviour is exceptional, staff go above and beyond to support pupil’s wellbeing. The therapeutic interventions have had a significant impact on whole school behaviour.  Hope High have had zero exclusions since October 2016. Staff relationships with pupils is outstanding and this has a significant impact on behaviour and wellbeing of pupils. The senior leadership team are strong and work well as a team to develop staff and promote positive wellbeing.  The senior leadership team are able to lead the school in the absence of the Headteacher.  The Headteacher is developing herself by supporting other special schools in the local authority. Teaching and learning </w:t>
            </w:r>
            <w:proofErr w:type="gramStart"/>
            <w:r w:rsidRPr="003A120A">
              <w:rPr>
                <w:rFonts w:cs="Arial"/>
                <w:color w:val="000000"/>
                <w:sz w:val="16"/>
                <w:szCs w:val="16"/>
              </w:rPr>
              <w:t>is</w:t>
            </w:r>
            <w:proofErr w:type="gramEnd"/>
            <w:r w:rsidRPr="003A120A">
              <w:rPr>
                <w:rFonts w:cs="Arial"/>
                <w:color w:val="000000"/>
                <w:sz w:val="16"/>
                <w:szCs w:val="16"/>
              </w:rPr>
              <w:t xml:space="preserve"> consistently good and moving towards outstanding. The number of qualifications offered from year 9 is having a significant impact on pupils’ outcomes and post 16 opportunities. Hope High have used the Gatsby benchmark across the curriculum. </w:t>
            </w:r>
          </w:p>
          <w:p w14:paraId="2897B7F2" w14:textId="77777777" w:rsidR="00C527A1" w:rsidRPr="003A120A" w:rsidRDefault="00C527A1" w:rsidP="008A529B">
            <w:pPr>
              <w:rPr>
                <w:rFonts w:cs="Arial"/>
                <w:color w:val="000000"/>
                <w:sz w:val="16"/>
                <w:szCs w:val="16"/>
              </w:rPr>
            </w:pPr>
          </w:p>
          <w:p w14:paraId="2D053E44" w14:textId="1810DA40" w:rsidR="00C527A1" w:rsidRPr="003A120A" w:rsidRDefault="00C527A1" w:rsidP="008A529B">
            <w:pPr>
              <w:rPr>
                <w:rFonts w:cs="Arial"/>
                <w:color w:val="000000"/>
                <w:sz w:val="16"/>
                <w:szCs w:val="16"/>
              </w:rPr>
            </w:pPr>
            <w:r w:rsidRPr="003A120A">
              <w:rPr>
                <w:rFonts w:cs="Arial"/>
                <w:color w:val="000000"/>
                <w:sz w:val="16"/>
                <w:szCs w:val="16"/>
              </w:rPr>
              <w:t xml:space="preserve">Safeguarding is exceptional.  Pupils and families are offered early before crisis, pupils are supported from the moment the walk into school in a nurturing approach. Strong links with families and agencies helps us offer early help when needed. School use a CPOMs system that is robust in monitoring and identifying if a pupil/family need support. CPOMs also helps analyse if training is having an impact across the school. </w:t>
            </w:r>
          </w:p>
        </w:tc>
      </w:tr>
      <w:tr w:rsidR="00C527A1" w:rsidRPr="004049BD" w14:paraId="0819277C" w14:textId="77777777" w:rsidTr="008A529B">
        <w:trPr>
          <w:cantSplit/>
        </w:trPr>
        <w:tc>
          <w:tcPr>
            <w:tcW w:w="7372" w:type="dxa"/>
            <w:gridSpan w:val="2"/>
            <w:shd w:val="clear" w:color="auto" w:fill="auto"/>
            <w:tcMar>
              <w:top w:w="113" w:type="dxa"/>
              <w:bottom w:w="113" w:type="dxa"/>
            </w:tcMar>
          </w:tcPr>
          <w:p w14:paraId="55A3EFE7" w14:textId="77777777" w:rsidR="00C527A1" w:rsidRPr="003A120A" w:rsidRDefault="00C527A1" w:rsidP="008A529B">
            <w:pPr>
              <w:pStyle w:val="7Tablecopybulleted"/>
              <w:numPr>
                <w:ilvl w:val="0"/>
                <w:numId w:val="0"/>
              </w:numPr>
              <w:rPr>
                <w:sz w:val="16"/>
                <w:szCs w:val="16"/>
              </w:rPr>
            </w:pPr>
            <w:r w:rsidRPr="003A120A">
              <w:rPr>
                <w:sz w:val="16"/>
                <w:szCs w:val="16"/>
              </w:rPr>
              <w:lastRenderedPageBreak/>
              <w:t>Actions from previous year:</w:t>
            </w:r>
          </w:p>
          <w:p w14:paraId="0D3758C6" w14:textId="77777777" w:rsidR="00C527A1" w:rsidRPr="003A120A" w:rsidRDefault="00C527A1" w:rsidP="008A529B">
            <w:pPr>
              <w:pStyle w:val="paragraph1"/>
              <w:numPr>
                <w:ilvl w:val="0"/>
                <w:numId w:val="10"/>
              </w:numPr>
              <w:textAlignment w:val="baseline"/>
              <w:rPr>
                <w:rFonts w:ascii="Arial" w:hAnsi="Arial" w:cs="Arial"/>
                <w:sz w:val="16"/>
                <w:szCs w:val="16"/>
              </w:rPr>
            </w:pPr>
            <w:r w:rsidRPr="003A120A">
              <w:rPr>
                <w:rFonts w:ascii="Arial" w:hAnsi="Arial" w:cs="Arial"/>
                <w:sz w:val="16"/>
                <w:szCs w:val="16"/>
              </w:rPr>
              <w:t>To develop a substantive leadership team with clear roles and responsibilities</w:t>
            </w:r>
          </w:p>
          <w:p w14:paraId="1F554DF7" w14:textId="77777777" w:rsidR="00C527A1" w:rsidRPr="003A120A" w:rsidRDefault="00C527A1" w:rsidP="008A529B">
            <w:pPr>
              <w:pStyle w:val="paragraph1"/>
              <w:numPr>
                <w:ilvl w:val="0"/>
                <w:numId w:val="10"/>
              </w:numPr>
              <w:textAlignment w:val="baseline"/>
              <w:rPr>
                <w:rFonts w:ascii="Arial" w:hAnsi="Arial" w:cs="Arial"/>
                <w:sz w:val="16"/>
                <w:szCs w:val="16"/>
              </w:rPr>
            </w:pPr>
            <w:r w:rsidRPr="003A120A">
              <w:rPr>
                <w:rFonts w:ascii="Arial" w:hAnsi="Arial" w:cs="Arial"/>
                <w:sz w:val="16"/>
                <w:szCs w:val="16"/>
              </w:rPr>
              <w:t>To promote British Values and improve links with the wider community</w:t>
            </w:r>
          </w:p>
          <w:p w14:paraId="269CD2C0" w14:textId="77777777" w:rsidR="00C527A1" w:rsidRPr="003A120A" w:rsidRDefault="00C527A1" w:rsidP="008A529B">
            <w:pPr>
              <w:pStyle w:val="paragraph1"/>
              <w:textAlignment w:val="baseline"/>
              <w:rPr>
                <w:rFonts w:ascii="Arial" w:hAnsi="Arial" w:cs="Arial"/>
                <w:sz w:val="16"/>
                <w:szCs w:val="16"/>
              </w:rPr>
            </w:pPr>
          </w:p>
          <w:p w14:paraId="694DD74E" w14:textId="77777777" w:rsidR="00C527A1" w:rsidRPr="003A120A" w:rsidRDefault="00C527A1" w:rsidP="008A529B">
            <w:pPr>
              <w:pStyle w:val="paragraph1"/>
              <w:textAlignment w:val="baseline"/>
              <w:rPr>
                <w:rFonts w:ascii="Arial" w:hAnsi="Arial" w:cs="Arial"/>
                <w:sz w:val="16"/>
                <w:szCs w:val="16"/>
              </w:rPr>
            </w:pPr>
          </w:p>
          <w:p w14:paraId="6A49B715" w14:textId="77777777" w:rsidR="00C527A1" w:rsidRPr="003A120A" w:rsidRDefault="00C527A1" w:rsidP="008A529B">
            <w:pPr>
              <w:pStyle w:val="paragraph1"/>
              <w:numPr>
                <w:ilvl w:val="0"/>
                <w:numId w:val="10"/>
              </w:numPr>
              <w:textAlignment w:val="baseline"/>
              <w:rPr>
                <w:rFonts w:ascii="Arial" w:hAnsi="Arial" w:cs="Arial"/>
                <w:sz w:val="16"/>
                <w:szCs w:val="16"/>
              </w:rPr>
            </w:pPr>
            <w:r w:rsidRPr="003A120A">
              <w:rPr>
                <w:rFonts w:ascii="Arial" w:hAnsi="Arial" w:cs="Arial"/>
                <w:sz w:val="16"/>
                <w:szCs w:val="16"/>
              </w:rPr>
              <w:t xml:space="preserve">To ensure website in legal and contains up to date information </w:t>
            </w:r>
          </w:p>
          <w:p w14:paraId="2901821D" w14:textId="77777777" w:rsidR="00C527A1" w:rsidRPr="003A120A" w:rsidRDefault="00C527A1" w:rsidP="008A529B">
            <w:pPr>
              <w:pStyle w:val="paragraph1"/>
              <w:textAlignment w:val="baseline"/>
              <w:rPr>
                <w:rFonts w:ascii="Arial" w:hAnsi="Arial" w:cs="Arial"/>
                <w:sz w:val="16"/>
                <w:szCs w:val="16"/>
              </w:rPr>
            </w:pPr>
          </w:p>
          <w:p w14:paraId="39E95213" w14:textId="77777777" w:rsidR="00C527A1" w:rsidRPr="003A120A" w:rsidRDefault="00C527A1" w:rsidP="008A529B">
            <w:pPr>
              <w:pStyle w:val="paragraph1"/>
              <w:numPr>
                <w:ilvl w:val="0"/>
                <w:numId w:val="10"/>
              </w:numPr>
              <w:textAlignment w:val="baseline"/>
              <w:rPr>
                <w:rFonts w:ascii="Arial" w:hAnsi="Arial" w:cs="Arial"/>
                <w:sz w:val="16"/>
                <w:szCs w:val="16"/>
              </w:rPr>
            </w:pPr>
            <w:r w:rsidRPr="003A120A">
              <w:rPr>
                <w:rFonts w:ascii="Arial" w:hAnsi="Arial" w:cs="Arial"/>
                <w:sz w:val="16"/>
                <w:szCs w:val="16"/>
              </w:rPr>
              <w:t>Increase number of qualifications pupils can work towards at Hope High School</w:t>
            </w:r>
          </w:p>
        </w:tc>
        <w:tc>
          <w:tcPr>
            <w:tcW w:w="7373" w:type="dxa"/>
            <w:shd w:val="clear" w:color="auto" w:fill="auto"/>
          </w:tcPr>
          <w:p w14:paraId="46FE7DF1" w14:textId="77777777" w:rsidR="00C527A1" w:rsidRPr="003A120A" w:rsidRDefault="00C527A1" w:rsidP="008A529B">
            <w:pPr>
              <w:pStyle w:val="7Tablebodycopy"/>
              <w:rPr>
                <w:sz w:val="16"/>
                <w:szCs w:val="16"/>
              </w:rPr>
            </w:pPr>
            <w:r w:rsidRPr="003A120A">
              <w:rPr>
                <w:sz w:val="16"/>
                <w:szCs w:val="16"/>
              </w:rPr>
              <w:t>Impact of actions:</w:t>
            </w:r>
          </w:p>
          <w:p w14:paraId="2C3254A1" w14:textId="0DE342A8" w:rsidR="00C527A1" w:rsidRPr="003A120A" w:rsidRDefault="00C527A1" w:rsidP="008A529B">
            <w:pPr>
              <w:pStyle w:val="7Tablebodycopy"/>
              <w:numPr>
                <w:ilvl w:val="0"/>
                <w:numId w:val="20"/>
              </w:numPr>
              <w:rPr>
                <w:sz w:val="16"/>
                <w:szCs w:val="16"/>
              </w:rPr>
            </w:pPr>
            <w:r w:rsidRPr="003A120A">
              <w:rPr>
                <w:sz w:val="16"/>
                <w:szCs w:val="16"/>
              </w:rPr>
              <w:t xml:space="preserve">DHT moved on, </w:t>
            </w:r>
            <w:r w:rsidR="003C1FB1">
              <w:rPr>
                <w:sz w:val="16"/>
                <w:szCs w:val="16"/>
              </w:rPr>
              <w:t>DHT and AHT appointed</w:t>
            </w:r>
            <w:r w:rsidRPr="003A120A">
              <w:rPr>
                <w:sz w:val="16"/>
                <w:szCs w:val="16"/>
              </w:rPr>
              <w:t xml:space="preserve">, </w:t>
            </w:r>
            <w:proofErr w:type="gramStart"/>
            <w:r w:rsidRPr="003A120A">
              <w:rPr>
                <w:sz w:val="16"/>
                <w:szCs w:val="16"/>
              </w:rPr>
              <w:t>Created</w:t>
            </w:r>
            <w:proofErr w:type="gramEnd"/>
            <w:r w:rsidRPr="003A120A">
              <w:rPr>
                <w:sz w:val="16"/>
                <w:szCs w:val="16"/>
              </w:rPr>
              <w:t xml:space="preserve"> a HLTA safeguarding role on SLT, </w:t>
            </w:r>
            <w:r w:rsidR="003C1FB1">
              <w:rPr>
                <w:sz w:val="16"/>
                <w:szCs w:val="16"/>
              </w:rPr>
              <w:t xml:space="preserve">Behaviour lead, </w:t>
            </w:r>
            <w:r w:rsidRPr="003A120A">
              <w:rPr>
                <w:sz w:val="16"/>
                <w:szCs w:val="16"/>
              </w:rPr>
              <w:t xml:space="preserve">SBM.  Clear roles for all SLT, DSL role </w:t>
            </w:r>
            <w:proofErr w:type="gramStart"/>
            <w:r w:rsidRPr="003A120A">
              <w:rPr>
                <w:sz w:val="16"/>
                <w:szCs w:val="16"/>
              </w:rPr>
              <w:t>has</w:t>
            </w:r>
            <w:proofErr w:type="gramEnd"/>
            <w:r w:rsidRPr="003A120A">
              <w:rPr>
                <w:sz w:val="16"/>
                <w:szCs w:val="16"/>
              </w:rPr>
              <w:t xml:space="preserve"> created more capacity for SLT.</w:t>
            </w:r>
          </w:p>
          <w:p w14:paraId="21E5624E" w14:textId="77777777" w:rsidR="00C527A1" w:rsidRPr="003A120A" w:rsidRDefault="00C527A1" w:rsidP="008A529B">
            <w:pPr>
              <w:pStyle w:val="7Tablebodycopy"/>
              <w:numPr>
                <w:ilvl w:val="0"/>
                <w:numId w:val="20"/>
              </w:numPr>
              <w:rPr>
                <w:sz w:val="16"/>
                <w:szCs w:val="16"/>
              </w:rPr>
            </w:pPr>
            <w:r w:rsidRPr="003A120A">
              <w:rPr>
                <w:sz w:val="16"/>
                <w:szCs w:val="16"/>
              </w:rPr>
              <w:t xml:space="preserve">Lots of community events in school across the year, coffee mornings, summer BBQ, school play, progress evenings.  Raising school profile, </w:t>
            </w:r>
          </w:p>
          <w:p w14:paraId="77F91E8D" w14:textId="77777777" w:rsidR="00C527A1" w:rsidRPr="003A120A" w:rsidRDefault="00C527A1" w:rsidP="008A529B">
            <w:pPr>
              <w:pStyle w:val="7Tablebodycopy"/>
              <w:numPr>
                <w:ilvl w:val="0"/>
                <w:numId w:val="20"/>
              </w:numPr>
              <w:rPr>
                <w:sz w:val="16"/>
                <w:szCs w:val="16"/>
              </w:rPr>
            </w:pPr>
            <w:r w:rsidRPr="003A120A">
              <w:rPr>
                <w:sz w:val="16"/>
                <w:szCs w:val="16"/>
              </w:rPr>
              <w:t xml:space="preserve">Parents and public can access up to date information. Daily up to date twitter feed  </w:t>
            </w:r>
          </w:p>
          <w:p w14:paraId="2B160DB8" w14:textId="77777777" w:rsidR="00C527A1" w:rsidRPr="003A120A" w:rsidRDefault="00C527A1" w:rsidP="008A529B">
            <w:pPr>
              <w:pStyle w:val="7Tablebodycopy"/>
              <w:numPr>
                <w:ilvl w:val="0"/>
                <w:numId w:val="20"/>
              </w:numPr>
              <w:rPr>
                <w:sz w:val="16"/>
                <w:szCs w:val="16"/>
              </w:rPr>
            </w:pPr>
            <w:r w:rsidRPr="003A120A">
              <w:rPr>
                <w:sz w:val="16"/>
                <w:szCs w:val="16"/>
              </w:rPr>
              <w:t xml:space="preserve">Hope High now work towards a progress 5, start entering pupils for functional skills at year 9, giving them more opportunities to achieve. </w:t>
            </w:r>
          </w:p>
        </w:tc>
      </w:tr>
      <w:tr w:rsidR="00C527A1" w:rsidRPr="004049BD" w14:paraId="2E9F3BA9" w14:textId="77777777" w:rsidTr="008A529B">
        <w:trPr>
          <w:cantSplit/>
        </w:trPr>
        <w:tc>
          <w:tcPr>
            <w:tcW w:w="1985" w:type="dxa"/>
            <w:shd w:val="clear" w:color="auto" w:fill="auto"/>
            <w:tcMar>
              <w:top w:w="113" w:type="dxa"/>
              <w:bottom w:w="113" w:type="dxa"/>
            </w:tcMar>
          </w:tcPr>
          <w:p w14:paraId="480C7924" w14:textId="77777777" w:rsidR="00C527A1" w:rsidRPr="000333BF" w:rsidRDefault="00C527A1" w:rsidP="008A529B">
            <w:pPr>
              <w:pStyle w:val="7Tablebodycopy"/>
            </w:pPr>
            <w:r w:rsidRPr="000333BF">
              <w:t>Areas for development</w:t>
            </w:r>
          </w:p>
          <w:p w14:paraId="219043A7" w14:textId="77777777" w:rsidR="00C527A1" w:rsidRPr="000333BF" w:rsidRDefault="00C527A1" w:rsidP="008A529B">
            <w:pPr>
              <w:pStyle w:val="7Tablebodycopy"/>
            </w:pPr>
          </w:p>
        </w:tc>
        <w:tc>
          <w:tcPr>
            <w:tcW w:w="12760" w:type="dxa"/>
            <w:gridSpan w:val="2"/>
            <w:shd w:val="clear" w:color="auto" w:fill="auto"/>
            <w:tcMar>
              <w:top w:w="113" w:type="dxa"/>
              <w:bottom w:w="113" w:type="dxa"/>
            </w:tcMar>
          </w:tcPr>
          <w:p w14:paraId="368034E3" w14:textId="77777777" w:rsidR="00C527A1" w:rsidRPr="003A120A" w:rsidRDefault="00C527A1" w:rsidP="008A529B">
            <w:pPr>
              <w:pStyle w:val="7Tablebodycopy"/>
              <w:numPr>
                <w:ilvl w:val="0"/>
                <w:numId w:val="8"/>
              </w:numPr>
              <w:rPr>
                <w:sz w:val="16"/>
                <w:szCs w:val="16"/>
              </w:rPr>
            </w:pPr>
            <w:r w:rsidRPr="003A120A">
              <w:rPr>
                <w:sz w:val="16"/>
                <w:szCs w:val="16"/>
              </w:rPr>
              <w:t xml:space="preserve">All teaching and learning to be outstanding </w:t>
            </w:r>
          </w:p>
          <w:p w14:paraId="6F79AC6C" w14:textId="77777777" w:rsidR="00C527A1" w:rsidRPr="003A120A" w:rsidRDefault="00C527A1" w:rsidP="008A529B">
            <w:pPr>
              <w:pStyle w:val="7Tablebodycopy"/>
              <w:numPr>
                <w:ilvl w:val="0"/>
                <w:numId w:val="8"/>
              </w:numPr>
              <w:rPr>
                <w:sz w:val="16"/>
                <w:szCs w:val="16"/>
              </w:rPr>
            </w:pPr>
            <w:r w:rsidRPr="003A120A">
              <w:rPr>
                <w:sz w:val="16"/>
                <w:szCs w:val="16"/>
              </w:rPr>
              <w:t>To increase number of qualifications from year 9 to improve pupil outcomes</w:t>
            </w:r>
          </w:p>
          <w:p w14:paraId="29D8A1C6" w14:textId="77777777" w:rsidR="00C527A1" w:rsidRPr="003A120A" w:rsidRDefault="00C527A1" w:rsidP="008A529B">
            <w:pPr>
              <w:pStyle w:val="7Tablebodycopy"/>
              <w:numPr>
                <w:ilvl w:val="0"/>
                <w:numId w:val="8"/>
              </w:numPr>
              <w:rPr>
                <w:sz w:val="16"/>
                <w:szCs w:val="16"/>
              </w:rPr>
            </w:pPr>
            <w:r w:rsidRPr="003A120A">
              <w:rPr>
                <w:sz w:val="16"/>
                <w:szCs w:val="16"/>
              </w:rPr>
              <w:t xml:space="preserve">To embed wellbeing and supervision across the school to support staff mental health </w:t>
            </w:r>
          </w:p>
          <w:p w14:paraId="76C2EA30" w14:textId="77777777" w:rsidR="00C527A1" w:rsidRPr="003A120A" w:rsidRDefault="00C527A1" w:rsidP="008A529B">
            <w:pPr>
              <w:pStyle w:val="7Tablebodycopy"/>
              <w:numPr>
                <w:ilvl w:val="0"/>
                <w:numId w:val="8"/>
              </w:numPr>
              <w:rPr>
                <w:sz w:val="16"/>
                <w:szCs w:val="16"/>
              </w:rPr>
            </w:pPr>
            <w:r w:rsidRPr="003A120A">
              <w:rPr>
                <w:rFonts w:cs="Calibri"/>
                <w:sz w:val="16"/>
                <w:szCs w:val="16"/>
              </w:rPr>
              <w:t>The governing body to have clear roles and understanding of the whole school priorities and challenge leaders</w:t>
            </w:r>
            <w:r w:rsidRPr="003A120A">
              <w:rPr>
                <w:sz w:val="16"/>
                <w:szCs w:val="16"/>
              </w:rPr>
              <w:t xml:space="preserve"> </w:t>
            </w:r>
          </w:p>
        </w:tc>
      </w:tr>
      <w:tr w:rsidR="00C527A1" w:rsidRPr="004049BD" w14:paraId="39A5CD17" w14:textId="77777777" w:rsidTr="008A529B">
        <w:trPr>
          <w:cantSplit/>
        </w:trPr>
        <w:tc>
          <w:tcPr>
            <w:tcW w:w="1985" w:type="dxa"/>
            <w:shd w:val="clear" w:color="auto" w:fill="auto"/>
            <w:tcMar>
              <w:top w:w="113" w:type="dxa"/>
              <w:bottom w:w="113" w:type="dxa"/>
            </w:tcMar>
          </w:tcPr>
          <w:p w14:paraId="2DC07E90" w14:textId="77777777" w:rsidR="00C527A1" w:rsidRPr="000333BF" w:rsidRDefault="00C527A1" w:rsidP="008A529B">
            <w:pPr>
              <w:pStyle w:val="7Tablebodycopy"/>
            </w:pPr>
            <w:r w:rsidRPr="000333BF">
              <w:t>Next steps</w:t>
            </w:r>
          </w:p>
          <w:p w14:paraId="4CC42EAE" w14:textId="77777777" w:rsidR="00C527A1" w:rsidRPr="000333BF" w:rsidRDefault="00C527A1" w:rsidP="008A529B">
            <w:pPr>
              <w:pStyle w:val="7Tablebodycopy"/>
            </w:pPr>
          </w:p>
        </w:tc>
        <w:tc>
          <w:tcPr>
            <w:tcW w:w="12760" w:type="dxa"/>
            <w:gridSpan w:val="2"/>
            <w:shd w:val="clear" w:color="auto" w:fill="auto"/>
            <w:tcMar>
              <w:top w:w="113" w:type="dxa"/>
              <w:bottom w:w="113" w:type="dxa"/>
            </w:tcMar>
          </w:tcPr>
          <w:p w14:paraId="1D3FB748" w14:textId="77777777" w:rsidR="00C527A1" w:rsidRPr="003A120A" w:rsidRDefault="00C527A1" w:rsidP="008A529B">
            <w:pPr>
              <w:pStyle w:val="7Tablebodycopy"/>
              <w:numPr>
                <w:ilvl w:val="0"/>
                <w:numId w:val="8"/>
              </w:numPr>
              <w:rPr>
                <w:sz w:val="16"/>
                <w:szCs w:val="16"/>
              </w:rPr>
            </w:pPr>
            <w:r w:rsidRPr="003A120A">
              <w:rPr>
                <w:sz w:val="16"/>
                <w:szCs w:val="16"/>
              </w:rPr>
              <w:t xml:space="preserve">Coaching AHT to complete coaching </w:t>
            </w:r>
          </w:p>
          <w:p w14:paraId="1A01299B" w14:textId="6C5BC282" w:rsidR="00C527A1" w:rsidRPr="003A120A" w:rsidRDefault="00C527A1" w:rsidP="008A529B">
            <w:pPr>
              <w:pStyle w:val="7Tablebodycopy"/>
              <w:numPr>
                <w:ilvl w:val="0"/>
                <w:numId w:val="8"/>
              </w:numPr>
              <w:rPr>
                <w:sz w:val="16"/>
                <w:szCs w:val="16"/>
              </w:rPr>
            </w:pPr>
            <w:r w:rsidRPr="003A120A">
              <w:rPr>
                <w:sz w:val="16"/>
                <w:szCs w:val="16"/>
              </w:rPr>
              <w:t xml:space="preserve">External supervision for senior leaders and intervention staff </w:t>
            </w:r>
          </w:p>
        </w:tc>
      </w:tr>
    </w:tbl>
    <w:p w14:paraId="066453C1" w14:textId="77777777" w:rsidR="00C527A1" w:rsidRPr="004049BD" w:rsidRDefault="00C527A1" w:rsidP="00C527A1">
      <w:pPr>
        <w:pStyle w:val="1bodycopy"/>
      </w:pPr>
    </w:p>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947"/>
        <w:gridCol w:w="11798"/>
      </w:tblGrid>
      <w:tr w:rsidR="00C527A1" w:rsidRPr="004049BD" w14:paraId="0D6F28BE" w14:textId="77777777" w:rsidTr="003A120A">
        <w:trPr>
          <w:cantSplit/>
          <w:trHeight w:val="273"/>
        </w:trPr>
        <w:tc>
          <w:tcPr>
            <w:tcW w:w="14745"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1EDD832" w14:textId="77777777" w:rsidR="00C527A1" w:rsidRDefault="00C527A1" w:rsidP="008A529B">
            <w:pPr>
              <w:pStyle w:val="1bodycopy"/>
              <w:spacing w:after="0"/>
            </w:pPr>
            <w:r w:rsidRPr="004049BD">
              <w:rPr>
                <w:caps/>
                <w:color w:val="F8F8F8"/>
              </w:rPr>
              <w:t>Evidence to support summary evaluation</w:t>
            </w:r>
          </w:p>
          <w:p w14:paraId="2C8BE223" w14:textId="77777777" w:rsidR="00C527A1" w:rsidRPr="000E141B" w:rsidRDefault="00C527A1" w:rsidP="008A529B"/>
        </w:tc>
      </w:tr>
      <w:tr w:rsidR="00C527A1" w:rsidRPr="004049BD" w14:paraId="796A5EDC" w14:textId="77777777" w:rsidTr="7AEE900B">
        <w:trPr>
          <w:cantSplit/>
        </w:trPr>
        <w:tc>
          <w:tcPr>
            <w:tcW w:w="2947" w:type="dxa"/>
            <w:shd w:val="clear" w:color="auto" w:fill="auto"/>
            <w:tcMar>
              <w:top w:w="113" w:type="dxa"/>
              <w:bottom w:w="113" w:type="dxa"/>
            </w:tcMar>
          </w:tcPr>
          <w:p w14:paraId="4B82A449" w14:textId="76F10BF6" w:rsidR="00C527A1" w:rsidRPr="000E141B" w:rsidRDefault="00C527A1" w:rsidP="003A120A">
            <w:pPr>
              <w:pStyle w:val="7Tablebodycopy"/>
            </w:pPr>
            <w:r w:rsidRPr="004049BD">
              <w:t>Ofsted inspection report:</w:t>
            </w:r>
          </w:p>
        </w:tc>
        <w:tc>
          <w:tcPr>
            <w:tcW w:w="11798" w:type="dxa"/>
            <w:shd w:val="clear" w:color="auto" w:fill="auto"/>
            <w:tcMar>
              <w:top w:w="113" w:type="dxa"/>
              <w:bottom w:w="113" w:type="dxa"/>
            </w:tcMar>
          </w:tcPr>
          <w:p w14:paraId="14B83232" w14:textId="09BE672D" w:rsidR="003B1600" w:rsidRPr="003A120A" w:rsidRDefault="00250E3E" w:rsidP="008A529B">
            <w:pPr>
              <w:pStyle w:val="7Tablebodycopy"/>
              <w:rPr>
                <w:sz w:val="16"/>
                <w:szCs w:val="16"/>
              </w:rPr>
            </w:pPr>
            <w:r>
              <w:rPr>
                <w:sz w:val="16"/>
                <w:szCs w:val="16"/>
              </w:rPr>
              <w:t>17</w:t>
            </w:r>
            <w:r w:rsidRPr="00250E3E">
              <w:rPr>
                <w:sz w:val="16"/>
                <w:szCs w:val="16"/>
                <w:vertAlign w:val="superscript"/>
              </w:rPr>
              <w:t>th</w:t>
            </w:r>
            <w:r>
              <w:rPr>
                <w:sz w:val="16"/>
                <w:szCs w:val="16"/>
              </w:rPr>
              <w:t>-18</w:t>
            </w:r>
            <w:r w:rsidRPr="00250E3E">
              <w:rPr>
                <w:sz w:val="16"/>
                <w:szCs w:val="16"/>
                <w:vertAlign w:val="superscript"/>
              </w:rPr>
              <w:t>th</w:t>
            </w:r>
            <w:r>
              <w:rPr>
                <w:sz w:val="16"/>
                <w:szCs w:val="16"/>
              </w:rPr>
              <w:t xml:space="preserve"> December </w:t>
            </w:r>
            <w:r w:rsidR="003A120A" w:rsidRPr="003A120A">
              <w:rPr>
                <w:sz w:val="16"/>
                <w:szCs w:val="16"/>
              </w:rPr>
              <w:t xml:space="preserve">   </w:t>
            </w:r>
            <w:hyperlink r:id="rId11" w:history="1">
              <w:r w:rsidR="003B1600" w:rsidRPr="00393AEE">
                <w:rPr>
                  <w:rStyle w:val="Hyperlink"/>
                  <w:sz w:val="16"/>
                  <w:szCs w:val="16"/>
                </w:rPr>
                <w:t>https://files.ofsted.gov.uk/v1/file/50143450</w:t>
              </w:r>
            </w:hyperlink>
          </w:p>
        </w:tc>
      </w:tr>
      <w:tr w:rsidR="00C527A1" w:rsidRPr="004049BD" w14:paraId="079BDE35" w14:textId="77777777" w:rsidTr="003A120A">
        <w:trPr>
          <w:cantSplit/>
          <w:trHeight w:val="1067"/>
        </w:trPr>
        <w:tc>
          <w:tcPr>
            <w:tcW w:w="2947" w:type="dxa"/>
            <w:shd w:val="clear" w:color="auto" w:fill="auto"/>
            <w:tcMar>
              <w:top w:w="113" w:type="dxa"/>
              <w:bottom w:w="113" w:type="dxa"/>
            </w:tcMar>
          </w:tcPr>
          <w:p w14:paraId="00C60EB1" w14:textId="77777777" w:rsidR="00C527A1" w:rsidRPr="004049BD" w:rsidRDefault="00C527A1" w:rsidP="008A529B">
            <w:pPr>
              <w:pStyle w:val="7Tablebodycopy"/>
            </w:pPr>
            <w:r w:rsidRPr="004049BD">
              <w:t>Quality of education:</w:t>
            </w:r>
          </w:p>
          <w:p w14:paraId="14958BA3" w14:textId="77777777" w:rsidR="00C527A1" w:rsidRPr="000E141B" w:rsidRDefault="00C527A1" w:rsidP="008A529B"/>
        </w:tc>
        <w:tc>
          <w:tcPr>
            <w:tcW w:w="11798" w:type="dxa"/>
            <w:shd w:val="clear" w:color="auto" w:fill="auto"/>
            <w:tcMar>
              <w:top w:w="113" w:type="dxa"/>
              <w:bottom w:w="113" w:type="dxa"/>
            </w:tcMar>
          </w:tcPr>
          <w:p w14:paraId="3F284996" w14:textId="127DE137" w:rsidR="00C527A1" w:rsidRPr="003A120A" w:rsidRDefault="00C527A1" w:rsidP="008A529B">
            <w:pPr>
              <w:pStyle w:val="7Tablebodycopy"/>
              <w:rPr>
                <w:sz w:val="16"/>
                <w:szCs w:val="16"/>
              </w:rPr>
            </w:pPr>
            <w:r w:rsidRPr="003A120A">
              <w:rPr>
                <w:sz w:val="16"/>
                <w:szCs w:val="16"/>
              </w:rPr>
              <w:t xml:space="preserve">Assessment data, Quality of teaching file (book scrutiny, Lesson </w:t>
            </w:r>
            <w:proofErr w:type="spellStart"/>
            <w:r w:rsidRPr="003A120A">
              <w:rPr>
                <w:sz w:val="16"/>
                <w:szCs w:val="16"/>
              </w:rPr>
              <w:t>obs</w:t>
            </w:r>
            <w:proofErr w:type="spellEnd"/>
            <w:r w:rsidRPr="003A120A">
              <w:rPr>
                <w:sz w:val="16"/>
                <w:szCs w:val="16"/>
              </w:rPr>
              <w:t xml:space="preserve">, Buddy system, progress meetings), Pupils books, work displayed around school, Curriculum statement explaining the 3i’s, Curriculum policy, Teaching and learning policy, Assessment policy, Marking and feedback policy, Curriculum plans, SDP, Destinations, Internal assessment, Curriculum action plan, Curriculum intent statement (website), Intervention data, Learning Resource, Reading data, Accelerated reader, KS3 homework, CPD, Appraisal cycle, NQT’s mentoring documents, MER calendar, HT governors report standards and Curriculum, Exam results, Transition policy, Impact of transition </w:t>
            </w:r>
            <w:r w:rsidR="00987CAA">
              <w:rPr>
                <w:sz w:val="16"/>
                <w:szCs w:val="16"/>
              </w:rPr>
              <w:t>.</w:t>
            </w:r>
          </w:p>
        </w:tc>
      </w:tr>
      <w:tr w:rsidR="00C527A1" w:rsidRPr="004049BD" w14:paraId="22873B82" w14:textId="77777777" w:rsidTr="7AEE900B">
        <w:trPr>
          <w:cantSplit/>
        </w:trPr>
        <w:tc>
          <w:tcPr>
            <w:tcW w:w="2947" w:type="dxa"/>
            <w:shd w:val="clear" w:color="auto" w:fill="auto"/>
            <w:tcMar>
              <w:top w:w="113" w:type="dxa"/>
              <w:bottom w:w="113" w:type="dxa"/>
            </w:tcMar>
          </w:tcPr>
          <w:p w14:paraId="01A83B26" w14:textId="77777777" w:rsidR="00C527A1" w:rsidRPr="004049BD" w:rsidRDefault="00C527A1" w:rsidP="008A529B">
            <w:pPr>
              <w:pStyle w:val="7Tablebodycopy"/>
            </w:pPr>
            <w:r w:rsidRPr="004049BD">
              <w:t>Behaviour and attitudes:</w:t>
            </w:r>
          </w:p>
          <w:p w14:paraId="2DF1D482" w14:textId="77777777" w:rsidR="00C527A1" w:rsidRDefault="00C527A1" w:rsidP="008A529B">
            <w:pPr>
              <w:pStyle w:val="7Tablebodycopy"/>
            </w:pPr>
          </w:p>
          <w:p w14:paraId="0CB4CDC4" w14:textId="77777777" w:rsidR="00C527A1" w:rsidRPr="000E141B" w:rsidRDefault="00C527A1" w:rsidP="008A529B"/>
        </w:tc>
        <w:tc>
          <w:tcPr>
            <w:tcW w:w="11798" w:type="dxa"/>
            <w:shd w:val="clear" w:color="auto" w:fill="auto"/>
            <w:tcMar>
              <w:top w:w="113" w:type="dxa"/>
              <w:bottom w:w="113" w:type="dxa"/>
            </w:tcMar>
          </w:tcPr>
          <w:p w14:paraId="0F4699CE" w14:textId="77777777" w:rsidR="00C527A1" w:rsidRPr="003A120A" w:rsidRDefault="00C527A1" w:rsidP="008A529B">
            <w:pPr>
              <w:pStyle w:val="7Tablecopybulleted"/>
              <w:numPr>
                <w:ilvl w:val="0"/>
                <w:numId w:val="0"/>
              </w:numPr>
              <w:ind w:left="170"/>
              <w:rPr>
                <w:rFonts w:cs="Arial"/>
                <w:color w:val="000000"/>
                <w:sz w:val="16"/>
                <w:szCs w:val="16"/>
              </w:rPr>
            </w:pPr>
            <w:r w:rsidRPr="003A120A">
              <w:rPr>
                <w:sz w:val="16"/>
                <w:szCs w:val="16"/>
              </w:rPr>
              <w:t xml:space="preserve">CPOMS – behaviour logs, safeguarding, early help, working with outside agencies, HT report to governors, </w:t>
            </w:r>
            <w:r w:rsidRPr="003A120A">
              <w:rPr>
                <w:rFonts w:cs="Arial"/>
                <w:color w:val="000000"/>
                <w:sz w:val="16"/>
                <w:szCs w:val="16"/>
              </w:rPr>
              <w:t xml:space="preserve">Case studies and action plans, PLP’s, assertive mentoring and behaviour self -assessment Attendance data, LA attendance team. Individualised provision, pupil voice, pupil survey, safeguarding quiz, celebration assemblies, intervention data, RPI and SI data, School ethos and values, Behaviour and welfare policy, Attendance policy, Safeguarding and Child protection policy, SDP, Learning walks, lesson observations , Pupils books presentation, pride in work and appearance award, (Quality of teaching file), Citizenship, SEAL, Restorative practice, Intervention logs – pastoral, Thrive, Willow, Pupil and staff relationships, </w:t>
            </w:r>
          </w:p>
        </w:tc>
      </w:tr>
      <w:tr w:rsidR="00C527A1" w:rsidRPr="004049BD" w14:paraId="3DD0C0E4" w14:textId="77777777" w:rsidTr="7AEE900B">
        <w:trPr>
          <w:cantSplit/>
        </w:trPr>
        <w:tc>
          <w:tcPr>
            <w:tcW w:w="2947" w:type="dxa"/>
            <w:shd w:val="clear" w:color="auto" w:fill="auto"/>
            <w:tcMar>
              <w:top w:w="113" w:type="dxa"/>
              <w:bottom w:w="113" w:type="dxa"/>
            </w:tcMar>
          </w:tcPr>
          <w:p w14:paraId="3902A6E2" w14:textId="77777777" w:rsidR="00C527A1" w:rsidRPr="004049BD" w:rsidRDefault="00C527A1" w:rsidP="008A529B">
            <w:pPr>
              <w:pStyle w:val="7Tablebodycopy"/>
            </w:pPr>
            <w:r w:rsidRPr="004049BD">
              <w:lastRenderedPageBreak/>
              <w:t>Personal development:</w:t>
            </w:r>
          </w:p>
          <w:p w14:paraId="35C8F439" w14:textId="77777777" w:rsidR="00C527A1" w:rsidRPr="004049BD" w:rsidRDefault="00C527A1" w:rsidP="008A529B">
            <w:pPr>
              <w:pStyle w:val="7Tablebodycopy"/>
            </w:pPr>
          </w:p>
        </w:tc>
        <w:tc>
          <w:tcPr>
            <w:tcW w:w="11798" w:type="dxa"/>
            <w:shd w:val="clear" w:color="auto" w:fill="auto"/>
            <w:tcMar>
              <w:top w:w="113" w:type="dxa"/>
              <w:bottom w:w="113" w:type="dxa"/>
            </w:tcMar>
          </w:tcPr>
          <w:p w14:paraId="794DEED8" w14:textId="3C039924" w:rsidR="00C527A1" w:rsidRPr="003A120A" w:rsidRDefault="00C527A1" w:rsidP="008A529B">
            <w:pPr>
              <w:pStyle w:val="7Tablebodycopy"/>
              <w:rPr>
                <w:sz w:val="16"/>
                <w:szCs w:val="16"/>
              </w:rPr>
            </w:pPr>
            <w:r w:rsidRPr="003A120A">
              <w:rPr>
                <w:sz w:val="16"/>
                <w:szCs w:val="16"/>
              </w:rPr>
              <w:t xml:space="preserve">SMSC policy, Equality and Diversity policy, Citizenship policy, Safeguarding and child protection policy, forest school, DOE, Interventions willow room, Thrive, pastoral, </w:t>
            </w:r>
            <w:r w:rsidR="00107C77" w:rsidRPr="003A120A">
              <w:rPr>
                <w:sz w:val="16"/>
                <w:szCs w:val="16"/>
              </w:rPr>
              <w:t>residential trips</w:t>
            </w:r>
            <w:r w:rsidRPr="003A120A">
              <w:rPr>
                <w:sz w:val="16"/>
                <w:szCs w:val="16"/>
              </w:rPr>
              <w:t xml:space="preserve">, respect points, lunchtime, community days, fundraising, breakfast club, nurture award, </w:t>
            </w:r>
            <w:proofErr w:type="spellStart"/>
            <w:r w:rsidRPr="003A120A">
              <w:rPr>
                <w:sz w:val="16"/>
                <w:szCs w:val="16"/>
              </w:rPr>
              <w:t>Extra curricular</w:t>
            </w:r>
            <w:proofErr w:type="spellEnd"/>
            <w:r w:rsidRPr="003A120A">
              <w:rPr>
                <w:sz w:val="16"/>
                <w:szCs w:val="16"/>
              </w:rPr>
              <w:t xml:space="preserve"> activities, links with other schools (pupils reading to KS1 pupils), school values and ethos, Restorative practice, SDP, citizenship, SEAL, Mental Health awareness week, positive relationships between staff and pupils, Outside speakers (knife crime, colleges), Relationship and sex education, school council, Gatsby bench mark, destinations, family Liaison, Alternative provision, placements,  </w:t>
            </w:r>
          </w:p>
        </w:tc>
      </w:tr>
      <w:tr w:rsidR="00C527A1" w:rsidRPr="004049BD" w14:paraId="565159E8" w14:textId="77777777" w:rsidTr="7AEE900B">
        <w:trPr>
          <w:cantSplit/>
        </w:trPr>
        <w:tc>
          <w:tcPr>
            <w:tcW w:w="2947" w:type="dxa"/>
            <w:shd w:val="clear" w:color="auto" w:fill="auto"/>
            <w:tcMar>
              <w:top w:w="113" w:type="dxa"/>
              <w:bottom w:w="113" w:type="dxa"/>
            </w:tcMar>
          </w:tcPr>
          <w:p w14:paraId="0C84BE60" w14:textId="77777777" w:rsidR="00C527A1" w:rsidRPr="004049BD" w:rsidRDefault="00C527A1" w:rsidP="008A529B">
            <w:pPr>
              <w:pStyle w:val="7Tablebodycopy"/>
            </w:pPr>
            <w:r w:rsidRPr="004049BD">
              <w:t>Leadership and management:</w:t>
            </w:r>
          </w:p>
          <w:p w14:paraId="5B8830A8" w14:textId="77777777" w:rsidR="00C527A1" w:rsidRPr="004049BD" w:rsidRDefault="00C527A1" w:rsidP="008A529B">
            <w:pPr>
              <w:pStyle w:val="7Tablebodycopy"/>
            </w:pPr>
          </w:p>
        </w:tc>
        <w:tc>
          <w:tcPr>
            <w:tcW w:w="11798" w:type="dxa"/>
            <w:shd w:val="clear" w:color="auto" w:fill="auto"/>
            <w:tcMar>
              <w:top w:w="113" w:type="dxa"/>
              <w:bottom w:w="113" w:type="dxa"/>
            </w:tcMar>
          </w:tcPr>
          <w:p w14:paraId="12BF7753" w14:textId="77777777" w:rsidR="00C527A1" w:rsidRPr="003A120A" w:rsidRDefault="00C527A1" w:rsidP="008A529B">
            <w:pPr>
              <w:pStyle w:val="7Tablebodycopy"/>
              <w:rPr>
                <w:sz w:val="16"/>
                <w:szCs w:val="16"/>
              </w:rPr>
            </w:pPr>
            <w:r w:rsidRPr="003A120A">
              <w:rPr>
                <w:sz w:val="16"/>
                <w:szCs w:val="16"/>
              </w:rPr>
              <w:t>Safeguarding and child protection policy, Assessment data, Appraisal cycle, performance management, Advisory reports, governor visits, school network meetings, Stakeholders views (parents, staff and pupils), SDP, Wellbeing weeks, wellbeing meeting, introducing supervision, Teachers PPA at home, NQT mentoring, staff retention, school vision and aim, school policies, CPD matrix, safeguarding CPD matrix,  Induction policy, Intervention data, HT report to governors, governor minutes, governors CPD, governors visits, working with agencies, early help, mentoring, budge, Pupil premium, SCR, safer recruitment training, Staff personnel files</w:t>
            </w:r>
          </w:p>
        </w:tc>
      </w:tr>
      <w:tr w:rsidR="00C527A1" w:rsidRPr="004049BD" w14:paraId="70E056E4" w14:textId="77777777" w:rsidTr="7AEE900B">
        <w:trPr>
          <w:cantSplit/>
        </w:trPr>
        <w:tc>
          <w:tcPr>
            <w:tcW w:w="2947" w:type="dxa"/>
            <w:shd w:val="clear" w:color="auto" w:fill="auto"/>
            <w:tcMar>
              <w:top w:w="113" w:type="dxa"/>
              <w:bottom w:w="113" w:type="dxa"/>
            </w:tcMar>
          </w:tcPr>
          <w:p w14:paraId="4A5FA72C" w14:textId="0AAC1B68" w:rsidR="00C527A1" w:rsidRPr="004049BD" w:rsidRDefault="00C527A1" w:rsidP="008A529B">
            <w:pPr>
              <w:pStyle w:val="7Tablebodycopy"/>
            </w:pPr>
            <w:r w:rsidRPr="004049BD">
              <w:t>Overall effectiveness:</w:t>
            </w:r>
          </w:p>
        </w:tc>
        <w:tc>
          <w:tcPr>
            <w:tcW w:w="11798" w:type="dxa"/>
            <w:shd w:val="clear" w:color="auto" w:fill="auto"/>
            <w:tcMar>
              <w:top w:w="113" w:type="dxa"/>
              <w:bottom w:w="113" w:type="dxa"/>
            </w:tcMar>
          </w:tcPr>
          <w:p w14:paraId="529D1FF8" w14:textId="77777777" w:rsidR="00C527A1" w:rsidRPr="003A120A" w:rsidRDefault="00C527A1" w:rsidP="008A529B">
            <w:pPr>
              <w:pStyle w:val="7Tablebodycopy"/>
              <w:rPr>
                <w:sz w:val="16"/>
                <w:szCs w:val="16"/>
              </w:rPr>
            </w:pPr>
            <w:r w:rsidRPr="003A120A">
              <w:rPr>
                <w:sz w:val="16"/>
                <w:szCs w:val="16"/>
              </w:rPr>
              <w:t xml:space="preserve">All of the above </w:t>
            </w:r>
          </w:p>
        </w:tc>
      </w:tr>
    </w:tbl>
    <w:p w14:paraId="0A1C9D0D" w14:textId="17F577E0" w:rsidR="008A529B" w:rsidRDefault="008A529B"/>
    <w:sectPr w:rsidR="008A529B" w:rsidSect="008A529B">
      <w:headerReference w:type="even" r:id="rId12"/>
      <w:headerReference w:type="default" r:id="rId13"/>
      <w:footerReference w:type="default" r:id="rId14"/>
      <w:headerReference w:type="first" r:id="rId15"/>
      <w:footerReference w:type="first" r:id="rId16"/>
      <w:pgSz w:w="16840" w:h="11900" w:orient="landscape"/>
      <w:pgMar w:top="992" w:right="992" w:bottom="1077"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5542B" w14:textId="77777777" w:rsidR="00D50756" w:rsidRDefault="00D50756">
      <w:r>
        <w:separator/>
      </w:r>
    </w:p>
  </w:endnote>
  <w:endnote w:type="continuationSeparator" w:id="0">
    <w:p w14:paraId="73115A47" w14:textId="77777777" w:rsidR="00D50756" w:rsidRDefault="00D50756">
      <w:r>
        <w:continuationSeparator/>
      </w:r>
    </w:p>
  </w:endnote>
  <w:endnote w:type="continuationNotice" w:id="1">
    <w:p w14:paraId="419A1A24" w14:textId="77777777" w:rsidR="00D50756" w:rsidRDefault="00D50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A172" w14:textId="7EFD0061" w:rsidR="008A529B" w:rsidRDefault="00532226" w:rsidP="008A529B">
    <w:pPr>
      <w:pStyle w:val="Footer"/>
      <w:rPr>
        <w:noProof/>
      </w:rPr>
    </w:pPr>
    <w:r w:rsidRPr="00874C73">
      <w:rPr>
        <w:color w:val="auto"/>
      </w:rPr>
      <w:t>Page</w:t>
    </w:r>
    <w:r w:rsidRPr="00874C73">
      <w:rPr>
        <w:b/>
      </w:rPr>
      <w:t xml:space="preserve"> </w:t>
    </w:r>
    <w:r w:rsidRPr="00E64E2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A0E18">
      <w:rPr>
        <w:noProof/>
        <w:color w:val="auto"/>
      </w:rPr>
      <w:t>12</w:t>
    </w:r>
    <w:r w:rsidRPr="00874C73">
      <w:rPr>
        <w:noProof/>
        <w:color w:val="auto"/>
      </w:rPr>
      <w:fldChar w:fldCharType="end"/>
    </w:r>
  </w:p>
  <w:p w14:paraId="3CC78D99" w14:textId="77777777" w:rsidR="008A529B" w:rsidRPr="00590890" w:rsidRDefault="008A529B" w:rsidP="008A529B">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4D8E" w14:textId="77777777" w:rsidR="008A529B" w:rsidRDefault="008A529B">
    <w:pPr>
      <w:pStyle w:val="Footer"/>
    </w:pPr>
  </w:p>
  <w:p w14:paraId="238AE7A0" w14:textId="77777777" w:rsidR="008A529B" w:rsidRPr="00874C73" w:rsidRDefault="008A529B" w:rsidP="008A5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12C0A" w14:textId="77777777" w:rsidR="00D50756" w:rsidRDefault="00D50756">
      <w:r>
        <w:separator/>
      </w:r>
    </w:p>
  </w:footnote>
  <w:footnote w:type="continuationSeparator" w:id="0">
    <w:p w14:paraId="500DAB90" w14:textId="77777777" w:rsidR="00D50756" w:rsidRDefault="00D50756">
      <w:r>
        <w:continuationSeparator/>
      </w:r>
    </w:p>
  </w:footnote>
  <w:footnote w:type="continuationNotice" w:id="1">
    <w:p w14:paraId="1AB4B967" w14:textId="77777777" w:rsidR="00D50756" w:rsidRDefault="00D50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1F8B" w14:textId="45BB5E1F" w:rsidR="008A529B" w:rsidRDefault="00D50756">
    <w:r>
      <w:rPr>
        <w:noProof/>
      </w:rPr>
      <w:pict w14:anchorId="45A63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keydocs-background-banner" style="position:absolute;margin-left:0;margin-top:0;width:595.15pt;height:842.2pt;z-index:-251658238;visibility:visible;mso-wrap-edited:f;mso-width-percent:0;mso-height-percent:0;mso-position-horizontal:center;mso-position-horizontal-relative:margin;mso-position-vertical:center;mso-position-vertical-relative:margin;mso-width-percent:0;mso-height-percent:0">
          <v:imagedata r:id="rId1" o:title="keydocs-background-banner"/>
          <o:lock v:ext="edit" cropping="t" vertici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E38A" w14:textId="4016A9E5" w:rsidR="008A529B" w:rsidRDefault="008A529B"/>
  <w:p w14:paraId="0167FBD4" w14:textId="77777777" w:rsidR="008A529B" w:rsidRDefault="008A529B"/>
  <w:p w14:paraId="0D34AD90" w14:textId="77777777" w:rsidR="008A529B" w:rsidRDefault="008A52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9A42" w14:textId="3C7FFDC4" w:rsidR="008A529B" w:rsidRDefault="0062312F">
    <w:r>
      <w:rPr>
        <w:noProof/>
        <w:lang w:eastAsia="en-GB"/>
      </w:rPr>
      <w:drawing>
        <wp:anchor distT="0" distB="0" distL="114300" distR="114300" simplePos="0" relativeHeight="251658241" behindDoc="1" locked="0" layoutInCell="1" allowOverlap="1" wp14:anchorId="3C64EB3D" wp14:editId="0FF96DD0">
          <wp:simplePos x="0" y="0"/>
          <wp:positionH relativeFrom="column">
            <wp:posOffset>8784010</wp:posOffset>
          </wp:positionH>
          <wp:positionV relativeFrom="paragraph">
            <wp:posOffset>-397565</wp:posOffset>
          </wp:positionV>
          <wp:extent cx="755650" cy="795020"/>
          <wp:effectExtent l="0" t="0" r="6350" b="5080"/>
          <wp:wrapTight wrapText="bothSides">
            <wp:wrapPolygon edited="0">
              <wp:start x="8713" y="0"/>
              <wp:lineTo x="1634" y="1035"/>
              <wp:lineTo x="0" y="2588"/>
              <wp:lineTo x="0" y="19668"/>
              <wp:lineTo x="3267" y="20703"/>
              <wp:lineTo x="9802" y="21220"/>
              <wp:lineTo x="11980" y="21220"/>
              <wp:lineTo x="17970" y="20703"/>
              <wp:lineTo x="21237" y="19668"/>
              <wp:lineTo x="21237" y="3105"/>
              <wp:lineTo x="20148" y="1553"/>
              <wp:lineTo x="15247" y="0"/>
              <wp:lineTo x="8713" y="0"/>
            </wp:wrapPolygon>
          </wp:wrapTight>
          <wp:docPr id="3" name="Picture 3"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High-School-SQUAR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19ADEC1" wp14:editId="721A4881">
          <wp:simplePos x="0" y="0"/>
          <wp:positionH relativeFrom="column">
            <wp:posOffset>-199087</wp:posOffset>
          </wp:positionH>
          <wp:positionV relativeFrom="paragraph">
            <wp:posOffset>-356594</wp:posOffset>
          </wp:positionV>
          <wp:extent cx="755650" cy="795020"/>
          <wp:effectExtent l="0" t="0" r="6350" b="5080"/>
          <wp:wrapTight wrapText="bothSides">
            <wp:wrapPolygon edited="0">
              <wp:start x="8713" y="0"/>
              <wp:lineTo x="1634" y="1035"/>
              <wp:lineTo x="0" y="2588"/>
              <wp:lineTo x="0" y="19668"/>
              <wp:lineTo x="3267" y="20703"/>
              <wp:lineTo x="9802" y="21220"/>
              <wp:lineTo x="11980" y="21220"/>
              <wp:lineTo x="17970" y="20703"/>
              <wp:lineTo x="21237" y="19668"/>
              <wp:lineTo x="21237" y="3105"/>
              <wp:lineTo x="20148" y="1553"/>
              <wp:lineTo x="15247" y="0"/>
              <wp:lineTo x="8713" y="0"/>
            </wp:wrapPolygon>
          </wp:wrapTight>
          <wp:docPr id="2" name="Picture 2"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High-School-SQUAR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6A3D2014">
      <w:t xml:space="preserve">          </w:t>
    </w:r>
  </w:p>
  <w:p w14:paraId="53DF8B1A" w14:textId="2E5B1584" w:rsidR="008A529B" w:rsidRDefault="008A529B" w:rsidP="008A52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04.65pt;height:166pt" o:bullet="t">
        <v:imagedata r:id="rId1" o:title="art1EF6"/>
      </v:shape>
    </w:pict>
  </w:numPicBullet>
  <w:numPicBullet w:numPicBulletId="1">
    <w:pict>
      <v:shape id="_x0000_i1103" type="#_x0000_t75" style="width:18pt;height:15.35pt" o:bullet="t">
        <v:imagedata r:id="rId2" o:title="Tick"/>
      </v:shape>
    </w:pict>
  </w:numPicBullet>
  <w:numPicBullet w:numPicBulletId="2">
    <w:pict>
      <v:shape id="_x0000_i1104" type="#_x0000_t75" style="width:15.35pt;height:15.35pt" o:bullet="t">
        <v:imagedata r:id="rId3" o:title="Cross"/>
      </v:shape>
    </w:pict>
  </w:numPicBullet>
  <w:numPicBullet w:numPicBulletId="3">
    <w:pict>
      <v:shape id="_x0000_i1105" type="#_x0000_t75" style="width:104.65pt;height:166pt" o:bullet="t">
        <v:imagedata r:id="rId4" o:title="TK_LOGO_POINTER_RGB_bullet_blue"/>
      </v:shape>
    </w:pict>
  </w:numPicBullet>
  <w:abstractNum w:abstractNumId="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97626"/>
    <w:multiLevelType w:val="hybridMultilevel"/>
    <w:tmpl w:val="A0C4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1ABD6AFB"/>
    <w:multiLevelType w:val="hybridMultilevel"/>
    <w:tmpl w:val="D1D8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C27D8"/>
    <w:multiLevelType w:val="hybridMultilevel"/>
    <w:tmpl w:val="A81E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2042C"/>
    <w:multiLevelType w:val="hybridMultilevel"/>
    <w:tmpl w:val="6276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B0F63"/>
    <w:multiLevelType w:val="hybridMultilevel"/>
    <w:tmpl w:val="7FF6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1637C"/>
    <w:multiLevelType w:val="hybridMultilevel"/>
    <w:tmpl w:val="94CC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61B07"/>
    <w:multiLevelType w:val="hybridMultilevel"/>
    <w:tmpl w:val="643E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A7F9C"/>
    <w:multiLevelType w:val="hybridMultilevel"/>
    <w:tmpl w:val="DA02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5263B"/>
    <w:multiLevelType w:val="hybridMultilevel"/>
    <w:tmpl w:val="7252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55919"/>
    <w:multiLevelType w:val="hybridMultilevel"/>
    <w:tmpl w:val="5CB6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C40AD"/>
    <w:multiLevelType w:val="hybridMultilevel"/>
    <w:tmpl w:val="CDC0CE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3A44738D"/>
    <w:multiLevelType w:val="hybridMultilevel"/>
    <w:tmpl w:val="E572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D5917"/>
    <w:multiLevelType w:val="hybridMultilevel"/>
    <w:tmpl w:val="0D5E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312D1"/>
    <w:multiLevelType w:val="hybridMultilevel"/>
    <w:tmpl w:val="3772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07617"/>
    <w:multiLevelType w:val="hybridMultilevel"/>
    <w:tmpl w:val="6A2C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254DA"/>
    <w:multiLevelType w:val="hybridMultilevel"/>
    <w:tmpl w:val="9558F892"/>
    <w:lvl w:ilvl="0" w:tplc="B440A328">
      <w:start w:val="1"/>
      <w:numFmt w:val="bullet"/>
      <w:pStyle w:val="4Bulletedcopyblue"/>
      <w:lvlText w:val=""/>
      <w:lvlPicBulletId w:val="3"/>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4FDE31FD"/>
    <w:multiLevelType w:val="hybridMultilevel"/>
    <w:tmpl w:val="F43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F3804"/>
    <w:multiLevelType w:val="hybridMultilevel"/>
    <w:tmpl w:val="7752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72468"/>
    <w:multiLevelType w:val="hybridMultilevel"/>
    <w:tmpl w:val="70E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109E0"/>
    <w:multiLevelType w:val="multilevel"/>
    <w:tmpl w:val="20F0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F0E29"/>
    <w:multiLevelType w:val="hybridMultilevel"/>
    <w:tmpl w:val="E8F2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07015"/>
    <w:multiLevelType w:val="hybridMultilevel"/>
    <w:tmpl w:val="D364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16B87"/>
    <w:multiLevelType w:val="hybridMultilevel"/>
    <w:tmpl w:val="E514C3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7D5464B6"/>
    <w:multiLevelType w:val="hybridMultilevel"/>
    <w:tmpl w:val="F090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5"/>
  </w:num>
  <w:num w:numId="2">
    <w:abstractNumId w:val="8"/>
  </w:num>
  <w:num w:numId="3">
    <w:abstractNumId w:val="0"/>
  </w:num>
  <w:num w:numId="4">
    <w:abstractNumId w:val="18"/>
  </w:num>
  <w:num w:numId="5">
    <w:abstractNumId w:val="2"/>
  </w:num>
  <w:num w:numId="6">
    <w:abstractNumId w:val="29"/>
  </w:num>
  <w:num w:numId="7">
    <w:abstractNumId w:val="19"/>
  </w:num>
  <w:num w:numId="8">
    <w:abstractNumId w:val="3"/>
  </w:num>
  <w:num w:numId="9">
    <w:abstractNumId w:val="21"/>
  </w:num>
  <w:num w:numId="10">
    <w:abstractNumId w:val="16"/>
  </w:num>
  <w:num w:numId="11">
    <w:abstractNumId w:val="28"/>
  </w:num>
  <w:num w:numId="12">
    <w:abstractNumId w:val="17"/>
  </w:num>
  <w:num w:numId="13">
    <w:abstractNumId w:val="22"/>
  </w:num>
  <w:num w:numId="14">
    <w:abstractNumId w:val="6"/>
  </w:num>
  <w:num w:numId="15">
    <w:abstractNumId w:val="9"/>
  </w:num>
  <w:num w:numId="16">
    <w:abstractNumId w:val="12"/>
  </w:num>
  <w:num w:numId="17">
    <w:abstractNumId w:val="24"/>
  </w:num>
  <w:num w:numId="18">
    <w:abstractNumId w:val="15"/>
  </w:num>
  <w:num w:numId="19">
    <w:abstractNumId w:val="10"/>
  </w:num>
  <w:num w:numId="20">
    <w:abstractNumId w:val="5"/>
  </w:num>
  <w:num w:numId="21">
    <w:abstractNumId w:val="27"/>
  </w:num>
  <w:num w:numId="22">
    <w:abstractNumId w:val="20"/>
  </w:num>
  <w:num w:numId="23">
    <w:abstractNumId w:val="4"/>
  </w:num>
  <w:num w:numId="24">
    <w:abstractNumId w:val="11"/>
  </w:num>
  <w:num w:numId="25">
    <w:abstractNumId w:val="14"/>
  </w:num>
  <w:num w:numId="26">
    <w:abstractNumId w:val="26"/>
  </w:num>
  <w:num w:numId="27">
    <w:abstractNumId w:val="7"/>
  </w:num>
  <w:num w:numId="28">
    <w:abstractNumId w:val="13"/>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7A1"/>
    <w:rsid w:val="000100A4"/>
    <w:rsid w:val="000661CC"/>
    <w:rsid w:val="000E2609"/>
    <w:rsid w:val="00107C77"/>
    <w:rsid w:val="0012574A"/>
    <w:rsid w:val="00175F34"/>
    <w:rsid w:val="00197DF5"/>
    <w:rsid w:val="00250E3E"/>
    <w:rsid w:val="00253292"/>
    <w:rsid w:val="002F69F7"/>
    <w:rsid w:val="003A120A"/>
    <w:rsid w:val="003B1600"/>
    <w:rsid w:val="003C1FB1"/>
    <w:rsid w:val="003C5274"/>
    <w:rsid w:val="003D710E"/>
    <w:rsid w:val="003F4E7B"/>
    <w:rsid w:val="004510E6"/>
    <w:rsid w:val="00471099"/>
    <w:rsid w:val="004A0E18"/>
    <w:rsid w:val="004D2AA2"/>
    <w:rsid w:val="00532226"/>
    <w:rsid w:val="005562B8"/>
    <w:rsid w:val="00577156"/>
    <w:rsid w:val="0058202F"/>
    <w:rsid w:val="00585D93"/>
    <w:rsid w:val="005B1497"/>
    <w:rsid w:val="005C1407"/>
    <w:rsid w:val="005D2684"/>
    <w:rsid w:val="005F1F5C"/>
    <w:rsid w:val="005F2DCB"/>
    <w:rsid w:val="006015FC"/>
    <w:rsid w:val="00602B8E"/>
    <w:rsid w:val="006039D3"/>
    <w:rsid w:val="0062312F"/>
    <w:rsid w:val="00645F5A"/>
    <w:rsid w:val="00691035"/>
    <w:rsid w:val="006E0CE5"/>
    <w:rsid w:val="0074119B"/>
    <w:rsid w:val="007C2D15"/>
    <w:rsid w:val="00841ECA"/>
    <w:rsid w:val="008A1B8E"/>
    <w:rsid w:val="008A452F"/>
    <w:rsid w:val="008A529B"/>
    <w:rsid w:val="008A7BC4"/>
    <w:rsid w:val="009779A8"/>
    <w:rsid w:val="00987CAA"/>
    <w:rsid w:val="00A54735"/>
    <w:rsid w:val="00B37F7A"/>
    <w:rsid w:val="00C02633"/>
    <w:rsid w:val="00C527A1"/>
    <w:rsid w:val="00CF01E5"/>
    <w:rsid w:val="00D35EB7"/>
    <w:rsid w:val="00D50756"/>
    <w:rsid w:val="00DA6BB1"/>
    <w:rsid w:val="00DB4A17"/>
    <w:rsid w:val="00E1421B"/>
    <w:rsid w:val="00E97F05"/>
    <w:rsid w:val="00F35CBB"/>
    <w:rsid w:val="00F54D52"/>
    <w:rsid w:val="00FC31A2"/>
    <w:rsid w:val="00FD5248"/>
    <w:rsid w:val="05401CDD"/>
    <w:rsid w:val="264C5095"/>
    <w:rsid w:val="2EBEEBEC"/>
    <w:rsid w:val="5CCC6580"/>
    <w:rsid w:val="6A3D2014"/>
    <w:rsid w:val="7884FF2C"/>
    <w:rsid w:val="7AEE9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BEBC78"/>
  <w15:chartTrackingRefBased/>
  <w15:docId w15:val="{C068FB04-6C78-2949-9CDF-BAE2AB3E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7A1"/>
    <w:rPr>
      <w:rFonts w:ascii="Arial" w:eastAsia="MS Mincho" w:hAnsi="Arial" w:cs="Times New Roman"/>
      <w:sz w:val="20"/>
    </w:rPr>
  </w:style>
  <w:style w:type="paragraph" w:styleId="Heading1">
    <w:name w:val="heading 1"/>
    <w:aliases w:val="The Key heading,The Key Heading"/>
    <w:basedOn w:val="Normal"/>
    <w:next w:val="5Abstract"/>
    <w:link w:val="Heading1Char"/>
    <w:uiPriority w:val="9"/>
    <w:rsid w:val="00C527A1"/>
    <w:pPr>
      <w:spacing w:after="240"/>
      <w:outlineLvl w:val="0"/>
    </w:pPr>
    <w:rPr>
      <w:rFonts w:eastAsia="Calibri" w:cs="Arial"/>
      <w:b/>
      <w:color w:val="FF1F64"/>
      <w:sz w:val="60"/>
      <w:szCs w:val="36"/>
    </w:rPr>
  </w:style>
  <w:style w:type="paragraph" w:styleId="Heading3">
    <w:name w:val="heading 3"/>
    <w:basedOn w:val="Normal"/>
    <w:next w:val="Normal"/>
    <w:link w:val="Heading3Char"/>
    <w:uiPriority w:val="9"/>
    <w:rsid w:val="00C527A1"/>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basedOn w:val="DefaultParagraphFont"/>
    <w:link w:val="Heading1"/>
    <w:uiPriority w:val="9"/>
    <w:rsid w:val="00C527A1"/>
    <w:rPr>
      <w:rFonts w:ascii="Arial" w:eastAsia="Calibri" w:hAnsi="Arial" w:cs="Arial"/>
      <w:b/>
      <w:color w:val="FF1F64"/>
      <w:sz w:val="60"/>
      <w:szCs w:val="36"/>
    </w:rPr>
  </w:style>
  <w:style w:type="character" w:customStyle="1" w:styleId="Heading3Char">
    <w:name w:val="Heading 3 Char"/>
    <w:basedOn w:val="DefaultParagraphFont"/>
    <w:link w:val="Heading3"/>
    <w:uiPriority w:val="9"/>
    <w:rsid w:val="00C527A1"/>
    <w:rPr>
      <w:rFonts w:ascii="Calibri" w:eastAsia="MS Gothic" w:hAnsi="Calibri" w:cs="Times New Roman"/>
      <w:b/>
      <w:bCs/>
      <w:color w:val="4F81BD"/>
      <w:sz w:val="20"/>
    </w:rPr>
  </w:style>
  <w:style w:type="paragraph" w:styleId="Footer">
    <w:name w:val="footer"/>
    <w:basedOn w:val="Normal"/>
    <w:link w:val="FooterChar"/>
    <w:uiPriority w:val="99"/>
    <w:unhideWhenUsed/>
    <w:rsid w:val="00C527A1"/>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C527A1"/>
    <w:rPr>
      <w:rFonts w:ascii="Arial" w:eastAsia="Times New Roman" w:hAnsi="Arial" w:cs="Arial"/>
      <w:color w:val="808080"/>
      <w:sz w:val="16"/>
      <w:szCs w:val="16"/>
      <w:bdr w:val="none" w:sz="0" w:space="0" w:color="auto" w:frame="1"/>
      <w:shd w:val="clear" w:color="auto" w:fill="FFFFFF"/>
    </w:rPr>
  </w:style>
  <w:style w:type="character" w:styleId="Hyperlink">
    <w:name w:val="Hyperlink"/>
    <w:uiPriority w:val="99"/>
    <w:unhideWhenUsed/>
    <w:qFormat/>
    <w:rsid w:val="00C527A1"/>
    <w:rPr>
      <w:color w:val="0072CC"/>
      <w:u w:val="single"/>
    </w:rPr>
  </w:style>
  <w:style w:type="paragraph" w:customStyle="1" w:styleId="1bodycopy">
    <w:name w:val="1 body copy"/>
    <w:basedOn w:val="Normal"/>
    <w:link w:val="1bodycopyChar"/>
    <w:qFormat/>
    <w:rsid w:val="00C527A1"/>
    <w:pPr>
      <w:spacing w:after="120"/>
    </w:pPr>
  </w:style>
  <w:style w:type="paragraph" w:customStyle="1" w:styleId="3Bulletedcopypink">
    <w:name w:val="3 Bulleted copy pink &gt;"/>
    <w:basedOn w:val="1bodycopy"/>
    <w:qFormat/>
    <w:rsid w:val="00C527A1"/>
    <w:pPr>
      <w:numPr>
        <w:numId w:val="2"/>
      </w:numPr>
      <w:ind w:left="527" w:hanging="357"/>
    </w:pPr>
    <w:rPr>
      <w:rFonts w:cs="Arial"/>
      <w:szCs w:val="20"/>
    </w:rPr>
  </w:style>
  <w:style w:type="paragraph" w:customStyle="1" w:styleId="2Subheadpink">
    <w:name w:val="2 Subhead pink"/>
    <w:next w:val="1bodycopy"/>
    <w:qFormat/>
    <w:rsid w:val="00C527A1"/>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qFormat/>
    <w:rsid w:val="00C527A1"/>
    <w:pPr>
      <w:spacing w:after="160" w:line="259" w:lineRule="auto"/>
      <w:jc w:val="center"/>
    </w:pPr>
    <w:rPr>
      <w:rFonts w:ascii="Arial" w:eastAsia="MS Mincho" w:hAnsi="Arial" w:cs="Times New Roman"/>
      <w:caps/>
      <w:color w:val="FFFFFF"/>
      <w:sz w:val="18"/>
      <w:szCs w:val="18"/>
      <w:lang w:val="en-US"/>
    </w:rPr>
  </w:style>
  <w:style w:type="paragraph" w:customStyle="1" w:styleId="4Heading1">
    <w:name w:val="4 Heading 1"/>
    <w:basedOn w:val="Heading1"/>
    <w:next w:val="5Abstract"/>
    <w:qFormat/>
    <w:rsid w:val="00C527A1"/>
    <w:pPr>
      <w:spacing w:after="480"/>
    </w:pPr>
  </w:style>
  <w:style w:type="paragraph" w:customStyle="1" w:styleId="TKheadingpink">
    <w:name w:val="TK heading pink"/>
    <w:next w:val="1bodycopy"/>
    <w:qFormat/>
    <w:rsid w:val="00C527A1"/>
    <w:pPr>
      <w:suppressAutoHyphens/>
      <w:spacing w:after="480"/>
    </w:pPr>
    <w:rPr>
      <w:rFonts w:ascii="Arial" w:eastAsia="MS Mincho" w:hAnsi="Arial" w:cs="Times New Roman"/>
      <w:b/>
      <w:color w:val="FF1F64"/>
      <w:sz w:val="60"/>
      <w:lang w:val="en-US"/>
    </w:rPr>
  </w:style>
  <w:style w:type="paragraph" w:customStyle="1" w:styleId="8DONTsbullet">
    <w:name w:val="8 DON'Ts bullet"/>
    <w:basedOn w:val="3Bulletedcopypink"/>
    <w:rsid w:val="00C527A1"/>
    <w:pPr>
      <w:numPr>
        <w:numId w:val="4"/>
      </w:numPr>
      <w:suppressAutoHyphens/>
    </w:pPr>
    <w:rPr>
      <w:b/>
      <w:sz w:val="24"/>
    </w:rPr>
  </w:style>
  <w:style w:type="paragraph" w:customStyle="1" w:styleId="6DOsbullet">
    <w:name w:val="6 DOs bullet"/>
    <w:basedOn w:val="3Bulletedcopypink"/>
    <w:rsid w:val="00C527A1"/>
    <w:pPr>
      <w:numPr>
        <w:numId w:val="3"/>
      </w:numPr>
    </w:pPr>
    <w:rPr>
      <w:b/>
      <w:sz w:val="24"/>
    </w:rPr>
  </w:style>
  <w:style w:type="paragraph" w:customStyle="1" w:styleId="3Bulletedcopyblue">
    <w:name w:val="3 Bulleted copy blue"/>
    <w:basedOn w:val="3Bulletedcopypink"/>
    <w:qFormat/>
    <w:rsid w:val="00C527A1"/>
    <w:pPr>
      <w:numPr>
        <w:numId w:val="6"/>
      </w:numPr>
    </w:pPr>
  </w:style>
  <w:style w:type="paragraph" w:customStyle="1" w:styleId="6Boxheading">
    <w:name w:val="6 Box heading"/>
    <w:basedOn w:val="Normal"/>
    <w:qFormat/>
    <w:rsid w:val="00C527A1"/>
    <w:pPr>
      <w:spacing w:after="120"/>
    </w:pPr>
    <w:rPr>
      <w:b/>
      <w:color w:val="12263F"/>
      <w:sz w:val="24"/>
    </w:rPr>
  </w:style>
  <w:style w:type="paragraph" w:customStyle="1" w:styleId="8Secondbullet">
    <w:name w:val="8 Second bullet"/>
    <w:basedOn w:val="1bodycopy"/>
    <w:link w:val="8SecondbulletChar"/>
    <w:qFormat/>
    <w:rsid w:val="00C527A1"/>
    <w:pPr>
      <w:numPr>
        <w:numId w:val="1"/>
      </w:numPr>
      <w:ind w:right="567"/>
    </w:pPr>
  </w:style>
  <w:style w:type="paragraph" w:styleId="BalloonText">
    <w:name w:val="Balloon Text"/>
    <w:basedOn w:val="Normal"/>
    <w:link w:val="BalloonTextChar"/>
    <w:uiPriority w:val="99"/>
    <w:semiHidden/>
    <w:unhideWhenUsed/>
    <w:rsid w:val="00C52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A1"/>
    <w:rPr>
      <w:rFonts w:ascii="Segoe UI" w:eastAsia="MS Mincho" w:hAnsi="Segoe UI" w:cs="Segoe UI"/>
      <w:sz w:val="18"/>
      <w:szCs w:val="18"/>
    </w:rPr>
  </w:style>
  <w:style w:type="character" w:customStyle="1" w:styleId="1bodycopyChar">
    <w:name w:val="1 body copy Char"/>
    <w:link w:val="1bodycopy"/>
    <w:rsid w:val="00C527A1"/>
    <w:rPr>
      <w:rFonts w:ascii="Arial" w:eastAsia="MS Mincho" w:hAnsi="Arial" w:cs="Times New Roman"/>
      <w:sz w:val="20"/>
    </w:rPr>
  </w:style>
  <w:style w:type="character" w:customStyle="1" w:styleId="8SecondbulletChar">
    <w:name w:val="8 Second bullet Char"/>
    <w:link w:val="8Secondbullet"/>
    <w:rsid w:val="00C527A1"/>
    <w:rPr>
      <w:rFonts w:ascii="Arial" w:eastAsia="MS Mincho" w:hAnsi="Arial" w:cs="Times New Roman"/>
      <w:sz w:val="20"/>
    </w:rPr>
  </w:style>
  <w:style w:type="character" w:styleId="Strong">
    <w:name w:val="Strong"/>
    <w:uiPriority w:val="22"/>
    <w:qFormat/>
    <w:rsid w:val="00C527A1"/>
    <w:rPr>
      <w:b/>
      <w:bCs/>
    </w:rPr>
  </w:style>
  <w:style w:type="paragraph" w:customStyle="1" w:styleId="5Abstract">
    <w:name w:val="5 Abstract"/>
    <w:qFormat/>
    <w:rsid w:val="00C527A1"/>
    <w:pPr>
      <w:spacing w:after="240" w:line="259" w:lineRule="auto"/>
      <w:ind w:right="1134"/>
    </w:pPr>
    <w:rPr>
      <w:rFonts w:ascii="Arial" w:eastAsia="MS Mincho" w:hAnsi="Arial" w:cs="Times New Roman"/>
      <w:sz w:val="28"/>
      <w:szCs w:val="28"/>
      <w:lang w:val="en-US"/>
    </w:rPr>
  </w:style>
  <w:style w:type="paragraph" w:customStyle="1" w:styleId="7TableHeading">
    <w:name w:val="7 Table Heading"/>
    <w:basedOn w:val="Normal"/>
    <w:link w:val="7TableHeadingChar"/>
    <w:qFormat/>
    <w:rsid w:val="00C527A1"/>
    <w:rPr>
      <w:rFonts w:cs="Arial"/>
      <w:szCs w:val="20"/>
    </w:rPr>
  </w:style>
  <w:style w:type="character" w:customStyle="1" w:styleId="7TableHeadingChar">
    <w:name w:val="7 Table Heading Char"/>
    <w:link w:val="7TableHeading"/>
    <w:rsid w:val="00C527A1"/>
    <w:rPr>
      <w:rFonts w:ascii="Arial" w:eastAsia="MS Mincho" w:hAnsi="Arial" w:cs="Arial"/>
      <w:sz w:val="20"/>
      <w:szCs w:val="20"/>
    </w:rPr>
  </w:style>
  <w:style w:type="paragraph" w:customStyle="1" w:styleId="9Bodycopyitalic">
    <w:name w:val="9 Body copy italic"/>
    <w:basedOn w:val="Normal"/>
    <w:qFormat/>
    <w:rsid w:val="00C527A1"/>
    <w:pPr>
      <w:spacing w:after="120"/>
      <w:ind w:right="284"/>
    </w:pPr>
    <w:rPr>
      <w:i/>
    </w:rPr>
  </w:style>
  <w:style w:type="table" w:styleId="TableGrid">
    <w:name w:val="Table Grid"/>
    <w:basedOn w:val="TableNormal"/>
    <w:uiPriority w:val="39"/>
    <w:rsid w:val="00C527A1"/>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uiPriority w:val="99"/>
    <w:rsid w:val="00C527A1"/>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527A1"/>
    <w:tbl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C527A1"/>
    <w:pPr>
      <w:spacing w:after="60"/>
    </w:pPr>
  </w:style>
  <w:style w:type="paragraph" w:customStyle="1" w:styleId="7Tablecopybulleted">
    <w:name w:val="7 Table copy bulleted"/>
    <w:basedOn w:val="7Tablebodycopy"/>
    <w:qFormat/>
    <w:rsid w:val="00C527A1"/>
    <w:pPr>
      <w:numPr>
        <w:numId w:val="5"/>
      </w:numPr>
    </w:pPr>
  </w:style>
  <w:style w:type="paragraph" w:customStyle="1" w:styleId="9Boxheading">
    <w:name w:val="9 Box heading"/>
    <w:basedOn w:val="Normal"/>
    <w:qFormat/>
    <w:rsid w:val="00C527A1"/>
    <w:pPr>
      <w:spacing w:after="120"/>
    </w:pPr>
    <w:rPr>
      <w:b/>
      <w:color w:val="12263F"/>
      <w:sz w:val="24"/>
    </w:rPr>
  </w:style>
  <w:style w:type="paragraph" w:customStyle="1" w:styleId="4Bulletedcopyblue">
    <w:name w:val="4 Bulleted copy blue"/>
    <w:basedOn w:val="3Bulletedcopypink"/>
    <w:rsid w:val="00C527A1"/>
    <w:pPr>
      <w:numPr>
        <w:numId w:val="7"/>
      </w:numPr>
      <w:ind w:right="284"/>
    </w:pPr>
    <w:rPr>
      <w:sz w:val="22"/>
    </w:rPr>
  </w:style>
  <w:style w:type="character" w:styleId="FollowedHyperlink">
    <w:name w:val="FollowedHyperlink"/>
    <w:uiPriority w:val="99"/>
    <w:semiHidden/>
    <w:unhideWhenUsed/>
    <w:rsid w:val="00C527A1"/>
    <w:rPr>
      <w:color w:val="954F72"/>
      <w:u w:val="single"/>
    </w:rPr>
  </w:style>
  <w:style w:type="paragraph" w:styleId="ListParagraph">
    <w:name w:val="List Paragraph"/>
    <w:basedOn w:val="Normal"/>
    <w:uiPriority w:val="34"/>
    <w:qFormat/>
    <w:rsid w:val="00C527A1"/>
    <w:pPr>
      <w:ind w:left="720"/>
    </w:pPr>
  </w:style>
  <w:style w:type="paragraph" w:styleId="NormalWeb">
    <w:name w:val="Normal (Web)"/>
    <w:basedOn w:val="Normal"/>
    <w:uiPriority w:val="99"/>
    <w:unhideWhenUsed/>
    <w:rsid w:val="00C527A1"/>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rsid w:val="00C527A1"/>
  </w:style>
  <w:style w:type="character" w:customStyle="1" w:styleId="normaltextrun1">
    <w:name w:val="normaltextrun1"/>
    <w:rsid w:val="00C527A1"/>
  </w:style>
  <w:style w:type="paragraph" w:customStyle="1" w:styleId="paragraph1">
    <w:name w:val="paragraph1"/>
    <w:basedOn w:val="Normal"/>
    <w:rsid w:val="00C527A1"/>
    <w:rPr>
      <w:rFonts w:ascii="Times New Roman" w:eastAsia="Times New Roman" w:hAnsi="Times New Roman"/>
      <w:sz w:val="24"/>
      <w:lang w:eastAsia="en-GB"/>
    </w:rPr>
  </w:style>
  <w:style w:type="character" w:styleId="UnresolvedMention">
    <w:name w:val="Unresolved Mention"/>
    <w:basedOn w:val="DefaultParagraphFont"/>
    <w:uiPriority w:val="99"/>
    <w:semiHidden/>
    <w:unhideWhenUsed/>
    <w:rsid w:val="003A120A"/>
    <w:rPr>
      <w:color w:val="605E5C"/>
      <w:shd w:val="clear" w:color="auto" w:fill="E1DFDD"/>
    </w:rPr>
  </w:style>
  <w:style w:type="paragraph" w:styleId="Header">
    <w:name w:val="header"/>
    <w:basedOn w:val="Normal"/>
    <w:link w:val="HeaderChar"/>
    <w:uiPriority w:val="99"/>
    <w:semiHidden/>
    <w:unhideWhenUsed/>
    <w:rsid w:val="003C5274"/>
    <w:pPr>
      <w:tabs>
        <w:tab w:val="center" w:pos="4513"/>
        <w:tab w:val="right" w:pos="9026"/>
      </w:tabs>
    </w:pPr>
  </w:style>
  <w:style w:type="character" w:customStyle="1" w:styleId="HeaderChar">
    <w:name w:val="Header Char"/>
    <w:basedOn w:val="DefaultParagraphFont"/>
    <w:link w:val="Header"/>
    <w:uiPriority w:val="99"/>
    <w:semiHidden/>
    <w:rsid w:val="003C5274"/>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98269">
      <w:bodyDiv w:val="1"/>
      <w:marLeft w:val="0"/>
      <w:marRight w:val="0"/>
      <w:marTop w:val="0"/>
      <w:marBottom w:val="0"/>
      <w:divBdr>
        <w:top w:val="none" w:sz="0" w:space="0" w:color="auto"/>
        <w:left w:val="none" w:sz="0" w:space="0" w:color="auto"/>
        <w:bottom w:val="none" w:sz="0" w:space="0" w:color="auto"/>
        <w:right w:val="none" w:sz="0" w:space="0" w:color="auto"/>
      </w:divBdr>
      <w:divsChild>
        <w:div w:id="694304470">
          <w:marLeft w:val="0"/>
          <w:marRight w:val="0"/>
          <w:marTop w:val="0"/>
          <w:marBottom w:val="0"/>
          <w:divBdr>
            <w:top w:val="none" w:sz="0" w:space="0" w:color="auto"/>
            <w:left w:val="none" w:sz="0" w:space="0" w:color="auto"/>
            <w:bottom w:val="none" w:sz="0" w:space="0" w:color="auto"/>
            <w:right w:val="none" w:sz="0" w:space="0" w:color="auto"/>
          </w:divBdr>
          <w:divsChild>
            <w:div w:id="1604069363">
              <w:marLeft w:val="0"/>
              <w:marRight w:val="0"/>
              <w:marTop w:val="0"/>
              <w:marBottom w:val="0"/>
              <w:divBdr>
                <w:top w:val="none" w:sz="0" w:space="0" w:color="auto"/>
                <w:left w:val="none" w:sz="0" w:space="0" w:color="auto"/>
                <w:bottom w:val="none" w:sz="0" w:space="0" w:color="auto"/>
                <w:right w:val="none" w:sz="0" w:space="0" w:color="auto"/>
              </w:divBdr>
              <w:divsChild>
                <w:div w:id="21085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2210">
      <w:bodyDiv w:val="1"/>
      <w:marLeft w:val="0"/>
      <w:marRight w:val="0"/>
      <w:marTop w:val="0"/>
      <w:marBottom w:val="0"/>
      <w:divBdr>
        <w:top w:val="none" w:sz="0" w:space="0" w:color="auto"/>
        <w:left w:val="none" w:sz="0" w:space="0" w:color="auto"/>
        <w:bottom w:val="none" w:sz="0" w:space="0" w:color="auto"/>
        <w:right w:val="none" w:sz="0" w:space="0" w:color="auto"/>
      </w:divBdr>
      <w:divsChild>
        <w:div w:id="1042632843">
          <w:marLeft w:val="0"/>
          <w:marRight w:val="0"/>
          <w:marTop w:val="0"/>
          <w:marBottom w:val="0"/>
          <w:divBdr>
            <w:top w:val="none" w:sz="0" w:space="0" w:color="auto"/>
            <w:left w:val="none" w:sz="0" w:space="0" w:color="auto"/>
            <w:bottom w:val="none" w:sz="0" w:space="0" w:color="auto"/>
            <w:right w:val="none" w:sz="0" w:space="0" w:color="auto"/>
          </w:divBdr>
          <w:divsChild>
            <w:div w:id="1725519042">
              <w:marLeft w:val="0"/>
              <w:marRight w:val="0"/>
              <w:marTop w:val="0"/>
              <w:marBottom w:val="0"/>
              <w:divBdr>
                <w:top w:val="none" w:sz="0" w:space="0" w:color="auto"/>
                <w:left w:val="none" w:sz="0" w:space="0" w:color="auto"/>
                <w:bottom w:val="none" w:sz="0" w:space="0" w:color="auto"/>
                <w:right w:val="none" w:sz="0" w:space="0" w:color="auto"/>
              </w:divBdr>
              <w:divsChild>
                <w:div w:id="18392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ofsted.gov.uk/v1/file/5014345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B4937959E29D4084D52D4D4F906DCE" ma:contentTypeVersion="11" ma:contentTypeDescription="Create a new document." ma:contentTypeScope="" ma:versionID="dbb6ddc1e001851e08641e1bbd3bc160">
  <xsd:schema xmlns:xsd="http://www.w3.org/2001/XMLSchema" xmlns:xs="http://www.w3.org/2001/XMLSchema" xmlns:p="http://schemas.microsoft.com/office/2006/metadata/properties" xmlns:ns3="542afb39-8e92-477c-b2ca-d858a5dca66a" xmlns:ns4="6d27a68e-3900-4774-aba7-5909c8300576" targetNamespace="http://schemas.microsoft.com/office/2006/metadata/properties" ma:root="true" ma:fieldsID="5a8f3d27edb3b60e675355efdfac6cc2" ns3:_="" ns4:_="">
    <xsd:import namespace="542afb39-8e92-477c-b2ca-d858a5dca66a"/>
    <xsd:import namespace="6d27a68e-3900-4774-aba7-5909c83005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b39-8e92-477c-b2ca-d858a5dca6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7a68e-3900-4774-aba7-5909c83005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1E322-8ED3-9F4F-B98E-DE7A3956DC44}">
  <ds:schemaRefs>
    <ds:schemaRef ds:uri="http://schemas.openxmlformats.org/officeDocument/2006/bibliography"/>
  </ds:schemaRefs>
</ds:datastoreItem>
</file>

<file path=customXml/itemProps2.xml><?xml version="1.0" encoding="utf-8"?>
<ds:datastoreItem xmlns:ds="http://schemas.openxmlformats.org/officeDocument/2006/customXml" ds:itemID="{C8CB9B85-D1FC-4298-8B45-19886BBA8271}">
  <ds:schemaRefs>
    <ds:schemaRef ds:uri="http://schemas.microsoft.com/sharepoint/v3/contenttype/forms"/>
  </ds:schemaRefs>
</ds:datastoreItem>
</file>

<file path=customXml/itemProps3.xml><?xml version="1.0" encoding="utf-8"?>
<ds:datastoreItem xmlns:ds="http://schemas.openxmlformats.org/officeDocument/2006/customXml" ds:itemID="{CEC431A8-367D-4407-934E-39E81D68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b39-8e92-477c-b2ca-d858a5dca66a"/>
    <ds:schemaRef ds:uri="6d27a68e-3900-4774-aba7-5909c8300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EEDB0-9D7B-48CD-80EB-4656F10CE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6106</Words>
  <Characters>34805</Characters>
  <Application>Microsoft Office Word</Application>
  <DocSecurity>0</DocSecurity>
  <Lines>290</Lines>
  <Paragraphs>81</Paragraphs>
  <ScaleCrop>false</ScaleCrop>
  <Company/>
  <LinksUpToDate>false</LinksUpToDate>
  <CharactersWithSpaces>40830</CharactersWithSpaces>
  <SharedDoc>false</SharedDoc>
  <HLinks>
    <vt:vector size="6" baseType="variant">
      <vt:variant>
        <vt:i4>1703955</vt:i4>
      </vt:variant>
      <vt:variant>
        <vt:i4>0</vt:i4>
      </vt:variant>
      <vt:variant>
        <vt:i4>0</vt:i4>
      </vt:variant>
      <vt:variant>
        <vt:i4>5</vt:i4>
      </vt:variant>
      <vt:variant>
        <vt:lpwstr>https://files.ofsted.gov.uk/v1/file/50143450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8135, head</dc:creator>
  <cp:keywords/>
  <dc:description/>
  <cp:lastModifiedBy>8135, head</cp:lastModifiedBy>
  <cp:revision>37</cp:revision>
  <cp:lastPrinted>2019-10-10T13:28:00Z</cp:lastPrinted>
  <dcterms:created xsi:type="dcterms:W3CDTF">2019-10-10T13:01:00Z</dcterms:created>
  <dcterms:modified xsi:type="dcterms:W3CDTF">2020-09-08T11:52:00Z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0x0101009DB4937959E29D4084D52D4D4F906DCE</vt:lpwstr>
  </property>
</Properties>
</file>