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253F30" w:rsidRDefault="007C08AB" w:rsidP="008C195D">
      <w:pPr>
        <w:jc w:val="center"/>
        <w:rPr>
          <w:sz w:val="20"/>
          <w:szCs w:val="20"/>
        </w:rPr>
      </w:pPr>
      <w:r>
        <w:rPr>
          <w:sz w:val="20"/>
          <w:szCs w:val="20"/>
        </w:rPr>
        <w:t xml:space="preserve">SALT </w:t>
      </w:r>
      <w:r w:rsidR="00567FB0" w:rsidRPr="00253F30">
        <w:rPr>
          <w:sz w:val="20"/>
          <w:szCs w:val="20"/>
        </w:rPr>
        <w:t xml:space="preserve">Willow Room Interventions - </w:t>
      </w:r>
      <w:r w:rsidR="00E36B31">
        <w:rPr>
          <w:sz w:val="20"/>
          <w:szCs w:val="20"/>
        </w:rPr>
        <w:t xml:space="preserve"> </w:t>
      </w:r>
      <w:r w:rsidR="00E960AB" w:rsidRPr="00253F30">
        <w:rPr>
          <w:sz w:val="20"/>
          <w:szCs w:val="20"/>
        </w:rPr>
        <w:t>Data Analysis</w:t>
      </w:r>
    </w:p>
    <w:p w:rsidR="00E960AB" w:rsidRPr="00253F30" w:rsidRDefault="007C08AB" w:rsidP="008C195D">
      <w:pPr>
        <w:jc w:val="center"/>
        <w:rPr>
          <w:sz w:val="20"/>
          <w:szCs w:val="20"/>
        </w:rPr>
      </w:pPr>
      <w:r>
        <w:rPr>
          <w:sz w:val="20"/>
          <w:szCs w:val="20"/>
        </w:rPr>
        <w:t>June 2021 – July 2021</w:t>
      </w:r>
    </w:p>
    <w:p w:rsidR="007C08AB" w:rsidRDefault="00E960AB" w:rsidP="00E960AB">
      <w:pPr>
        <w:rPr>
          <w:sz w:val="20"/>
          <w:szCs w:val="20"/>
        </w:rPr>
      </w:pPr>
      <w:r w:rsidRPr="00253F30">
        <w:rPr>
          <w:sz w:val="20"/>
          <w:szCs w:val="20"/>
        </w:rPr>
        <w:t xml:space="preserve">Pupils access </w:t>
      </w:r>
      <w:r w:rsidR="007C08AB">
        <w:rPr>
          <w:sz w:val="20"/>
          <w:szCs w:val="20"/>
        </w:rPr>
        <w:t xml:space="preserve">now access SALT intervention via the </w:t>
      </w:r>
      <w:r w:rsidR="00105E4A" w:rsidRPr="00253F30">
        <w:rPr>
          <w:sz w:val="20"/>
          <w:szCs w:val="20"/>
        </w:rPr>
        <w:t>Willow Room Interventions</w:t>
      </w:r>
      <w:r w:rsidRPr="00253F30">
        <w:rPr>
          <w:sz w:val="20"/>
          <w:szCs w:val="20"/>
        </w:rPr>
        <w:t xml:space="preserve">: </w:t>
      </w:r>
      <w:r w:rsidR="007C08AB">
        <w:rPr>
          <w:sz w:val="20"/>
          <w:szCs w:val="20"/>
        </w:rPr>
        <w:t>These are p</w:t>
      </w:r>
      <w:r w:rsidRPr="00253F30">
        <w:rPr>
          <w:sz w:val="20"/>
          <w:szCs w:val="20"/>
        </w:rPr>
        <w:t>lanned interventions</w:t>
      </w:r>
      <w:r w:rsidR="007C08AB">
        <w:rPr>
          <w:sz w:val="20"/>
          <w:szCs w:val="20"/>
        </w:rPr>
        <w:t xml:space="preserve"> following a SALT intervention plan developed by our SALT and delivered via the HLTA in charge of SLC. </w:t>
      </w:r>
    </w:p>
    <w:p w:rsidR="008C195D" w:rsidRPr="00253F30" w:rsidRDefault="007C08AB" w:rsidP="00E960AB">
      <w:pPr>
        <w:rPr>
          <w:sz w:val="20"/>
          <w:szCs w:val="20"/>
        </w:rPr>
      </w:pPr>
      <w:r>
        <w:rPr>
          <w:sz w:val="20"/>
          <w:szCs w:val="20"/>
        </w:rPr>
        <w:t>Pupils also continue to engage with additional interventions such as social s</w:t>
      </w:r>
      <w:r w:rsidR="00E960AB" w:rsidRPr="00253F30">
        <w:rPr>
          <w:sz w:val="20"/>
          <w:szCs w:val="20"/>
        </w:rPr>
        <w:t xml:space="preserve">kills work; </w:t>
      </w:r>
      <w:r>
        <w:rPr>
          <w:sz w:val="20"/>
          <w:szCs w:val="20"/>
        </w:rPr>
        <w:t>p</w:t>
      </w:r>
      <w:r w:rsidR="00105E4A" w:rsidRPr="00253F30">
        <w:rPr>
          <w:sz w:val="20"/>
          <w:szCs w:val="20"/>
        </w:rPr>
        <w:t xml:space="preserve">ersonal intervention programmes; </w:t>
      </w:r>
      <w:r w:rsidR="00E960AB" w:rsidRPr="00253F30">
        <w:rPr>
          <w:sz w:val="20"/>
          <w:szCs w:val="20"/>
        </w:rPr>
        <w:t>as part of de-escalation procedures; or during crisis.</w:t>
      </w:r>
      <w:r w:rsidR="004A20EA" w:rsidRPr="00253F30">
        <w:rPr>
          <w:sz w:val="20"/>
          <w:szCs w:val="20"/>
        </w:rPr>
        <w:t xml:space="preserve"> </w:t>
      </w:r>
    </w:p>
    <w:p w:rsidR="00530882" w:rsidRPr="00253F30" w:rsidRDefault="007C08AB" w:rsidP="00E960AB">
      <w:pPr>
        <w:rPr>
          <w:sz w:val="20"/>
          <w:szCs w:val="20"/>
        </w:rPr>
      </w:pPr>
      <w:r>
        <w:rPr>
          <w:sz w:val="20"/>
          <w:szCs w:val="20"/>
        </w:rPr>
        <w:t xml:space="preserve">SALT </w:t>
      </w:r>
      <w:r w:rsidR="00105E4A" w:rsidRPr="00253F30">
        <w:rPr>
          <w:sz w:val="20"/>
          <w:szCs w:val="20"/>
        </w:rPr>
        <w:t>Willow Room Intervention</w:t>
      </w:r>
      <w:r>
        <w:rPr>
          <w:sz w:val="20"/>
          <w:szCs w:val="20"/>
        </w:rPr>
        <w:t xml:space="preserve"> continues to record</w:t>
      </w:r>
      <w:r w:rsidR="00530882" w:rsidRPr="00253F30">
        <w:rPr>
          <w:sz w:val="20"/>
          <w:szCs w:val="20"/>
        </w:rPr>
        <w:t xml:space="preserve"> </w:t>
      </w:r>
      <w:r w:rsidR="00105E4A" w:rsidRPr="00253F30">
        <w:rPr>
          <w:sz w:val="20"/>
          <w:szCs w:val="20"/>
        </w:rPr>
        <w:t>engagements and emotional impact</w:t>
      </w:r>
      <w:r w:rsidR="00530882" w:rsidRPr="00253F30">
        <w:rPr>
          <w:sz w:val="20"/>
          <w:szCs w:val="20"/>
        </w:rPr>
        <w:t xml:space="preserve"> for pupils after inter</w:t>
      </w:r>
      <w:r>
        <w:rPr>
          <w:sz w:val="20"/>
          <w:szCs w:val="20"/>
        </w:rPr>
        <w:t>vention to help measure success. Success will also be measured via formal curricular assessments.</w:t>
      </w:r>
    </w:p>
    <w:p w:rsidR="00567FB0" w:rsidRDefault="007C08AB" w:rsidP="00E960AB">
      <w:r>
        <w:rPr>
          <w:noProof/>
          <w:lang w:eastAsia="en-GB"/>
        </w:rPr>
        <w:drawing>
          <wp:inline distT="0" distB="0" distL="0" distR="0" wp14:anchorId="2241A36E" wp14:editId="5803AC7F">
            <wp:extent cx="9997779" cy="3230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10" t="36269" r="12965" b="14829"/>
                    <a:stretch/>
                  </pic:blipFill>
                  <pic:spPr bwMode="auto">
                    <a:xfrm>
                      <a:off x="0" y="0"/>
                      <a:ext cx="10001885" cy="3232207"/>
                    </a:xfrm>
                    <a:prstGeom prst="rect">
                      <a:avLst/>
                    </a:prstGeom>
                    <a:ln>
                      <a:noFill/>
                    </a:ln>
                    <a:extLst>
                      <a:ext uri="{53640926-AAD7-44D8-BBD7-CCE9431645EC}">
                        <a14:shadowObscured xmlns:a14="http://schemas.microsoft.com/office/drawing/2010/main"/>
                      </a:ext>
                    </a:extLst>
                  </pic:spPr>
                </pic:pic>
              </a:graphicData>
            </a:graphic>
          </wp:inline>
        </w:drawing>
      </w:r>
    </w:p>
    <w:p w:rsidR="00567FB0" w:rsidRDefault="00621D0C" w:rsidP="00E960AB">
      <w:pPr>
        <w:rPr>
          <w:b/>
        </w:rPr>
      </w:pPr>
      <w:bookmarkStart w:id="0" w:name="_GoBack"/>
      <w:r w:rsidRPr="00FF5332">
        <w:rPr>
          <w:b/>
        </w:rPr>
        <w:lastRenderedPageBreak/>
        <w:t xml:space="preserve">Impact of intervention </w:t>
      </w:r>
    </w:p>
    <w:bookmarkEnd w:id="0"/>
    <w:p w:rsidR="0096397B" w:rsidRPr="00FF5332" w:rsidRDefault="0096397B" w:rsidP="00E960AB">
      <w:pPr>
        <w:rPr>
          <w:b/>
        </w:rPr>
      </w:pPr>
      <w:r>
        <w:rPr>
          <w:b/>
        </w:rPr>
        <w:t>How time is used</w:t>
      </w:r>
    </w:p>
    <w:p w:rsidR="00621D0C" w:rsidRDefault="007C08AB" w:rsidP="00E960AB">
      <w:r>
        <w:rPr>
          <w:b/>
        </w:rPr>
        <w:t>96</w:t>
      </w:r>
      <w:r w:rsidR="00621D0C" w:rsidRPr="00FF5332">
        <w:rPr>
          <w:b/>
        </w:rPr>
        <w:t>%</w:t>
      </w:r>
      <w:r>
        <w:t xml:space="preserve"> of </w:t>
      </w:r>
      <w:r>
        <w:t xml:space="preserve">SLC </w:t>
      </w:r>
      <w:r>
        <w:t xml:space="preserve">HLTA </w:t>
      </w:r>
      <w:r w:rsidR="00621D0C">
        <w:t>staff time is used conducting planned interventions targeting pupil</w:t>
      </w:r>
      <w:r w:rsidR="00344133">
        <w:t>’</w:t>
      </w:r>
      <w:r w:rsidR="00621D0C">
        <w:t>s individual needs. These are identified through pupils EHCPs, PLPs and staff referrals.</w:t>
      </w:r>
    </w:p>
    <w:p w:rsidR="00344133" w:rsidRDefault="007C08AB" w:rsidP="00344133">
      <w:r>
        <w:rPr>
          <w:b/>
        </w:rPr>
        <w:t>4</w:t>
      </w:r>
      <w:r w:rsidR="00344133" w:rsidRPr="00FF5332">
        <w:rPr>
          <w:b/>
        </w:rPr>
        <w:t>%</w:t>
      </w:r>
      <w:r w:rsidR="00344133">
        <w:t xml:space="preserve"> Willow staff time is used conducting individual support sessions responding to pupil needs, this may be drop sessions, supporting pupils after incidents, or supporting individuals in class.</w:t>
      </w:r>
    </w:p>
    <w:p w:rsidR="00344133" w:rsidRDefault="00344133" w:rsidP="00344133"/>
    <w:p w:rsidR="0096397B" w:rsidRDefault="0096397B" w:rsidP="00344133">
      <w:pPr>
        <w:rPr>
          <w:b/>
        </w:rPr>
      </w:pPr>
      <w:r w:rsidRPr="0096397B">
        <w:rPr>
          <w:b/>
        </w:rPr>
        <w:t xml:space="preserve">What </w:t>
      </w:r>
      <w:r w:rsidR="007C08AB">
        <w:rPr>
          <w:b/>
        </w:rPr>
        <w:t xml:space="preserve">SALT </w:t>
      </w:r>
      <w:r w:rsidRPr="0096397B">
        <w:rPr>
          <w:b/>
        </w:rPr>
        <w:t>Willow Interventions support and develop</w:t>
      </w:r>
    </w:p>
    <w:p w:rsidR="007C08AB" w:rsidRPr="0096397B" w:rsidRDefault="007C08AB" w:rsidP="00344133">
      <w:pPr>
        <w:rPr>
          <w:b/>
        </w:rPr>
      </w:pPr>
      <w:r>
        <w:rPr>
          <w:b/>
        </w:rPr>
        <w:t>57</w:t>
      </w:r>
      <w:r w:rsidRPr="00FF5332">
        <w:rPr>
          <w:b/>
        </w:rPr>
        <w:t>%</w:t>
      </w:r>
      <w:r>
        <w:t xml:space="preserve"> of </w:t>
      </w:r>
      <w:r>
        <w:t>SLC HLTA</w:t>
      </w:r>
      <w:r>
        <w:t xml:space="preserve"> interventions</w:t>
      </w:r>
      <w:r>
        <w:t xml:space="preserve"> target work on specific SALT plans</w:t>
      </w:r>
    </w:p>
    <w:p w:rsidR="00344133" w:rsidRDefault="007C08AB" w:rsidP="00344133">
      <w:r>
        <w:rPr>
          <w:b/>
        </w:rPr>
        <w:t>21</w:t>
      </w:r>
      <w:r w:rsidR="00344133" w:rsidRPr="00FF5332">
        <w:rPr>
          <w:b/>
        </w:rPr>
        <w:t>%</w:t>
      </w:r>
      <w:r w:rsidR="00344133">
        <w:t xml:space="preserve"> </w:t>
      </w:r>
      <w:r>
        <w:t xml:space="preserve">of SLC HLTA </w:t>
      </w:r>
      <w:r w:rsidR="00344133">
        <w:t>interventions support the development of pupil social skills, this is integral in meeting the majority of pupil EHCP outcomes.</w:t>
      </w:r>
    </w:p>
    <w:p w:rsidR="00596846" w:rsidRPr="0096397B" w:rsidRDefault="00596846" w:rsidP="00596846">
      <w:r>
        <w:rPr>
          <w:b/>
        </w:rPr>
        <w:t>10</w:t>
      </w:r>
      <w:r w:rsidRPr="00FF5332">
        <w:rPr>
          <w:b/>
        </w:rPr>
        <w:t>%</w:t>
      </w:r>
      <w:r>
        <w:t xml:space="preserve"> of SLC HLTA interventions supports the </w:t>
      </w:r>
      <w:r>
        <w:t>delivery of SALT plans</w:t>
      </w:r>
      <w:r>
        <w:t xml:space="preserve"> via </w:t>
      </w:r>
      <w:r>
        <w:t>Lego therapy</w:t>
      </w:r>
      <w:r>
        <w:t>. This work enables pupils to</w:t>
      </w:r>
      <w:r>
        <w:t xml:space="preserve"> access activities that support following instructions, conceptual planning, gross and fine motor control. </w:t>
      </w:r>
    </w:p>
    <w:p w:rsidR="0096397B" w:rsidRPr="0096397B" w:rsidRDefault="00596846" w:rsidP="00E960AB">
      <w:r>
        <w:rPr>
          <w:b/>
        </w:rPr>
        <w:t>9</w:t>
      </w:r>
      <w:r w:rsidR="0096397B" w:rsidRPr="00FF5332">
        <w:rPr>
          <w:b/>
        </w:rPr>
        <w:t>%</w:t>
      </w:r>
      <w:r w:rsidR="0096397B">
        <w:t xml:space="preserve"> of </w:t>
      </w:r>
      <w:r>
        <w:t xml:space="preserve">SLC HLTA interventions </w:t>
      </w:r>
      <w:r w:rsidR="0096397B">
        <w:t xml:space="preserve">supports the development of </w:t>
      </w:r>
      <w:r w:rsidR="00DC68D4">
        <w:t>emotional literacy</w:t>
      </w:r>
      <w:r w:rsidR="0096397B">
        <w:t xml:space="preserve"> </w:t>
      </w:r>
      <w:r>
        <w:t>via Art and basic skill support. This work</w:t>
      </w:r>
      <w:r w:rsidR="0096397B">
        <w:t xml:space="preserve"> enables pupils to access activities that support positive mental health with peers across the school.</w:t>
      </w:r>
    </w:p>
    <w:p w:rsidR="0096397B" w:rsidRDefault="0096397B" w:rsidP="00E960AB">
      <w:pPr>
        <w:rPr>
          <w:b/>
        </w:rPr>
      </w:pPr>
    </w:p>
    <w:p w:rsidR="0096397B" w:rsidRDefault="0096397B" w:rsidP="00E960AB">
      <w:pPr>
        <w:rPr>
          <w:b/>
        </w:rPr>
      </w:pPr>
      <w:r>
        <w:rPr>
          <w:b/>
        </w:rPr>
        <w:t>Impact of intervention on pupil mental health</w:t>
      </w:r>
    </w:p>
    <w:p w:rsidR="00567FB0" w:rsidRDefault="00596846" w:rsidP="00E960AB">
      <w:r>
        <w:rPr>
          <w:b/>
        </w:rPr>
        <w:t>100</w:t>
      </w:r>
      <w:r w:rsidR="00344133" w:rsidRPr="00FF5332">
        <w:rPr>
          <w:b/>
        </w:rPr>
        <w:t>%</w:t>
      </w:r>
      <w:r w:rsidR="00344133">
        <w:t xml:space="preserve"> or pupils are fully engaged in all their </w:t>
      </w:r>
      <w:r>
        <w:t>SALT</w:t>
      </w:r>
      <w:r w:rsidR="00344133">
        <w:t xml:space="preserve"> interventions, this reflects the positive impact, school ethos and pupil appreciation of the intervention programme.</w:t>
      </w:r>
    </w:p>
    <w:p w:rsidR="00FF5332" w:rsidRDefault="00FF5332" w:rsidP="00E960AB"/>
    <w:p w:rsidR="0096397B" w:rsidRDefault="00344133" w:rsidP="00E960AB">
      <w:r>
        <w:t xml:space="preserve">Pupils enter interventions in a wide variety of differing emotional states. This is reflected in the </w:t>
      </w:r>
      <w:r w:rsidR="00FF5332">
        <w:t xml:space="preserve">Emotional state before intervention column. </w:t>
      </w:r>
    </w:p>
    <w:p w:rsidR="00596846" w:rsidRPr="00596846" w:rsidRDefault="00FF5332" w:rsidP="00E960AB">
      <w:r>
        <w:t xml:space="preserve">Pupils provide their pupil views and pupil voice throughout interventions this is supported by staff via differentiated feeling resources. The Emotional state after intervention column shows the impact of the intervention on the pupil’s wellbeing.  </w:t>
      </w:r>
    </w:p>
    <w:p w:rsidR="00F04775" w:rsidRDefault="00596846" w:rsidP="00E960AB">
      <w:r>
        <w:rPr>
          <w:b/>
        </w:rPr>
        <w:t xml:space="preserve">52 </w:t>
      </w:r>
      <w:r w:rsidR="00F04775" w:rsidRPr="00FF5332">
        <w:rPr>
          <w:b/>
        </w:rPr>
        <w:t>%</w:t>
      </w:r>
      <w:r w:rsidR="00F04775">
        <w:t xml:space="preserve"> of pupils indicate to staff they feel </w:t>
      </w:r>
      <w:r w:rsidR="00F04775" w:rsidRPr="00FF5332">
        <w:rPr>
          <w:b/>
        </w:rPr>
        <w:t>happy</w:t>
      </w:r>
      <w:r w:rsidR="00F04775">
        <w:t xml:space="preserve"> after interventions in willow.</w:t>
      </w:r>
    </w:p>
    <w:p w:rsidR="00596846" w:rsidRDefault="00596846" w:rsidP="00596846">
      <w:r>
        <w:rPr>
          <w:b/>
        </w:rPr>
        <w:t>32</w:t>
      </w:r>
      <w:r w:rsidRPr="00FF5332">
        <w:rPr>
          <w:b/>
        </w:rPr>
        <w:t>%</w:t>
      </w:r>
      <w:r>
        <w:t xml:space="preserve"> of pupils indicate to staff they feel </w:t>
      </w:r>
      <w:r>
        <w:rPr>
          <w:b/>
        </w:rPr>
        <w:t>content</w:t>
      </w:r>
      <w:r>
        <w:t xml:space="preserve"> after interventions in willow.</w:t>
      </w:r>
    </w:p>
    <w:p w:rsidR="00596846" w:rsidRDefault="00596846" w:rsidP="00596846">
      <w:r>
        <w:rPr>
          <w:b/>
        </w:rPr>
        <w:t>7</w:t>
      </w:r>
      <w:r w:rsidRPr="00FF5332">
        <w:rPr>
          <w:b/>
        </w:rPr>
        <w:t>%</w:t>
      </w:r>
      <w:r>
        <w:t xml:space="preserve"> of pupils indicate to staff they feel </w:t>
      </w:r>
      <w:r>
        <w:rPr>
          <w:b/>
        </w:rPr>
        <w:t>proud</w:t>
      </w:r>
      <w:r>
        <w:t xml:space="preserve"> after interventions in willow.</w:t>
      </w:r>
    </w:p>
    <w:p w:rsidR="004A5B4B" w:rsidRDefault="00596846" w:rsidP="00FF5332">
      <w:r>
        <w:rPr>
          <w:b/>
        </w:rPr>
        <w:t>2</w:t>
      </w:r>
      <w:r w:rsidRPr="00FF5332">
        <w:rPr>
          <w:b/>
        </w:rPr>
        <w:t>%</w:t>
      </w:r>
      <w:r>
        <w:t xml:space="preserve"> of pupils indicate to staff they feel </w:t>
      </w:r>
      <w:r>
        <w:rPr>
          <w:b/>
        </w:rPr>
        <w:t xml:space="preserve">settled </w:t>
      </w:r>
      <w:r>
        <w:t>after interventions in willow.</w:t>
      </w:r>
    </w:p>
    <w:p w:rsidR="004A5B4B" w:rsidRDefault="004A5B4B" w:rsidP="00FF5332"/>
    <w:p w:rsidR="00567FB0" w:rsidRDefault="00567FB0" w:rsidP="00A14A27"/>
    <w:p w:rsidR="00567FB0" w:rsidRDefault="00567FB0" w:rsidP="00A14A27"/>
    <w:p w:rsidR="00567FB0" w:rsidRDefault="00567FB0" w:rsidP="00A14A27"/>
    <w:p w:rsidR="008C6A60" w:rsidRPr="00976E35" w:rsidRDefault="008C6A60" w:rsidP="00E960AB"/>
    <w:sectPr w:rsidR="008C6A60" w:rsidRPr="00976E35"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60" w:rsidRDefault="00330360" w:rsidP="00601B9D">
      <w:pPr>
        <w:spacing w:after="0" w:line="240" w:lineRule="auto"/>
      </w:pPr>
      <w:r>
        <w:separator/>
      </w:r>
    </w:p>
  </w:endnote>
  <w:endnote w:type="continuationSeparator" w:id="0">
    <w:p w:rsidR="00330360" w:rsidRDefault="00330360"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60" w:rsidRDefault="00330360" w:rsidP="00601B9D">
      <w:pPr>
        <w:spacing w:after="0" w:line="240" w:lineRule="auto"/>
      </w:pPr>
      <w:r>
        <w:separator/>
      </w:r>
    </w:p>
  </w:footnote>
  <w:footnote w:type="continuationSeparator" w:id="0">
    <w:p w:rsidR="00330360" w:rsidRDefault="00330360"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57AC9"/>
    <w:rsid w:val="00065ACF"/>
    <w:rsid w:val="00082310"/>
    <w:rsid w:val="00086F60"/>
    <w:rsid w:val="000C499A"/>
    <w:rsid w:val="00105E4A"/>
    <w:rsid w:val="00114C81"/>
    <w:rsid w:val="0016633D"/>
    <w:rsid w:val="00177981"/>
    <w:rsid w:val="00192FC7"/>
    <w:rsid w:val="001C0F3A"/>
    <w:rsid w:val="001C2FDE"/>
    <w:rsid w:val="002507E6"/>
    <w:rsid w:val="002525AE"/>
    <w:rsid w:val="00253F30"/>
    <w:rsid w:val="002D2577"/>
    <w:rsid w:val="002E77F1"/>
    <w:rsid w:val="00330360"/>
    <w:rsid w:val="003343B5"/>
    <w:rsid w:val="00336D91"/>
    <w:rsid w:val="0034031E"/>
    <w:rsid w:val="00344133"/>
    <w:rsid w:val="003526E2"/>
    <w:rsid w:val="00357FC0"/>
    <w:rsid w:val="00371105"/>
    <w:rsid w:val="00390E3E"/>
    <w:rsid w:val="00396226"/>
    <w:rsid w:val="003A4127"/>
    <w:rsid w:val="003C678E"/>
    <w:rsid w:val="003E1074"/>
    <w:rsid w:val="003E3923"/>
    <w:rsid w:val="00417E89"/>
    <w:rsid w:val="004A20EA"/>
    <w:rsid w:val="004A5B4B"/>
    <w:rsid w:val="004C14A5"/>
    <w:rsid w:val="004E6C0A"/>
    <w:rsid w:val="004F5603"/>
    <w:rsid w:val="00506E5C"/>
    <w:rsid w:val="00530882"/>
    <w:rsid w:val="00565539"/>
    <w:rsid w:val="00567FB0"/>
    <w:rsid w:val="00596846"/>
    <w:rsid w:val="00597FFA"/>
    <w:rsid w:val="005B1AA6"/>
    <w:rsid w:val="005D4304"/>
    <w:rsid w:val="005F2C9B"/>
    <w:rsid w:val="005F3FE0"/>
    <w:rsid w:val="00601B9D"/>
    <w:rsid w:val="00620188"/>
    <w:rsid w:val="00621D0C"/>
    <w:rsid w:val="00640164"/>
    <w:rsid w:val="00645B89"/>
    <w:rsid w:val="00646E58"/>
    <w:rsid w:val="00655C06"/>
    <w:rsid w:val="00665E3B"/>
    <w:rsid w:val="0068281D"/>
    <w:rsid w:val="006A235E"/>
    <w:rsid w:val="006C1459"/>
    <w:rsid w:val="006C429E"/>
    <w:rsid w:val="006F428D"/>
    <w:rsid w:val="006F73E6"/>
    <w:rsid w:val="006F7FE4"/>
    <w:rsid w:val="0071243C"/>
    <w:rsid w:val="007209E9"/>
    <w:rsid w:val="0072133C"/>
    <w:rsid w:val="00733097"/>
    <w:rsid w:val="007654B0"/>
    <w:rsid w:val="007C08AB"/>
    <w:rsid w:val="007D3B5F"/>
    <w:rsid w:val="00802522"/>
    <w:rsid w:val="00805ABE"/>
    <w:rsid w:val="00817202"/>
    <w:rsid w:val="008537F4"/>
    <w:rsid w:val="00862DE8"/>
    <w:rsid w:val="00874055"/>
    <w:rsid w:val="00886BCE"/>
    <w:rsid w:val="008C195D"/>
    <w:rsid w:val="008C543C"/>
    <w:rsid w:val="008C69F0"/>
    <w:rsid w:val="008C6A60"/>
    <w:rsid w:val="008D3889"/>
    <w:rsid w:val="009070DB"/>
    <w:rsid w:val="009125F8"/>
    <w:rsid w:val="0094410F"/>
    <w:rsid w:val="00960792"/>
    <w:rsid w:val="009622DB"/>
    <w:rsid w:val="0096397B"/>
    <w:rsid w:val="00976E35"/>
    <w:rsid w:val="00995D8B"/>
    <w:rsid w:val="009B60A2"/>
    <w:rsid w:val="009E4399"/>
    <w:rsid w:val="009E4F1E"/>
    <w:rsid w:val="00A13B76"/>
    <w:rsid w:val="00A14A27"/>
    <w:rsid w:val="00A258A4"/>
    <w:rsid w:val="00A26B19"/>
    <w:rsid w:val="00A26BCE"/>
    <w:rsid w:val="00A41E80"/>
    <w:rsid w:val="00A7140F"/>
    <w:rsid w:val="00AB5F6E"/>
    <w:rsid w:val="00AE485F"/>
    <w:rsid w:val="00AF7469"/>
    <w:rsid w:val="00B33534"/>
    <w:rsid w:val="00B375CE"/>
    <w:rsid w:val="00B61AB9"/>
    <w:rsid w:val="00B76C3F"/>
    <w:rsid w:val="00B87CA1"/>
    <w:rsid w:val="00B926EA"/>
    <w:rsid w:val="00BC5023"/>
    <w:rsid w:val="00BD1220"/>
    <w:rsid w:val="00C03E4B"/>
    <w:rsid w:val="00C076DB"/>
    <w:rsid w:val="00C4646E"/>
    <w:rsid w:val="00C634BD"/>
    <w:rsid w:val="00C75F5E"/>
    <w:rsid w:val="00C806B4"/>
    <w:rsid w:val="00C9387E"/>
    <w:rsid w:val="00C95B4A"/>
    <w:rsid w:val="00CA085F"/>
    <w:rsid w:val="00CD4856"/>
    <w:rsid w:val="00CF3B0A"/>
    <w:rsid w:val="00CF54BA"/>
    <w:rsid w:val="00D0656E"/>
    <w:rsid w:val="00D12A53"/>
    <w:rsid w:val="00D1669D"/>
    <w:rsid w:val="00D16C07"/>
    <w:rsid w:val="00D17FDA"/>
    <w:rsid w:val="00DB2CD0"/>
    <w:rsid w:val="00DB64FC"/>
    <w:rsid w:val="00DC68D4"/>
    <w:rsid w:val="00DE25B3"/>
    <w:rsid w:val="00DE3D15"/>
    <w:rsid w:val="00E02661"/>
    <w:rsid w:val="00E23B88"/>
    <w:rsid w:val="00E36B31"/>
    <w:rsid w:val="00E53CF3"/>
    <w:rsid w:val="00E748AB"/>
    <w:rsid w:val="00E960AB"/>
    <w:rsid w:val="00ED4255"/>
    <w:rsid w:val="00EF095D"/>
    <w:rsid w:val="00F04775"/>
    <w:rsid w:val="00F07146"/>
    <w:rsid w:val="00F1535C"/>
    <w:rsid w:val="00F30B64"/>
    <w:rsid w:val="00F369C7"/>
    <w:rsid w:val="00F87C46"/>
    <w:rsid w:val="00F91D70"/>
    <w:rsid w:val="00FA3635"/>
    <w:rsid w:val="00FB02A8"/>
    <w:rsid w:val="00FB7B21"/>
    <w:rsid w:val="00FD7AAD"/>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CC6F"/>
  <w15:docId w15:val="{7F96B12F-113D-457A-A219-1B868DB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5313">
      <w:bodyDiv w:val="1"/>
      <w:marLeft w:val="0"/>
      <w:marRight w:val="0"/>
      <w:marTop w:val="0"/>
      <w:marBottom w:val="0"/>
      <w:divBdr>
        <w:top w:val="none" w:sz="0" w:space="0" w:color="auto"/>
        <w:left w:val="none" w:sz="0" w:space="0" w:color="auto"/>
        <w:bottom w:val="none" w:sz="0" w:space="0" w:color="auto"/>
        <w:right w:val="none" w:sz="0" w:space="0" w:color="auto"/>
      </w:divBdr>
    </w:div>
    <w:div w:id="656808382">
      <w:bodyDiv w:val="1"/>
      <w:marLeft w:val="0"/>
      <w:marRight w:val="0"/>
      <w:marTop w:val="0"/>
      <w:marBottom w:val="0"/>
      <w:divBdr>
        <w:top w:val="none" w:sz="0" w:space="0" w:color="auto"/>
        <w:left w:val="none" w:sz="0" w:space="0" w:color="auto"/>
        <w:bottom w:val="none" w:sz="0" w:space="0" w:color="auto"/>
        <w:right w:val="none" w:sz="0" w:space="0" w:color="auto"/>
      </w:divBdr>
    </w:div>
    <w:div w:id="10736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1C92-842A-45B5-87EA-AD970D30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3</cp:revision>
  <dcterms:created xsi:type="dcterms:W3CDTF">2021-12-14T13:25:00Z</dcterms:created>
  <dcterms:modified xsi:type="dcterms:W3CDTF">2021-12-14T13:41:00Z</dcterms:modified>
</cp:coreProperties>
</file>