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rsidP="00CE2951">
          <w:pPr>
            <w:pStyle w:val="NoSpacing"/>
            <w:jc w:val="both"/>
            <w:rPr>
              <w:sz w:val="2"/>
            </w:rPr>
          </w:pPr>
        </w:p>
        <w:p w14:paraId="1B6E885C" w14:textId="1387DBA7" w:rsidR="00D5575D" w:rsidRDefault="00D5575D" w:rsidP="00CE2951">
          <w:pPr>
            <w:jc w:val="both"/>
          </w:pPr>
        </w:p>
        <w:p w14:paraId="5231243A" w14:textId="07BC61D6" w:rsidR="00D5575D" w:rsidRDefault="0082282B" w:rsidP="00CE2951">
          <w:pPr>
            <w:jc w:val="both"/>
          </w:pPr>
          <w:r>
            <w:rPr>
              <w:noProof/>
            </w:rPr>
            <mc:AlternateContent>
              <mc:Choice Requires="wps">
                <w:drawing>
                  <wp:anchor distT="45720" distB="45720" distL="114300" distR="114300" simplePos="0" relativeHeight="251671552" behindDoc="1" locked="0" layoutInCell="1" allowOverlap="1" wp14:anchorId="6102103A" wp14:editId="1BD3D9F4">
                    <wp:simplePos x="0" y="0"/>
                    <wp:positionH relativeFrom="page">
                      <wp:posOffset>3587115</wp:posOffset>
                    </wp:positionH>
                    <wp:positionV relativeFrom="paragraph">
                      <wp:posOffset>7713980</wp:posOffset>
                    </wp:positionV>
                    <wp:extent cx="39331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404620"/>
                            </a:xfrm>
                            <a:prstGeom prst="rect">
                              <a:avLst/>
                            </a:prstGeom>
                            <a:solidFill>
                              <a:srgbClr val="FFFFFF"/>
                            </a:solidFill>
                            <a:ln w="9525">
                              <a:noFill/>
                              <a:miter lim="800000"/>
                              <a:headEnd/>
                              <a:tailEnd/>
                            </a:ln>
                          </wps:spPr>
                          <wps:txbx>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2103A" id="_x0000_t202" coordsize="21600,21600" o:spt="202" path="m,l,21600r21600,l21600,xe">
                    <v:stroke joinstyle="miter"/>
                    <v:path gradientshapeok="t" o:connecttype="rect"/>
                  </v:shapetype>
                  <v:shape id="Text Box 2" o:spid="_x0000_s1026" type="#_x0000_t202" style="position:absolute;left:0;text-align:left;margin-left:282.45pt;margin-top:607.4pt;width:309.7pt;height:110.6pt;z-index:-251644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n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zefTF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" stroked="f">
                    <v:textbox style="mso-fit-shape-to-text:t">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v:textbox>
                    <w10:wrap anchorx="page"/>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3F84" id="Rectangle 11" o:spid="_x0000_s1026" style="position:absolute;margin-left:-52.5pt;margin-top:0;width:719.75pt;height:169.1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48000"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646883B" id="Freeform 64" o:spid="_x0000_s1026" style="position:absolute;margin-left:209.35pt;margin-top:157.05pt;width:282.55pt;height:283.2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1072"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2632998" id="Freeform 65" o:spid="_x0000_s1026" style="position:absolute;margin-left:137.45pt;margin-top:179.7pt;width:354.4pt;height:354.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4144"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C12DC76" id="Freeform 66" o:spid="_x0000_s1026" style="position:absolute;margin-left:143.35pt;margin-top:168pt;width:348.55pt;height:348.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7216"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44387EC" id="Freeform 67" o:spid="_x0000_s1026" style="position:absolute;margin-left:180.75pt;margin-top:206.85pt;width:311.1pt;height:31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0288" behindDoc="1" locked="0" layoutInCell="1" allowOverlap="1" wp14:anchorId="3C79EC00" wp14:editId="16E9317D">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C1D39CA" id="Freeform 68" o:spid="_x0000_s1026" style="position:absolute;margin-left:59.25pt;margin-top:172.45pt;width:432.65pt;height:433.2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rPr>
              <w:noProof/>
            </w:rPr>
            <mc:AlternateContent>
              <mc:Choice Requires="wps">
                <w:drawing>
                  <wp:anchor distT="0" distB="0" distL="114300" distR="114300" simplePos="0" relativeHeight="251663360" behindDoc="0" locked="0" layoutInCell="1" allowOverlap="1" wp14:anchorId="7A71E9C4" wp14:editId="27077130">
                    <wp:simplePos x="0" y="0"/>
                    <wp:positionH relativeFrom="margin">
                      <wp:align>left</wp:align>
                    </wp:positionH>
                    <wp:positionV relativeFrom="margin">
                      <wp:posOffset>1384935</wp:posOffset>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781C1063" w:rsidR="00D5575D" w:rsidRDefault="00A157C5" w:rsidP="001563FA">
                                    <w:pPr>
                                      <w:pStyle w:val="NoSpacing"/>
                                    </w:pPr>
                                    <w:r w:rsidRPr="00A157C5">
                                      <w:rPr>
                                        <w:rFonts w:asciiTheme="majorHAnsi" w:eastAsiaTheme="majorEastAsia" w:hAnsiTheme="majorHAnsi" w:cstheme="majorBidi"/>
                                        <w:caps/>
                                        <w:color w:val="873168"/>
                                        <w:sz w:val="68"/>
                                        <w:szCs w:val="68"/>
                                      </w:rPr>
                                      <w:t>Behaviour and Welfare Policy</w:t>
                                    </w:r>
                                    <w:r>
                                      <w:rPr>
                                        <w:rFonts w:asciiTheme="majorHAnsi" w:eastAsiaTheme="majorEastAsia" w:hAnsiTheme="majorHAnsi" w:cstheme="majorBidi"/>
                                        <w:caps/>
                                        <w:color w:val="873168"/>
                                        <w:sz w:val="68"/>
                                        <w:szCs w:val="68"/>
                                      </w:rPr>
                                      <w:t xml:space="preserve"> </w:t>
                                    </w:r>
                                    <w:r w:rsidRPr="00A157C5">
                                      <w:rPr>
                                        <w:rFonts w:asciiTheme="majorHAnsi" w:eastAsiaTheme="majorEastAsia" w:hAnsiTheme="majorHAnsi" w:cstheme="majorBidi"/>
                                        <w:caps/>
                                        <w:color w:val="873168"/>
                                        <w:sz w:val="68"/>
                                        <w:szCs w:val="68"/>
                                      </w:rPr>
                                      <w:t>2023-2024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7A71E9C4" id="Text Box 15" o:spid="_x0000_s1027" type="#_x0000_t202" style="position:absolute;left:0;text-align:left;margin-left:0;margin-top:109.05pt;width:468pt;height:1in;z-index:251663360;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781C1063" w:rsidR="00D5575D" w:rsidRDefault="00A157C5" w:rsidP="001563FA">
                              <w:pPr>
                                <w:pStyle w:val="NoSpacing"/>
                              </w:pPr>
                              <w:r w:rsidRPr="00A157C5">
                                <w:rPr>
                                  <w:rFonts w:asciiTheme="majorHAnsi" w:eastAsiaTheme="majorEastAsia" w:hAnsiTheme="majorHAnsi" w:cstheme="majorBidi"/>
                                  <w:caps/>
                                  <w:color w:val="873168"/>
                                  <w:sz w:val="68"/>
                                  <w:szCs w:val="68"/>
                                </w:rPr>
                                <w:t>Behaviour and Welfare Policy</w:t>
                              </w:r>
                              <w:r>
                                <w:rPr>
                                  <w:rFonts w:asciiTheme="majorHAnsi" w:eastAsiaTheme="majorEastAsia" w:hAnsiTheme="majorHAnsi" w:cstheme="majorBidi"/>
                                  <w:caps/>
                                  <w:color w:val="873168"/>
                                  <w:sz w:val="68"/>
                                  <w:szCs w:val="68"/>
                                </w:rPr>
                                <w:t xml:space="preserve"> </w:t>
                              </w:r>
                              <w:r w:rsidRPr="00A157C5">
                                <w:rPr>
                                  <w:rFonts w:asciiTheme="majorHAnsi" w:eastAsiaTheme="majorEastAsia" w:hAnsiTheme="majorHAnsi" w:cstheme="majorBidi"/>
                                  <w:caps/>
                                  <w:color w:val="873168"/>
                                  <w:sz w:val="68"/>
                                  <w:szCs w:val="68"/>
                                </w:rPr>
                                <w:t>2023-2024</w:t>
                              </w:r>
                            </w:p>
                          </w:sdtContent>
                        </w:sdt>
                      </w:txbxContent>
                    </v:textbox>
                    <w10:wrap anchorx="margin" anchory="margin"/>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E2951">
          <w:pPr>
            <w:pStyle w:val="TOCHeading"/>
            <w:numPr>
              <w:ilvl w:val="0"/>
              <w:numId w:val="0"/>
            </w:numPr>
            <w:ind w:left="432" w:hanging="432"/>
            <w:jc w:val="both"/>
          </w:pPr>
          <w:r>
            <w:t>Contents</w:t>
          </w:r>
        </w:p>
        <w:p w14:paraId="6FBFC35A" w14:textId="581AAADE" w:rsidR="007F311F" w:rsidRDefault="00DD59E8">
          <w:pPr>
            <w:pStyle w:val="TOC1"/>
            <w:tabs>
              <w:tab w:val="left" w:pos="440"/>
              <w:tab w:val="right" w:leader="dot" w:pos="9571"/>
            </w:tabs>
            <w:rPr>
              <w:rFonts w:eastAsiaTheme="minorEastAsia"/>
              <w:noProof/>
              <w:lang w:eastAsia="en-GB"/>
            </w:rPr>
          </w:pPr>
          <w:r>
            <w:fldChar w:fldCharType="begin"/>
          </w:r>
          <w:r>
            <w:instrText xml:space="preserve"> TOC \o "1-3" \h \z \u </w:instrText>
          </w:r>
          <w:r>
            <w:fldChar w:fldCharType="separate"/>
          </w:r>
          <w:hyperlink w:anchor="_Toc158128235" w:history="1">
            <w:r w:rsidR="007F311F" w:rsidRPr="00C92B6D">
              <w:rPr>
                <w:rStyle w:val="Hyperlink"/>
                <w:noProof/>
              </w:rPr>
              <w:t>1</w:t>
            </w:r>
            <w:r w:rsidR="007F311F">
              <w:rPr>
                <w:rFonts w:eastAsiaTheme="minorEastAsia"/>
                <w:noProof/>
                <w:lang w:eastAsia="en-GB"/>
              </w:rPr>
              <w:tab/>
            </w:r>
            <w:r w:rsidR="007F311F" w:rsidRPr="00C92B6D">
              <w:rPr>
                <w:rStyle w:val="Hyperlink"/>
                <w:noProof/>
              </w:rPr>
              <w:t>Policy Overview</w:t>
            </w:r>
            <w:r w:rsidR="007F311F">
              <w:rPr>
                <w:noProof/>
                <w:webHidden/>
              </w:rPr>
              <w:tab/>
            </w:r>
            <w:r w:rsidR="007F311F">
              <w:rPr>
                <w:noProof/>
                <w:webHidden/>
              </w:rPr>
              <w:fldChar w:fldCharType="begin"/>
            </w:r>
            <w:r w:rsidR="007F311F">
              <w:rPr>
                <w:noProof/>
                <w:webHidden/>
              </w:rPr>
              <w:instrText xml:space="preserve"> PAGEREF _Toc158128235 \h </w:instrText>
            </w:r>
            <w:r w:rsidR="007F311F">
              <w:rPr>
                <w:noProof/>
                <w:webHidden/>
              </w:rPr>
            </w:r>
            <w:r w:rsidR="007F311F">
              <w:rPr>
                <w:noProof/>
                <w:webHidden/>
              </w:rPr>
              <w:fldChar w:fldCharType="separate"/>
            </w:r>
            <w:r w:rsidR="007F311F">
              <w:rPr>
                <w:noProof/>
                <w:webHidden/>
              </w:rPr>
              <w:t>3</w:t>
            </w:r>
            <w:r w:rsidR="007F311F">
              <w:rPr>
                <w:noProof/>
                <w:webHidden/>
              </w:rPr>
              <w:fldChar w:fldCharType="end"/>
            </w:r>
          </w:hyperlink>
        </w:p>
        <w:p w14:paraId="2AB65672" w14:textId="6FABEAA0" w:rsidR="007F311F" w:rsidRDefault="00000000">
          <w:pPr>
            <w:pStyle w:val="TOC2"/>
            <w:tabs>
              <w:tab w:val="left" w:pos="720"/>
              <w:tab w:val="right" w:leader="dot" w:pos="9571"/>
            </w:tabs>
            <w:rPr>
              <w:rFonts w:eastAsiaTheme="minorEastAsia"/>
              <w:noProof/>
              <w:lang w:eastAsia="en-GB"/>
            </w:rPr>
          </w:pPr>
          <w:hyperlink w:anchor="_Toc158128236" w:history="1">
            <w:r w:rsidR="007F311F" w:rsidRPr="00C92B6D">
              <w:rPr>
                <w:rStyle w:val="Hyperlink"/>
                <w:noProof/>
              </w:rPr>
              <w:t>1.1</w:t>
            </w:r>
            <w:r w:rsidR="007F311F">
              <w:rPr>
                <w:rFonts w:eastAsiaTheme="minorEastAsia"/>
                <w:noProof/>
                <w:lang w:eastAsia="en-GB"/>
              </w:rPr>
              <w:tab/>
            </w:r>
            <w:r w:rsidR="007F311F" w:rsidRPr="00C92B6D">
              <w:rPr>
                <w:rStyle w:val="Hyperlink"/>
                <w:noProof/>
              </w:rPr>
              <w:t>Policy Details</w:t>
            </w:r>
            <w:r w:rsidR="007F311F">
              <w:rPr>
                <w:noProof/>
                <w:webHidden/>
              </w:rPr>
              <w:tab/>
            </w:r>
            <w:r w:rsidR="007F311F">
              <w:rPr>
                <w:noProof/>
                <w:webHidden/>
              </w:rPr>
              <w:fldChar w:fldCharType="begin"/>
            </w:r>
            <w:r w:rsidR="007F311F">
              <w:rPr>
                <w:noProof/>
                <w:webHidden/>
              </w:rPr>
              <w:instrText xml:space="preserve"> PAGEREF _Toc158128236 \h </w:instrText>
            </w:r>
            <w:r w:rsidR="007F311F">
              <w:rPr>
                <w:noProof/>
                <w:webHidden/>
              </w:rPr>
            </w:r>
            <w:r w:rsidR="007F311F">
              <w:rPr>
                <w:noProof/>
                <w:webHidden/>
              </w:rPr>
              <w:fldChar w:fldCharType="separate"/>
            </w:r>
            <w:r w:rsidR="007F311F">
              <w:rPr>
                <w:noProof/>
                <w:webHidden/>
              </w:rPr>
              <w:t>3</w:t>
            </w:r>
            <w:r w:rsidR="007F311F">
              <w:rPr>
                <w:noProof/>
                <w:webHidden/>
              </w:rPr>
              <w:fldChar w:fldCharType="end"/>
            </w:r>
          </w:hyperlink>
        </w:p>
        <w:p w14:paraId="301F2BE8" w14:textId="36878EB3" w:rsidR="007F311F" w:rsidRDefault="00000000">
          <w:pPr>
            <w:pStyle w:val="TOC2"/>
            <w:tabs>
              <w:tab w:val="left" w:pos="720"/>
              <w:tab w:val="right" w:leader="dot" w:pos="9571"/>
            </w:tabs>
            <w:rPr>
              <w:rFonts w:eastAsiaTheme="minorEastAsia"/>
              <w:noProof/>
              <w:lang w:eastAsia="en-GB"/>
            </w:rPr>
          </w:pPr>
          <w:hyperlink w:anchor="_Toc158128237" w:history="1">
            <w:r w:rsidR="007F311F" w:rsidRPr="00C92B6D">
              <w:rPr>
                <w:rStyle w:val="Hyperlink"/>
                <w:noProof/>
              </w:rPr>
              <w:t>1.2</w:t>
            </w:r>
            <w:r w:rsidR="007F311F">
              <w:rPr>
                <w:rFonts w:eastAsiaTheme="minorEastAsia"/>
                <w:noProof/>
                <w:lang w:eastAsia="en-GB"/>
              </w:rPr>
              <w:tab/>
            </w:r>
            <w:r w:rsidR="007F311F" w:rsidRPr="00C92B6D">
              <w:rPr>
                <w:rStyle w:val="Hyperlink"/>
                <w:noProof/>
              </w:rPr>
              <w:t>Record of Policy Amendments</w:t>
            </w:r>
            <w:r w:rsidR="007F311F">
              <w:rPr>
                <w:noProof/>
                <w:webHidden/>
              </w:rPr>
              <w:tab/>
            </w:r>
            <w:r w:rsidR="007F311F">
              <w:rPr>
                <w:noProof/>
                <w:webHidden/>
              </w:rPr>
              <w:fldChar w:fldCharType="begin"/>
            </w:r>
            <w:r w:rsidR="007F311F">
              <w:rPr>
                <w:noProof/>
                <w:webHidden/>
              </w:rPr>
              <w:instrText xml:space="preserve"> PAGEREF _Toc158128237 \h </w:instrText>
            </w:r>
            <w:r w:rsidR="007F311F">
              <w:rPr>
                <w:noProof/>
                <w:webHidden/>
              </w:rPr>
            </w:r>
            <w:r w:rsidR="007F311F">
              <w:rPr>
                <w:noProof/>
                <w:webHidden/>
              </w:rPr>
              <w:fldChar w:fldCharType="separate"/>
            </w:r>
            <w:r w:rsidR="007F311F">
              <w:rPr>
                <w:noProof/>
                <w:webHidden/>
              </w:rPr>
              <w:t>3</w:t>
            </w:r>
            <w:r w:rsidR="007F311F">
              <w:rPr>
                <w:noProof/>
                <w:webHidden/>
              </w:rPr>
              <w:fldChar w:fldCharType="end"/>
            </w:r>
          </w:hyperlink>
        </w:p>
        <w:p w14:paraId="36E42A9D" w14:textId="4E101624" w:rsidR="007F311F" w:rsidRDefault="00000000">
          <w:pPr>
            <w:pStyle w:val="TOC2"/>
            <w:tabs>
              <w:tab w:val="left" w:pos="720"/>
              <w:tab w:val="right" w:leader="dot" w:pos="9571"/>
            </w:tabs>
            <w:rPr>
              <w:rFonts w:eastAsiaTheme="minorEastAsia"/>
              <w:noProof/>
              <w:lang w:eastAsia="en-GB"/>
            </w:rPr>
          </w:pPr>
          <w:hyperlink w:anchor="_Toc158128238" w:history="1">
            <w:r w:rsidR="007F311F" w:rsidRPr="00C92B6D">
              <w:rPr>
                <w:rStyle w:val="Hyperlink"/>
                <w:noProof/>
              </w:rPr>
              <w:t>1.3</w:t>
            </w:r>
            <w:r w:rsidR="007F311F">
              <w:rPr>
                <w:rFonts w:eastAsiaTheme="minorEastAsia"/>
                <w:noProof/>
                <w:lang w:eastAsia="en-GB"/>
              </w:rPr>
              <w:tab/>
            </w:r>
            <w:r w:rsidR="007F311F" w:rsidRPr="00C92B6D">
              <w:rPr>
                <w:rStyle w:val="Hyperlink"/>
                <w:noProof/>
              </w:rPr>
              <w:t>Monitoring and Evaluation of the Policy</w:t>
            </w:r>
            <w:r w:rsidR="007F311F">
              <w:rPr>
                <w:noProof/>
                <w:webHidden/>
              </w:rPr>
              <w:tab/>
            </w:r>
            <w:r w:rsidR="007F311F">
              <w:rPr>
                <w:noProof/>
                <w:webHidden/>
              </w:rPr>
              <w:fldChar w:fldCharType="begin"/>
            </w:r>
            <w:r w:rsidR="007F311F">
              <w:rPr>
                <w:noProof/>
                <w:webHidden/>
              </w:rPr>
              <w:instrText xml:space="preserve"> PAGEREF _Toc158128238 \h </w:instrText>
            </w:r>
            <w:r w:rsidR="007F311F">
              <w:rPr>
                <w:noProof/>
                <w:webHidden/>
              </w:rPr>
            </w:r>
            <w:r w:rsidR="007F311F">
              <w:rPr>
                <w:noProof/>
                <w:webHidden/>
              </w:rPr>
              <w:fldChar w:fldCharType="separate"/>
            </w:r>
            <w:r w:rsidR="007F311F">
              <w:rPr>
                <w:noProof/>
                <w:webHidden/>
              </w:rPr>
              <w:t>3</w:t>
            </w:r>
            <w:r w:rsidR="007F311F">
              <w:rPr>
                <w:noProof/>
                <w:webHidden/>
              </w:rPr>
              <w:fldChar w:fldCharType="end"/>
            </w:r>
          </w:hyperlink>
        </w:p>
        <w:p w14:paraId="6A439FE0" w14:textId="59A8022D" w:rsidR="007F311F" w:rsidRDefault="00000000">
          <w:pPr>
            <w:pStyle w:val="TOC2"/>
            <w:tabs>
              <w:tab w:val="left" w:pos="720"/>
              <w:tab w:val="right" w:leader="dot" w:pos="9571"/>
            </w:tabs>
            <w:rPr>
              <w:rFonts w:eastAsiaTheme="minorEastAsia"/>
              <w:noProof/>
              <w:lang w:eastAsia="en-GB"/>
            </w:rPr>
          </w:pPr>
          <w:hyperlink w:anchor="_Toc158128239" w:history="1">
            <w:r w:rsidR="007F311F" w:rsidRPr="00C92B6D">
              <w:rPr>
                <w:rStyle w:val="Hyperlink"/>
                <w:noProof/>
              </w:rPr>
              <w:t>1.4</w:t>
            </w:r>
            <w:r w:rsidR="007F311F">
              <w:rPr>
                <w:rFonts w:eastAsiaTheme="minorEastAsia"/>
                <w:noProof/>
                <w:lang w:eastAsia="en-GB"/>
              </w:rPr>
              <w:tab/>
            </w:r>
            <w:r w:rsidR="007F311F" w:rsidRPr="00C92B6D">
              <w:rPr>
                <w:rStyle w:val="Hyperlink"/>
                <w:noProof/>
              </w:rPr>
              <w:t>Related School Policies and Documents</w:t>
            </w:r>
            <w:r w:rsidR="007F311F">
              <w:rPr>
                <w:noProof/>
                <w:webHidden/>
              </w:rPr>
              <w:tab/>
            </w:r>
            <w:r w:rsidR="007F311F">
              <w:rPr>
                <w:noProof/>
                <w:webHidden/>
              </w:rPr>
              <w:fldChar w:fldCharType="begin"/>
            </w:r>
            <w:r w:rsidR="007F311F">
              <w:rPr>
                <w:noProof/>
                <w:webHidden/>
              </w:rPr>
              <w:instrText xml:space="preserve"> PAGEREF _Toc158128239 \h </w:instrText>
            </w:r>
            <w:r w:rsidR="007F311F">
              <w:rPr>
                <w:noProof/>
                <w:webHidden/>
              </w:rPr>
            </w:r>
            <w:r w:rsidR="007F311F">
              <w:rPr>
                <w:noProof/>
                <w:webHidden/>
              </w:rPr>
              <w:fldChar w:fldCharType="separate"/>
            </w:r>
            <w:r w:rsidR="007F311F">
              <w:rPr>
                <w:noProof/>
                <w:webHidden/>
              </w:rPr>
              <w:t>4</w:t>
            </w:r>
            <w:r w:rsidR="007F311F">
              <w:rPr>
                <w:noProof/>
                <w:webHidden/>
              </w:rPr>
              <w:fldChar w:fldCharType="end"/>
            </w:r>
          </w:hyperlink>
        </w:p>
        <w:p w14:paraId="3F594238" w14:textId="3153A080" w:rsidR="007F311F" w:rsidRDefault="00000000">
          <w:pPr>
            <w:pStyle w:val="TOC2"/>
            <w:tabs>
              <w:tab w:val="left" w:pos="720"/>
              <w:tab w:val="right" w:leader="dot" w:pos="9571"/>
            </w:tabs>
            <w:rPr>
              <w:rFonts w:eastAsiaTheme="minorEastAsia"/>
              <w:noProof/>
              <w:lang w:eastAsia="en-GB"/>
            </w:rPr>
          </w:pPr>
          <w:hyperlink w:anchor="_Toc158128240" w:history="1">
            <w:r w:rsidR="007F311F" w:rsidRPr="00C92B6D">
              <w:rPr>
                <w:rStyle w:val="Hyperlink"/>
                <w:noProof/>
              </w:rPr>
              <w:t>1.5</w:t>
            </w:r>
            <w:r w:rsidR="007F311F">
              <w:rPr>
                <w:rFonts w:eastAsiaTheme="minorEastAsia"/>
                <w:noProof/>
                <w:lang w:eastAsia="en-GB"/>
              </w:rPr>
              <w:tab/>
            </w:r>
            <w:r w:rsidR="007F311F" w:rsidRPr="00C92B6D">
              <w:rPr>
                <w:rStyle w:val="Hyperlink"/>
                <w:noProof/>
              </w:rPr>
              <w:t>Equality And Diversity Statement</w:t>
            </w:r>
            <w:r w:rsidR="007F311F">
              <w:rPr>
                <w:noProof/>
                <w:webHidden/>
              </w:rPr>
              <w:tab/>
            </w:r>
            <w:r w:rsidR="007F311F">
              <w:rPr>
                <w:noProof/>
                <w:webHidden/>
              </w:rPr>
              <w:fldChar w:fldCharType="begin"/>
            </w:r>
            <w:r w:rsidR="007F311F">
              <w:rPr>
                <w:noProof/>
                <w:webHidden/>
              </w:rPr>
              <w:instrText xml:space="preserve"> PAGEREF _Toc158128240 \h </w:instrText>
            </w:r>
            <w:r w:rsidR="007F311F">
              <w:rPr>
                <w:noProof/>
                <w:webHidden/>
              </w:rPr>
            </w:r>
            <w:r w:rsidR="007F311F">
              <w:rPr>
                <w:noProof/>
                <w:webHidden/>
              </w:rPr>
              <w:fldChar w:fldCharType="separate"/>
            </w:r>
            <w:r w:rsidR="007F311F">
              <w:rPr>
                <w:noProof/>
                <w:webHidden/>
              </w:rPr>
              <w:t>4</w:t>
            </w:r>
            <w:r w:rsidR="007F311F">
              <w:rPr>
                <w:noProof/>
                <w:webHidden/>
              </w:rPr>
              <w:fldChar w:fldCharType="end"/>
            </w:r>
          </w:hyperlink>
        </w:p>
        <w:p w14:paraId="5E4E431F" w14:textId="1189E2E3" w:rsidR="007F311F" w:rsidRDefault="00000000">
          <w:pPr>
            <w:pStyle w:val="TOC2"/>
            <w:tabs>
              <w:tab w:val="left" w:pos="720"/>
              <w:tab w:val="right" w:leader="dot" w:pos="9571"/>
            </w:tabs>
            <w:rPr>
              <w:rFonts w:eastAsiaTheme="minorEastAsia"/>
              <w:noProof/>
              <w:lang w:eastAsia="en-GB"/>
            </w:rPr>
          </w:pPr>
          <w:hyperlink w:anchor="_Toc158128241" w:history="1">
            <w:r w:rsidR="007F311F" w:rsidRPr="00C92B6D">
              <w:rPr>
                <w:rStyle w:val="Hyperlink"/>
                <w:noProof/>
              </w:rPr>
              <w:t>1.6</w:t>
            </w:r>
            <w:r w:rsidR="007F311F">
              <w:rPr>
                <w:rFonts w:eastAsiaTheme="minorEastAsia"/>
                <w:noProof/>
                <w:lang w:eastAsia="en-GB"/>
              </w:rPr>
              <w:tab/>
            </w:r>
            <w:r w:rsidR="007F311F" w:rsidRPr="00C92B6D">
              <w:rPr>
                <w:rStyle w:val="Hyperlink"/>
                <w:noProof/>
              </w:rPr>
              <w:t>Policy References</w:t>
            </w:r>
            <w:r w:rsidR="007F311F">
              <w:rPr>
                <w:noProof/>
                <w:webHidden/>
              </w:rPr>
              <w:tab/>
            </w:r>
            <w:r w:rsidR="007F311F">
              <w:rPr>
                <w:noProof/>
                <w:webHidden/>
              </w:rPr>
              <w:fldChar w:fldCharType="begin"/>
            </w:r>
            <w:r w:rsidR="007F311F">
              <w:rPr>
                <w:noProof/>
                <w:webHidden/>
              </w:rPr>
              <w:instrText xml:space="preserve"> PAGEREF _Toc158128241 \h </w:instrText>
            </w:r>
            <w:r w:rsidR="007F311F">
              <w:rPr>
                <w:noProof/>
                <w:webHidden/>
              </w:rPr>
            </w:r>
            <w:r w:rsidR="007F311F">
              <w:rPr>
                <w:noProof/>
                <w:webHidden/>
              </w:rPr>
              <w:fldChar w:fldCharType="separate"/>
            </w:r>
            <w:r w:rsidR="007F311F">
              <w:rPr>
                <w:noProof/>
                <w:webHidden/>
              </w:rPr>
              <w:t>4</w:t>
            </w:r>
            <w:r w:rsidR="007F311F">
              <w:rPr>
                <w:noProof/>
                <w:webHidden/>
              </w:rPr>
              <w:fldChar w:fldCharType="end"/>
            </w:r>
          </w:hyperlink>
        </w:p>
        <w:p w14:paraId="7B71E1DC" w14:textId="6AEAF42A" w:rsidR="007F311F" w:rsidRDefault="00000000">
          <w:pPr>
            <w:pStyle w:val="TOC2"/>
            <w:tabs>
              <w:tab w:val="left" w:pos="720"/>
              <w:tab w:val="right" w:leader="dot" w:pos="9571"/>
            </w:tabs>
            <w:rPr>
              <w:rFonts w:eastAsiaTheme="minorEastAsia"/>
              <w:noProof/>
              <w:lang w:eastAsia="en-GB"/>
            </w:rPr>
          </w:pPr>
          <w:hyperlink w:anchor="_Toc158128242" w:history="1">
            <w:r w:rsidR="007F311F" w:rsidRPr="00C92B6D">
              <w:rPr>
                <w:rStyle w:val="Hyperlink"/>
                <w:noProof/>
              </w:rPr>
              <w:t>1.7</w:t>
            </w:r>
            <w:r w:rsidR="007F311F">
              <w:rPr>
                <w:rFonts w:eastAsiaTheme="minorEastAsia"/>
                <w:noProof/>
                <w:lang w:eastAsia="en-GB"/>
              </w:rPr>
              <w:tab/>
            </w:r>
            <w:r w:rsidR="007F311F" w:rsidRPr="00C92B6D">
              <w:rPr>
                <w:rStyle w:val="Hyperlink"/>
                <w:noProof/>
              </w:rPr>
              <w:t>Policy Aims</w:t>
            </w:r>
            <w:r w:rsidR="007F311F">
              <w:rPr>
                <w:noProof/>
                <w:webHidden/>
              </w:rPr>
              <w:tab/>
            </w:r>
            <w:r w:rsidR="007F311F">
              <w:rPr>
                <w:noProof/>
                <w:webHidden/>
              </w:rPr>
              <w:fldChar w:fldCharType="begin"/>
            </w:r>
            <w:r w:rsidR="007F311F">
              <w:rPr>
                <w:noProof/>
                <w:webHidden/>
              </w:rPr>
              <w:instrText xml:space="preserve"> PAGEREF _Toc158128242 \h </w:instrText>
            </w:r>
            <w:r w:rsidR="007F311F">
              <w:rPr>
                <w:noProof/>
                <w:webHidden/>
              </w:rPr>
            </w:r>
            <w:r w:rsidR="007F311F">
              <w:rPr>
                <w:noProof/>
                <w:webHidden/>
              </w:rPr>
              <w:fldChar w:fldCharType="separate"/>
            </w:r>
            <w:r w:rsidR="007F311F">
              <w:rPr>
                <w:noProof/>
                <w:webHidden/>
              </w:rPr>
              <w:t>4</w:t>
            </w:r>
            <w:r w:rsidR="007F311F">
              <w:rPr>
                <w:noProof/>
                <w:webHidden/>
              </w:rPr>
              <w:fldChar w:fldCharType="end"/>
            </w:r>
          </w:hyperlink>
        </w:p>
        <w:p w14:paraId="5AF2C0D0" w14:textId="2D1DE53A" w:rsidR="007F311F" w:rsidRDefault="00000000">
          <w:pPr>
            <w:pStyle w:val="TOC2"/>
            <w:tabs>
              <w:tab w:val="left" w:pos="720"/>
              <w:tab w:val="right" w:leader="dot" w:pos="9571"/>
            </w:tabs>
            <w:rPr>
              <w:rFonts w:eastAsiaTheme="minorEastAsia"/>
              <w:noProof/>
              <w:lang w:eastAsia="en-GB"/>
            </w:rPr>
          </w:pPr>
          <w:hyperlink w:anchor="_Toc158128243" w:history="1">
            <w:r w:rsidR="007F311F" w:rsidRPr="00C92B6D">
              <w:rPr>
                <w:rStyle w:val="Hyperlink"/>
                <w:noProof/>
              </w:rPr>
              <w:t>1.8</w:t>
            </w:r>
            <w:r w:rsidR="007F311F">
              <w:rPr>
                <w:rFonts w:eastAsiaTheme="minorEastAsia"/>
                <w:noProof/>
                <w:lang w:eastAsia="en-GB"/>
              </w:rPr>
              <w:tab/>
            </w:r>
            <w:r w:rsidR="007F311F" w:rsidRPr="00C92B6D">
              <w:rPr>
                <w:rStyle w:val="Hyperlink"/>
                <w:noProof/>
              </w:rPr>
              <w:t>Policy Link to School Vision, Mission and Aims</w:t>
            </w:r>
            <w:r w:rsidR="007F311F">
              <w:rPr>
                <w:noProof/>
                <w:webHidden/>
              </w:rPr>
              <w:tab/>
            </w:r>
            <w:r w:rsidR="007F311F">
              <w:rPr>
                <w:noProof/>
                <w:webHidden/>
              </w:rPr>
              <w:fldChar w:fldCharType="begin"/>
            </w:r>
            <w:r w:rsidR="007F311F">
              <w:rPr>
                <w:noProof/>
                <w:webHidden/>
              </w:rPr>
              <w:instrText xml:space="preserve"> PAGEREF _Toc158128243 \h </w:instrText>
            </w:r>
            <w:r w:rsidR="007F311F">
              <w:rPr>
                <w:noProof/>
                <w:webHidden/>
              </w:rPr>
            </w:r>
            <w:r w:rsidR="007F311F">
              <w:rPr>
                <w:noProof/>
                <w:webHidden/>
              </w:rPr>
              <w:fldChar w:fldCharType="separate"/>
            </w:r>
            <w:r w:rsidR="007F311F">
              <w:rPr>
                <w:noProof/>
                <w:webHidden/>
              </w:rPr>
              <w:t>4</w:t>
            </w:r>
            <w:r w:rsidR="007F311F">
              <w:rPr>
                <w:noProof/>
                <w:webHidden/>
              </w:rPr>
              <w:fldChar w:fldCharType="end"/>
            </w:r>
          </w:hyperlink>
        </w:p>
        <w:p w14:paraId="2DDBCA33" w14:textId="4BDC1045" w:rsidR="007F311F" w:rsidRDefault="00000000">
          <w:pPr>
            <w:pStyle w:val="TOC2"/>
            <w:tabs>
              <w:tab w:val="left" w:pos="720"/>
              <w:tab w:val="right" w:leader="dot" w:pos="9571"/>
            </w:tabs>
            <w:rPr>
              <w:rFonts w:eastAsiaTheme="minorEastAsia"/>
              <w:noProof/>
              <w:lang w:eastAsia="en-GB"/>
            </w:rPr>
          </w:pPr>
          <w:hyperlink w:anchor="_Toc158128244" w:history="1">
            <w:r w:rsidR="007F311F" w:rsidRPr="00C92B6D">
              <w:rPr>
                <w:rStyle w:val="Hyperlink"/>
                <w:noProof/>
              </w:rPr>
              <w:t>1.9</w:t>
            </w:r>
            <w:r w:rsidR="007F311F">
              <w:rPr>
                <w:rFonts w:eastAsiaTheme="minorEastAsia"/>
                <w:noProof/>
                <w:lang w:eastAsia="en-GB"/>
              </w:rPr>
              <w:tab/>
            </w:r>
            <w:r w:rsidR="007F311F" w:rsidRPr="00C92B6D">
              <w:rPr>
                <w:rStyle w:val="Hyperlink"/>
                <w:noProof/>
              </w:rPr>
              <w:t>Abbreviations Used in Policy</w:t>
            </w:r>
            <w:r w:rsidR="007F311F">
              <w:rPr>
                <w:noProof/>
                <w:webHidden/>
              </w:rPr>
              <w:tab/>
            </w:r>
            <w:r w:rsidR="007F311F">
              <w:rPr>
                <w:noProof/>
                <w:webHidden/>
              </w:rPr>
              <w:fldChar w:fldCharType="begin"/>
            </w:r>
            <w:r w:rsidR="007F311F">
              <w:rPr>
                <w:noProof/>
                <w:webHidden/>
              </w:rPr>
              <w:instrText xml:space="preserve"> PAGEREF _Toc158128244 \h </w:instrText>
            </w:r>
            <w:r w:rsidR="007F311F">
              <w:rPr>
                <w:noProof/>
                <w:webHidden/>
              </w:rPr>
            </w:r>
            <w:r w:rsidR="007F311F">
              <w:rPr>
                <w:noProof/>
                <w:webHidden/>
              </w:rPr>
              <w:fldChar w:fldCharType="separate"/>
            </w:r>
            <w:r w:rsidR="007F311F">
              <w:rPr>
                <w:noProof/>
                <w:webHidden/>
              </w:rPr>
              <w:t>5</w:t>
            </w:r>
            <w:r w:rsidR="007F311F">
              <w:rPr>
                <w:noProof/>
                <w:webHidden/>
              </w:rPr>
              <w:fldChar w:fldCharType="end"/>
            </w:r>
          </w:hyperlink>
        </w:p>
        <w:p w14:paraId="63E8C9D0" w14:textId="4B23BE38" w:rsidR="007F311F" w:rsidRDefault="00000000">
          <w:pPr>
            <w:pStyle w:val="TOC1"/>
            <w:tabs>
              <w:tab w:val="left" w:pos="440"/>
              <w:tab w:val="right" w:leader="dot" w:pos="9571"/>
            </w:tabs>
            <w:rPr>
              <w:rFonts w:eastAsiaTheme="minorEastAsia"/>
              <w:noProof/>
              <w:lang w:eastAsia="en-GB"/>
            </w:rPr>
          </w:pPr>
          <w:hyperlink w:anchor="_Toc158128245" w:history="1">
            <w:r w:rsidR="007F311F" w:rsidRPr="00C92B6D">
              <w:rPr>
                <w:rStyle w:val="Hyperlink"/>
                <w:noProof/>
              </w:rPr>
              <w:t>2</w:t>
            </w:r>
            <w:r w:rsidR="007F311F">
              <w:rPr>
                <w:rFonts w:eastAsiaTheme="minorEastAsia"/>
                <w:noProof/>
                <w:lang w:eastAsia="en-GB"/>
              </w:rPr>
              <w:tab/>
            </w:r>
            <w:r w:rsidR="007F311F" w:rsidRPr="00C92B6D">
              <w:rPr>
                <w:rStyle w:val="Hyperlink"/>
                <w:noProof/>
              </w:rPr>
              <w:t>Key Beliefs</w:t>
            </w:r>
            <w:r w:rsidR="007F311F">
              <w:rPr>
                <w:noProof/>
                <w:webHidden/>
              </w:rPr>
              <w:tab/>
            </w:r>
            <w:r w:rsidR="007F311F">
              <w:rPr>
                <w:noProof/>
                <w:webHidden/>
              </w:rPr>
              <w:fldChar w:fldCharType="begin"/>
            </w:r>
            <w:r w:rsidR="007F311F">
              <w:rPr>
                <w:noProof/>
                <w:webHidden/>
              </w:rPr>
              <w:instrText xml:space="preserve"> PAGEREF _Toc158128245 \h </w:instrText>
            </w:r>
            <w:r w:rsidR="007F311F">
              <w:rPr>
                <w:noProof/>
                <w:webHidden/>
              </w:rPr>
            </w:r>
            <w:r w:rsidR="007F311F">
              <w:rPr>
                <w:noProof/>
                <w:webHidden/>
              </w:rPr>
              <w:fldChar w:fldCharType="separate"/>
            </w:r>
            <w:r w:rsidR="007F311F">
              <w:rPr>
                <w:noProof/>
                <w:webHidden/>
              </w:rPr>
              <w:t>6</w:t>
            </w:r>
            <w:r w:rsidR="007F311F">
              <w:rPr>
                <w:noProof/>
                <w:webHidden/>
              </w:rPr>
              <w:fldChar w:fldCharType="end"/>
            </w:r>
          </w:hyperlink>
        </w:p>
        <w:p w14:paraId="74930EBF" w14:textId="167FABAC" w:rsidR="007F311F" w:rsidRDefault="00000000">
          <w:pPr>
            <w:pStyle w:val="TOC1"/>
            <w:tabs>
              <w:tab w:val="left" w:pos="440"/>
              <w:tab w:val="right" w:leader="dot" w:pos="9571"/>
            </w:tabs>
            <w:rPr>
              <w:rFonts w:eastAsiaTheme="minorEastAsia"/>
              <w:noProof/>
              <w:lang w:eastAsia="en-GB"/>
            </w:rPr>
          </w:pPr>
          <w:hyperlink w:anchor="_Toc158128246" w:history="1">
            <w:r w:rsidR="007F311F" w:rsidRPr="00C92B6D">
              <w:rPr>
                <w:rStyle w:val="Hyperlink"/>
                <w:noProof/>
              </w:rPr>
              <w:t>3</w:t>
            </w:r>
            <w:r w:rsidR="007F311F">
              <w:rPr>
                <w:rFonts w:eastAsiaTheme="minorEastAsia"/>
                <w:noProof/>
                <w:lang w:eastAsia="en-GB"/>
              </w:rPr>
              <w:tab/>
            </w:r>
            <w:r w:rsidR="007F311F" w:rsidRPr="00C92B6D">
              <w:rPr>
                <w:rStyle w:val="Hyperlink"/>
                <w:noProof/>
              </w:rPr>
              <w:t>Supporting self-regulation and positive behaviour</w:t>
            </w:r>
            <w:r w:rsidR="007F311F">
              <w:rPr>
                <w:noProof/>
                <w:webHidden/>
              </w:rPr>
              <w:tab/>
            </w:r>
            <w:r w:rsidR="007F311F">
              <w:rPr>
                <w:noProof/>
                <w:webHidden/>
              </w:rPr>
              <w:fldChar w:fldCharType="begin"/>
            </w:r>
            <w:r w:rsidR="007F311F">
              <w:rPr>
                <w:noProof/>
                <w:webHidden/>
              </w:rPr>
              <w:instrText xml:space="preserve"> PAGEREF _Toc158128246 \h </w:instrText>
            </w:r>
            <w:r w:rsidR="007F311F">
              <w:rPr>
                <w:noProof/>
                <w:webHidden/>
              </w:rPr>
            </w:r>
            <w:r w:rsidR="007F311F">
              <w:rPr>
                <w:noProof/>
                <w:webHidden/>
              </w:rPr>
              <w:fldChar w:fldCharType="separate"/>
            </w:r>
            <w:r w:rsidR="007F311F">
              <w:rPr>
                <w:noProof/>
                <w:webHidden/>
              </w:rPr>
              <w:t>7</w:t>
            </w:r>
            <w:r w:rsidR="007F311F">
              <w:rPr>
                <w:noProof/>
                <w:webHidden/>
              </w:rPr>
              <w:fldChar w:fldCharType="end"/>
            </w:r>
          </w:hyperlink>
        </w:p>
        <w:p w14:paraId="48A99B97" w14:textId="35779570" w:rsidR="007F311F" w:rsidRDefault="00000000">
          <w:pPr>
            <w:pStyle w:val="TOC2"/>
            <w:tabs>
              <w:tab w:val="left" w:pos="720"/>
              <w:tab w:val="right" w:leader="dot" w:pos="9571"/>
            </w:tabs>
            <w:rPr>
              <w:rFonts w:eastAsiaTheme="minorEastAsia"/>
              <w:noProof/>
              <w:lang w:eastAsia="en-GB"/>
            </w:rPr>
          </w:pPr>
          <w:hyperlink w:anchor="_Toc158128247" w:history="1">
            <w:r w:rsidR="007F311F" w:rsidRPr="00C92B6D">
              <w:rPr>
                <w:rStyle w:val="Hyperlink"/>
                <w:noProof/>
              </w:rPr>
              <w:t>3.1</w:t>
            </w:r>
            <w:r w:rsidR="007F311F">
              <w:rPr>
                <w:rFonts w:eastAsiaTheme="minorEastAsia"/>
                <w:noProof/>
                <w:lang w:eastAsia="en-GB"/>
              </w:rPr>
              <w:tab/>
            </w:r>
            <w:r w:rsidR="007F311F" w:rsidRPr="00C92B6D">
              <w:rPr>
                <w:rStyle w:val="Hyperlink"/>
                <w:noProof/>
              </w:rPr>
              <w:t>The quality of our relationships</w:t>
            </w:r>
            <w:r w:rsidR="007F311F">
              <w:rPr>
                <w:noProof/>
                <w:webHidden/>
              </w:rPr>
              <w:tab/>
            </w:r>
            <w:r w:rsidR="007F311F">
              <w:rPr>
                <w:noProof/>
                <w:webHidden/>
              </w:rPr>
              <w:fldChar w:fldCharType="begin"/>
            </w:r>
            <w:r w:rsidR="007F311F">
              <w:rPr>
                <w:noProof/>
                <w:webHidden/>
              </w:rPr>
              <w:instrText xml:space="preserve"> PAGEREF _Toc158128247 \h </w:instrText>
            </w:r>
            <w:r w:rsidR="007F311F">
              <w:rPr>
                <w:noProof/>
                <w:webHidden/>
              </w:rPr>
            </w:r>
            <w:r w:rsidR="007F311F">
              <w:rPr>
                <w:noProof/>
                <w:webHidden/>
              </w:rPr>
              <w:fldChar w:fldCharType="separate"/>
            </w:r>
            <w:r w:rsidR="007F311F">
              <w:rPr>
                <w:noProof/>
                <w:webHidden/>
              </w:rPr>
              <w:t>7</w:t>
            </w:r>
            <w:r w:rsidR="007F311F">
              <w:rPr>
                <w:noProof/>
                <w:webHidden/>
              </w:rPr>
              <w:fldChar w:fldCharType="end"/>
            </w:r>
          </w:hyperlink>
        </w:p>
        <w:p w14:paraId="2DC2C068" w14:textId="750FA6D7" w:rsidR="007F311F" w:rsidRDefault="00000000">
          <w:pPr>
            <w:pStyle w:val="TOC2"/>
            <w:tabs>
              <w:tab w:val="left" w:pos="720"/>
              <w:tab w:val="right" w:leader="dot" w:pos="9571"/>
            </w:tabs>
            <w:rPr>
              <w:rFonts w:eastAsiaTheme="minorEastAsia"/>
              <w:noProof/>
              <w:lang w:eastAsia="en-GB"/>
            </w:rPr>
          </w:pPr>
          <w:hyperlink w:anchor="_Toc158128248" w:history="1">
            <w:r w:rsidR="007F311F" w:rsidRPr="00C92B6D">
              <w:rPr>
                <w:rStyle w:val="Hyperlink"/>
                <w:noProof/>
              </w:rPr>
              <w:t>3.2</w:t>
            </w:r>
            <w:r w:rsidR="007F311F">
              <w:rPr>
                <w:rFonts w:eastAsiaTheme="minorEastAsia"/>
                <w:noProof/>
                <w:lang w:eastAsia="en-GB"/>
              </w:rPr>
              <w:tab/>
            </w:r>
            <w:r w:rsidR="007F311F" w:rsidRPr="00C92B6D">
              <w:rPr>
                <w:rStyle w:val="Hyperlink"/>
                <w:noProof/>
              </w:rPr>
              <w:t>The quality of our provision</w:t>
            </w:r>
            <w:r w:rsidR="007F311F">
              <w:rPr>
                <w:noProof/>
                <w:webHidden/>
              </w:rPr>
              <w:tab/>
            </w:r>
            <w:r w:rsidR="007F311F">
              <w:rPr>
                <w:noProof/>
                <w:webHidden/>
              </w:rPr>
              <w:fldChar w:fldCharType="begin"/>
            </w:r>
            <w:r w:rsidR="007F311F">
              <w:rPr>
                <w:noProof/>
                <w:webHidden/>
              </w:rPr>
              <w:instrText xml:space="preserve"> PAGEREF _Toc158128248 \h </w:instrText>
            </w:r>
            <w:r w:rsidR="007F311F">
              <w:rPr>
                <w:noProof/>
                <w:webHidden/>
              </w:rPr>
            </w:r>
            <w:r w:rsidR="007F311F">
              <w:rPr>
                <w:noProof/>
                <w:webHidden/>
              </w:rPr>
              <w:fldChar w:fldCharType="separate"/>
            </w:r>
            <w:r w:rsidR="007F311F">
              <w:rPr>
                <w:noProof/>
                <w:webHidden/>
              </w:rPr>
              <w:t>7</w:t>
            </w:r>
            <w:r w:rsidR="007F311F">
              <w:rPr>
                <w:noProof/>
                <w:webHidden/>
              </w:rPr>
              <w:fldChar w:fldCharType="end"/>
            </w:r>
          </w:hyperlink>
        </w:p>
        <w:p w14:paraId="235C1360" w14:textId="393D00B6" w:rsidR="007F311F" w:rsidRDefault="00000000">
          <w:pPr>
            <w:pStyle w:val="TOC2"/>
            <w:tabs>
              <w:tab w:val="left" w:pos="720"/>
              <w:tab w:val="right" w:leader="dot" w:pos="9571"/>
            </w:tabs>
            <w:rPr>
              <w:rFonts w:eastAsiaTheme="minorEastAsia"/>
              <w:noProof/>
              <w:lang w:eastAsia="en-GB"/>
            </w:rPr>
          </w:pPr>
          <w:hyperlink w:anchor="_Toc158128249" w:history="1">
            <w:r w:rsidR="007F311F" w:rsidRPr="00C92B6D">
              <w:rPr>
                <w:rStyle w:val="Hyperlink"/>
                <w:noProof/>
              </w:rPr>
              <w:t>3.3</w:t>
            </w:r>
            <w:r w:rsidR="007F311F">
              <w:rPr>
                <w:rFonts w:eastAsiaTheme="minorEastAsia"/>
                <w:noProof/>
                <w:lang w:eastAsia="en-GB"/>
              </w:rPr>
              <w:tab/>
            </w:r>
            <w:r w:rsidR="007F311F" w:rsidRPr="00C92B6D">
              <w:rPr>
                <w:rStyle w:val="Hyperlink"/>
                <w:noProof/>
              </w:rPr>
              <w:t>Interventions we provide</w:t>
            </w:r>
            <w:r w:rsidR="007F311F">
              <w:rPr>
                <w:noProof/>
                <w:webHidden/>
              </w:rPr>
              <w:tab/>
            </w:r>
            <w:r w:rsidR="007F311F">
              <w:rPr>
                <w:noProof/>
                <w:webHidden/>
              </w:rPr>
              <w:fldChar w:fldCharType="begin"/>
            </w:r>
            <w:r w:rsidR="007F311F">
              <w:rPr>
                <w:noProof/>
                <w:webHidden/>
              </w:rPr>
              <w:instrText xml:space="preserve"> PAGEREF _Toc158128249 \h </w:instrText>
            </w:r>
            <w:r w:rsidR="007F311F">
              <w:rPr>
                <w:noProof/>
                <w:webHidden/>
              </w:rPr>
            </w:r>
            <w:r w:rsidR="007F311F">
              <w:rPr>
                <w:noProof/>
                <w:webHidden/>
              </w:rPr>
              <w:fldChar w:fldCharType="separate"/>
            </w:r>
            <w:r w:rsidR="007F311F">
              <w:rPr>
                <w:noProof/>
                <w:webHidden/>
              </w:rPr>
              <w:t>8</w:t>
            </w:r>
            <w:r w:rsidR="007F311F">
              <w:rPr>
                <w:noProof/>
                <w:webHidden/>
              </w:rPr>
              <w:fldChar w:fldCharType="end"/>
            </w:r>
          </w:hyperlink>
        </w:p>
        <w:p w14:paraId="1E600931" w14:textId="426AE274" w:rsidR="007F311F" w:rsidRDefault="00000000">
          <w:pPr>
            <w:pStyle w:val="TOC2"/>
            <w:tabs>
              <w:tab w:val="left" w:pos="720"/>
              <w:tab w:val="right" w:leader="dot" w:pos="9571"/>
            </w:tabs>
            <w:rPr>
              <w:rFonts w:eastAsiaTheme="minorEastAsia"/>
              <w:noProof/>
              <w:lang w:eastAsia="en-GB"/>
            </w:rPr>
          </w:pPr>
          <w:hyperlink w:anchor="_Toc158128250" w:history="1">
            <w:r w:rsidR="007F311F" w:rsidRPr="00C92B6D">
              <w:rPr>
                <w:rStyle w:val="Hyperlink"/>
                <w:noProof/>
              </w:rPr>
              <w:t>3.4</w:t>
            </w:r>
            <w:r w:rsidR="007F311F">
              <w:rPr>
                <w:rFonts w:eastAsiaTheme="minorEastAsia"/>
                <w:noProof/>
                <w:lang w:eastAsia="en-GB"/>
              </w:rPr>
              <w:tab/>
            </w:r>
            <w:r w:rsidR="007F311F" w:rsidRPr="00C92B6D">
              <w:rPr>
                <w:rStyle w:val="Hyperlink"/>
                <w:noProof/>
              </w:rPr>
              <w:t>Organising the classroom for effective communication and behaviour</w:t>
            </w:r>
            <w:r w:rsidR="007F311F">
              <w:rPr>
                <w:noProof/>
                <w:webHidden/>
              </w:rPr>
              <w:tab/>
            </w:r>
            <w:r w:rsidR="007F311F">
              <w:rPr>
                <w:noProof/>
                <w:webHidden/>
              </w:rPr>
              <w:fldChar w:fldCharType="begin"/>
            </w:r>
            <w:r w:rsidR="007F311F">
              <w:rPr>
                <w:noProof/>
                <w:webHidden/>
              </w:rPr>
              <w:instrText xml:space="preserve"> PAGEREF _Toc158128250 \h </w:instrText>
            </w:r>
            <w:r w:rsidR="007F311F">
              <w:rPr>
                <w:noProof/>
                <w:webHidden/>
              </w:rPr>
            </w:r>
            <w:r w:rsidR="007F311F">
              <w:rPr>
                <w:noProof/>
                <w:webHidden/>
              </w:rPr>
              <w:fldChar w:fldCharType="separate"/>
            </w:r>
            <w:r w:rsidR="007F311F">
              <w:rPr>
                <w:noProof/>
                <w:webHidden/>
              </w:rPr>
              <w:t>8</w:t>
            </w:r>
            <w:r w:rsidR="007F311F">
              <w:rPr>
                <w:noProof/>
                <w:webHidden/>
              </w:rPr>
              <w:fldChar w:fldCharType="end"/>
            </w:r>
          </w:hyperlink>
        </w:p>
        <w:p w14:paraId="654D62EF" w14:textId="5BFF39DF" w:rsidR="007F311F" w:rsidRDefault="00000000">
          <w:pPr>
            <w:pStyle w:val="TOC2"/>
            <w:tabs>
              <w:tab w:val="left" w:pos="720"/>
              <w:tab w:val="right" w:leader="dot" w:pos="9571"/>
            </w:tabs>
            <w:rPr>
              <w:rFonts w:eastAsiaTheme="minorEastAsia"/>
              <w:noProof/>
              <w:lang w:eastAsia="en-GB"/>
            </w:rPr>
          </w:pPr>
          <w:hyperlink w:anchor="_Toc158128251" w:history="1">
            <w:r w:rsidR="007F311F" w:rsidRPr="00C92B6D">
              <w:rPr>
                <w:rStyle w:val="Hyperlink"/>
                <w:noProof/>
              </w:rPr>
              <w:t>3.5</w:t>
            </w:r>
            <w:r w:rsidR="007F311F">
              <w:rPr>
                <w:rFonts w:eastAsiaTheme="minorEastAsia"/>
                <w:noProof/>
                <w:lang w:eastAsia="en-GB"/>
              </w:rPr>
              <w:tab/>
            </w:r>
            <w:r w:rsidR="007F311F" w:rsidRPr="00C92B6D">
              <w:rPr>
                <w:rStyle w:val="Hyperlink"/>
                <w:noProof/>
              </w:rPr>
              <w:t>Systems to support behaviour</w:t>
            </w:r>
            <w:r w:rsidR="007F311F">
              <w:rPr>
                <w:noProof/>
                <w:webHidden/>
              </w:rPr>
              <w:tab/>
            </w:r>
            <w:r w:rsidR="007F311F">
              <w:rPr>
                <w:noProof/>
                <w:webHidden/>
              </w:rPr>
              <w:fldChar w:fldCharType="begin"/>
            </w:r>
            <w:r w:rsidR="007F311F">
              <w:rPr>
                <w:noProof/>
                <w:webHidden/>
              </w:rPr>
              <w:instrText xml:space="preserve"> PAGEREF _Toc158128251 \h </w:instrText>
            </w:r>
            <w:r w:rsidR="007F311F">
              <w:rPr>
                <w:noProof/>
                <w:webHidden/>
              </w:rPr>
            </w:r>
            <w:r w:rsidR="007F311F">
              <w:rPr>
                <w:noProof/>
                <w:webHidden/>
              </w:rPr>
              <w:fldChar w:fldCharType="separate"/>
            </w:r>
            <w:r w:rsidR="007F311F">
              <w:rPr>
                <w:noProof/>
                <w:webHidden/>
              </w:rPr>
              <w:t>8</w:t>
            </w:r>
            <w:r w:rsidR="007F311F">
              <w:rPr>
                <w:noProof/>
                <w:webHidden/>
              </w:rPr>
              <w:fldChar w:fldCharType="end"/>
            </w:r>
          </w:hyperlink>
        </w:p>
        <w:p w14:paraId="64D94543" w14:textId="49A6D999" w:rsidR="007F311F" w:rsidRDefault="00000000">
          <w:pPr>
            <w:pStyle w:val="TOC2"/>
            <w:tabs>
              <w:tab w:val="left" w:pos="720"/>
              <w:tab w:val="right" w:leader="dot" w:pos="9571"/>
            </w:tabs>
            <w:rPr>
              <w:rFonts w:eastAsiaTheme="minorEastAsia"/>
              <w:noProof/>
              <w:lang w:eastAsia="en-GB"/>
            </w:rPr>
          </w:pPr>
          <w:hyperlink w:anchor="_Toc158128252" w:history="1">
            <w:r w:rsidR="007F311F" w:rsidRPr="00C92B6D">
              <w:rPr>
                <w:rStyle w:val="Hyperlink"/>
                <w:noProof/>
              </w:rPr>
              <w:t>3.6</w:t>
            </w:r>
            <w:r w:rsidR="007F311F">
              <w:rPr>
                <w:rFonts w:eastAsiaTheme="minorEastAsia"/>
                <w:noProof/>
                <w:lang w:eastAsia="en-GB"/>
              </w:rPr>
              <w:tab/>
            </w:r>
            <w:r w:rsidR="007F311F" w:rsidRPr="00C92B6D">
              <w:rPr>
                <w:rStyle w:val="Hyperlink"/>
                <w:noProof/>
              </w:rPr>
              <w:t>Routines</w:t>
            </w:r>
            <w:r w:rsidR="007F311F">
              <w:rPr>
                <w:noProof/>
                <w:webHidden/>
              </w:rPr>
              <w:tab/>
            </w:r>
            <w:r w:rsidR="007F311F">
              <w:rPr>
                <w:noProof/>
                <w:webHidden/>
              </w:rPr>
              <w:fldChar w:fldCharType="begin"/>
            </w:r>
            <w:r w:rsidR="007F311F">
              <w:rPr>
                <w:noProof/>
                <w:webHidden/>
              </w:rPr>
              <w:instrText xml:space="preserve"> PAGEREF _Toc158128252 \h </w:instrText>
            </w:r>
            <w:r w:rsidR="007F311F">
              <w:rPr>
                <w:noProof/>
                <w:webHidden/>
              </w:rPr>
            </w:r>
            <w:r w:rsidR="007F311F">
              <w:rPr>
                <w:noProof/>
                <w:webHidden/>
              </w:rPr>
              <w:fldChar w:fldCharType="separate"/>
            </w:r>
            <w:r w:rsidR="007F311F">
              <w:rPr>
                <w:noProof/>
                <w:webHidden/>
              </w:rPr>
              <w:t>8</w:t>
            </w:r>
            <w:r w:rsidR="007F311F">
              <w:rPr>
                <w:noProof/>
                <w:webHidden/>
              </w:rPr>
              <w:fldChar w:fldCharType="end"/>
            </w:r>
          </w:hyperlink>
        </w:p>
        <w:p w14:paraId="7E42FE64" w14:textId="2732AD71" w:rsidR="007F311F" w:rsidRDefault="00000000">
          <w:pPr>
            <w:pStyle w:val="TOC2"/>
            <w:tabs>
              <w:tab w:val="left" w:pos="720"/>
              <w:tab w:val="right" w:leader="dot" w:pos="9571"/>
            </w:tabs>
            <w:rPr>
              <w:rFonts w:eastAsiaTheme="minorEastAsia"/>
              <w:noProof/>
              <w:lang w:eastAsia="en-GB"/>
            </w:rPr>
          </w:pPr>
          <w:hyperlink w:anchor="_Toc158128253" w:history="1">
            <w:r w:rsidR="007F311F" w:rsidRPr="00C92B6D">
              <w:rPr>
                <w:rStyle w:val="Hyperlink"/>
                <w:noProof/>
              </w:rPr>
              <w:t>3.7</w:t>
            </w:r>
            <w:r w:rsidR="007F311F">
              <w:rPr>
                <w:rFonts w:eastAsiaTheme="minorEastAsia"/>
                <w:noProof/>
                <w:lang w:eastAsia="en-GB"/>
              </w:rPr>
              <w:tab/>
            </w:r>
            <w:r w:rsidR="007F311F" w:rsidRPr="00C92B6D">
              <w:rPr>
                <w:rStyle w:val="Hyperlink"/>
                <w:noProof/>
              </w:rPr>
              <w:t>Class Expectations</w:t>
            </w:r>
            <w:r w:rsidR="007F311F">
              <w:rPr>
                <w:noProof/>
                <w:webHidden/>
              </w:rPr>
              <w:tab/>
            </w:r>
            <w:r w:rsidR="007F311F">
              <w:rPr>
                <w:noProof/>
                <w:webHidden/>
              </w:rPr>
              <w:fldChar w:fldCharType="begin"/>
            </w:r>
            <w:r w:rsidR="007F311F">
              <w:rPr>
                <w:noProof/>
                <w:webHidden/>
              </w:rPr>
              <w:instrText xml:space="preserve"> PAGEREF _Toc158128253 \h </w:instrText>
            </w:r>
            <w:r w:rsidR="007F311F">
              <w:rPr>
                <w:noProof/>
                <w:webHidden/>
              </w:rPr>
            </w:r>
            <w:r w:rsidR="007F311F">
              <w:rPr>
                <w:noProof/>
                <w:webHidden/>
              </w:rPr>
              <w:fldChar w:fldCharType="separate"/>
            </w:r>
            <w:r w:rsidR="007F311F">
              <w:rPr>
                <w:noProof/>
                <w:webHidden/>
              </w:rPr>
              <w:t>8</w:t>
            </w:r>
            <w:r w:rsidR="007F311F">
              <w:rPr>
                <w:noProof/>
                <w:webHidden/>
              </w:rPr>
              <w:fldChar w:fldCharType="end"/>
            </w:r>
          </w:hyperlink>
        </w:p>
        <w:p w14:paraId="6B264779" w14:textId="58B6FAA8" w:rsidR="007F311F" w:rsidRDefault="00000000">
          <w:pPr>
            <w:pStyle w:val="TOC2"/>
            <w:tabs>
              <w:tab w:val="left" w:pos="720"/>
              <w:tab w:val="right" w:leader="dot" w:pos="9571"/>
            </w:tabs>
            <w:rPr>
              <w:rFonts w:eastAsiaTheme="minorEastAsia"/>
              <w:noProof/>
              <w:lang w:eastAsia="en-GB"/>
            </w:rPr>
          </w:pPr>
          <w:hyperlink w:anchor="_Toc158128254" w:history="1">
            <w:r w:rsidR="007F311F" w:rsidRPr="00C92B6D">
              <w:rPr>
                <w:rStyle w:val="Hyperlink"/>
                <w:noProof/>
              </w:rPr>
              <w:t>3.8</w:t>
            </w:r>
            <w:r w:rsidR="007F311F">
              <w:rPr>
                <w:rFonts w:eastAsiaTheme="minorEastAsia"/>
                <w:noProof/>
                <w:lang w:eastAsia="en-GB"/>
              </w:rPr>
              <w:tab/>
            </w:r>
            <w:r w:rsidR="007F311F" w:rsidRPr="00C92B6D">
              <w:rPr>
                <w:rStyle w:val="Hyperlink"/>
                <w:noProof/>
              </w:rPr>
              <w:t>The language of choice</w:t>
            </w:r>
            <w:r w:rsidR="007F311F">
              <w:rPr>
                <w:noProof/>
                <w:webHidden/>
              </w:rPr>
              <w:tab/>
            </w:r>
            <w:r w:rsidR="007F311F">
              <w:rPr>
                <w:noProof/>
                <w:webHidden/>
              </w:rPr>
              <w:fldChar w:fldCharType="begin"/>
            </w:r>
            <w:r w:rsidR="007F311F">
              <w:rPr>
                <w:noProof/>
                <w:webHidden/>
              </w:rPr>
              <w:instrText xml:space="preserve"> PAGEREF _Toc158128254 \h </w:instrText>
            </w:r>
            <w:r w:rsidR="007F311F">
              <w:rPr>
                <w:noProof/>
                <w:webHidden/>
              </w:rPr>
            </w:r>
            <w:r w:rsidR="007F311F">
              <w:rPr>
                <w:noProof/>
                <w:webHidden/>
              </w:rPr>
              <w:fldChar w:fldCharType="separate"/>
            </w:r>
            <w:r w:rsidR="007F311F">
              <w:rPr>
                <w:noProof/>
                <w:webHidden/>
              </w:rPr>
              <w:t>9</w:t>
            </w:r>
            <w:r w:rsidR="007F311F">
              <w:rPr>
                <w:noProof/>
                <w:webHidden/>
              </w:rPr>
              <w:fldChar w:fldCharType="end"/>
            </w:r>
          </w:hyperlink>
        </w:p>
        <w:p w14:paraId="3690E49E" w14:textId="1F596EE6" w:rsidR="007F311F" w:rsidRDefault="00000000">
          <w:pPr>
            <w:pStyle w:val="TOC1"/>
            <w:tabs>
              <w:tab w:val="left" w:pos="440"/>
              <w:tab w:val="right" w:leader="dot" w:pos="9571"/>
            </w:tabs>
            <w:rPr>
              <w:rFonts w:eastAsiaTheme="minorEastAsia"/>
              <w:noProof/>
              <w:lang w:eastAsia="en-GB"/>
            </w:rPr>
          </w:pPr>
          <w:hyperlink w:anchor="_Toc158128255" w:history="1">
            <w:r w:rsidR="007F311F" w:rsidRPr="00C92B6D">
              <w:rPr>
                <w:rStyle w:val="Hyperlink"/>
                <w:noProof/>
              </w:rPr>
              <w:t>4</w:t>
            </w:r>
            <w:r w:rsidR="007F311F">
              <w:rPr>
                <w:rFonts w:eastAsiaTheme="minorEastAsia"/>
                <w:noProof/>
                <w:lang w:eastAsia="en-GB"/>
              </w:rPr>
              <w:tab/>
            </w:r>
            <w:r w:rsidR="007F311F" w:rsidRPr="00C92B6D">
              <w:rPr>
                <w:rStyle w:val="Hyperlink"/>
                <w:noProof/>
              </w:rPr>
              <w:t>Rewards and consequences</w:t>
            </w:r>
            <w:r w:rsidR="007F311F">
              <w:rPr>
                <w:noProof/>
                <w:webHidden/>
              </w:rPr>
              <w:tab/>
            </w:r>
            <w:r w:rsidR="007F311F">
              <w:rPr>
                <w:noProof/>
                <w:webHidden/>
              </w:rPr>
              <w:fldChar w:fldCharType="begin"/>
            </w:r>
            <w:r w:rsidR="007F311F">
              <w:rPr>
                <w:noProof/>
                <w:webHidden/>
              </w:rPr>
              <w:instrText xml:space="preserve"> PAGEREF _Toc158128255 \h </w:instrText>
            </w:r>
            <w:r w:rsidR="007F311F">
              <w:rPr>
                <w:noProof/>
                <w:webHidden/>
              </w:rPr>
            </w:r>
            <w:r w:rsidR="007F311F">
              <w:rPr>
                <w:noProof/>
                <w:webHidden/>
              </w:rPr>
              <w:fldChar w:fldCharType="separate"/>
            </w:r>
            <w:r w:rsidR="007F311F">
              <w:rPr>
                <w:noProof/>
                <w:webHidden/>
              </w:rPr>
              <w:t>9</w:t>
            </w:r>
            <w:r w:rsidR="007F311F">
              <w:rPr>
                <w:noProof/>
                <w:webHidden/>
              </w:rPr>
              <w:fldChar w:fldCharType="end"/>
            </w:r>
          </w:hyperlink>
        </w:p>
        <w:p w14:paraId="6F9F5E62" w14:textId="22AE5E40" w:rsidR="007F311F" w:rsidRDefault="00000000">
          <w:pPr>
            <w:pStyle w:val="TOC2"/>
            <w:tabs>
              <w:tab w:val="left" w:pos="720"/>
              <w:tab w:val="right" w:leader="dot" w:pos="9571"/>
            </w:tabs>
            <w:rPr>
              <w:rFonts w:eastAsiaTheme="minorEastAsia"/>
              <w:noProof/>
              <w:lang w:eastAsia="en-GB"/>
            </w:rPr>
          </w:pPr>
          <w:hyperlink w:anchor="_Toc158128256" w:history="1">
            <w:r w:rsidR="007F311F" w:rsidRPr="00C92B6D">
              <w:rPr>
                <w:rStyle w:val="Hyperlink"/>
                <w:noProof/>
              </w:rPr>
              <w:t>4.1</w:t>
            </w:r>
            <w:r w:rsidR="007F311F">
              <w:rPr>
                <w:rFonts w:eastAsiaTheme="minorEastAsia"/>
                <w:noProof/>
                <w:lang w:eastAsia="en-GB"/>
              </w:rPr>
              <w:tab/>
            </w:r>
            <w:r w:rsidR="007F311F" w:rsidRPr="00C92B6D">
              <w:rPr>
                <w:rStyle w:val="Hyperlink"/>
                <w:noProof/>
              </w:rPr>
              <w:t>Rewards</w:t>
            </w:r>
            <w:r w:rsidR="007F311F">
              <w:rPr>
                <w:noProof/>
                <w:webHidden/>
              </w:rPr>
              <w:tab/>
            </w:r>
            <w:r w:rsidR="007F311F">
              <w:rPr>
                <w:noProof/>
                <w:webHidden/>
              </w:rPr>
              <w:fldChar w:fldCharType="begin"/>
            </w:r>
            <w:r w:rsidR="007F311F">
              <w:rPr>
                <w:noProof/>
                <w:webHidden/>
              </w:rPr>
              <w:instrText xml:space="preserve"> PAGEREF _Toc158128256 \h </w:instrText>
            </w:r>
            <w:r w:rsidR="007F311F">
              <w:rPr>
                <w:noProof/>
                <w:webHidden/>
              </w:rPr>
            </w:r>
            <w:r w:rsidR="007F311F">
              <w:rPr>
                <w:noProof/>
                <w:webHidden/>
              </w:rPr>
              <w:fldChar w:fldCharType="separate"/>
            </w:r>
            <w:r w:rsidR="007F311F">
              <w:rPr>
                <w:noProof/>
                <w:webHidden/>
              </w:rPr>
              <w:t>9</w:t>
            </w:r>
            <w:r w:rsidR="007F311F">
              <w:rPr>
                <w:noProof/>
                <w:webHidden/>
              </w:rPr>
              <w:fldChar w:fldCharType="end"/>
            </w:r>
          </w:hyperlink>
        </w:p>
        <w:p w14:paraId="4FF4BF66" w14:textId="0BF9CE44" w:rsidR="007F311F" w:rsidRDefault="00000000">
          <w:pPr>
            <w:pStyle w:val="TOC2"/>
            <w:tabs>
              <w:tab w:val="left" w:pos="720"/>
              <w:tab w:val="right" w:leader="dot" w:pos="9571"/>
            </w:tabs>
            <w:rPr>
              <w:rFonts w:eastAsiaTheme="minorEastAsia"/>
              <w:noProof/>
              <w:lang w:eastAsia="en-GB"/>
            </w:rPr>
          </w:pPr>
          <w:hyperlink w:anchor="_Toc158128257" w:history="1">
            <w:r w:rsidR="007F311F" w:rsidRPr="00C92B6D">
              <w:rPr>
                <w:rStyle w:val="Hyperlink"/>
                <w:noProof/>
              </w:rPr>
              <w:t>4.2</w:t>
            </w:r>
            <w:r w:rsidR="007F311F">
              <w:rPr>
                <w:rFonts w:eastAsiaTheme="minorEastAsia"/>
                <w:noProof/>
                <w:lang w:eastAsia="en-GB"/>
              </w:rPr>
              <w:tab/>
            </w:r>
            <w:r w:rsidR="007F311F" w:rsidRPr="00C92B6D">
              <w:rPr>
                <w:rStyle w:val="Hyperlink"/>
                <w:noProof/>
              </w:rPr>
              <w:t>Consequences</w:t>
            </w:r>
            <w:r w:rsidR="007F311F">
              <w:rPr>
                <w:noProof/>
                <w:webHidden/>
              </w:rPr>
              <w:tab/>
            </w:r>
            <w:r w:rsidR="007F311F">
              <w:rPr>
                <w:noProof/>
                <w:webHidden/>
              </w:rPr>
              <w:fldChar w:fldCharType="begin"/>
            </w:r>
            <w:r w:rsidR="007F311F">
              <w:rPr>
                <w:noProof/>
                <w:webHidden/>
              </w:rPr>
              <w:instrText xml:space="preserve"> PAGEREF _Toc158128257 \h </w:instrText>
            </w:r>
            <w:r w:rsidR="007F311F">
              <w:rPr>
                <w:noProof/>
                <w:webHidden/>
              </w:rPr>
            </w:r>
            <w:r w:rsidR="007F311F">
              <w:rPr>
                <w:noProof/>
                <w:webHidden/>
              </w:rPr>
              <w:fldChar w:fldCharType="separate"/>
            </w:r>
            <w:r w:rsidR="007F311F">
              <w:rPr>
                <w:noProof/>
                <w:webHidden/>
              </w:rPr>
              <w:t>10</w:t>
            </w:r>
            <w:r w:rsidR="007F311F">
              <w:rPr>
                <w:noProof/>
                <w:webHidden/>
              </w:rPr>
              <w:fldChar w:fldCharType="end"/>
            </w:r>
          </w:hyperlink>
        </w:p>
        <w:p w14:paraId="7B5F982C" w14:textId="1F39EEAA" w:rsidR="007F311F" w:rsidRDefault="00000000">
          <w:pPr>
            <w:pStyle w:val="TOC2"/>
            <w:tabs>
              <w:tab w:val="left" w:pos="720"/>
              <w:tab w:val="right" w:leader="dot" w:pos="9571"/>
            </w:tabs>
            <w:rPr>
              <w:rFonts w:eastAsiaTheme="minorEastAsia"/>
              <w:noProof/>
              <w:lang w:eastAsia="en-GB"/>
            </w:rPr>
          </w:pPr>
          <w:hyperlink w:anchor="_Toc158128258" w:history="1">
            <w:r w:rsidR="007F311F" w:rsidRPr="00C92B6D">
              <w:rPr>
                <w:rStyle w:val="Hyperlink"/>
                <w:noProof/>
              </w:rPr>
              <w:t>4.3</w:t>
            </w:r>
            <w:r w:rsidR="007F311F">
              <w:rPr>
                <w:rFonts w:eastAsiaTheme="minorEastAsia"/>
                <w:noProof/>
                <w:lang w:eastAsia="en-GB"/>
              </w:rPr>
              <w:tab/>
            </w:r>
            <w:r w:rsidR="007F311F" w:rsidRPr="00C92B6D">
              <w:rPr>
                <w:rStyle w:val="Hyperlink"/>
                <w:noProof/>
              </w:rPr>
              <w:t>Reparation</w:t>
            </w:r>
            <w:r w:rsidR="007F311F">
              <w:rPr>
                <w:noProof/>
                <w:webHidden/>
              </w:rPr>
              <w:tab/>
            </w:r>
            <w:r w:rsidR="007F311F">
              <w:rPr>
                <w:noProof/>
                <w:webHidden/>
              </w:rPr>
              <w:fldChar w:fldCharType="begin"/>
            </w:r>
            <w:r w:rsidR="007F311F">
              <w:rPr>
                <w:noProof/>
                <w:webHidden/>
              </w:rPr>
              <w:instrText xml:space="preserve"> PAGEREF _Toc158128258 \h </w:instrText>
            </w:r>
            <w:r w:rsidR="007F311F">
              <w:rPr>
                <w:noProof/>
                <w:webHidden/>
              </w:rPr>
            </w:r>
            <w:r w:rsidR="007F311F">
              <w:rPr>
                <w:noProof/>
                <w:webHidden/>
              </w:rPr>
              <w:fldChar w:fldCharType="separate"/>
            </w:r>
            <w:r w:rsidR="007F311F">
              <w:rPr>
                <w:noProof/>
                <w:webHidden/>
              </w:rPr>
              <w:t>10</w:t>
            </w:r>
            <w:r w:rsidR="007F311F">
              <w:rPr>
                <w:noProof/>
                <w:webHidden/>
              </w:rPr>
              <w:fldChar w:fldCharType="end"/>
            </w:r>
          </w:hyperlink>
        </w:p>
        <w:p w14:paraId="1D5DD44F" w14:textId="085AE250" w:rsidR="007F311F" w:rsidRDefault="00000000">
          <w:pPr>
            <w:pStyle w:val="TOC1"/>
            <w:tabs>
              <w:tab w:val="left" w:pos="440"/>
              <w:tab w:val="right" w:leader="dot" w:pos="9571"/>
            </w:tabs>
            <w:rPr>
              <w:rFonts w:eastAsiaTheme="minorEastAsia"/>
              <w:noProof/>
              <w:lang w:eastAsia="en-GB"/>
            </w:rPr>
          </w:pPr>
          <w:hyperlink w:anchor="_Toc158128259" w:history="1">
            <w:r w:rsidR="007F311F" w:rsidRPr="00C92B6D">
              <w:rPr>
                <w:rStyle w:val="Hyperlink"/>
                <w:noProof/>
              </w:rPr>
              <w:t>5</w:t>
            </w:r>
            <w:r w:rsidR="007F311F">
              <w:rPr>
                <w:rFonts w:eastAsiaTheme="minorEastAsia"/>
                <w:noProof/>
                <w:lang w:eastAsia="en-GB"/>
              </w:rPr>
              <w:tab/>
            </w:r>
            <w:r w:rsidR="007F311F" w:rsidRPr="00C92B6D">
              <w:rPr>
                <w:rStyle w:val="Hyperlink"/>
                <w:noProof/>
              </w:rPr>
              <w:t>Rules and expectations</w:t>
            </w:r>
            <w:r w:rsidR="007F311F">
              <w:rPr>
                <w:noProof/>
                <w:webHidden/>
              </w:rPr>
              <w:tab/>
            </w:r>
            <w:r w:rsidR="007F311F">
              <w:rPr>
                <w:noProof/>
                <w:webHidden/>
              </w:rPr>
              <w:fldChar w:fldCharType="begin"/>
            </w:r>
            <w:r w:rsidR="007F311F">
              <w:rPr>
                <w:noProof/>
                <w:webHidden/>
              </w:rPr>
              <w:instrText xml:space="preserve"> PAGEREF _Toc158128259 \h </w:instrText>
            </w:r>
            <w:r w:rsidR="007F311F">
              <w:rPr>
                <w:noProof/>
                <w:webHidden/>
              </w:rPr>
            </w:r>
            <w:r w:rsidR="007F311F">
              <w:rPr>
                <w:noProof/>
                <w:webHidden/>
              </w:rPr>
              <w:fldChar w:fldCharType="separate"/>
            </w:r>
            <w:r w:rsidR="007F311F">
              <w:rPr>
                <w:noProof/>
                <w:webHidden/>
              </w:rPr>
              <w:t>12</w:t>
            </w:r>
            <w:r w:rsidR="007F311F">
              <w:rPr>
                <w:noProof/>
                <w:webHidden/>
              </w:rPr>
              <w:fldChar w:fldCharType="end"/>
            </w:r>
          </w:hyperlink>
        </w:p>
        <w:p w14:paraId="33A6AC26" w14:textId="7FC77911" w:rsidR="007F311F" w:rsidRDefault="00000000">
          <w:pPr>
            <w:pStyle w:val="TOC2"/>
            <w:tabs>
              <w:tab w:val="left" w:pos="720"/>
              <w:tab w:val="right" w:leader="dot" w:pos="9571"/>
            </w:tabs>
            <w:rPr>
              <w:rFonts w:eastAsiaTheme="minorEastAsia"/>
              <w:noProof/>
              <w:lang w:eastAsia="en-GB"/>
            </w:rPr>
          </w:pPr>
          <w:hyperlink w:anchor="_Toc158128260" w:history="1">
            <w:r w:rsidR="007F311F" w:rsidRPr="00C92B6D">
              <w:rPr>
                <w:rStyle w:val="Hyperlink"/>
                <w:noProof/>
              </w:rPr>
              <w:t>5.1</w:t>
            </w:r>
            <w:r w:rsidR="007F311F">
              <w:rPr>
                <w:rFonts w:eastAsiaTheme="minorEastAsia"/>
                <w:noProof/>
                <w:lang w:eastAsia="en-GB"/>
              </w:rPr>
              <w:tab/>
            </w:r>
            <w:r w:rsidR="007F311F" w:rsidRPr="00C92B6D">
              <w:rPr>
                <w:rStyle w:val="Hyperlink"/>
                <w:noProof/>
              </w:rPr>
              <w:t>Each person is expected to treat everyone with respect</w:t>
            </w:r>
            <w:r w:rsidR="007F311F">
              <w:rPr>
                <w:noProof/>
                <w:webHidden/>
              </w:rPr>
              <w:tab/>
            </w:r>
            <w:r w:rsidR="007F311F">
              <w:rPr>
                <w:noProof/>
                <w:webHidden/>
              </w:rPr>
              <w:fldChar w:fldCharType="begin"/>
            </w:r>
            <w:r w:rsidR="007F311F">
              <w:rPr>
                <w:noProof/>
                <w:webHidden/>
              </w:rPr>
              <w:instrText xml:space="preserve"> PAGEREF _Toc158128260 \h </w:instrText>
            </w:r>
            <w:r w:rsidR="007F311F">
              <w:rPr>
                <w:noProof/>
                <w:webHidden/>
              </w:rPr>
            </w:r>
            <w:r w:rsidR="007F311F">
              <w:rPr>
                <w:noProof/>
                <w:webHidden/>
              </w:rPr>
              <w:fldChar w:fldCharType="separate"/>
            </w:r>
            <w:r w:rsidR="007F311F">
              <w:rPr>
                <w:noProof/>
                <w:webHidden/>
              </w:rPr>
              <w:t>12</w:t>
            </w:r>
            <w:r w:rsidR="007F311F">
              <w:rPr>
                <w:noProof/>
                <w:webHidden/>
              </w:rPr>
              <w:fldChar w:fldCharType="end"/>
            </w:r>
          </w:hyperlink>
        </w:p>
        <w:p w14:paraId="1C26F24B" w14:textId="26053A22" w:rsidR="007F311F" w:rsidRDefault="00000000">
          <w:pPr>
            <w:pStyle w:val="TOC2"/>
            <w:tabs>
              <w:tab w:val="left" w:pos="720"/>
              <w:tab w:val="right" w:leader="dot" w:pos="9571"/>
            </w:tabs>
            <w:rPr>
              <w:rFonts w:eastAsiaTheme="minorEastAsia"/>
              <w:noProof/>
              <w:lang w:eastAsia="en-GB"/>
            </w:rPr>
          </w:pPr>
          <w:hyperlink w:anchor="_Toc158128261" w:history="1">
            <w:r w:rsidR="007F311F" w:rsidRPr="00C92B6D">
              <w:rPr>
                <w:rStyle w:val="Hyperlink"/>
                <w:noProof/>
              </w:rPr>
              <w:t>5.2</w:t>
            </w:r>
            <w:r w:rsidR="007F311F">
              <w:rPr>
                <w:rFonts w:eastAsiaTheme="minorEastAsia"/>
                <w:noProof/>
                <w:lang w:eastAsia="en-GB"/>
              </w:rPr>
              <w:tab/>
            </w:r>
            <w:r w:rsidR="007F311F" w:rsidRPr="00C92B6D">
              <w:rPr>
                <w:rStyle w:val="Hyperlink"/>
                <w:noProof/>
              </w:rPr>
              <w:t>Be in the right place at the right time, ready to work</w:t>
            </w:r>
            <w:r w:rsidR="007F311F">
              <w:rPr>
                <w:noProof/>
                <w:webHidden/>
              </w:rPr>
              <w:tab/>
            </w:r>
            <w:r w:rsidR="007F311F">
              <w:rPr>
                <w:noProof/>
                <w:webHidden/>
              </w:rPr>
              <w:fldChar w:fldCharType="begin"/>
            </w:r>
            <w:r w:rsidR="007F311F">
              <w:rPr>
                <w:noProof/>
                <w:webHidden/>
              </w:rPr>
              <w:instrText xml:space="preserve"> PAGEREF _Toc158128261 \h </w:instrText>
            </w:r>
            <w:r w:rsidR="007F311F">
              <w:rPr>
                <w:noProof/>
                <w:webHidden/>
              </w:rPr>
            </w:r>
            <w:r w:rsidR="007F311F">
              <w:rPr>
                <w:noProof/>
                <w:webHidden/>
              </w:rPr>
              <w:fldChar w:fldCharType="separate"/>
            </w:r>
            <w:r w:rsidR="007F311F">
              <w:rPr>
                <w:noProof/>
                <w:webHidden/>
              </w:rPr>
              <w:t>12</w:t>
            </w:r>
            <w:r w:rsidR="007F311F">
              <w:rPr>
                <w:noProof/>
                <w:webHidden/>
              </w:rPr>
              <w:fldChar w:fldCharType="end"/>
            </w:r>
          </w:hyperlink>
        </w:p>
        <w:p w14:paraId="1D29DB79" w14:textId="7C3FD820" w:rsidR="007F311F" w:rsidRDefault="00000000">
          <w:pPr>
            <w:pStyle w:val="TOC2"/>
            <w:tabs>
              <w:tab w:val="left" w:pos="720"/>
              <w:tab w:val="right" w:leader="dot" w:pos="9571"/>
            </w:tabs>
            <w:rPr>
              <w:rFonts w:eastAsiaTheme="minorEastAsia"/>
              <w:noProof/>
              <w:lang w:eastAsia="en-GB"/>
            </w:rPr>
          </w:pPr>
          <w:hyperlink w:anchor="_Toc158128262" w:history="1">
            <w:r w:rsidR="007F311F" w:rsidRPr="00C92B6D">
              <w:rPr>
                <w:rStyle w:val="Hyperlink"/>
                <w:noProof/>
              </w:rPr>
              <w:t>5.3</w:t>
            </w:r>
            <w:r w:rsidR="007F311F">
              <w:rPr>
                <w:rFonts w:eastAsiaTheme="minorEastAsia"/>
                <w:noProof/>
                <w:lang w:eastAsia="en-GB"/>
              </w:rPr>
              <w:tab/>
            </w:r>
            <w:r w:rsidR="007F311F" w:rsidRPr="00C92B6D">
              <w:rPr>
                <w:rStyle w:val="Hyperlink"/>
                <w:noProof/>
              </w:rPr>
              <w:t>Look after the school environment and keep it safe and tidy</w:t>
            </w:r>
            <w:r w:rsidR="007F311F">
              <w:rPr>
                <w:noProof/>
                <w:webHidden/>
              </w:rPr>
              <w:tab/>
            </w:r>
            <w:r w:rsidR="007F311F">
              <w:rPr>
                <w:noProof/>
                <w:webHidden/>
              </w:rPr>
              <w:fldChar w:fldCharType="begin"/>
            </w:r>
            <w:r w:rsidR="007F311F">
              <w:rPr>
                <w:noProof/>
                <w:webHidden/>
              </w:rPr>
              <w:instrText xml:space="preserve"> PAGEREF _Toc158128262 \h </w:instrText>
            </w:r>
            <w:r w:rsidR="007F311F">
              <w:rPr>
                <w:noProof/>
                <w:webHidden/>
              </w:rPr>
            </w:r>
            <w:r w:rsidR="007F311F">
              <w:rPr>
                <w:noProof/>
                <w:webHidden/>
              </w:rPr>
              <w:fldChar w:fldCharType="separate"/>
            </w:r>
            <w:r w:rsidR="007F311F">
              <w:rPr>
                <w:noProof/>
                <w:webHidden/>
              </w:rPr>
              <w:t>13</w:t>
            </w:r>
            <w:r w:rsidR="007F311F">
              <w:rPr>
                <w:noProof/>
                <w:webHidden/>
              </w:rPr>
              <w:fldChar w:fldCharType="end"/>
            </w:r>
          </w:hyperlink>
        </w:p>
        <w:p w14:paraId="69D57B95" w14:textId="519817EC" w:rsidR="007F311F" w:rsidRDefault="00000000">
          <w:pPr>
            <w:pStyle w:val="TOC2"/>
            <w:tabs>
              <w:tab w:val="left" w:pos="720"/>
              <w:tab w:val="right" w:leader="dot" w:pos="9571"/>
            </w:tabs>
            <w:rPr>
              <w:rFonts w:eastAsiaTheme="minorEastAsia"/>
              <w:noProof/>
              <w:lang w:eastAsia="en-GB"/>
            </w:rPr>
          </w:pPr>
          <w:hyperlink w:anchor="_Toc158128263" w:history="1">
            <w:r w:rsidR="007F311F" w:rsidRPr="00C92B6D">
              <w:rPr>
                <w:rStyle w:val="Hyperlink"/>
                <w:noProof/>
              </w:rPr>
              <w:t>5.4</w:t>
            </w:r>
            <w:r w:rsidR="007F311F">
              <w:rPr>
                <w:rFonts w:eastAsiaTheme="minorEastAsia"/>
                <w:noProof/>
                <w:lang w:eastAsia="en-GB"/>
              </w:rPr>
              <w:tab/>
            </w:r>
            <w:r w:rsidR="007F311F" w:rsidRPr="00C92B6D">
              <w:rPr>
                <w:rStyle w:val="Hyperlink"/>
                <w:noProof/>
              </w:rPr>
              <w:t>Work to the best of their ability</w:t>
            </w:r>
            <w:r w:rsidR="007F311F">
              <w:rPr>
                <w:noProof/>
                <w:webHidden/>
              </w:rPr>
              <w:tab/>
            </w:r>
            <w:r w:rsidR="007F311F">
              <w:rPr>
                <w:noProof/>
                <w:webHidden/>
              </w:rPr>
              <w:fldChar w:fldCharType="begin"/>
            </w:r>
            <w:r w:rsidR="007F311F">
              <w:rPr>
                <w:noProof/>
                <w:webHidden/>
              </w:rPr>
              <w:instrText xml:space="preserve"> PAGEREF _Toc158128263 \h </w:instrText>
            </w:r>
            <w:r w:rsidR="007F311F">
              <w:rPr>
                <w:noProof/>
                <w:webHidden/>
              </w:rPr>
            </w:r>
            <w:r w:rsidR="007F311F">
              <w:rPr>
                <w:noProof/>
                <w:webHidden/>
              </w:rPr>
              <w:fldChar w:fldCharType="separate"/>
            </w:r>
            <w:r w:rsidR="007F311F">
              <w:rPr>
                <w:noProof/>
                <w:webHidden/>
              </w:rPr>
              <w:t>13</w:t>
            </w:r>
            <w:r w:rsidR="007F311F">
              <w:rPr>
                <w:noProof/>
                <w:webHidden/>
              </w:rPr>
              <w:fldChar w:fldCharType="end"/>
            </w:r>
          </w:hyperlink>
        </w:p>
        <w:p w14:paraId="3DF30009" w14:textId="7E3C0D5A" w:rsidR="007F311F" w:rsidRDefault="00000000">
          <w:pPr>
            <w:pStyle w:val="TOC2"/>
            <w:tabs>
              <w:tab w:val="left" w:pos="720"/>
              <w:tab w:val="right" w:leader="dot" w:pos="9571"/>
            </w:tabs>
            <w:rPr>
              <w:rFonts w:eastAsiaTheme="minorEastAsia"/>
              <w:noProof/>
              <w:lang w:eastAsia="en-GB"/>
            </w:rPr>
          </w:pPr>
          <w:hyperlink w:anchor="_Toc158128264" w:history="1">
            <w:r w:rsidR="007F311F" w:rsidRPr="00C92B6D">
              <w:rPr>
                <w:rStyle w:val="Hyperlink"/>
                <w:noProof/>
              </w:rPr>
              <w:t>5.5</w:t>
            </w:r>
            <w:r w:rsidR="007F311F">
              <w:rPr>
                <w:rFonts w:eastAsiaTheme="minorEastAsia"/>
                <w:noProof/>
                <w:lang w:eastAsia="en-GB"/>
              </w:rPr>
              <w:tab/>
            </w:r>
            <w:r w:rsidR="007F311F" w:rsidRPr="00C92B6D">
              <w:rPr>
                <w:rStyle w:val="Hyperlink"/>
                <w:noProof/>
              </w:rPr>
              <w:t>Follow adult instructions</w:t>
            </w:r>
            <w:r w:rsidR="007F311F">
              <w:rPr>
                <w:noProof/>
                <w:webHidden/>
              </w:rPr>
              <w:tab/>
            </w:r>
            <w:r w:rsidR="007F311F">
              <w:rPr>
                <w:noProof/>
                <w:webHidden/>
              </w:rPr>
              <w:fldChar w:fldCharType="begin"/>
            </w:r>
            <w:r w:rsidR="007F311F">
              <w:rPr>
                <w:noProof/>
                <w:webHidden/>
              </w:rPr>
              <w:instrText xml:space="preserve"> PAGEREF _Toc158128264 \h </w:instrText>
            </w:r>
            <w:r w:rsidR="007F311F">
              <w:rPr>
                <w:noProof/>
                <w:webHidden/>
              </w:rPr>
            </w:r>
            <w:r w:rsidR="007F311F">
              <w:rPr>
                <w:noProof/>
                <w:webHidden/>
              </w:rPr>
              <w:fldChar w:fldCharType="separate"/>
            </w:r>
            <w:r w:rsidR="007F311F">
              <w:rPr>
                <w:noProof/>
                <w:webHidden/>
              </w:rPr>
              <w:t>13</w:t>
            </w:r>
            <w:r w:rsidR="007F311F">
              <w:rPr>
                <w:noProof/>
                <w:webHidden/>
              </w:rPr>
              <w:fldChar w:fldCharType="end"/>
            </w:r>
          </w:hyperlink>
        </w:p>
        <w:p w14:paraId="2E552B3E" w14:textId="36A503BA" w:rsidR="007F311F" w:rsidRDefault="00000000">
          <w:pPr>
            <w:pStyle w:val="TOC2"/>
            <w:tabs>
              <w:tab w:val="left" w:pos="720"/>
              <w:tab w:val="right" w:leader="dot" w:pos="9571"/>
            </w:tabs>
            <w:rPr>
              <w:rFonts w:eastAsiaTheme="minorEastAsia"/>
              <w:noProof/>
              <w:lang w:eastAsia="en-GB"/>
            </w:rPr>
          </w:pPr>
          <w:hyperlink w:anchor="_Toc158128265" w:history="1">
            <w:r w:rsidR="007F311F" w:rsidRPr="00C92B6D">
              <w:rPr>
                <w:rStyle w:val="Hyperlink"/>
                <w:noProof/>
              </w:rPr>
              <w:t>5.6</w:t>
            </w:r>
            <w:r w:rsidR="007F311F">
              <w:rPr>
                <w:rFonts w:eastAsiaTheme="minorEastAsia"/>
                <w:noProof/>
                <w:lang w:eastAsia="en-GB"/>
              </w:rPr>
              <w:tab/>
            </w:r>
            <w:r w:rsidR="007F311F" w:rsidRPr="00C92B6D">
              <w:rPr>
                <w:rStyle w:val="Hyperlink"/>
                <w:noProof/>
              </w:rPr>
              <w:t>School Uniform</w:t>
            </w:r>
            <w:r w:rsidR="007F311F">
              <w:rPr>
                <w:noProof/>
                <w:webHidden/>
              </w:rPr>
              <w:tab/>
            </w:r>
            <w:r w:rsidR="007F311F">
              <w:rPr>
                <w:noProof/>
                <w:webHidden/>
              </w:rPr>
              <w:fldChar w:fldCharType="begin"/>
            </w:r>
            <w:r w:rsidR="007F311F">
              <w:rPr>
                <w:noProof/>
                <w:webHidden/>
              </w:rPr>
              <w:instrText xml:space="preserve"> PAGEREF _Toc158128265 \h </w:instrText>
            </w:r>
            <w:r w:rsidR="007F311F">
              <w:rPr>
                <w:noProof/>
                <w:webHidden/>
              </w:rPr>
            </w:r>
            <w:r w:rsidR="007F311F">
              <w:rPr>
                <w:noProof/>
                <w:webHidden/>
              </w:rPr>
              <w:fldChar w:fldCharType="separate"/>
            </w:r>
            <w:r w:rsidR="007F311F">
              <w:rPr>
                <w:noProof/>
                <w:webHidden/>
              </w:rPr>
              <w:t>14</w:t>
            </w:r>
            <w:r w:rsidR="007F311F">
              <w:rPr>
                <w:noProof/>
                <w:webHidden/>
              </w:rPr>
              <w:fldChar w:fldCharType="end"/>
            </w:r>
          </w:hyperlink>
        </w:p>
        <w:p w14:paraId="1468B86D" w14:textId="24584B99" w:rsidR="007F311F" w:rsidRDefault="00000000">
          <w:pPr>
            <w:pStyle w:val="TOC2"/>
            <w:tabs>
              <w:tab w:val="left" w:pos="720"/>
              <w:tab w:val="right" w:leader="dot" w:pos="9571"/>
            </w:tabs>
            <w:rPr>
              <w:rFonts w:eastAsiaTheme="minorEastAsia"/>
              <w:noProof/>
              <w:lang w:eastAsia="en-GB"/>
            </w:rPr>
          </w:pPr>
          <w:hyperlink w:anchor="_Toc158128266" w:history="1">
            <w:r w:rsidR="007F311F" w:rsidRPr="00C92B6D">
              <w:rPr>
                <w:rStyle w:val="Hyperlink"/>
                <w:noProof/>
              </w:rPr>
              <w:t>5.7</w:t>
            </w:r>
            <w:r w:rsidR="007F311F">
              <w:rPr>
                <w:rFonts w:eastAsiaTheme="minorEastAsia"/>
                <w:noProof/>
                <w:lang w:eastAsia="en-GB"/>
              </w:rPr>
              <w:tab/>
            </w:r>
            <w:r w:rsidR="007F311F" w:rsidRPr="00C92B6D">
              <w:rPr>
                <w:rStyle w:val="Hyperlink"/>
                <w:noProof/>
              </w:rPr>
              <w:t>Mobile phones</w:t>
            </w:r>
            <w:r w:rsidR="007F311F">
              <w:rPr>
                <w:noProof/>
                <w:webHidden/>
              </w:rPr>
              <w:tab/>
            </w:r>
            <w:r w:rsidR="007F311F">
              <w:rPr>
                <w:noProof/>
                <w:webHidden/>
              </w:rPr>
              <w:fldChar w:fldCharType="begin"/>
            </w:r>
            <w:r w:rsidR="007F311F">
              <w:rPr>
                <w:noProof/>
                <w:webHidden/>
              </w:rPr>
              <w:instrText xml:space="preserve"> PAGEREF _Toc158128266 \h </w:instrText>
            </w:r>
            <w:r w:rsidR="007F311F">
              <w:rPr>
                <w:noProof/>
                <w:webHidden/>
              </w:rPr>
            </w:r>
            <w:r w:rsidR="007F311F">
              <w:rPr>
                <w:noProof/>
                <w:webHidden/>
              </w:rPr>
              <w:fldChar w:fldCharType="separate"/>
            </w:r>
            <w:r w:rsidR="007F311F">
              <w:rPr>
                <w:noProof/>
                <w:webHidden/>
              </w:rPr>
              <w:t>14</w:t>
            </w:r>
            <w:r w:rsidR="007F311F">
              <w:rPr>
                <w:noProof/>
                <w:webHidden/>
              </w:rPr>
              <w:fldChar w:fldCharType="end"/>
            </w:r>
          </w:hyperlink>
        </w:p>
        <w:p w14:paraId="1077EB58" w14:textId="026E94EA" w:rsidR="007F311F" w:rsidRDefault="00000000">
          <w:pPr>
            <w:pStyle w:val="TOC1"/>
            <w:tabs>
              <w:tab w:val="left" w:pos="440"/>
              <w:tab w:val="right" w:leader="dot" w:pos="9571"/>
            </w:tabs>
            <w:rPr>
              <w:rFonts w:eastAsiaTheme="minorEastAsia"/>
              <w:noProof/>
              <w:lang w:eastAsia="en-GB"/>
            </w:rPr>
          </w:pPr>
          <w:hyperlink w:anchor="_Toc158128267" w:history="1">
            <w:r w:rsidR="007F311F" w:rsidRPr="00C92B6D">
              <w:rPr>
                <w:rStyle w:val="Hyperlink"/>
                <w:noProof/>
              </w:rPr>
              <w:t>6</w:t>
            </w:r>
            <w:r w:rsidR="007F311F">
              <w:rPr>
                <w:rFonts w:eastAsiaTheme="minorEastAsia"/>
                <w:noProof/>
                <w:lang w:eastAsia="en-GB"/>
              </w:rPr>
              <w:tab/>
            </w:r>
            <w:r w:rsidR="007F311F" w:rsidRPr="00C92B6D">
              <w:rPr>
                <w:rStyle w:val="Hyperlink"/>
                <w:noProof/>
              </w:rPr>
              <w:t>Learners With Exceptional Behavioural Needs</w:t>
            </w:r>
            <w:r w:rsidR="007F311F">
              <w:rPr>
                <w:noProof/>
                <w:webHidden/>
              </w:rPr>
              <w:tab/>
            </w:r>
            <w:r w:rsidR="007F311F">
              <w:rPr>
                <w:noProof/>
                <w:webHidden/>
              </w:rPr>
              <w:fldChar w:fldCharType="begin"/>
            </w:r>
            <w:r w:rsidR="007F311F">
              <w:rPr>
                <w:noProof/>
                <w:webHidden/>
              </w:rPr>
              <w:instrText xml:space="preserve"> PAGEREF _Toc158128267 \h </w:instrText>
            </w:r>
            <w:r w:rsidR="007F311F">
              <w:rPr>
                <w:noProof/>
                <w:webHidden/>
              </w:rPr>
            </w:r>
            <w:r w:rsidR="007F311F">
              <w:rPr>
                <w:noProof/>
                <w:webHidden/>
              </w:rPr>
              <w:fldChar w:fldCharType="separate"/>
            </w:r>
            <w:r w:rsidR="007F311F">
              <w:rPr>
                <w:noProof/>
                <w:webHidden/>
              </w:rPr>
              <w:t>14</w:t>
            </w:r>
            <w:r w:rsidR="007F311F">
              <w:rPr>
                <w:noProof/>
                <w:webHidden/>
              </w:rPr>
              <w:fldChar w:fldCharType="end"/>
            </w:r>
          </w:hyperlink>
        </w:p>
        <w:p w14:paraId="638C35DB" w14:textId="70BD4452" w:rsidR="007F311F" w:rsidRDefault="00000000">
          <w:pPr>
            <w:pStyle w:val="TOC1"/>
            <w:tabs>
              <w:tab w:val="left" w:pos="440"/>
              <w:tab w:val="right" w:leader="dot" w:pos="9571"/>
            </w:tabs>
            <w:rPr>
              <w:rFonts w:eastAsiaTheme="minorEastAsia"/>
              <w:noProof/>
              <w:lang w:eastAsia="en-GB"/>
            </w:rPr>
          </w:pPr>
          <w:hyperlink w:anchor="_Toc158128268" w:history="1">
            <w:r w:rsidR="007F311F" w:rsidRPr="00C92B6D">
              <w:rPr>
                <w:rStyle w:val="Hyperlink"/>
                <w:noProof/>
              </w:rPr>
              <w:t>7</w:t>
            </w:r>
            <w:r w:rsidR="007F311F">
              <w:rPr>
                <w:rFonts w:eastAsiaTheme="minorEastAsia"/>
                <w:noProof/>
                <w:lang w:eastAsia="en-GB"/>
              </w:rPr>
              <w:tab/>
            </w:r>
            <w:r w:rsidR="007F311F" w:rsidRPr="00C92B6D">
              <w:rPr>
                <w:rStyle w:val="Hyperlink"/>
                <w:noProof/>
              </w:rPr>
              <w:t>Bullying (including Cyber-bullying)</w:t>
            </w:r>
            <w:r w:rsidR="007F311F">
              <w:rPr>
                <w:noProof/>
                <w:webHidden/>
              </w:rPr>
              <w:tab/>
            </w:r>
            <w:r w:rsidR="007F311F">
              <w:rPr>
                <w:noProof/>
                <w:webHidden/>
              </w:rPr>
              <w:fldChar w:fldCharType="begin"/>
            </w:r>
            <w:r w:rsidR="007F311F">
              <w:rPr>
                <w:noProof/>
                <w:webHidden/>
              </w:rPr>
              <w:instrText xml:space="preserve"> PAGEREF _Toc158128268 \h </w:instrText>
            </w:r>
            <w:r w:rsidR="007F311F">
              <w:rPr>
                <w:noProof/>
                <w:webHidden/>
              </w:rPr>
            </w:r>
            <w:r w:rsidR="007F311F">
              <w:rPr>
                <w:noProof/>
                <w:webHidden/>
              </w:rPr>
              <w:fldChar w:fldCharType="separate"/>
            </w:r>
            <w:r w:rsidR="007F311F">
              <w:rPr>
                <w:noProof/>
                <w:webHidden/>
              </w:rPr>
              <w:t>15</w:t>
            </w:r>
            <w:r w:rsidR="007F311F">
              <w:rPr>
                <w:noProof/>
                <w:webHidden/>
              </w:rPr>
              <w:fldChar w:fldCharType="end"/>
            </w:r>
          </w:hyperlink>
        </w:p>
        <w:p w14:paraId="14FAF6D1" w14:textId="0B9B5CD6" w:rsidR="007F311F" w:rsidRDefault="00000000">
          <w:pPr>
            <w:pStyle w:val="TOC1"/>
            <w:tabs>
              <w:tab w:val="left" w:pos="440"/>
              <w:tab w:val="right" w:leader="dot" w:pos="9571"/>
            </w:tabs>
            <w:rPr>
              <w:rFonts w:eastAsiaTheme="minorEastAsia"/>
              <w:noProof/>
              <w:lang w:eastAsia="en-GB"/>
            </w:rPr>
          </w:pPr>
          <w:hyperlink w:anchor="_Toc158128269" w:history="1">
            <w:r w:rsidR="007F311F" w:rsidRPr="00C92B6D">
              <w:rPr>
                <w:rStyle w:val="Hyperlink"/>
                <w:noProof/>
              </w:rPr>
              <w:t>8</w:t>
            </w:r>
            <w:r w:rsidR="007F311F">
              <w:rPr>
                <w:rFonts w:eastAsiaTheme="minorEastAsia"/>
                <w:noProof/>
                <w:lang w:eastAsia="en-GB"/>
              </w:rPr>
              <w:tab/>
            </w:r>
            <w:r w:rsidR="007F311F" w:rsidRPr="00C92B6D">
              <w:rPr>
                <w:rStyle w:val="Hyperlink"/>
                <w:noProof/>
              </w:rPr>
              <w:t>Discriminatory language/incidents</w:t>
            </w:r>
            <w:r w:rsidR="007F311F">
              <w:rPr>
                <w:noProof/>
                <w:webHidden/>
              </w:rPr>
              <w:tab/>
            </w:r>
            <w:r w:rsidR="007F311F">
              <w:rPr>
                <w:noProof/>
                <w:webHidden/>
              </w:rPr>
              <w:fldChar w:fldCharType="begin"/>
            </w:r>
            <w:r w:rsidR="007F311F">
              <w:rPr>
                <w:noProof/>
                <w:webHidden/>
              </w:rPr>
              <w:instrText xml:space="preserve"> PAGEREF _Toc158128269 \h </w:instrText>
            </w:r>
            <w:r w:rsidR="007F311F">
              <w:rPr>
                <w:noProof/>
                <w:webHidden/>
              </w:rPr>
            </w:r>
            <w:r w:rsidR="007F311F">
              <w:rPr>
                <w:noProof/>
                <w:webHidden/>
              </w:rPr>
              <w:fldChar w:fldCharType="separate"/>
            </w:r>
            <w:r w:rsidR="007F311F">
              <w:rPr>
                <w:noProof/>
                <w:webHidden/>
              </w:rPr>
              <w:t>15</w:t>
            </w:r>
            <w:r w:rsidR="007F311F">
              <w:rPr>
                <w:noProof/>
                <w:webHidden/>
              </w:rPr>
              <w:fldChar w:fldCharType="end"/>
            </w:r>
          </w:hyperlink>
        </w:p>
        <w:p w14:paraId="7ADB64BF" w14:textId="5A47A118" w:rsidR="007F311F" w:rsidRDefault="00000000">
          <w:pPr>
            <w:pStyle w:val="TOC1"/>
            <w:tabs>
              <w:tab w:val="left" w:pos="440"/>
              <w:tab w:val="right" w:leader="dot" w:pos="9571"/>
            </w:tabs>
            <w:rPr>
              <w:rFonts w:eastAsiaTheme="minorEastAsia"/>
              <w:noProof/>
              <w:lang w:eastAsia="en-GB"/>
            </w:rPr>
          </w:pPr>
          <w:hyperlink w:anchor="_Toc158128270" w:history="1">
            <w:r w:rsidR="007F311F" w:rsidRPr="00C92B6D">
              <w:rPr>
                <w:rStyle w:val="Hyperlink"/>
                <w:noProof/>
              </w:rPr>
              <w:t>9</w:t>
            </w:r>
            <w:r w:rsidR="007F311F">
              <w:rPr>
                <w:rFonts w:eastAsiaTheme="minorEastAsia"/>
                <w:noProof/>
                <w:lang w:eastAsia="en-GB"/>
              </w:rPr>
              <w:tab/>
            </w:r>
            <w:r w:rsidR="007F311F" w:rsidRPr="00C92B6D">
              <w:rPr>
                <w:rStyle w:val="Hyperlink"/>
                <w:noProof/>
              </w:rPr>
              <w:t>The use of reasonable force</w:t>
            </w:r>
            <w:r w:rsidR="007F311F">
              <w:rPr>
                <w:noProof/>
                <w:webHidden/>
              </w:rPr>
              <w:tab/>
            </w:r>
            <w:r w:rsidR="007F311F">
              <w:rPr>
                <w:noProof/>
                <w:webHidden/>
              </w:rPr>
              <w:fldChar w:fldCharType="begin"/>
            </w:r>
            <w:r w:rsidR="007F311F">
              <w:rPr>
                <w:noProof/>
                <w:webHidden/>
              </w:rPr>
              <w:instrText xml:space="preserve"> PAGEREF _Toc158128270 \h </w:instrText>
            </w:r>
            <w:r w:rsidR="007F311F">
              <w:rPr>
                <w:noProof/>
                <w:webHidden/>
              </w:rPr>
            </w:r>
            <w:r w:rsidR="007F311F">
              <w:rPr>
                <w:noProof/>
                <w:webHidden/>
              </w:rPr>
              <w:fldChar w:fldCharType="separate"/>
            </w:r>
            <w:r w:rsidR="007F311F">
              <w:rPr>
                <w:noProof/>
                <w:webHidden/>
              </w:rPr>
              <w:t>15</w:t>
            </w:r>
            <w:r w:rsidR="007F311F">
              <w:rPr>
                <w:noProof/>
                <w:webHidden/>
              </w:rPr>
              <w:fldChar w:fldCharType="end"/>
            </w:r>
          </w:hyperlink>
        </w:p>
        <w:p w14:paraId="4DB4F5C3" w14:textId="73948E5C" w:rsidR="007F311F" w:rsidRDefault="00000000">
          <w:pPr>
            <w:pStyle w:val="TOC2"/>
            <w:tabs>
              <w:tab w:val="left" w:pos="720"/>
              <w:tab w:val="right" w:leader="dot" w:pos="9571"/>
            </w:tabs>
            <w:rPr>
              <w:rFonts w:eastAsiaTheme="minorEastAsia"/>
              <w:noProof/>
              <w:lang w:eastAsia="en-GB"/>
            </w:rPr>
          </w:pPr>
          <w:hyperlink w:anchor="_Toc158128271" w:history="1">
            <w:r w:rsidR="007F311F" w:rsidRPr="00C92B6D">
              <w:rPr>
                <w:rStyle w:val="Hyperlink"/>
                <w:noProof/>
              </w:rPr>
              <w:t>9.1</w:t>
            </w:r>
            <w:r w:rsidR="007F311F">
              <w:rPr>
                <w:rFonts w:eastAsiaTheme="minorEastAsia"/>
                <w:noProof/>
                <w:lang w:eastAsia="en-GB"/>
              </w:rPr>
              <w:tab/>
            </w:r>
            <w:r w:rsidR="007F311F" w:rsidRPr="00C92B6D">
              <w:rPr>
                <w:rStyle w:val="Hyperlink"/>
                <w:noProof/>
              </w:rPr>
              <w:t>What is reasonable force?</w:t>
            </w:r>
            <w:r w:rsidR="007F311F">
              <w:rPr>
                <w:noProof/>
                <w:webHidden/>
              </w:rPr>
              <w:tab/>
            </w:r>
            <w:r w:rsidR="007F311F">
              <w:rPr>
                <w:noProof/>
                <w:webHidden/>
              </w:rPr>
              <w:fldChar w:fldCharType="begin"/>
            </w:r>
            <w:r w:rsidR="007F311F">
              <w:rPr>
                <w:noProof/>
                <w:webHidden/>
              </w:rPr>
              <w:instrText xml:space="preserve"> PAGEREF _Toc158128271 \h </w:instrText>
            </w:r>
            <w:r w:rsidR="007F311F">
              <w:rPr>
                <w:noProof/>
                <w:webHidden/>
              </w:rPr>
            </w:r>
            <w:r w:rsidR="007F311F">
              <w:rPr>
                <w:noProof/>
                <w:webHidden/>
              </w:rPr>
              <w:fldChar w:fldCharType="separate"/>
            </w:r>
            <w:r w:rsidR="007F311F">
              <w:rPr>
                <w:noProof/>
                <w:webHidden/>
              </w:rPr>
              <w:t>15</w:t>
            </w:r>
            <w:r w:rsidR="007F311F">
              <w:rPr>
                <w:noProof/>
                <w:webHidden/>
              </w:rPr>
              <w:fldChar w:fldCharType="end"/>
            </w:r>
          </w:hyperlink>
        </w:p>
        <w:p w14:paraId="324515C7" w14:textId="1E98A858" w:rsidR="007F311F" w:rsidRDefault="00000000">
          <w:pPr>
            <w:pStyle w:val="TOC2"/>
            <w:tabs>
              <w:tab w:val="left" w:pos="720"/>
              <w:tab w:val="right" w:leader="dot" w:pos="9571"/>
            </w:tabs>
            <w:rPr>
              <w:rFonts w:eastAsiaTheme="minorEastAsia"/>
              <w:noProof/>
              <w:lang w:eastAsia="en-GB"/>
            </w:rPr>
          </w:pPr>
          <w:hyperlink w:anchor="_Toc158128272" w:history="1">
            <w:r w:rsidR="007F311F" w:rsidRPr="00C92B6D">
              <w:rPr>
                <w:rStyle w:val="Hyperlink"/>
                <w:noProof/>
              </w:rPr>
              <w:t>9.2</w:t>
            </w:r>
            <w:r w:rsidR="007F311F">
              <w:rPr>
                <w:rFonts w:eastAsiaTheme="minorEastAsia"/>
                <w:noProof/>
                <w:lang w:eastAsia="en-GB"/>
              </w:rPr>
              <w:tab/>
            </w:r>
            <w:r w:rsidR="007F311F" w:rsidRPr="00C92B6D">
              <w:rPr>
                <w:rStyle w:val="Hyperlink"/>
                <w:noProof/>
              </w:rPr>
              <w:t>Who can use reasonable force?</w:t>
            </w:r>
            <w:r w:rsidR="007F311F">
              <w:rPr>
                <w:noProof/>
                <w:webHidden/>
              </w:rPr>
              <w:tab/>
            </w:r>
            <w:r w:rsidR="007F311F">
              <w:rPr>
                <w:noProof/>
                <w:webHidden/>
              </w:rPr>
              <w:fldChar w:fldCharType="begin"/>
            </w:r>
            <w:r w:rsidR="007F311F">
              <w:rPr>
                <w:noProof/>
                <w:webHidden/>
              </w:rPr>
              <w:instrText xml:space="preserve"> PAGEREF _Toc158128272 \h </w:instrText>
            </w:r>
            <w:r w:rsidR="007F311F">
              <w:rPr>
                <w:noProof/>
                <w:webHidden/>
              </w:rPr>
            </w:r>
            <w:r w:rsidR="007F311F">
              <w:rPr>
                <w:noProof/>
                <w:webHidden/>
              </w:rPr>
              <w:fldChar w:fldCharType="separate"/>
            </w:r>
            <w:r w:rsidR="007F311F">
              <w:rPr>
                <w:noProof/>
                <w:webHidden/>
              </w:rPr>
              <w:t>16</w:t>
            </w:r>
            <w:r w:rsidR="007F311F">
              <w:rPr>
                <w:noProof/>
                <w:webHidden/>
              </w:rPr>
              <w:fldChar w:fldCharType="end"/>
            </w:r>
          </w:hyperlink>
        </w:p>
        <w:p w14:paraId="1F614844" w14:textId="17DCD933" w:rsidR="007F311F" w:rsidRDefault="00000000">
          <w:pPr>
            <w:pStyle w:val="TOC2"/>
            <w:tabs>
              <w:tab w:val="left" w:pos="720"/>
              <w:tab w:val="right" w:leader="dot" w:pos="9571"/>
            </w:tabs>
            <w:rPr>
              <w:rFonts w:eastAsiaTheme="minorEastAsia"/>
              <w:noProof/>
              <w:lang w:eastAsia="en-GB"/>
            </w:rPr>
          </w:pPr>
          <w:hyperlink w:anchor="_Toc158128273" w:history="1">
            <w:r w:rsidR="007F311F" w:rsidRPr="00C92B6D">
              <w:rPr>
                <w:rStyle w:val="Hyperlink"/>
                <w:noProof/>
              </w:rPr>
              <w:t>9.3</w:t>
            </w:r>
            <w:r w:rsidR="007F311F">
              <w:rPr>
                <w:rFonts w:eastAsiaTheme="minorEastAsia"/>
                <w:noProof/>
                <w:lang w:eastAsia="en-GB"/>
              </w:rPr>
              <w:tab/>
            </w:r>
            <w:r w:rsidR="007F311F" w:rsidRPr="00C92B6D">
              <w:rPr>
                <w:rStyle w:val="Hyperlink"/>
                <w:noProof/>
              </w:rPr>
              <w:t>When can reasonable force be used?</w:t>
            </w:r>
            <w:r w:rsidR="007F311F">
              <w:rPr>
                <w:noProof/>
                <w:webHidden/>
              </w:rPr>
              <w:tab/>
            </w:r>
            <w:r w:rsidR="007F311F">
              <w:rPr>
                <w:noProof/>
                <w:webHidden/>
              </w:rPr>
              <w:fldChar w:fldCharType="begin"/>
            </w:r>
            <w:r w:rsidR="007F311F">
              <w:rPr>
                <w:noProof/>
                <w:webHidden/>
              </w:rPr>
              <w:instrText xml:space="preserve"> PAGEREF _Toc158128273 \h </w:instrText>
            </w:r>
            <w:r w:rsidR="007F311F">
              <w:rPr>
                <w:noProof/>
                <w:webHidden/>
              </w:rPr>
            </w:r>
            <w:r w:rsidR="007F311F">
              <w:rPr>
                <w:noProof/>
                <w:webHidden/>
              </w:rPr>
              <w:fldChar w:fldCharType="separate"/>
            </w:r>
            <w:r w:rsidR="007F311F">
              <w:rPr>
                <w:noProof/>
                <w:webHidden/>
              </w:rPr>
              <w:t>16</w:t>
            </w:r>
            <w:r w:rsidR="007F311F">
              <w:rPr>
                <w:noProof/>
                <w:webHidden/>
              </w:rPr>
              <w:fldChar w:fldCharType="end"/>
            </w:r>
          </w:hyperlink>
        </w:p>
        <w:p w14:paraId="721E0B6D" w14:textId="763CDFAB" w:rsidR="007F311F" w:rsidRDefault="00000000">
          <w:pPr>
            <w:pStyle w:val="TOC2"/>
            <w:tabs>
              <w:tab w:val="left" w:pos="720"/>
              <w:tab w:val="right" w:leader="dot" w:pos="9571"/>
            </w:tabs>
            <w:rPr>
              <w:rFonts w:eastAsiaTheme="minorEastAsia"/>
              <w:noProof/>
              <w:lang w:eastAsia="en-GB"/>
            </w:rPr>
          </w:pPr>
          <w:hyperlink w:anchor="_Toc158128274" w:history="1">
            <w:r w:rsidR="007F311F" w:rsidRPr="00C92B6D">
              <w:rPr>
                <w:rStyle w:val="Hyperlink"/>
                <w:noProof/>
              </w:rPr>
              <w:t>9.4</w:t>
            </w:r>
            <w:r w:rsidR="007F311F">
              <w:rPr>
                <w:rFonts w:eastAsiaTheme="minorEastAsia"/>
                <w:noProof/>
                <w:lang w:eastAsia="en-GB"/>
              </w:rPr>
              <w:tab/>
            </w:r>
            <w:r w:rsidR="007F311F" w:rsidRPr="00C92B6D">
              <w:rPr>
                <w:rStyle w:val="Hyperlink"/>
                <w:noProof/>
              </w:rPr>
              <w:t>Schools can use reasonable force to:</w:t>
            </w:r>
            <w:r w:rsidR="007F311F">
              <w:rPr>
                <w:noProof/>
                <w:webHidden/>
              </w:rPr>
              <w:tab/>
            </w:r>
            <w:r w:rsidR="007F311F">
              <w:rPr>
                <w:noProof/>
                <w:webHidden/>
              </w:rPr>
              <w:fldChar w:fldCharType="begin"/>
            </w:r>
            <w:r w:rsidR="007F311F">
              <w:rPr>
                <w:noProof/>
                <w:webHidden/>
              </w:rPr>
              <w:instrText xml:space="preserve"> PAGEREF _Toc158128274 \h </w:instrText>
            </w:r>
            <w:r w:rsidR="007F311F">
              <w:rPr>
                <w:noProof/>
                <w:webHidden/>
              </w:rPr>
            </w:r>
            <w:r w:rsidR="007F311F">
              <w:rPr>
                <w:noProof/>
                <w:webHidden/>
              </w:rPr>
              <w:fldChar w:fldCharType="separate"/>
            </w:r>
            <w:r w:rsidR="007F311F">
              <w:rPr>
                <w:noProof/>
                <w:webHidden/>
              </w:rPr>
              <w:t>16</w:t>
            </w:r>
            <w:r w:rsidR="007F311F">
              <w:rPr>
                <w:noProof/>
                <w:webHidden/>
              </w:rPr>
              <w:fldChar w:fldCharType="end"/>
            </w:r>
          </w:hyperlink>
        </w:p>
        <w:p w14:paraId="05A953AE" w14:textId="656BDAF2" w:rsidR="007F311F" w:rsidRDefault="00000000">
          <w:pPr>
            <w:pStyle w:val="TOC2"/>
            <w:tabs>
              <w:tab w:val="left" w:pos="720"/>
              <w:tab w:val="right" w:leader="dot" w:pos="9571"/>
            </w:tabs>
            <w:rPr>
              <w:rFonts w:eastAsiaTheme="minorEastAsia"/>
              <w:noProof/>
              <w:lang w:eastAsia="en-GB"/>
            </w:rPr>
          </w:pPr>
          <w:hyperlink w:anchor="_Toc158128275" w:history="1">
            <w:r w:rsidR="007F311F" w:rsidRPr="00C92B6D">
              <w:rPr>
                <w:rStyle w:val="Hyperlink"/>
                <w:noProof/>
              </w:rPr>
              <w:t>9.5</w:t>
            </w:r>
            <w:r w:rsidR="007F311F">
              <w:rPr>
                <w:rFonts w:eastAsiaTheme="minorEastAsia"/>
                <w:noProof/>
                <w:lang w:eastAsia="en-GB"/>
              </w:rPr>
              <w:tab/>
            </w:r>
            <w:r w:rsidR="007F311F" w:rsidRPr="00C92B6D">
              <w:rPr>
                <w:rStyle w:val="Hyperlink"/>
                <w:noProof/>
              </w:rPr>
              <w:t>Schools cannot:</w:t>
            </w:r>
            <w:r w:rsidR="007F311F">
              <w:rPr>
                <w:noProof/>
                <w:webHidden/>
              </w:rPr>
              <w:tab/>
            </w:r>
            <w:r w:rsidR="007F311F">
              <w:rPr>
                <w:noProof/>
                <w:webHidden/>
              </w:rPr>
              <w:fldChar w:fldCharType="begin"/>
            </w:r>
            <w:r w:rsidR="007F311F">
              <w:rPr>
                <w:noProof/>
                <w:webHidden/>
              </w:rPr>
              <w:instrText xml:space="preserve"> PAGEREF _Toc158128275 \h </w:instrText>
            </w:r>
            <w:r w:rsidR="007F311F">
              <w:rPr>
                <w:noProof/>
                <w:webHidden/>
              </w:rPr>
            </w:r>
            <w:r w:rsidR="007F311F">
              <w:rPr>
                <w:noProof/>
                <w:webHidden/>
              </w:rPr>
              <w:fldChar w:fldCharType="separate"/>
            </w:r>
            <w:r w:rsidR="007F311F">
              <w:rPr>
                <w:noProof/>
                <w:webHidden/>
              </w:rPr>
              <w:t>16</w:t>
            </w:r>
            <w:r w:rsidR="007F311F">
              <w:rPr>
                <w:noProof/>
                <w:webHidden/>
              </w:rPr>
              <w:fldChar w:fldCharType="end"/>
            </w:r>
          </w:hyperlink>
        </w:p>
        <w:p w14:paraId="4BFBF015" w14:textId="7CC962B0" w:rsidR="007F311F" w:rsidRDefault="00000000">
          <w:pPr>
            <w:pStyle w:val="TOC2"/>
            <w:tabs>
              <w:tab w:val="left" w:pos="720"/>
              <w:tab w:val="right" w:leader="dot" w:pos="9571"/>
            </w:tabs>
            <w:rPr>
              <w:rFonts w:eastAsiaTheme="minorEastAsia"/>
              <w:noProof/>
              <w:lang w:eastAsia="en-GB"/>
            </w:rPr>
          </w:pPr>
          <w:hyperlink w:anchor="_Toc158128276" w:history="1">
            <w:r w:rsidR="007F311F" w:rsidRPr="00C92B6D">
              <w:rPr>
                <w:rStyle w:val="Hyperlink"/>
                <w:noProof/>
              </w:rPr>
              <w:t>9.6</w:t>
            </w:r>
            <w:r w:rsidR="007F311F">
              <w:rPr>
                <w:rFonts w:eastAsiaTheme="minorEastAsia"/>
                <w:noProof/>
                <w:lang w:eastAsia="en-GB"/>
              </w:rPr>
              <w:tab/>
            </w:r>
            <w:r w:rsidR="007F311F" w:rsidRPr="00C92B6D">
              <w:rPr>
                <w:rStyle w:val="Hyperlink"/>
                <w:noProof/>
              </w:rPr>
              <w:t>Power to search pupils without consent:</w:t>
            </w:r>
            <w:r w:rsidR="007F311F">
              <w:rPr>
                <w:noProof/>
                <w:webHidden/>
              </w:rPr>
              <w:tab/>
            </w:r>
            <w:r w:rsidR="007F311F">
              <w:rPr>
                <w:noProof/>
                <w:webHidden/>
              </w:rPr>
              <w:fldChar w:fldCharType="begin"/>
            </w:r>
            <w:r w:rsidR="007F311F">
              <w:rPr>
                <w:noProof/>
                <w:webHidden/>
              </w:rPr>
              <w:instrText xml:space="preserve"> PAGEREF _Toc158128276 \h </w:instrText>
            </w:r>
            <w:r w:rsidR="007F311F">
              <w:rPr>
                <w:noProof/>
                <w:webHidden/>
              </w:rPr>
            </w:r>
            <w:r w:rsidR="007F311F">
              <w:rPr>
                <w:noProof/>
                <w:webHidden/>
              </w:rPr>
              <w:fldChar w:fldCharType="separate"/>
            </w:r>
            <w:r w:rsidR="007F311F">
              <w:rPr>
                <w:noProof/>
                <w:webHidden/>
              </w:rPr>
              <w:t>16</w:t>
            </w:r>
            <w:r w:rsidR="007F311F">
              <w:rPr>
                <w:noProof/>
                <w:webHidden/>
              </w:rPr>
              <w:fldChar w:fldCharType="end"/>
            </w:r>
          </w:hyperlink>
        </w:p>
        <w:p w14:paraId="1B364679" w14:textId="37072C1E" w:rsidR="007F311F" w:rsidRDefault="00000000">
          <w:pPr>
            <w:pStyle w:val="TOC2"/>
            <w:tabs>
              <w:tab w:val="left" w:pos="720"/>
              <w:tab w:val="right" w:leader="dot" w:pos="9571"/>
            </w:tabs>
            <w:rPr>
              <w:rFonts w:eastAsiaTheme="minorEastAsia"/>
              <w:noProof/>
              <w:lang w:eastAsia="en-GB"/>
            </w:rPr>
          </w:pPr>
          <w:hyperlink w:anchor="_Toc158128277" w:history="1">
            <w:r w:rsidR="007F311F" w:rsidRPr="00C92B6D">
              <w:rPr>
                <w:rStyle w:val="Hyperlink"/>
                <w:noProof/>
              </w:rPr>
              <w:t>9.7</w:t>
            </w:r>
            <w:r w:rsidR="007F311F">
              <w:rPr>
                <w:rFonts w:eastAsiaTheme="minorEastAsia"/>
                <w:noProof/>
                <w:lang w:eastAsia="en-GB"/>
              </w:rPr>
              <w:tab/>
            </w:r>
            <w:r w:rsidR="007F311F" w:rsidRPr="00C92B6D">
              <w:rPr>
                <w:rStyle w:val="Hyperlink"/>
                <w:noProof/>
              </w:rPr>
              <w:t>Team Teach</w:t>
            </w:r>
            <w:r w:rsidR="007F311F">
              <w:rPr>
                <w:noProof/>
                <w:webHidden/>
              </w:rPr>
              <w:tab/>
            </w:r>
            <w:r w:rsidR="007F311F">
              <w:rPr>
                <w:noProof/>
                <w:webHidden/>
              </w:rPr>
              <w:fldChar w:fldCharType="begin"/>
            </w:r>
            <w:r w:rsidR="007F311F">
              <w:rPr>
                <w:noProof/>
                <w:webHidden/>
              </w:rPr>
              <w:instrText xml:space="preserve"> PAGEREF _Toc158128277 \h </w:instrText>
            </w:r>
            <w:r w:rsidR="007F311F">
              <w:rPr>
                <w:noProof/>
                <w:webHidden/>
              </w:rPr>
            </w:r>
            <w:r w:rsidR="007F311F">
              <w:rPr>
                <w:noProof/>
                <w:webHidden/>
              </w:rPr>
              <w:fldChar w:fldCharType="separate"/>
            </w:r>
            <w:r w:rsidR="007F311F">
              <w:rPr>
                <w:noProof/>
                <w:webHidden/>
              </w:rPr>
              <w:t>17</w:t>
            </w:r>
            <w:r w:rsidR="007F311F">
              <w:rPr>
                <w:noProof/>
                <w:webHidden/>
              </w:rPr>
              <w:fldChar w:fldCharType="end"/>
            </w:r>
          </w:hyperlink>
        </w:p>
        <w:p w14:paraId="0C3A5891" w14:textId="293A7B6B" w:rsidR="007F311F" w:rsidRDefault="00000000">
          <w:pPr>
            <w:pStyle w:val="TOC1"/>
            <w:tabs>
              <w:tab w:val="left" w:pos="720"/>
              <w:tab w:val="right" w:leader="dot" w:pos="9571"/>
            </w:tabs>
            <w:rPr>
              <w:rFonts w:eastAsiaTheme="minorEastAsia"/>
              <w:noProof/>
              <w:lang w:eastAsia="en-GB"/>
            </w:rPr>
          </w:pPr>
          <w:hyperlink w:anchor="_Toc158128278" w:history="1">
            <w:r w:rsidR="007F311F" w:rsidRPr="00C92B6D">
              <w:rPr>
                <w:rStyle w:val="Hyperlink"/>
                <w:noProof/>
              </w:rPr>
              <w:t>10</w:t>
            </w:r>
            <w:r w:rsidR="007F311F">
              <w:rPr>
                <w:rFonts w:eastAsiaTheme="minorEastAsia"/>
                <w:noProof/>
                <w:lang w:eastAsia="en-GB"/>
              </w:rPr>
              <w:tab/>
            </w:r>
            <w:r w:rsidR="007F311F" w:rsidRPr="00C92B6D">
              <w:rPr>
                <w:rStyle w:val="Hyperlink"/>
                <w:noProof/>
              </w:rPr>
              <w:t>Child-on-child abuse</w:t>
            </w:r>
            <w:r w:rsidR="007F311F">
              <w:rPr>
                <w:noProof/>
                <w:webHidden/>
              </w:rPr>
              <w:tab/>
            </w:r>
            <w:r w:rsidR="007F311F">
              <w:rPr>
                <w:noProof/>
                <w:webHidden/>
              </w:rPr>
              <w:fldChar w:fldCharType="begin"/>
            </w:r>
            <w:r w:rsidR="007F311F">
              <w:rPr>
                <w:noProof/>
                <w:webHidden/>
              </w:rPr>
              <w:instrText xml:space="preserve"> PAGEREF _Toc158128278 \h </w:instrText>
            </w:r>
            <w:r w:rsidR="007F311F">
              <w:rPr>
                <w:noProof/>
                <w:webHidden/>
              </w:rPr>
            </w:r>
            <w:r w:rsidR="007F311F">
              <w:rPr>
                <w:noProof/>
                <w:webHidden/>
              </w:rPr>
              <w:fldChar w:fldCharType="separate"/>
            </w:r>
            <w:r w:rsidR="007F311F">
              <w:rPr>
                <w:noProof/>
                <w:webHidden/>
              </w:rPr>
              <w:t>17</w:t>
            </w:r>
            <w:r w:rsidR="007F311F">
              <w:rPr>
                <w:noProof/>
                <w:webHidden/>
              </w:rPr>
              <w:fldChar w:fldCharType="end"/>
            </w:r>
          </w:hyperlink>
        </w:p>
        <w:p w14:paraId="35646687" w14:textId="7A9F177E" w:rsidR="007F311F" w:rsidRDefault="00000000">
          <w:pPr>
            <w:pStyle w:val="TOC2"/>
            <w:tabs>
              <w:tab w:val="left" w:pos="960"/>
              <w:tab w:val="right" w:leader="dot" w:pos="9571"/>
            </w:tabs>
            <w:rPr>
              <w:rFonts w:eastAsiaTheme="minorEastAsia"/>
              <w:noProof/>
              <w:lang w:eastAsia="en-GB"/>
            </w:rPr>
          </w:pPr>
          <w:hyperlink w:anchor="_Toc158128279" w:history="1">
            <w:r w:rsidR="007F311F" w:rsidRPr="00C92B6D">
              <w:rPr>
                <w:rStyle w:val="Hyperlink"/>
                <w:noProof/>
              </w:rPr>
              <w:t>10.1</w:t>
            </w:r>
            <w:r w:rsidR="007F311F">
              <w:rPr>
                <w:rFonts w:eastAsiaTheme="minorEastAsia"/>
                <w:noProof/>
                <w:lang w:eastAsia="en-GB"/>
              </w:rPr>
              <w:tab/>
            </w:r>
            <w:r w:rsidR="007F311F" w:rsidRPr="00C92B6D">
              <w:rPr>
                <w:rStyle w:val="Hyperlink"/>
                <w:noProof/>
              </w:rPr>
              <w:t>Managing Child on Child Allegations</w:t>
            </w:r>
            <w:r w:rsidR="007F311F">
              <w:rPr>
                <w:noProof/>
                <w:webHidden/>
              </w:rPr>
              <w:tab/>
            </w:r>
            <w:r w:rsidR="007F311F">
              <w:rPr>
                <w:noProof/>
                <w:webHidden/>
              </w:rPr>
              <w:fldChar w:fldCharType="begin"/>
            </w:r>
            <w:r w:rsidR="007F311F">
              <w:rPr>
                <w:noProof/>
                <w:webHidden/>
              </w:rPr>
              <w:instrText xml:space="preserve"> PAGEREF _Toc158128279 \h </w:instrText>
            </w:r>
            <w:r w:rsidR="007F311F">
              <w:rPr>
                <w:noProof/>
                <w:webHidden/>
              </w:rPr>
            </w:r>
            <w:r w:rsidR="007F311F">
              <w:rPr>
                <w:noProof/>
                <w:webHidden/>
              </w:rPr>
              <w:fldChar w:fldCharType="separate"/>
            </w:r>
            <w:r w:rsidR="007F311F">
              <w:rPr>
                <w:noProof/>
                <w:webHidden/>
              </w:rPr>
              <w:t>18</w:t>
            </w:r>
            <w:r w:rsidR="007F311F">
              <w:rPr>
                <w:noProof/>
                <w:webHidden/>
              </w:rPr>
              <w:fldChar w:fldCharType="end"/>
            </w:r>
          </w:hyperlink>
        </w:p>
        <w:p w14:paraId="67BE1731" w14:textId="74B4F1A8" w:rsidR="007F311F" w:rsidRDefault="00000000">
          <w:pPr>
            <w:pStyle w:val="TOC2"/>
            <w:tabs>
              <w:tab w:val="left" w:pos="960"/>
              <w:tab w:val="right" w:leader="dot" w:pos="9571"/>
            </w:tabs>
            <w:rPr>
              <w:rFonts w:eastAsiaTheme="minorEastAsia"/>
              <w:noProof/>
              <w:lang w:eastAsia="en-GB"/>
            </w:rPr>
          </w:pPr>
          <w:hyperlink w:anchor="_Toc158128280" w:history="1">
            <w:r w:rsidR="007F311F" w:rsidRPr="00C92B6D">
              <w:rPr>
                <w:rStyle w:val="Hyperlink"/>
                <w:noProof/>
              </w:rPr>
              <w:t>10.2</w:t>
            </w:r>
            <w:r w:rsidR="007F311F">
              <w:rPr>
                <w:rFonts w:eastAsiaTheme="minorEastAsia"/>
                <w:noProof/>
                <w:lang w:eastAsia="en-GB"/>
              </w:rPr>
              <w:tab/>
            </w:r>
            <w:r w:rsidR="007F311F" w:rsidRPr="00C92B6D">
              <w:rPr>
                <w:rStyle w:val="Hyperlink"/>
                <w:noProof/>
              </w:rPr>
              <w:t>Allegations against staff</w:t>
            </w:r>
            <w:r w:rsidR="007F311F">
              <w:rPr>
                <w:noProof/>
                <w:webHidden/>
              </w:rPr>
              <w:tab/>
            </w:r>
            <w:r w:rsidR="007F311F">
              <w:rPr>
                <w:noProof/>
                <w:webHidden/>
              </w:rPr>
              <w:fldChar w:fldCharType="begin"/>
            </w:r>
            <w:r w:rsidR="007F311F">
              <w:rPr>
                <w:noProof/>
                <w:webHidden/>
              </w:rPr>
              <w:instrText xml:space="preserve"> PAGEREF _Toc158128280 \h </w:instrText>
            </w:r>
            <w:r w:rsidR="007F311F">
              <w:rPr>
                <w:noProof/>
                <w:webHidden/>
              </w:rPr>
            </w:r>
            <w:r w:rsidR="007F311F">
              <w:rPr>
                <w:noProof/>
                <w:webHidden/>
              </w:rPr>
              <w:fldChar w:fldCharType="separate"/>
            </w:r>
            <w:r w:rsidR="007F311F">
              <w:rPr>
                <w:noProof/>
                <w:webHidden/>
              </w:rPr>
              <w:t>18</w:t>
            </w:r>
            <w:r w:rsidR="007F311F">
              <w:rPr>
                <w:noProof/>
                <w:webHidden/>
              </w:rPr>
              <w:fldChar w:fldCharType="end"/>
            </w:r>
          </w:hyperlink>
        </w:p>
        <w:p w14:paraId="028C9DF4" w14:textId="620671EF" w:rsidR="007F311F" w:rsidRDefault="00000000">
          <w:pPr>
            <w:pStyle w:val="TOC1"/>
            <w:tabs>
              <w:tab w:val="left" w:pos="720"/>
              <w:tab w:val="right" w:leader="dot" w:pos="9571"/>
            </w:tabs>
            <w:rPr>
              <w:rFonts w:eastAsiaTheme="minorEastAsia"/>
              <w:noProof/>
              <w:lang w:eastAsia="en-GB"/>
            </w:rPr>
          </w:pPr>
          <w:hyperlink w:anchor="_Toc158128281" w:history="1">
            <w:r w:rsidR="007F311F" w:rsidRPr="00C92B6D">
              <w:rPr>
                <w:rStyle w:val="Hyperlink"/>
                <w:noProof/>
              </w:rPr>
              <w:t>11</w:t>
            </w:r>
            <w:r w:rsidR="007F311F">
              <w:rPr>
                <w:rFonts w:eastAsiaTheme="minorEastAsia"/>
                <w:noProof/>
                <w:lang w:eastAsia="en-GB"/>
              </w:rPr>
              <w:tab/>
            </w:r>
            <w:r w:rsidR="007F311F" w:rsidRPr="00C92B6D">
              <w:rPr>
                <w:rStyle w:val="Hyperlink"/>
                <w:noProof/>
              </w:rPr>
              <w:t>Restricting liberties</w:t>
            </w:r>
            <w:r w:rsidR="007F311F">
              <w:rPr>
                <w:noProof/>
                <w:webHidden/>
              </w:rPr>
              <w:tab/>
            </w:r>
            <w:r w:rsidR="007F311F">
              <w:rPr>
                <w:noProof/>
                <w:webHidden/>
              </w:rPr>
              <w:fldChar w:fldCharType="begin"/>
            </w:r>
            <w:r w:rsidR="007F311F">
              <w:rPr>
                <w:noProof/>
                <w:webHidden/>
              </w:rPr>
              <w:instrText xml:space="preserve"> PAGEREF _Toc158128281 \h </w:instrText>
            </w:r>
            <w:r w:rsidR="007F311F">
              <w:rPr>
                <w:noProof/>
                <w:webHidden/>
              </w:rPr>
            </w:r>
            <w:r w:rsidR="007F311F">
              <w:rPr>
                <w:noProof/>
                <w:webHidden/>
              </w:rPr>
              <w:fldChar w:fldCharType="separate"/>
            </w:r>
            <w:r w:rsidR="007F311F">
              <w:rPr>
                <w:noProof/>
                <w:webHidden/>
              </w:rPr>
              <w:t>18</w:t>
            </w:r>
            <w:r w:rsidR="007F311F">
              <w:rPr>
                <w:noProof/>
                <w:webHidden/>
              </w:rPr>
              <w:fldChar w:fldCharType="end"/>
            </w:r>
          </w:hyperlink>
        </w:p>
        <w:p w14:paraId="67944360" w14:textId="54FE06CB" w:rsidR="007F311F" w:rsidRDefault="00000000">
          <w:pPr>
            <w:pStyle w:val="TOC1"/>
            <w:tabs>
              <w:tab w:val="left" w:pos="720"/>
              <w:tab w:val="right" w:leader="dot" w:pos="9571"/>
            </w:tabs>
            <w:rPr>
              <w:rFonts w:eastAsiaTheme="minorEastAsia"/>
              <w:noProof/>
              <w:lang w:eastAsia="en-GB"/>
            </w:rPr>
          </w:pPr>
          <w:hyperlink w:anchor="_Toc158128282" w:history="1">
            <w:r w:rsidR="007F311F" w:rsidRPr="00C92B6D">
              <w:rPr>
                <w:rStyle w:val="Hyperlink"/>
                <w:noProof/>
              </w:rPr>
              <w:t>12</w:t>
            </w:r>
            <w:r w:rsidR="007F311F">
              <w:rPr>
                <w:rFonts w:eastAsiaTheme="minorEastAsia"/>
                <w:noProof/>
                <w:lang w:eastAsia="en-GB"/>
              </w:rPr>
              <w:tab/>
            </w:r>
            <w:r w:rsidR="007F311F" w:rsidRPr="00C92B6D">
              <w:rPr>
                <w:rStyle w:val="Hyperlink"/>
                <w:noProof/>
              </w:rPr>
              <w:t>Exclusions</w:t>
            </w:r>
            <w:r w:rsidR="007F311F">
              <w:rPr>
                <w:noProof/>
                <w:webHidden/>
              </w:rPr>
              <w:tab/>
            </w:r>
            <w:r w:rsidR="007F311F">
              <w:rPr>
                <w:noProof/>
                <w:webHidden/>
              </w:rPr>
              <w:fldChar w:fldCharType="begin"/>
            </w:r>
            <w:r w:rsidR="007F311F">
              <w:rPr>
                <w:noProof/>
                <w:webHidden/>
              </w:rPr>
              <w:instrText xml:space="preserve"> PAGEREF _Toc158128282 \h </w:instrText>
            </w:r>
            <w:r w:rsidR="007F311F">
              <w:rPr>
                <w:noProof/>
                <w:webHidden/>
              </w:rPr>
            </w:r>
            <w:r w:rsidR="007F311F">
              <w:rPr>
                <w:noProof/>
                <w:webHidden/>
              </w:rPr>
              <w:fldChar w:fldCharType="separate"/>
            </w:r>
            <w:r w:rsidR="007F311F">
              <w:rPr>
                <w:noProof/>
                <w:webHidden/>
              </w:rPr>
              <w:t>20</w:t>
            </w:r>
            <w:r w:rsidR="007F311F">
              <w:rPr>
                <w:noProof/>
                <w:webHidden/>
              </w:rPr>
              <w:fldChar w:fldCharType="end"/>
            </w:r>
          </w:hyperlink>
        </w:p>
        <w:p w14:paraId="3DE99A63" w14:textId="1ED4F7CD" w:rsidR="007F311F" w:rsidRDefault="00000000">
          <w:pPr>
            <w:pStyle w:val="TOC2"/>
            <w:tabs>
              <w:tab w:val="left" w:pos="960"/>
              <w:tab w:val="right" w:leader="dot" w:pos="9571"/>
            </w:tabs>
            <w:rPr>
              <w:rFonts w:eastAsiaTheme="minorEastAsia"/>
              <w:noProof/>
              <w:lang w:eastAsia="en-GB"/>
            </w:rPr>
          </w:pPr>
          <w:hyperlink w:anchor="_Toc158128283" w:history="1">
            <w:r w:rsidR="007F311F" w:rsidRPr="00C92B6D">
              <w:rPr>
                <w:rStyle w:val="Hyperlink"/>
                <w:noProof/>
              </w:rPr>
              <w:t>12.1</w:t>
            </w:r>
            <w:r w:rsidR="007F311F">
              <w:rPr>
                <w:rFonts w:eastAsiaTheme="minorEastAsia"/>
                <w:noProof/>
                <w:lang w:eastAsia="en-GB"/>
              </w:rPr>
              <w:tab/>
            </w:r>
            <w:r w:rsidR="007F311F" w:rsidRPr="00C92B6D">
              <w:rPr>
                <w:rStyle w:val="Hyperlink"/>
                <w:noProof/>
              </w:rPr>
              <w:t>Fixed term exclusions</w:t>
            </w:r>
            <w:r w:rsidR="007F311F">
              <w:rPr>
                <w:noProof/>
                <w:webHidden/>
              </w:rPr>
              <w:tab/>
            </w:r>
            <w:r w:rsidR="007F311F">
              <w:rPr>
                <w:noProof/>
                <w:webHidden/>
              </w:rPr>
              <w:fldChar w:fldCharType="begin"/>
            </w:r>
            <w:r w:rsidR="007F311F">
              <w:rPr>
                <w:noProof/>
                <w:webHidden/>
              </w:rPr>
              <w:instrText xml:space="preserve"> PAGEREF _Toc158128283 \h </w:instrText>
            </w:r>
            <w:r w:rsidR="007F311F">
              <w:rPr>
                <w:noProof/>
                <w:webHidden/>
              </w:rPr>
            </w:r>
            <w:r w:rsidR="007F311F">
              <w:rPr>
                <w:noProof/>
                <w:webHidden/>
              </w:rPr>
              <w:fldChar w:fldCharType="separate"/>
            </w:r>
            <w:r w:rsidR="007F311F">
              <w:rPr>
                <w:noProof/>
                <w:webHidden/>
              </w:rPr>
              <w:t>20</w:t>
            </w:r>
            <w:r w:rsidR="007F311F">
              <w:rPr>
                <w:noProof/>
                <w:webHidden/>
              </w:rPr>
              <w:fldChar w:fldCharType="end"/>
            </w:r>
          </w:hyperlink>
        </w:p>
        <w:p w14:paraId="45D490A5" w14:textId="32357855" w:rsidR="007F311F" w:rsidRDefault="00000000">
          <w:pPr>
            <w:pStyle w:val="TOC2"/>
            <w:tabs>
              <w:tab w:val="left" w:pos="960"/>
              <w:tab w:val="right" w:leader="dot" w:pos="9571"/>
            </w:tabs>
            <w:rPr>
              <w:rFonts w:eastAsiaTheme="minorEastAsia"/>
              <w:noProof/>
              <w:lang w:eastAsia="en-GB"/>
            </w:rPr>
          </w:pPr>
          <w:hyperlink w:anchor="_Toc158128284" w:history="1">
            <w:r w:rsidR="007F311F" w:rsidRPr="00C92B6D">
              <w:rPr>
                <w:rStyle w:val="Hyperlink"/>
                <w:noProof/>
              </w:rPr>
              <w:t>12.2</w:t>
            </w:r>
            <w:r w:rsidR="007F311F">
              <w:rPr>
                <w:rFonts w:eastAsiaTheme="minorEastAsia"/>
                <w:noProof/>
                <w:lang w:eastAsia="en-GB"/>
              </w:rPr>
              <w:tab/>
            </w:r>
            <w:r w:rsidR="007F311F" w:rsidRPr="00C92B6D">
              <w:rPr>
                <w:rStyle w:val="Hyperlink"/>
                <w:noProof/>
              </w:rPr>
              <w:t>Permanent Exclusions</w:t>
            </w:r>
            <w:r w:rsidR="007F311F">
              <w:rPr>
                <w:noProof/>
                <w:webHidden/>
              </w:rPr>
              <w:tab/>
            </w:r>
            <w:r w:rsidR="007F311F">
              <w:rPr>
                <w:noProof/>
                <w:webHidden/>
              </w:rPr>
              <w:fldChar w:fldCharType="begin"/>
            </w:r>
            <w:r w:rsidR="007F311F">
              <w:rPr>
                <w:noProof/>
                <w:webHidden/>
              </w:rPr>
              <w:instrText xml:space="preserve"> PAGEREF _Toc158128284 \h </w:instrText>
            </w:r>
            <w:r w:rsidR="007F311F">
              <w:rPr>
                <w:noProof/>
                <w:webHidden/>
              </w:rPr>
            </w:r>
            <w:r w:rsidR="007F311F">
              <w:rPr>
                <w:noProof/>
                <w:webHidden/>
              </w:rPr>
              <w:fldChar w:fldCharType="separate"/>
            </w:r>
            <w:r w:rsidR="007F311F">
              <w:rPr>
                <w:noProof/>
                <w:webHidden/>
              </w:rPr>
              <w:t>20</w:t>
            </w:r>
            <w:r w:rsidR="007F311F">
              <w:rPr>
                <w:noProof/>
                <w:webHidden/>
              </w:rPr>
              <w:fldChar w:fldCharType="end"/>
            </w:r>
          </w:hyperlink>
        </w:p>
        <w:p w14:paraId="4812838F" w14:textId="06BDEB21" w:rsidR="00DD59E8" w:rsidRDefault="00DD59E8" w:rsidP="00CE2951">
          <w:pPr>
            <w:jc w:val="both"/>
          </w:pPr>
          <w:r>
            <w:rPr>
              <w:b/>
              <w:bCs/>
              <w:noProof/>
            </w:rPr>
            <w:fldChar w:fldCharType="end"/>
          </w:r>
        </w:p>
      </w:sdtContent>
    </w:sdt>
    <w:p w14:paraId="3C89544F" w14:textId="4CEE68B4" w:rsidR="00DD59E8" w:rsidRDefault="00DD59E8" w:rsidP="00CE2951">
      <w:pPr>
        <w:jc w:val="both"/>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CE2951">
      <w:pPr>
        <w:pStyle w:val="Heading1"/>
        <w:jc w:val="both"/>
      </w:pPr>
      <w:bookmarkStart w:id="0" w:name="_Toc158128235"/>
      <w:r w:rsidRPr="00DD59E8">
        <w:lastRenderedPageBreak/>
        <w:t>Policy Overview</w:t>
      </w:r>
      <w:bookmarkEnd w:id="0"/>
    </w:p>
    <w:p w14:paraId="49C0DC68" w14:textId="77777777" w:rsidR="00C245CB" w:rsidRDefault="00DD59E8" w:rsidP="00CE2951">
      <w:pPr>
        <w:pStyle w:val="Heading2"/>
        <w:jc w:val="both"/>
      </w:pPr>
      <w:bookmarkStart w:id="1" w:name="_Toc158128236"/>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544"/>
        <w:gridCol w:w="6247"/>
      </w:tblGrid>
      <w:tr w:rsidR="00D91C90" w14:paraId="4C74328F" w14:textId="77777777" w:rsidTr="00A44B98">
        <w:trPr>
          <w:trHeight w:val="505"/>
        </w:trPr>
        <w:tc>
          <w:tcPr>
            <w:tcW w:w="3544" w:type="dxa"/>
          </w:tcPr>
          <w:p w14:paraId="414D503F" w14:textId="77777777" w:rsidR="00D91C90" w:rsidRDefault="00D91C90" w:rsidP="00CE2951">
            <w:pPr>
              <w:pStyle w:val="TableParagraph"/>
              <w:spacing w:line="248" w:lineRule="exact"/>
              <w:jc w:val="both"/>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Content>
            <w:tc>
              <w:tcPr>
                <w:tcW w:w="6247" w:type="dxa"/>
              </w:tcPr>
              <w:p w14:paraId="4E0C6464" w14:textId="0C3CAC67" w:rsidR="00D91C90" w:rsidRDefault="00A157C5" w:rsidP="00CE2951">
                <w:pPr>
                  <w:pStyle w:val="TableParagraph"/>
                  <w:spacing w:line="250" w:lineRule="exact"/>
                  <w:ind w:left="110"/>
                  <w:jc w:val="both"/>
                </w:pPr>
                <w:proofErr w:type="spellStart"/>
                <w:r>
                  <w:t>Behaviour</w:t>
                </w:r>
                <w:proofErr w:type="spellEnd"/>
                <w:r>
                  <w:t xml:space="preserve"> and Welfare Policy 2023-2024</w:t>
                </w:r>
              </w:p>
            </w:tc>
          </w:sdtContent>
        </w:sdt>
      </w:tr>
      <w:tr w:rsidR="00D91C90" w14:paraId="4C37BD26" w14:textId="77777777" w:rsidTr="00A44B98">
        <w:trPr>
          <w:trHeight w:val="505"/>
        </w:trPr>
        <w:tc>
          <w:tcPr>
            <w:tcW w:w="3544" w:type="dxa"/>
          </w:tcPr>
          <w:p w14:paraId="20C476D0" w14:textId="77777777" w:rsidR="00D91C90" w:rsidRDefault="00D91C90" w:rsidP="00CE2951">
            <w:pPr>
              <w:pStyle w:val="TableParagraph"/>
              <w:spacing w:line="248" w:lineRule="exact"/>
              <w:jc w:val="both"/>
              <w:rPr>
                <w:b/>
              </w:rPr>
            </w:pPr>
            <w:r>
              <w:rPr>
                <w:b/>
              </w:rPr>
              <w:t xml:space="preserve">Target </w:t>
            </w:r>
            <w:r>
              <w:rPr>
                <w:b/>
                <w:spacing w:val="-2"/>
              </w:rPr>
              <w:t>Audience:</w:t>
            </w:r>
          </w:p>
        </w:tc>
        <w:tc>
          <w:tcPr>
            <w:tcW w:w="6247" w:type="dxa"/>
          </w:tcPr>
          <w:p w14:paraId="2C0EBB64" w14:textId="571DE335" w:rsidR="00D91C90" w:rsidRDefault="00A25C93" w:rsidP="00CE2951">
            <w:pPr>
              <w:pStyle w:val="TableParagraph"/>
              <w:spacing w:line="250" w:lineRule="exact"/>
              <w:ind w:left="110"/>
              <w:jc w:val="both"/>
            </w:pPr>
            <w:r>
              <w:t xml:space="preserve">Pupils, </w:t>
            </w:r>
            <w:r w:rsidR="00F63AA8">
              <w:t xml:space="preserve">Parents </w:t>
            </w:r>
            <w:r w:rsidR="00672615">
              <w:t>Teachers</w:t>
            </w:r>
          </w:p>
        </w:tc>
      </w:tr>
      <w:tr w:rsidR="00D91C90" w14:paraId="2F22E8EB" w14:textId="77777777" w:rsidTr="00A44B98">
        <w:trPr>
          <w:trHeight w:val="505"/>
        </w:trPr>
        <w:tc>
          <w:tcPr>
            <w:tcW w:w="3544" w:type="dxa"/>
          </w:tcPr>
          <w:p w14:paraId="47D68F52" w14:textId="77777777" w:rsidR="00D91C90" w:rsidRDefault="00D91C90" w:rsidP="00CE2951">
            <w:pPr>
              <w:pStyle w:val="TableParagraph"/>
              <w:spacing w:line="248" w:lineRule="exact"/>
              <w:jc w:val="both"/>
              <w:rPr>
                <w:b/>
              </w:rPr>
            </w:pPr>
            <w:r>
              <w:rPr>
                <w:b/>
              </w:rPr>
              <w:t>Policy</w:t>
            </w:r>
            <w:r>
              <w:rPr>
                <w:b/>
                <w:spacing w:val="-11"/>
              </w:rPr>
              <w:t xml:space="preserve"> </w:t>
            </w:r>
            <w:r>
              <w:rPr>
                <w:b/>
              </w:rPr>
              <w:t>Review</w:t>
            </w:r>
            <w:r>
              <w:rPr>
                <w:b/>
                <w:spacing w:val="1"/>
              </w:rPr>
              <w:t xml:space="preserve"> </w:t>
            </w:r>
            <w:r>
              <w:rPr>
                <w:b/>
                <w:spacing w:val="-4"/>
              </w:rPr>
              <w:t>Lead:</w:t>
            </w:r>
          </w:p>
        </w:tc>
        <w:tc>
          <w:tcPr>
            <w:tcW w:w="6247" w:type="dxa"/>
          </w:tcPr>
          <w:p w14:paraId="1C54BE61" w14:textId="5E285EA4" w:rsidR="002A03B7" w:rsidRDefault="00A25C93" w:rsidP="00CE2951">
            <w:pPr>
              <w:pStyle w:val="TableParagraph"/>
              <w:spacing w:line="250" w:lineRule="exact"/>
              <w:ind w:left="110"/>
              <w:jc w:val="both"/>
            </w:pPr>
            <w:r>
              <w:t xml:space="preserve">Gary Harrison </w:t>
            </w:r>
          </w:p>
          <w:p w14:paraId="0D451AD4" w14:textId="110349CD" w:rsidR="00D91C90" w:rsidRDefault="00D91C90" w:rsidP="00CE2951">
            <w:pPr>
              <w:pStyle w:val="TableParagraph"/>
              <w:spacing w:line="250" w:lineRule="exact"/>
              <w:ind w:left="110"/>
              <w:jc w:val="both"/>
            </w:pPr>
          </w:p>
        </w:tc>
      </w:tr>
      <w:tr w:rsidR="00D91C90" w14:paraId="7BBCC6E3" w14:textId="77777777" w:rsidTr="00A44B98">
        <w:trPr>
          <w:trHeight w:val="506"/>
        </w:trPr>
        <w:tc>
          <w:tcPr>
            <w:tcW w:w="3544" w:type="dxa"/>
          </w:tcPr>
          <w:p w14:paraId="694E5829" w14:textId="77777777" w:rsidR="00D91C90" w:rsidRDefault="00D91C90" w:rsidP="00CE2951">
            <w:pPr>
              <w:pStyle w:val="TableParagraph"/>
              <w:spacing w:line="248" w:lineRule="exact"/>
              <w:jc w:val="both"/>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CE2951">
            <w:pPr>
              <w:pStyle w:val="TableParagraph"/>
              <w:spacing w:before="1" w:line="237" w:lineRule="exact"/>
              <w:jc w:val="both"/>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247" w:type="dxa"/>
          </w:tcPr>
          <w:p w14:paraId="71A5ABCD" w14:textId="7286DD00" w:rsidR="00D91C90" w:rsidRDefault="00571E01" w:rsidP="00CE2951">
            <w:pPr>
              <w:pStyle w:val="TableParagraph"/>
              <w:spacing w:line="250" w:lineRule="exact"/>
              <w:ind w:left="110"/>
              <w:jc w:val="both"/>
            </w:pPr>
            <w:r>
              <w:t xml:space="preserve">Executive </w:t>
            </w:r>
            <w:r w:rsidR="00D91C90">
              <w:t>Headteacher,</w:t>
            </w:r>
            <w:r w:rsidR="00D91C90">
              <w:rPr>
                <w:spacing w:val="-9"/>
              </w:rPr>
              <w:t xml:space="preserve"> </w:t>
            </w:r>
            <w:r>
              <w:rPr>
                <w:spacing w:val="-9"/>
              </w:rPr>
              <w:t>Head of School</w:t>
            </w:r>
            <w:r w:rsidR="008B1C79">
              <w:rPr>
                <w:spacing w:val="-9"/>
              </w:rPr>
              <w:t xml:space="preserve"> and </w:t>
            </w:r>
            <w:r w:rsidR="00D91C90">
              <w:t>Senior</w:t>
            </w:r>
            <w:r w:rsidR="00D91C90">
              <w:rPr>
                <w:spacing w:val="-9"/>
              </w:rPr>
              <w:t xml:space="preserve"> </w:t>
            </w:r>
            <w:r w:rsidR="00D91C90">
              <w:t>Leadership</w:t>
            </w:r>
            <w:r w:rsidR="00D91C90">
              <w:rPr>
                <w:spacing w:val="-11"/>
              </w:rPr>
              <w:t xml:space="preserve"> </w:t>
            </w:r>
            <w:r w:rsidR="00D91C90">
              <w:rPr>
                <w:spacing w:val="-4"/>
              </w:rPr>
              <w:t>Team</w:t>
            </w:r>
          </w:p>
        </w:tc>
      </w:tr>
      <w:tr w:rsidR="00D91C90" w14:paraId="05C704C6" w14:textId="77777777" w:rsidTr="00A44B98">
        <w:trPr>
          <w:trHeight w:val="505"/>
        </w:trPr>
        <w:tc>
          <w:tcPr>
            <w:tcW w:w="3544" w:type="dxa"/>
          </w:tcPr>
          <w:p w14:paraId="78C8BA96" w14:textId="77777777" w:rsidR="00D91C90" w:rsidRDefault="00D91C90" w:rsidP="00CE2951">
            <w:pPr>
              <w:pStyle w:val="TableParagraph"/>
              <w:spacing w:line="248" w:lineRule="exact"/>
              <w:jc w:val="both"/>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proofErr w:type="gramStart"/>
            <w:r>
              <w:rPr>
                <w:b/>
                <w:spacing w:val="-5"/>
              </w:rPr>
              <w:t>to</w:t>
            </w:r>
            <w:proofErr w:type="gramEnd"/>
          </w:p>
          <w:p w14:paraId="47AB0461" w14:textId="77777777" w:rsidR="00D91C90" w:rsidRDefault="00D91C90" w:rsidP="00CE2951">
            <w:pPr>
              <w:pStyle w:val="TableParagraph"/>
              <w:spacing w:before="1" w:line="237" w:lineRule="exact"/>
              <w:jc w:val="both"/>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247" w:type="dxa"/>
          </w:tcPr>
          <w:p w14:paraId="06D3C8B2" w14:textId="6E0D8FFB" w:rsidR="00D91C90" w:rsidRDefault="00D91C90" w:rsidP="00CE2951">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42AE6B2E" w14:textId="77777777" w:rsidTr="00A44B98">
        <w:trPr>
          <w:trHeight w:val="505"/>
        </w:trPr>
        <w:tc>
          <w:tcPr>
            <w:tcW w:w="3544" w:type="dxa"/>
          </w:tcPr>
          <w:p w14:paraId="3F0EC492" w14:textId="77777777" w:rsidR="00D91C90" w:rsidRDefault="00D91C90" w:rsidP="00CE2951">
            <w:pPr>
              <w:pStyle w:val="TableParagraph"/>
              <w:spacing w:line="252" w:lineRule="exact"/>
              <w:ind w:right="60"/>
              <w:jc w:val="both"/>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247" w:type="dxa"/>
          </w:tcPr>
          <w:p w14:paraId="3497E810" w14:textId="578C3509" w:rsidR="00D91C90" w:rsidRDefault="00D91C90" w:rsidP="00CE2951">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3AEE4CD0" w14:textId="77777777" w:rsidTr="00A44B98">
        <w:trPr>
          <w:trHeight w:val="506"/>
        </w:trPr>
        <w:tc>
          <w:tcPr>
            <w:tcW w:w="3544" w:type="dxa"/>
          </w:tcPr>
          <w:p w14:paraId="3852947C" w14:textId="77777777" w:rsidR="00D91C90" w:rsidRDefault="00D91C90" w:rsidP="00CE2951">
            <w:pPr>
              <w:pStyle w:val="TableParagraph"/>
              <w:spacing w:line="248" w:lineRule="exact"/>
              <w:jc w:val="both"/>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247" w:type="dxa"/>
          </w:tcPr>
          <w:p w14:paraId="53172B8B" w14:textId="77EFA1D3" w:rsidR="00D91C90" w:rsidRDefault="001B4B6F" w:rsidP="00CE2951">
            <w:pPr>
              <w:pStyle w:val="TableParagraph"/>
              <w:spacing w:line="250" w:lineRule="exact"/>
              <w:ind w:left="110"/>
              <w:jc w:val="both"/>
            </w:pPr>
            <w:r>
              <w:t>01</w:t>
            </w:r>
            <w:r w:rsidR="00D91C90">
              <w:rPr>
                <w:spacing w:val="-5"/>
              </w:rPr>
              <w:t xml:space="preserve"> </w:t>
            </w:r>
            <w:r>
              <w:t xml:space="preserve">September </w:t>
            </w:r>
            <w:r w:rsidR="00FC147A">
              <w:t>2023</w:t>
            </w:r>
          </w:p>
        </w:tc>
      </w:tr>
      <w:tr w:rsidR="00D91C90" w14:paraId="580BBCDC" w14:textId="77777777" w:rsidTr="00A44B98">
        <w:trPr>
          <w:trHeight w:val="506"/>
        </w:trPr>
        <w:tc>
          <w:tcPr>
            <w:tcW w:w="3544" w:type="dxa"/>
          </w:tcPr>
          <w:p w14:paraId="63058ED1" w14:textId="77777777" w:rsidR="00D91C90" w:rsidRDefault="00D91C90" w:rsidP="00CE2951">
            <w:pPr>
              <w:pStyle w:val="TableParagraph"/>
              <w:spacing w:line="248" w:lineRule="exact"/>
              <w:jc w:val="both"/>
              <w:rPr>
                <w:b/>
              </w:rPr>
            </w:pPr>
            <w:r>
              <w:rPr>
                <w:b/>
              </w:rPr>
              <w:t>Frequency</w:t>
            </w:r>
            <w:r>
              <w:rPr>
                <w:b/>
                <w:spacing w:val="-6"/>
              </w:rPr>
              <w:t xml:space="preserve"> </w:t>
            </w:r>
            <w:r>
              <w:rPr>
                <w:b/>
              </w:rPr>
              <w:t>of Policy</w:t>
            </w:r>
            <w:r>
              <w:rPr>
                <w:b/>
                <w:spacing w:val="-6"/>
              </w:rPr>
              <w:t xml:space="preserve"> </w:t>
            </w:r>
            <w:r>
              <w:rPr>
                <w:b/>
                <w:spacing w:val="-2"/>
              </w:rPr>
              <w:t>Review:</w:t>
            </w:r>
          </w:p>
        </w:tc>
        <w:tc>
          <w:tcPr>
            <w:tcW w:w="6247" w:type="dxa"/>
          </w:tcPr>
          <w:p w14:paraId="6744DE29" w14:textId="1D728770" w:rsidR="00D91C90" w:rsidRDefault="00D91C90" w:rsidP="00CE2951">
            <w:pPr>
              <w:pStyle w:val="TableParagraph"/>
              <w:spacing w:line="250" w:lineRule="exact"/>
              <w:ind w:left="110"/>
              <w:jc w:val="both"/>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BA0A61">
              <w:t>annually</w:t>
            </w:r>
          </w:p>
        </w:tc>
      </w:tr>
      <w:tr w:rsidR="00D91C90" w14:paraId="640B3490" w14:textId="77777777" w:rsidTr="00A44B98">
        <w:trPr>
          <w:trHeight w:val="505"/>
        </w:trPr>
        <w:tc>
          <w:tcPr>
            <w:tcW w:w="3544" w:type="dxa"/>
          </w:tcPr>
          <w:p w14:paraId="55592853" w14:textId="77777777" w:rsidR="00D91C90" w:rsidRDefault="00D91C90" w:rsidP="00CE2951">
            <w:pPr>
              <w:pStyle w:val="TableParagraph"/>
              <w:spacing w:line="248" w:lineRule="exact"/>
              <w:jc w:val="both"/>
              <w:rPr>
                <w:b/>
              </w:rPr>
            </w:pPr>
            <w:r>
              <w:rPr>
                <w:b/>
              </w:rPr>
              <w:t>This</w:t>
            </w:r>
            <w:r>
              <w:rPr>
                <w:b/>
                <w:spacing w:val="-1"/>
              </w:rPr>
              <w:t xml:space="preserve"> </w:t>
            </w:r>
            <w:r>
              <w:rPr>
                <w:b/>
              </w:rPr>
              <w:t>policy</w:t>
            </w:r>
            <w:r>
              <w:rPr>
                <w:b/>
                <w:spacing w:val="-7"/>
              </w:rPr>
              <w:t xml:space="preserve"> </w:t>
            </w:r>
            <w:r>
              <w:rPr>
                <w:b/>
              </w:rPr>
              <w:t>will</w:t>
            </w:r>
            <w:r>
              <w:rPr>
                <w:b/>
                <w:spacing w:val="-2"/>
              </w:rPr>
              <w:t xml:space="preserve"> </w:t>
            </w:r>
            <w:r>
              <w:rPr>
                <w:b/>
              </w:rPr>
              <w:t>be</w:t>
            </w:r>
            <w:r>
              <w:rPr>
                <w:b/>
                <w:spacing w:val="-1"/>
              </w:rPr>
              <w:t xml:space="preserve"> </w:t>
            </w:r>
            <w:r>
              <w:rPr>
                <w:b/>
                <w:spacing w:val="-2"/>
              </w:rPr>
              <w:t>reviewed:</w:t>
            </w:r>
          </w:p>
        </w:tc>
        <w:tc>
          <w:tcPr>
            <w:tcW w:w="6247" w:type="dxa"/>
          </w:tcPr>
          <w:p w14:paraId="586CE147" w14:textId="5480801C" w:rsidR="00D91C90" w:rsidRDefault="00D91C90" w:rsidP="00CE2951">
            <w:pPr>
              <w:pStyle w:val="TableParagraph"/>
              <w:spacing w:line="250" w:lineRule="exact"/>
              <w:ind w:left="110"/>
              <w:jc w:val="both"/>
            </w:pPr>
            <w:r>
              <w:t>On</w:t>
            </w:r>
            <w:r>
              <w:rPr>
                <w:spacing w:val="-3"/>
              </w:rPr>
              <w:t xml:space="preserve"> </w:t>
            </w:r>
            <w:r w:rsidR="00D817D8">
              <w:rPr>
                <w:spacing w:val="-3"/>
              </w:rPr>
              <w:t xml:space="preserve">or before </w:t>
            </w:r>
            <w:r w:rsidR="009F30E3">
              <w:t>September</w:t>
            </w:r>
            <w:r>
              <w:rPr>
                <w:spacing w:val="-2"/>
              </w:rPr>
              <w:t xml:space="preserve"> </w:t>
            </w:r>
            <w:r>
              <w:rPr>
                <w:spacing w:val="-4"/>
              </w:rPr>
              <w:t>202</w:t>
            </w:r>
            <w:r w:rsidR="00BA0A61">
              <w:rPr>
                <w:spacing w:val="-4"/>
              </w:rPr>
              <w:t>4</w:t>
            </w:r>
          </w:p>
        </w:tc>
      </w:tr>
      <w:tr w:rsidR="00D91C90" w14:paraId="70949056" w14:textId="77777777" w:rsidTr="00A44B98">
        <w:trPr>
          <w:trHeight w:val="506"/>
        </w:trPr>
        <w:tc>
          <w:tcPr>
            <w:tcW w:w="3544" w:type="dxa"/>
          </w:tcPr>
          <w:p w14:paraId="1CEC5500" w14:textId="2A710947" w:rsidR="00D91C90" w:rsidRDefault="00FC147A" w:rsidP="00CE2951">
            <w:pPr>
              <w:pStyle w:val="TableParagraph"/>
              <w:spacing w:line="248" w:lineRule="exact"/>
              <w:jc w:val="both"/>
              <w:rPr>
                <w:b/>
              </w:rPr>
            </w:pPr>
            <w:r>
              <w:rPr>
                <w:b/>
                <w:spacing w:val="-2"/>
              </w:rPr>
              <w:t xml:space="preserve">Executive </w:t>
            </w:r>
            <w:r w:rsidR="00D91C90">
              <w:rPr>
                <w:b/>
                <w:spacing w:val="-2"/>
              </w:rPr>
              <w:t>Headteacher</w:t>
            </w:r>
            <w:r>
              <w:rPr>
                <w:b/>
                <w:spacing w:val="-2"/>
              </w:rPr>
              <w:t>:</w:t>
            </w:r>
          </w:p>
        </w:tc>
        <w:tc>
          <w:tcPr>
            <w:tcW w:w="6247" w:type="dxa"/>
          </w:tcPr>
          <w:p w14:paraId="3185AEED" w14:textId="552C3547" w:rsidR="00D91C90" w:rsidRDefault="00D91C90" w:rsidP="00CE2951">
            <w:pPr>
              <w:pStyle w:val="TableParagraph"/>
              <w:spacing w:line="250" w:lineRule="exact"/>
              <w:ind w:left="110"/>
              <w:jc w:val="both"/>
            </w:pPr>
            <w:r>
              <w:t>Helen Dunbavin</w:t>
            </w:r>
          </w:p>
        </w:tc>
      </w:tr>
      <w:tr w:rsidR="0074477E" w14:paraId="5F065C65" w14:textId="77777777" w:rsidTr="00A44B98">
        <w:trPr>
          <w:trHeight w:val="506"/>
        </w:trPr>
        <w:tc>
          <w:tcPr>
            <w:tcW w:w="3544" w:type="dxa"/>
          </w:tcPr>
          <w:p w14:paraId="41942972" w14:textId="7C16E225" w:rsidR="0074477E" w:rsidRDefault="0074477E" w:rsidP="00CE2951">
            <w:pPr>
              <w:pStyle w:val="TableParagraph"/>
              <w:spacing w:line="248" w:lineRule="exact"/>
              <w:jc w:val="both"/>
              <w:rPr>
                <w:b/>
                <w:spacing w:val="-2"/>
              </w:rPr>
            </w:pPr>
            <w:r>
              <w:rPr>
                <w:b/>
                <w:spacing w:val="-2"/>
              </w:rPr>
              <w:t>Head of School:</w:t>
            </w:r>
          </w:p>
        </w:tc>
        <w:tc>
          <w:tcPr>
            <w:tcW w:w="6247" w:type="dxa"/>
          </w:tcPr>
          <w:p w14:paraId="6C06E183" w14:textId="0881DB93" w:rsidR="0074477E" w:rsidRDefault="0074477E" w:rsidP="00CE2951">
            <w:pPr>
              <w:pStyle w:val="TableParagraph"/>
              <w:spacing w:line="250" w:lineRule="exact"/>
              <w:ind w:left="110"/>
              <w:jc w:val="both"/>
            </w:pPr>
            <w:r>
              <w:t xml:space="preserve">Leanne Fletcher </w:t>
            </w:r>
          </w:p>
        </w:tc>
      </w:tr>
      <w:tr w:rsidR="00D91C90" w14:paraId="2D2E554C" w14:textId="77777777" w:rsidTr="00A44B98">
        <w:trPr>
          <w:trHeight w:val="506"/>
        </w:trPr>
        <w:tc>
          <w:tcPr>
            <w:tcW w:w="3544" w:type="dxa"/>
          </w:tcPr>
          <w:p w14:paraId="0E723612" w14:textId="77777777" w:rsidR="00D91C90" w:rsidRDefault="00D91C90" w:rsidP="00CE2951">
            <w:pPr>
              <w:pStyle w:val="TableParagraph"/>
              <w:spacing w:line="248" w:lineRule="exact"/>
              <w:jc w:val="both"/>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247" w:type="dxa"/>
          </w:tcPr>
          <w:p w14:paraId="4E9109B5" w14:textId="0E277B6C" w:rsidR="00D91C90" w:rsidRDefault="00D91C90" w:rsidP="00CE2951">
            <w:pPr>
              <w:pStyle w:val="TableParagraph"/>
              <w:spacing w:line="250" w:lineRule="exact"/>
              <w:ind w:left="110"/>
              <w:jc w:val="both"/>
            </w:pPr>
            <w:r>
              <w:t>Matthew Walker</w:t>
            </w:r>
          </w:p>
        </w:tc>
      </w:tr>
    </w:tbl>
    <w:p w14:paraId="3C4F17B5" w14:textId="77777777" w:rsidR="00D91C90" w:rsidRPr="00D91C90" w:rsidRDefault="00D91C90" w:rsidP="00CE2951">
      <w:pPr>
        <w:pStyle w:val="BodyText"/>
        <w:jc w:val="both"/>
      </w:pPr>
    </w:p>
    <w:p w14:paraId="5D5FC57E" w14:textId="7EBD9317" w:rsidR="00C245CB" w:rsidRDefault="00C245CB" w:rsidP="00CE2951">
      <w:pPr>
        <w:pStyle w:val="Heading2"/>
        <w:jc w:val="both"/>
      </w:pPr>
      <w:bookmarkStart w:id="2" w:name="_Toc158128237"/>
      <w:r w:rsidRPr="00C245CB">
        <w:t>Record of Policy Amendments</w:t>
      </w:r>
      <w:bookmarkEnd w:id="2"/>
    </w:p>
    <w:p w14:paraId="0A50CC82" w14:textId="3F75067C" w:rsidR="00190C14" w:rsidRDefault="00190C14" w:rsidP="00CE2951">
      <w:pPr>
        <w:jc w:val="both"/>
      </w:pPr>
      <w:r w:rsidRPr="00190C14">
        <w:t>The following table outlines any significant changes/amendments made to this policy since it was</w:t>
      </w:r>
      <w:r>
        <w:t xml:space="preserve"> </w:t>
      </w:r>
      <w:proofErr w:type="gramStart"/>
      <w:r>
        <w:t xml:space="preserve">last </w:t>
      </w:r>
      <w:r w:rsidRPr="00190C14">
        <w:t xml:space="preserve"> ratified</w:t>
      </w:r>
      <w:proofErr w:type="gramEnd"/>
      <w:r w:rsidRPr="00190C14">
        <w:t xml:space="preserve">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1E0" w:firstRow="1" w:lastRow="1" w:firstColumn="1" w:lastColumn="1" w:noHBand="0" w:noVBand="0"/>
      </w:tblPr>
      <w:tblGrid>
        <w:gridCol w:w="1858"/>
        <w:gridCol w:w="6400"/>
        <w:gridCol w:w="1533"/>
      </w:tblGrid>
      <w:tr w:rsidR="00190C14" w14:paraId="34C399CB" w14:textId="77777777" w:rsidTr="0097558B">
        <w:trPr>
          <w:trHeight w:val="757"/>
        </w:trPr>
        <w:tc>
          <w:tcPr>
            <w:tcW w:w="1858" w:type="dxa"/>
          </w:tcPr>
          <w:p w14:paraId="6248C5D5" w14:textId="77777777" w:rsidR="00190C14" w:rsidRDefault="00190C14" w:rsidP="00CE2951">
            <w:pPr>
              <w:pStyle w:val="TableParagraph"/>
              <w:ind w:left="160" w:right="148" w:firstLine="2"/>
              <w:jc w:val="both"/>
              <w:rPr>
                <w:b/>
              </w:rPr>
            </w:pPr>
            <w:r>
              <w:rPr>
                <w:b/>
              </w:rPr>
              <w:t>DATE OF REVIEW</w:t>
            </w:r>
            <w:r>
              <w:rPr>
                <w:b/>
                <w:spacing w:val="56"/>
              </w:rPr>
              <w:t xml:space="preserve"> </w:t>
            </w:r>
            <w:r>
              <w:rPr>
                <w:b/>
                <w:spacing w:val="-5"/>
              </w:rPr>
              <w:t>OR</w:t>
            </w:r>
          </w:p>
          <w:p w14:paraId="1CDA795D" w14:textId="77777777" w:rsidR="00190C14" w:rsidRDefault="00190C14" w:rsidP="00CE2951">
            <w:pPr>
              <w:pStyle w:val="TableParagraph"/>
              <w:spacing w:line="237" w:lineRule="exact"/>
              <w:ind w:left="96" w:right="85"/>
              <w:jc w:val="both"/>
              <w:rPr>
                <w:b/>
              </w:rPr>
            </w:pPr>
            <w:r>
              <w:rPr>
                <w:b/>
                <w:spacing w:val="-2"/>
              </w:rPr>
              <w:t>AMENDMENT</w:t>
            </w:r>
          </w:p>
        </w:tc>
        <w:tc>
          <w:tcPr>
            <w:tcW w:w="6400" w:type="dxa"/>
          </w:tcPr>
          <w:p w14:paraId="046E975E" w14:textId="77777777" w:rsidR="00190C14" w:rsidRDefault="00190C14" w:rsidP="00CE2951">
            <w:pPr>
              <w:pStyle w:val="TableParagraph"/>
              <w:spacing w:line="248" w:lineRule="exact"/>
              <w:ind w:left="364"/>
              <w:jc w:val="both"/>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CE2951">
            <w:pPr>
              <w:pStyle w:val="TableParagraph"/>
              <w:ind w:left="594" w:right="176" w:hanging="401"/>
              <w:jc w:val="both"/>
              <w:rPr>
                <w:b/>
              </w:rPr>
            </w:pPr>
            <w:r>
              <w:rPr>
                <w:b/>
                <w:spacing w:val="-2"/>
              </w:rPr>
              <w:t xml:space="preserve">AMENDED </w:t>
            </w:r>
            <w:r>
              <w:rPr>
                <w:b/>
                <w:spacing w:val="-6"/>
              </w:rPr>
              <w:t>BY</w:t>
            </w:r>
          </w:p>
        </w:tc>
      </w:tr>
      <w:tr w:rsidR="00190C14" w14:paraId="302C54F0" w14:textId="77777777" w:rsidTr="0097558B">
        <w:trPr>
          <w:trHeight w:val="254"/>
        </w:trPr>
        <w:tc>
          <w:tcPr>
            <w:tcW w:w="1858" w:type="dxa"/>
          </w:tcPr>
          <w:p w14:paraId="4EEFCA7A" w14:textId="61CF8B0B" w:rsidR="00190C14" w:rsidRDefault="002E0A92" w:rsidP="00CE2951">
            <w:pPr>
              <w:jc w:val="both"/>
            </w:pPr>
            <w:r>
              <w:t>02/2024</w:t>
            </w:r>
          </w:p>
        </w:tc>
        <w:tc>
          <w:tcPr>
            <w:tcW w:w="6400" w:type="dxa"/>
          </w:tcPr>
          <w:p w14:paraId="603779F8" w14:textId="74C6F05C" w:rsidR="00190C14" w:rsidRDefault="002E0A92" w:rsidP="00CE2951">
            <w:pPr>
              <w:jc w:val="both"/>
            </w:pPr>
            <w:r>
              <w:t xml:space="preserve">Rebranded </w:t>
            </w:r>
            <w:proofErr w:type="spellStart"/>
            <w:r>
              <w:t>form</w:t>
            </w:r>
            <w:r w:rsidR="004206A9">
              <w:t>ating</w:t>
            </w:r>
            <w:proofErr w:type="spellEnd"/>
            <w:r w:rsidR="004206A9">
              <w:t xml:space="preserve"> and </w:t>
            </w:r>
            <w:proofErr w:type="spellStart"/>
            <w:r w:rsidR="004206A9">
              <w:t>Exectutive</w:t>
            </w:r>
            <w:proofErr w:type="spellEnd"/>
            <w:r w:rsidR="004206A9">
              <w:t xml:space="preserve"> Headteacher amends</w:t>
            </w:r>
          </w:p>
        </w:tc>
        <w:tc>
          <w:tcPr>
            <w:tcW w:w="1533" w:type="dxa"/>
          </w:tcPr>
          <w:p w14:paraId="4B4EFC28" w14:textId="38B3A150" w:rsidR="00190C14" w:rsidRDefault="004206A9" w:rsidP="00CE2951">
            <w:pPr>
              <w:jc w:val="both"/>
            </w:pPr>
            <w:proofErr w:type="spellStart"/>
            <w:r>
              <w:t>AnAr</w:t>
            </w:r>
            <w:proofErr w:type="spellEnd"/>
          </w:p>
        </w:tc>
      </w:tr>
      <w:tr w:rsidR="00190C14" w14:paraId="1EE72B65" w14:textId="77777777" w:rsidTr="0097558B">
        <w:trPr>
          <w:trHeight w:val="251"/>
        </w:trPr>
        <w:tc>
          <w:tcPr>
            <w:tcW w:w="1858" w:type="dxa"/>
          </w:tcPr>
          <w:p w14:paraId="2FC33CD3" w14:textId="77777777" w:rsidR="00190C14" w:rsidRDefault="00190C14" w:rsidP="00CE2951">
            <w:pPr>
              <w:jc w:val="both"/>
            </w:pPr>
          </w:p>
        </w:tc>
        <w:tc>
          <w:tcPr>
            <w:tcW w:w="6400" w:type="dxa"/>
          </w:tcPr>
          <w:p w14:paraId="700148FC" w14:textId="77777777" w:rsidR="00190C14" w:rsidRDefault="00190C14" w:rsidP="00CE2951">
            <w:pPr>
              <w:jc w:val="both"/>
            </w:pPr>
          </w:p>
        </w:tc>
        <w:tc>
          <w:tcPr>
            <w:tcW w:w="1533" w:type="dxa"/>
          </w:tcPr>
          <w:p w14:paraId="7C59DFAF" w14:textId="77777777" w:rsidR="00190C14" w:rsidRDefault="00190C14" w:rsidP="00CE2951">
            <w:pPr>
              <w:jc w:val="both"/>
            </w:pPr>
          </w:p>
        </w:tc>
      </w:tr>
      <w:tr w:rsidR="00190C14" w14:paraId="0A7A20C3" w14:textId="77777777" w:rsidTr="0097558B">
        <w:trPr>
          <w:trHeight w:val="254"/>
        </w:trPr>
        <w:tc>
          <w:tcPr>
            <w:tcW w:w="1858" w:type="dxa"/>
          </w:tcPr>
          <w:p w14:paraId="25788E0C" w14:textId="77777777" w:rsidR="00190C14" w:rsidRDefault="00190C14" w:rsidP="00CE2951">
            <w:pPr>
              <w:jc w:val="both"/>
            </w:pPr>
          </w:p>
        </w:tc>
        <w:tc>
          <w:tcPr>
            <w:tcW w:w="6400" w:type="dxa"/>
          </w:tcPr>
          <w:p w14:paraId="1CEE195C" w14:textId="77777777" w:rsidR="00190C14" w:rsidRDefault="00190C14" w:rsidP="00CE2951">
            <w:pPr>
              <w:jc w:val="both"/>
            </w:pPr>
          </w:p>
        </w:tc>
        <w:tc>
          <w:tcPr>
            <w:tcW w:w="1533" w:type="dxa"/>
          </w:tcPr>
          <w:p w14:paraId="754F9E55" w14:textId="77777777" w:rsidR="00190C14" w:rsidRDefault="00190C14" w:rsidP="00CE2951">
            <w:pPr>
              <w:jc w:val="both"/>
            </w:pPr>
          </w:p>
        </w:tc>
      </w:tr>
    </w:tbl>
    <w:p w14:paraId="0EC4E3F9" w14:textId="77777777" w:rsidR="00190C14" w:rsidRPr="00190C14" w:rsidRDefault="00190C14" w:rsidP="00CE2951">
      <w:pPr>
        <w:jc w:val="both"/>
      </w:pPr>
    </w:p>
    <w:p w14:paraId="6148A3A7" w14:textId="2674638B" w:rsidR="00D91C90" w:rsidRDefault="00D91C90" w:rsidP="00CE2951">
      <w:pPr>
        <w:pStyle w:val="Heading2"/>
        <w:jc w:val="both"/>
      </w:pPr>
      <w:bookmarkStart w:id="3" w:name="_Toc158128238"/>
      <w:r w:rsidRPr="00D91C90">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4ADDFBCC" w:rsidR="00190C14" w:rsidRDefault="00190C14" w:rsidP="00CE2951">
      <w:pPr>
        <w:jc w:val="both"/>
      </w:pPr>
      <w:r>
        <w:t xml:space="preserve">It is the responsibility of the Board of Governors, in liaison with the Headteacher, to monitor the effectiveness of this policy. This policy will be reviewed </w:t>
      </w:r>
      <w:r w:rsidR="00A937ED">
        <w:t xml:space="preserve">annually </w:t>
      </w:r>
      <w:r>
        <w:t>but may be updated sooner in response to:</w:t>
      </w:r>
    </w:p>
    <w:p w14:paraId="03D5969D" w14:textId="050C15DB" w:rsidR="00190C14" w:rsidRDefault="00190C14" w:rsidP="00CE2951">
      <w:pPr>
        <w:pStyle w:val="ListParagraph"/>
        <w:numPr>
          <w:ilvl w:val="0"/>
          <w:numId w:val="2"/>
        </w:numPr>
        <w:jc w:val="both"/>
      </w:pPr>
      <w:r>
        <w:t>relevant circulars and publications provided by the Department of Education (DFE) / Education Authority (</w:t>
      </w:r>
      <w:r w:rsidR="00FC67E7">
        <w:t>L</w:t>
      </w:r>
      <w:r>
        <w:t>EA</w:t>
      </w:r>
      <w:proofErr w:type="gramStart"/>
      <w:r>
        <w:t>);</w:t>
      </w:r>
      <w:proofErr w:type="gramEnd"/>
    </w:p>
    <w:p w14:paraId="4685D5C9" w14:textId="77777777" w:rsidR="00190C14" w:rsidRDefault="00190C14" w:rsidP="00CE2951">
      <w:pPr>
        <w:pStyle w:val="ListParagraph"/>
        <w:numPr>
          <w:ilvl w:val="0"/>
          <w:numId w:val="2"/>
        </w:numPr>
        <w:jc w:val="both"/>
      </w:pPr>
      <w:r>
        <w:t xml:space="preserve">a recommendation by </w:t>
      </w:r>
      <w:r w:rsidRPr="00190C14">
        <w:t xml:space="preserve">Ofsted </w:t>
      </w:r>
    </w:p>
    <w:p w14:paraId="76393588" w14:textId="51B5CCFD" w:rsidR="00190C14" w:rsidRDefault="00190C14" w:rsidP="00CE2951">
      <w:pPr>
        <w:pStyle w:val="ListParagraph"/>
        <w:numPr>
          <w:ilvl w:val="0"/>
          <w:numId w:val="2"/>
        </w:numPr>
        <w:jc w:val="both"/>
      </w:pPr>
      <w:r>
        <w:t>learning which emerges from issues/situations which arise; or</w:t>
      </w:r>
    </w:p>
    <w:p w14:paraId="6691B060" w14:textId="084A53AD" w:rsidR="00190C14" w:rsidRDefault="00190C14" w:rsidP="00CE2951">
      <w:pPr>
        <w:pStyle w:val="ListParagraph"/>
        <w:numPr>
          <w:ilvl w:val="0"/>
          <w:numId w:val="2"/>
        </w:numPr>
        <w:jc w:val="both"/>
      </w:pPr>
      <w:r>
        <w:t>a review of other related school policies that impact this policy.</w:t>
      </w:r>
    </w:p>
    <w:p w14:paraId="3D2812BC" w14:textId="5B7706A0" w:rsidR="00E813A8" w:rsidRPr="00190C14" w:rsidRDefault="00E813A8" w:rsidP="00CE2951">
      <w:pPr>
        <w:jc w:val="both"/>
      </w:pPr>
      <w:r>
        <w:lastRenderedPageBreak/>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0866C69E" w14:textId="77777777" w:rsidR="00C245CB" w:rsidRDefault="00C245CB" w:rsidP="00CE2951">
      <w:pPr>
        <w:pStyle w:val="Heading2"/>
        <w:jc w:val="both"/>
      </w:pPr>
      <w:bookmarkStart w:id="4" w:name="_Toc158128239"/>
      <w:r w:rsidRPr="00C245CB">
        <w:t>Related School Policies and Documents</w:t>
      </w:r>
      <w:bookmarkEnd w:id="4"/>
    </w:p>
    <w:p w14:paraId="6B10FFD8" w14:textId="174AF702" w:rsidR="00190C14" w:rsidRDefault="00190C14" w:rsidP="00CE2951">
      <w:pPr>
        <w:jc w:val="both"/>
      </w:pPr>
      <w:r w:rsidRPr="00190C14">
        <w:t>This policy is related to the following school policies and documents: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43167FA4" w14:textId="77777777" w:rsidTr="005E280D">
        <w:trPr>
          <w:trHeight w:val="248"/>
        </w:trPr>
        <w:tc>
          <w:tcPr>
            <w:tcW w:w="9791" w:type="dxa"/>
          </w:tcPr>
          <w:p w14:paraId="1E65D12D" w14:textId="77777777" w:rsidR="00DD257E" w:rsidRDefault="00DD257E" w:rsidP="00CE2951">
            <w:pPr>
              <w:pStyle w:val="TableParagraph"/>
              <w:ind w:left="0" w:right="176"/>
              <w:jc w:val="both"/>
              <w:rPr>
                <w:b/>
              </w:rPr>
            </w:pPr>
            <w:r>
              <w:rPr>
                <w:b/>
              </w:rPr>
              <w:t>Document/Policy name</w:t>
            </w:r>
          </w:p>
        </w:tc>
      </w:tr>
      <w:tr w:rsidR="00B261DB" w14:paraId="50B8340F" w14:textId="77777777" w:rsidTr="005E280D">
        <w:trPr>
          <w:trHeight w:val="254"/>
        </w:trPr>
        <w:tc>
          <w:tcPr>
            <w:tcW w:w="9791" w:type="dxa"/>
          </w:tcPr>
          <w:p w14:paraId="1B316339" w14:textId="18E246DD" w:rsidR="002174C6" w:rsidRPr="00FA6290" w:rsidRDefault="00B261DB" w:rsidP="00CE2951">
            <w:pPr>
              <w:pStyle w:val="NoSpacing"/>
              <w:jc w:val="both"/>
            </w:pPr>
            <w:r>
              <w:t xml:space="preserve">Staff Handbook </w:t>
            </w:r>
            <w:r w:rsidR="001C3AB1">
              <w:t>(Code of Conduct within)</w:t>
            </w:r>
          </w:p>
        </w:tc>
      </w:tr>
      <w:tr w:rsidR="005D0C8D" w14:paraId="1E6B84FF" w14:textId="77777777" w:rsidTr="005E280D">
        <w:trPr>
          <w:trHeight w:val="254"/>
        </w:trPr>
        <w:tc>
          <w:tcPr>
            <w:tcW w:w="9791" w:type="dxa"/>
          </w:tcPr>
          <w:p w14:paraId="3EC17327" w14:textId="7DCA96CB" w:rsidR="005D0C8D" w:rsidRDefault="0041783F" w:rsidP="00CE2951">
            <w:pPr>
              <w:pStyle w:val="NoSpacing"/>
              <w:jc w:val="both"/>
            </w:pPr>
            <w:r>
              <w:t>Safeguarding Policy</w:t>
            </w:r>
          </w:p>
        </w:tc>
      </w:tr>
      <w:tr w:rsidR="0041783F" w14:paraId="195C4C02" w14:textId="77777777" w:rsidTr="005E280D">
        <w:trPr>
          <w:trHeight w:val="254"/>
        </w:trPr>
        <w:tc>
          <w:tcPr>
            <w:tcW w:w="9791" w:type="dxa"/>
          </w:tcPr>
          <w:p w14:paraId="67CC0803" w14:textId="7F782134" w:rsidR="0041783F" w:rsidRDefault="0041783F" w:rsidP="00CE2951">
            <w:pPr>
              <w:pStyle w:val="NoSpacing"/>
              <w:jc w:val="both"/>
            </w:pPr>
            <w:r>
              <w:t>Attendance Policy</w:t>
            </w:r>
          </w:p>
        </w:tc>
      </w:tr>
      <w:tr w:rsidR="0041783F" w14:paraId="11508224" w14:textId="77777777" w:rsidTr="005E280D">
        <w:trPr>
          <w:trHeight w:val="254"/>
        </w:trPr>
        <w:tc>
          <w:tcPr>
            <w:tcW w:w="9791" w:type="dxa"/>
          </w:tcPr>
          <w:p w14:paraId="4584C398" w14:textId="62F5065B" w:rsidR="0041783F" w:rsidRDefault="0041783F" w:rsidP="00CE2951">
            <w:pPr>
              <w:pStyle w:val="NoSpacing"/>
              <w:jc w:val="both"/>
            </w:pPr>
            <w:r>
              <w:t>Uniform Policy</w:t>
            </w:r>
          </w:p>
        </w:tc>
      </w:tr>
    </w:tbl>
    <w:p w14:paraId="0601E866" w14:textId="3C29F909" w:rsidR="003455C9" w:rsidRDefault="003455C9" w:rsidP="00CE2951">
      <w:pPr>
        <w:pStyle w:val="Heading2"/>
        <w:jc w:val="both"/>
      </w:pPr>
      <w:bookmarkStart w:id="5" w:name="_Toc158128240"/>
      <w:r>
        <w:t>Equality And Diversity Statement</w:t>
      </w:r>
      <w:bookmarkEnd w:id="5"/>
    </w:p>
    <w:p w14:paraId="0F0DCD9A" w14:textId="509868B8" w:rsidR="003455C9" w:rsidRPr="00190C14" w:rsidRDefault="003455C9" w:rsidP="00CE2951">
      <w:pPr>
        <w:jc w:val="both"/>
      </w:pPr>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CE2951">
      <w:pPr>
        <w:pStyle w:val="Heading2"/>
        <w:jc w:val="both"/>
      </w:pPr>
      <w:bookmarkStart w:id="6" w:name="_Toc158128241"/>
      <w:r w:rsidRPr="00C245CB">
        <w:t>Policy References</w:t>
      </w:r>
      <w:bookmarkEnd w:id="6"/>
    </w:p>
    <w:p w14:paraId="0DD46015" w14:textId="696AD1C5" w:rsidR="00DD257E" w:rsidRPr="00DD257E" w:rsidRDefault="00DD257E" w:rsidP="00CE2951">
      <w:pPr>
        <w:jc w:val="both"/>
      </w:pPr>
      <w:r w:rsidRPr="00DD257E">
        <w:t>This policy has been developed with reference to the following relevant sources and publications: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7AA1C590" w14:textId="77777777" w:rsidTr="00063CEC">
        <w:trPr>
          <w:trHeight w:val="248"/>
        </w:trPr>
        <w:tc>
          <w:tcPr>
            <w:tcW w:w="9791" w:type="dxa"/>
          </w:tcPr>
          <w:p w14:paraId="081DCF2E" w14:textId="77777777" w:rsidR="00DD257E" w:rsidRDefault="00DD257E" w:rsidP="00CE2951">
            <w:pPr>
              <w:pStyle w:val="TableParagraph"/>
              <w:ind w:left="0" w:right="176"/>
              <w:jc w:val="both"/>
              <w:rPr>
                <w:b/>
              </w:rPr>
            </w:pPr>
            <w:r>
              <w:rPr>
                <w:b/>
              </w:rPr>
              <w:t>Document/Policy name</w:t>
            </w:r>
          </w:p>
        </w:tc>
      </w:tr>
      <w:tr w:rsidR="00DD257E" w14:paraId="4C0E7FD6" w14:textId="77777777" w:rsidTr="00063CEC">
        <w:trPr>
          <w:trHeight w:val="254"/>
        </w:trPr>
        <w:tc>
          <w:tcPr>
            <w:tcW w:w="9791" w:type="dxa"/>
          </w:tcPr>
          <w:p w14:paraId="2B252BCF" w14:textId="0F0A99CE" w:rsidR="00DD257E" w:rsidRPr="00F546AC" w:rsidRDefault="00000000" w:rsidP="00752FC9">
            <w:pPr>
              <w:rPr>
                <w:color w:val="873168"/>
              </w:rPr>
            </w:pPr>
            <w:hyperlink r:id="rId12" w:history="1">
              <w:r w:rsidR="009A3FD9">
                <w:rPr>
                  <w:rStyle w:val="Hyperlink"/>
                  <w:color w:val="873168"/>
                </w:rPr>
                <w:t>The Key</w:t>
              </w:r>
            </w:hyperlink>
            <w:r w:rsidR="006A32BC" w:rsidRPr="00F546AC">
              <w:rPr>
                <w:color w:val="873168"/>
              </w:rPr>
              <w:t xml:space="preserve"> </w:t>
            </w:r>
            <w:r w:rsidR="009A3FD9">
              <w:rPr>
                <w:color w:val="873168"/>
              </w:rPr>
              <w:t xml:space="preserve">Model Behaviour Policies </w:t>
            </w:r>
          </w:p>
        </w:tc>
      </w:tr>
      <w:tr w:rsidR="00DD257E" w14:paraId="5252D21A" w14:textId="77777777" w:rsidTr="00063CEC">
        <w:trPr>
          <w:trHeight w:val="254"/>
        </w:trPr>
        <w:tc>
          <w:tcPr>
            <w:tcW w:w="9791" w:type="dxa"/>
          </w:tcPr>
          <w:p w14:paraId="634B1433" w14:textId="2821AEA8" w:rsidR="00EC76F8" w:rsidRPr="00F546AC" w:rsidRDefault="00000000" w:rsidP="00752FC9">
            <w:pPr>
              <w:rPr>
                <w:color w:val="873168"/>
              </w:rPr>
            </w:pPr>
            <w:hyperlink r:id="rId13" w:history="1">
              <w:r w:rsidR="009A3FD9">
                <w:rPr>
                  <w:rStyle w:val="Hyperlink"/>
                  <w:color w:val="873168"/>
                </w:rPr>
                <w:t>Behaviour In Schools Gov</w:t>
              </w:r>
            </w:hyperlink>
            <w:r w:rsidR="00F546AC" w:rsidRPr="00F546AC">
              <w:rPr>
                <w:color w:val="873168"/>
              </w:rPr>
              <w:t xml:space="preserve"> </w:t>
            </w:r>
          </w:p>
        </w:tc>
      </w:tr>
      <w:tr w:rsidR="00EC76F8" w14:paraId="45702B67" w14:textId="77777777" w:rsidTr="00063CEC">
        <w:trPr>
          <w:trHeight w:val="254"/>
        </w:trPr>
        <w:tc>
          <w:tcPr>
            <w:tcW w:w="9791" w:type="dxa"/>
          </w:tcPr>
          <w:p w14:paraId="080F139D" w14:textId="1E9336B8" w:rsidR="00EC76F8" w:rsidRPr="009A3FD9" w:rsidRDefault="00000000" w:rsidP="00752FC9">
            <w:pPr>
              <w:rPr>
                <w:color w:val="873168"/>
                <w:u w:val="single"/>
              </w:rPr>
            </w:pPr>
            <w:hyperlink r:id="rId14" w:history="1">
              <w:r w:rsidR="00204B26" w:rsidRPr="009A3FD9">
                <w:rPr>
                  <w:rStyle w:val="Hyperlink"/>
                  <w:color w:val="873168"/>
                </w:rPr>
                <w:t>Special Educational Needs and Disability (SEND) Code of Practice</w:t>
              </w:r>
            </w:hyperlink>
          </w:p>
        </w:tc>
      </w:tr>
      <w:tr w:rsidR="00204B26" w14:paraId="32B6F9A6" w14:textId="77777777" w:rsidTr="00063CEC">
        <w:trPr>
          <w:trHeight w:val="254"/>
        </w:trPr>
        <w:tc>
          <w:tcPr>
            <w:tcW w:w="9791" w:type="dxa"/>
          </w:tcPr>
          <w:p w14:paraId="1AFE8EBF" w14:textId="3B977BBF" w:rsidR="00204B26" w:rsidRPr="009A3FD9" w:rsidRDefault="00000000" w:rsidP="00752FC9">
            <w:pPr>
              <w:rPr>
                <w:color w:val="873168"/>
              </w:rPr>
            </w:pPr>
            <w:hyperlink r:id="rId15" w:history="1">
              <w:r w:rsidR="009931AF" w:rsidRPr="009A3FD9">
                <w:rPr>
                  <w:rStyle w:val="Hyperlink"/>
                  <w:color w:val="873168"/>
                </w:rPr>
                <w:t>Use of reasonable force in schools</w:t>
              </w:r>
            </w:hyperlink>
          </w:p>
        </w:tc>
      </w:tr>
      <w:tr w:rsidR="00554A01" w14:paraId="4AF8A28E" w14:textId="77777777" w:rsidTr="00063CEC">
        <w:trPr>
          <w:trHeight w:val="254"/>
        </w:trPr>
        <w:tc>
          <w:tcPr>
            <w:tcW w:w="9791" w:type="dxa"/>
          </w:tcPr>
          <w:p w14:paraId="1E5C0355" w14:textId="4C27CDD4" w:rsidR="00554A01" w:rsidRPr="009A3FD9" w:rsidRDefault="00554A01" w:rsidP="00752FC9">
            <w:pPr>
              <w:rPr>
                <w:color w:val="873168"/>
              </w:rPr>
            </w:pPr>
            <w:r w:rsidRPr="00554A01">
              <w:rPr>
                <w:color w:val="873168"/>
              </w:rPr>
              <w:t>section 89 of the Education and Inspections Act 2006.</w:t>
            </w:r>
          </w:p>
        </w:tc>
      </w:tr>
      <w:tr w:rsidR="007D08A8" w14:paraId="6FCF6122" w14:textId="77777777" w:rsidTr="00063CEC">
        <w:trPr>
          <w:trHeight w:val="254"/>
        </w:trPr>
        <w:tc>
          <w:tcPr>
            <w:tcW w:w="9791" w:type="dxa"/>
          </w:tcPr>
          <w:p w14:paraId="466D7286" w14:textId="258D1F6A" w:rsidR="007D08A8" w:rsidRPr="00554A01" w:rsidRDefault="007D08A8" w:rsidP="00752FC9">
            <w:pPr>
              <w:rPr>
                <w:color w:val="873168"/>
              </w:rPr>
            </w:pPr>
            <w:r w:rsidRPr="007D08A8">
              <w:rPr>
                <w:color w:val="873168"/>
              </w:rPr>
              <w:t>Section 175 of the Education Act 2002, which outlines a school’s duty to safeguard and promote the welfare of its pupils</w:t>
            </w:r>
          </w:p>
        </w:tc>
      </w:tr>
    </w:tbl>
    <w:p w14:paraId="437CD655" w14:textId="33C09F25" w:rsidR="00C245CB" w:rsidRDefault="00C245CB" w:rsidP="00CE2951">
      <w:pPr>
        <w:pStyle w:val="Heading2"/>
        <w:jc w:val="both"/>
      </w:pPr>
      <w:bookmarkStart w:id="7" w:name="_Toc158128242"/>
      <w:r w:rsidRPr="00C245CB">
        <w:t>Policy Aims</w:t>
      </w:r>
      <w:bookmarkEnd w:id="7"/>
    </w:p>
    <w:p w14:paraId="5C6CC610" w14:textId="77777777" w:rsidR="00DD257E" w:rsidRDefault="00DD257E" w:rsidP="00CE2951">
      <w:pPr>
        <w:ind w:firstLine="141"/>
        <w:jc w:val="both"/>
      </w:pPr>
      <w:r w:rsidRPr="007B3044">
        <w:t>This policy and its associated procedures aim to:</w:t>
      </w:r>
    </w:p>
    <w:tbl>
      <w:tblPr>
        <w:tblStyle w:val="TableGrid"/>
        <w:tblW w:w="9894" w:type="dxa"/>
        <w:tblInd w:w="-5" w:type="dxa"/>
        <w:tblLayout w:type="fixed"/>
        <w:tblLook w:val="04A0" w:firstRow="1" w:lastRow="0" w:firstColumn="1" w:lastColumn="0" w:noHBand="0" w:noVBand="1"/>
      </w:tblPr>
      <w:tblGrid>
        <w:gridCol w:w="851"/>
        <w:gridCol w:w="9043"/>
      </w:tblGrid>
      <w:tr w:rsidR="00C07ACF" w14:paraId="3DB89333" w14:textId="77777777" w:rsidTr="00DD257E">
        <w:trPr>
          <w:trHeight w:val="254"/>
        </w:trPr>
        <w:tc>
          <w:tcPr>
            <w:tcW w:w="851" w:type="dxa"/>
            <w:tcBorders>
              <w:right w:val="single" w:sz="4" w:space="0" w:color="000000" w:themeColor="text1"/>
            </w:tcBorders>
          </w:tcPr>
          <w:p w14:paraId="0D093CCD" w14:textId="77777777" w:rsidR="00C07ACF" w:rsidRDefault="00C07ACF" w:rsidP="00CE2951">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3A1F" w14:textId="7C9450F1" w:rsidR="00C07ACF" w:rsidRDefault="007D4FF7" w:rsidP="00CE2951">
            <w:pPr>
              <w:jc w:val="both"/>
            </w:pPr>
            <w:r w:rsidRPr="007D4FF7">
              <w:t xml:space="preserve">To provide guidance to staff, parents and carers, </w:t>
            </w:r>
            <w:proofErr w:type="gramStart"/>
            <w:r w:rsidRPr="007D4FF7">
              <w:t>governors</w:t>
            </w:r>
            <w:proofErr w:type="gramEnd"/>
            <w:r w:rsidRPr="007D4FF7">
              <w:t xml:space="preserve"> and other stakeholders on how to support our learners to self-regulate, manager their </w:t>
            </w:r>
            <w:proofErr w:type="spellStart"/>
            <w:r w:rsidRPr="007D4FF7">
              <w:t>behaviour</w:t>
            </w:r>
            <w:proofErr w:type="spellEnd"/>
            <w:r w:rsidRPr="007D4FF7">
              <w:t xml:space="preserve"> and feel safe so they are ready to learn.</w:t>
            </w:r>
          </w:p>
        </w:tc>
      </w:tr>
      <w:tr w:rsidR="00DD257E" w14:paraId="16027820" w14:textId="77777777" w:rsidTr="00DD257E">
        <w:trPr>
          <w:trHeight w:val="254"/>
        </w:trPr>
        <w:tc>
          <w:tcPr>
            <w:tcW w:w="851" w:type="dxa"/>
            <w:tcBorders>
              <w:right w:val="single" w:sz="4" w:space="0" w:color="000000" w:themeColor="text1"/>
            </w:tcBorders>
          </w:tcPr>
          <w:p w14:paraId="53F7330C" w14:textId="77777777" w:rsidR="00DD257E" w:rsidRDefault="00DD257E" w:rsidP="00CE2951">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2807" w14:textId="359F9470" w:rsidR="00306B6C" w:rsidRDefault="009F44A0" w:rsidP="00CE2951">
            <w:pPr>
              <w:jc w:val="both"/>
            </w:pPr>
            <w:r w:rsidRPr="009F44A0">
              <w:t xml:space="preserve">To provide a framework for our collective beliefs, understanding and insight into human </w:t>
            </w:r>
            <w:proofErr w:type="spellStart"/>
            <w:r w:rsidRPr="009F44A0">
              <w:t>behaviour</w:t>
            </w:r>
            <w:proofErr w:type="spellEnd"/>
            <w:r w:rsidRPr="009F44A0">
              <w:t xml:space="preserve"> as it relates to learners with SEND learning needs at Hope High School.</w:t>
            </w:r>
          </w:p>
        </w:tc>
      </w:tr>
      <w:tr w:rsidR="00DD257E" w14:paraId="69FCADF2" w14:textId="77777777" w:rsidTr="00DD257E">
        <w:trPr>
          <w:trHeight w:val="254"/>
        </w:trPr>
        <w:tc>
          <w:tcPr>
            <w:tcW w:w="851" w:type="dxa"/>
            <w:tcBorders>
              <w:right w:val="single" w:sz="4" w:space="0" w:color="000000" w:themeColor="text1"/>
            </w:tcBorders>
          </w:tcPr>
          <w:p w14:paraId="77C72675" w14:textId="77777777" w:rsidR="00DD257E" w:rsidRDefault="00DD257E" w:rsidP="00CE2951">
            <w:pPr>
              <w:pStyle w:val="ListParagraph"/>
              <w:numPr>
                <w:ilvl w:val="0"/>
                <w:numId w:val="3"/>
              </w:numPr>
              <w:contextualSpacing w:val="0"/>
              <w:jc w:val="both"/>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B579B" w14:textId="045DD028" w:rsidR="00DD257E" w:rsidRDefault="00AA4382" w:rsidP="00CE2951">
            <w:pPr>
              <w:widowControl/>
              <w:autoSpaceDE/>
              <w:autoSpaceDN/>
              <w:spacing w:after="160" w:line="259" w:lineRule="auto"/>
              <w:jc w:val="both"/>
            </w:pPr>
            <w:r w:rsidRPr="00AA4382">
              <w:rPr>
                <w:rFonts w:eastAsia="Arial" w:cs="Arial"/>
              </w:rPr>
              <w:t xml:space="preserve">To provide a holistic, whole-person, inclusive model for our understanding of </w:t>
            </w:r>
            <w:proofErr w:type="spellStart"/>
            <w:r w:rsidRPr="00AA4382">
              <w:rPr>
                <w:rFonts w:eastAsia="Arial" w:cs="Arial"/>
              </w:rPr>
              <w:t>self</w:t>
            </w:r>
            <w:proofErr w:type="spellEnd"/>
            <w:r w:rsidRPr="00AA4382">
              <w:rPr>
                <w:rFonts w:eastAsia="Arial" w:cs="Arial"/>
              </w:rPr>
              <w:t xml:space="preserve">­ regulation and </w:t>
            </w:r>
            <w:proofErr w:type="spellStart"/>
            <w:r w:rsidRPr="00AA4382">
              <w:rPr>
                <w:rFonts w:eastAsia="Arial" w:cs="Arial"/>
              </w:rPr>
              <w:t>behavioural</w:t>
            </w:r>
            <w:proofErr w:type="spellEnd"/>
            <w:r w:rsidRPr="00AA4382">
              <w:rPr>
                <w:rFonts w:eastAsia="Arial" w:cs="Arial"/>
              </w:rPr>
              <w:t xml:space="preserve"> needs.</w:t>
            </w:r>
          </w:p>
        </w:tc>
      </w:tr>
    </w:tbl>
    <w:p w14:paraId="3742F2C6" w14:textId="77777777" w:rsidR="00DD257E" w:rsidRPr="00DD257E" w:rsidRDefault="00DD257E" w:rsidP="00CE2951">
      <w:pPr>
        <w:pStyle w:val="NoSpacing"/>
        <w:jc w:val="both"/>
      </w:pPr>
    </w:p>
    <w:p w14:paraId="22E48404" w14:textId="77777777" w:rsidR="00C245CB" w:rsidRDefault="00C245CB" w:rsidP="00CE2951">
      <w:pPr>
        <w:pStyle w:val="Heading2"/>
        <w:jc w:val="both"/>
      </w:pPr>
      <w:bookmarkStart w:id="8" w:name="_Toc158128243"/>
      <w:r w:rsidRPr="00C245CB">
        <w:t>Policy Link to School Vision, Mission and Aims</w:t>
      </w:r>
      <w:bookmarkEnd w:id="8"/>
    </w:p>
    <w:p w14:paraId="1F8F9B6A" w14:textId="66A7E4F0" w:rsidR="00DD257E" w:rsidRDefault="00DD257E" w:rsidP="00CE2951">
      <w:pPr>
        <w:jc w:val="both"/>
      </w:pPr>
      <w:r>
        <w:t xml:space="preserve">This policy reflects the Hope High Schools vision for Inspiring Excellence, Fulfilling </w:t>
      </w:r>
      <w:proofErr w:type="gramStart"/>
      <w:r>
        <w:t>Potential</w:t>
      </w:r>
      <w:proofErr w:type="gramEnd"/>
      <w:r>
        <w:t xml:space="preserve"> and the school’s mission to provide a stimulating, challenging and caring environment that allows each individual to develop to his/her full potential.</w:t>
      </w:r>
    </w:p>
    <w:p w14:paraId="104AE749" w14:textId="5206B822" w:rsidR="00DD257E" w:rsidRDefault="00DD257E" w:rsidP="00CE2951">
      <w:pPr>
        <w:jc w:val="both"/>
      </w:pPr>
      <w:r>
        <w:t>The policy relates directly to the following school aims whereby we:</w:t>
      </w:r>
    </w:p>
    <w:p w14:paraId="64F6C293" w14:textId="0C584502" w:rsidR="00DD257E" w:rsidRDefault="00DD257E" w:rsidP="00CE2951">
      <w:pPr>
        <w:pStyle w:val="ListParagraph"/>
        <w:numPr>
          <w:ilvl w:val="0"/>
          <w:numId w:val="3"/>
        </w:numPr>
        <w:jc w:val="both"/>
      </w:pPr>
      <w:r>
        <w:lastRenderedPageBreak/>
        <w:t xml:space="preserve">challenge and stimulate the minds of pupils through excellent teaching, diverse learning opportunities, and a rich, balanced </w:t>
      </w:r>
      <w:proofErr w:type="gramStart"/>
      <w:r>
        <w:t>curriculum;</w:t>
      </w:r>
      <w:proofErr w:type="gramEnd"/>
    </w:p>
    <w:p w14:paraId="69936FB2" w14:textId="4304D071" w:rsidR="00DD257E" w:rsidRDefault="00DD257E" w:rsidP="00CE2951">
      <w:pPr>
        <w:pStyle w:val="ListParagraph"/>
        <w:numPr>
          <w:ilvl w:val="0"/>
          <w:numId w:val="3"/>
        </w:numPr>
        <w:jc w:val="both"/>
      </w:pPr>
      <w:r>
        <w:t xml:space="preserve">provide pupils with every opportunity to flourish academically and to develop their skills, gifts and talents as </w:t>
      </w:r>
      <w:proofErr w:type="gramStart"/>
      <w:r>
        <w:t>individuals;</w:t>
      </w:r>
      <w:proofErr w:type="gramEnd"/>
    </w:p>
    <w:p w14:paraId="25D1FB2B" w14:textId="0DC01DF0" w:rsidR="00DD257E" w:rsidRDefault="00DD257E" w:rsidP="00CE2951">
      <w:pPr>
        <w:pStyle w:val="ListParagraph"/>
        <w:numPr>
          <w:ilvl w:val="0"/>
          <w:numId w:val="3"/>
        </w:numPr>
        <w:jc w:val="both"/>
      </w:pPr>
      <w:r>
        <w:t xml:space="preserve">tailor personalised learning and specialist support to meet the needs of pupils so that they reach their full </w:t>
      </w:r>
      <w:proofErr w:type="gramStart"/>
      <w:r>
        <w:t>potential;</w:t>
      </w:r>
      <w:proofErr w:type="gramEnd"/>
    </w:p>
    <w:p w14:paraId="48FA4EDC" w14:textId="7B3DD277" w:rsidR="00DD257E" w:rsidRDefault="00DD257E" w:rsidP="00CE2951">
      <w:pPr>
        <w:pStyle w:val="ListParagraph"/>
        <w:numPr>
          <w:ilvl w:val="0"/>
          <w:numId w:val="3"/>
        </w:numPr>
        <w:jc w:val="both"/>
      </w:pPr>
      <w:r>
        <w:t xml:space="preserve">offer an extensive extra-curricular programme that enriches and extends the curriculum, encouraging pupils to explore and develop their personal </w:t>
      </w:r>
      <w:proofErr w:type="gramStart"/>
      <w:r>
        <w:t>interests;</w:t>
      </w:r>
      <w:proofErr w:type="gramEnd"/>
    </w:p>
    <w:p w14:paraId="14E63380" w14:textId="4796B22A" w:rsidR="00DD257E" w:rsidRDefault="00DD257E" w:rsidP="00CE2951">
      <w:pPr>
        <w:pStyle w:val="ListParagraph"/>
        <w:numPr>
          <w:ilvl w:val="0"/>
          <w:numId w:val="3"/>
        </w:numPr>
        <w:jc w:val="both"/>
      </w:pPr>
      <w:r>
        <w:t xml:space="preserve">develop wide ranging opportunities for pupil leadership to enable pupils to develop the skills, knowledge and qualities they will need to be leaders in the </w:t>
      </w:r>
      <w:proofErr w:type="gramStart"/>
      <w:r>
        <w:t>future;</w:t>
      </w:r>
      <w:proofErr w:type="gramEnd"/>
    </w:p>
    <w:p w14:paraId="1ECDBFBD" w14:textId="50D99E32" w:rsidR="00DD257E" w:rsidRDefault="00DD257E" w:rsidP="00CE2951">
      <w:pPr>
        <w:pStyle w:val="ListParagraph"/>
        <w:numPr>
          <w:ilvl w:val="0"/>
          <w:numId w:val="3"/>
        </w:numPr>
        <w:jc w:val="both"/>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CE2951">
      <w:pPr>
        <w:pStyle w:val="ListParagraph"/>
        <w:numPr>
          <w:ilvl w:val="0"/>
          <w:numId w:val="3"/>
        </w:numPr>
        <w:jc w:val="both"/>
      </w:pPr>
      <w:r>
        <w:t>work in close partnership with parents/guardians and members of the wider community to provide the best possible education for all pupils.</w:t>
      </w:r>
    </w:p>
    <w:p w14:paraId="518C38C1" w14:textId="29620C5D" w:rsidR="007E77D5" w:rsidRDefault="00C245CB" w:rsidP="00CE2951">
      <w:pPr>
        <w:pStyle w:val="Heading2"/>
        <w:jc w:val="both"/>
      </w:pPr>
      <w:bookmarkStart w:id="9" w:name="_Toc158128244"/>
      <w:r w:rsidRPr="00C245CB">
        <w:t>Abbreviations Used in Policy</w:t>
      </w:r>
      <w:bookmarkEnd w:id="9"/>
    </w:p>
    <w:p w14:paraId="7694FAFF" w14:textId="73AD9EAF" w:rsidR="007E77D5" w:rsidRPr="007E77D5" w:rsidRDefault="007E77D5" w:rsidP="00CE2951">
      <w:pPr>
        <w:jc w:val="both"/>
      </w:pPr>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CE2951">
            <w:pPr>
              <w:pStyle w:val="TableParagraph"/>
              <w:spacing w:line="232" w:lineRule="exact"/>
              <w:ind w:left="281" w:right="270"/>
              <w:jc w:val="both"/>
              <w:rPr>
                <w:b/>
              </w:rPr>
            </w:pPr>
            <w:r>
              <w:rPr>
                <w:b/>
                <w:spacing w:val="-5"/>
              </w:rPr>
              <w:t>DFE</w:t>
            </w:r>
          </w:p>
        </w:tc>
        <w:tc>
          <w:tcPr>
            <w:tcW w:w="8301" w:type="dxa"/>
          </w:tcPr>
          <w:p w14:paraId="11AEFE56" w14:textId="77777777" w:rsidR="007E77D5" w:rsidRPr="00D01EA9" w:rsidRDefault="007E77D5" w:rsidP="00CE2951">
            <w:pPr>
              <w:pStyle w:val="TableParagraph"/>
              <w:spacing w:line="232" w:lineRule="exact"/>
              <w:ind w:left="109"/>
              <w:jc w:val="both"/>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CE2951">
            <w:pPr>
              <w:pStyle w:val="TableParagraph"/>
              <w:spacing w:line="234" w:lineRule="exact"/>
              <w:ind w:left="282" w:right="266"/>
              <w:jc w:val="both"/>
              <w:rPr>
                <w:b/>
              </w:rPr>
            </w:pPr>
            <w:r>
              <w:rPr>
                <w:b/>
                <w:spacing w:val="-5"/>
              </w:rPr>
              <w:t>LEA</w:t>
            </w:r>
          </w:p>
        </w:tc>
        <w:tc>
          <w:tcPr>
            <w:tcW w:w="8301" w:type="dxa"/>
          </w:tcPr>
          <w:p w14:paraId="5DA834D4" w14:textId="77777777" w:rsidR="007E77D5" w:rsidRDefault="007E77D5" w:rsidP="00CE2951">
            <w:pPr>
              <w:pStyle w:val="TableParagraph"/>
              <w:spacing w:line="234" w:lineRule="exact"/>
              <w:ind w:left="109"/>
              <w:jc w:val="both"/>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5802B4AE" w:rsidR="007E77D5" w:rsidRDefault="00DB700D" w:rsidP="00CE2951">
            <w:pPr>
              <w:pStyle w:val="TableParagraph"/>
              <w:spacing w:line="234" w:lineRule="exact"/>
              <w:ind w:left="282" w:right="270"/>
              <w:jc w:val="both"/>
              <w:rPr>
                <w:b/>
                <w:spacing w:val="-2"/>
              </w:rPr>
            </w:pPr>
            <w:r>
              <w:rPr>
                <w:b/>
                <w:spacing w:val="-2"/>
              </w:rPr>
              <w:t>E</w:t>
            </w:r>
            <w:r w:rsidR="007E77D5">
              <w:rPr>
                <w:b/>
                <w:spacing w:val="-2"/>
              </w:rPr>
              <w:t>HT</w:t>
            </w:r>
            <w:r w:rsidR="009622A6">
              <w:rPr>
                <w:b/>
                <w:spacing w:val="-2"/>
              </w:rPr>
              <w:t>/HT</w:t>
            </w:r>
          </w:p>
        </w:tc>
        <w:tc>
          <w:tcPr>
            <w:tcW w:w="8301" w:type="dxa"/>
          </w:tcPr>
          <w:p w14:paraId="2F87B778" w14:textId="3DF14C3B" w:rsidR="007E77D5" w:rsidRDefault="00E55A77" w:rsidP="00CE2951">
            <w:pPr>
              <w:pStyle w:val="TableParagraph"/>
              <w:spacing w:line="234" w:lineRule="exact"/>
              <w:ind w:left="109"/>
              <w:jc w:val="both"/>
            </w:pPr>
            <w:r>
              <w:t xml:space="preserve">Executive </w:t>
            </w:r>
            <w:r w:rsidR="007E77D5">
              <w:t>Headteacher</w:t>
            </w:r>
            <w:r>
              <w:t>/Headteacher</w:t>
            </w:r>
          </w:p>
        </w:tc>
      </w:tr>
      <w:tr w:rsidR="00DB700D" w14:paraId="6173293F" w14:textId="77777777" w:rsidTr="007E77D5">
        <w:trPr>
          <w:trHeight w:val="254"/>
        </w:trPr>
        <w:tc>
          <w:tcPr>
            <w:tcW w:w="1460" w:type="dxa"/>
          </w:tcPr>
          <w:p w14:paraId="0CFCF072" w14:textId="550C6DF1" w:rsidR="00DB700D" w:rsidRDefault="00DB700D" w:rsidP="00CE2951">
            <w:pPr>
              <w:pStyle w:val="TableParagraph"/>
              <w:spacing w:line="234" w:lineRule="exact"/>
              <w:ind w:left="282" w:right="270"/>
              <w:jc w:val="both"/>
              <w:rPr>
                <w:b/>
                <w:spacing w:val="-2"/>
              </w:rPr>
            </w:pPr>
            <w:r>
              <w:rPr>
                <w:b/>
                <w:spacing w:val="-2"/>
              </w:rPr>
              <w:t>HOS</w:t>
            </w:r>
          </w:p>
        </w:tc>
        <w:tc>
          <w:tcPr>
            <w:tcW w:w="8301" w:type="dxa"/>
          </w:tcPr>
          <w:p w14:paraId="5EA0FF68" w14:textId="116630F1" w:rsidR="00DB700D" w:rsidRDefault="00EF2A69" w:rsidP="00CE2951">
            <w:pPr>
              <w:pStyle w:val="TableParagraph"/>
              <w:spacing w:line="234" w:lineRule="exact"/>
              <w:ind w:left="109"/>
              <w:jc w:val="both"/>
            </w:pPr>
            <w:r>
              <w:t>Head of School</w:t>
            </w:r>
          </w:p>
        </w:tc>
      </w:tr>
      <w:tr w:rsidR="007E77D5" w14:paraId="0B089117" w14:textId="77777777" w:rsidTr="007E77D5">
        <w:trPr>
          <w:trHeight w:val="254"/>
        </w:trPr>
        <w:tc>
          <w:tcPr>
            <w:tcW w:w="1460" w:type="dxa"/>
          </w:tcPr>
          <w:p w14:paraId="14735131" w14:textId="77777777" w:rsidR="007E77D5" w:rsidRDefault="007E77D5" w:rsidP="00CE2951">
            <w:pPr>
              <w:pStyle w:val="TableParagraph"/>
              <w:spacing w:line="234" w:lineRule="exact"/>
              <w:ind w:left="282" w:right="270"/>
              <w:jc w:val="both"/>
              <w:rPr>
                <w:b/>
                <w:spacing w:val="-2"/>
              </w:rPr>
            </w:pPr>
            <w:r>
              <w:rPr>
                <w:b/>
                <w:spacing w:val="-2"/>
              </w:rPr>
              <w:t>DHT</w:t>
            </w:r>
          </w:p>
        </w:tc>
        <w:tc>
          <w:tcPr>
            <w:tcW w:w="8301" w:type="dxa"/>
          </w:tcPr>
          <w:p w14:paraId="26FE762E" w14:textId="77777777" w:rsidR="007E77D5" w:rsidRDefault="007E77D5" w:rsidP="00CE2951">
            <w:pPr>
              <w:pStyle w:val="TableParagraph"/>
              <w:spacing w:line="234" w:lineRule="exact"/>
              <w:ind w:left="109"/>
              <w:jc w:val="both"/>
            </w:pPr>
            <w:r>
              <w:t>Deputy Headteacher</w:t>
            </w:r>
          </w:p>
        </w:tc>
      </w:tr>
      <w:tr w:rsidR="007E77D5" w14:paraId="73418354" w14:textId="77777777" w:rsidTr="007E77D5">
        <w:trPr>
          <w:trHeight w:val="254"/>
        </w:trPr>
        <w:tc>
          <w:tcPr>
            <w:tcW w:w="1460" w:type="dxa"/>
          </w:tcPr>
          <w:p w14:paraId="62B2D2AE" w14:textId="77777777" w:rsidR="007E77D5" w:rsidRDefault="007E77D5" w:rsidP="00CE2951">
            <w:pPr>
              <w:pStyle w:val="TableParagraph"/>
              <w:spacing w:line="234" w:lineRule="exact"/>
              <w:ind w:left="282" w:right="270"/>
              <w:jc w:val="both"/>
              <w:rPr>
                <w:b/>
                <w:spacing w:val="-2"/>
              </w:rPr>
            </w:pPr>
            <w:r>
              <w:rPr>
                <w:b/>
                <w:spacing w:val="-2"/>
              </w:rPr>
              <w:t>AHT</w:t>
            </w:r>
          </w:p>
        </w:tc>
        <w:tc>
          <w:tcPr>
            <w:tcW w:w="8301" w:type="dxa"/>
          </w:tcPr>
          <w:p w14:paraId="01494750" w14:textId="77777777" w:rsidR="007E77D5" w:rsidRDefault="007E77D5" w:rsidP="00CE2951">
            <w:pPr>
              <w:pStyle w:val="TableParagraph"/>
              <w:spacing w:line="234" w:lineRule="exact"/>
              <w:ind w:left="109"/>
              <w:jc w:val="both"/>
            </w:pPr>
            <w:r>
              <w:t>Assistant Headteacher</w:t>
            </w:r>
          </w:p>
        </w:tc>
      </w:tr>
      <w:tr w:rsidR="007E77D5" w14:paraId="6271B677" w14:textId="77777777" w:rsidTr="007E77D5">
        <w:trPr>
          <w:trHeight w:val="254"/>
        </w:trPr>
        <w:tc>
          <w:tcPr>
            <w:tcW w:w="1460" w:type="dxa"/>
          </w:tcPr>
          <w:p w14:paraId="3358215B" w14:textId="77777777" w:rsidR="007E77D5" w:rsidRDefault="007E77D5" w:rsidP="00CE2951">
            <w:pPr>
              <w:pStyle w:val="TableParagraph"/>
              <w:spacing w:line="234" w:lineRule="exact"/>
              <w:ind w:left="282" w:right="270"/>
              <w:jc w:val="both"/>
              <w:rPr>
                <w:b/>
                <w:spacing w:val="-2"/>
              </w:rPr>
            </w:pPr>
            <w:r>
              <w:rPr>
                <w:b/>
                <w:spacing w:val="-2"/>
              </w:rPr>
              <w:t>SENCO</w:t>
            </w:r>
          </w:p>
        </w:tc>
        <w:tc>
          <w:tcPr>
            <w:tcW w:w="8301" w:type="dxa"/>
          </w:tcPr>
          <w:p w14:paraId="57047E64" w14:textId="77777777" w:rsidR="007E77D5" w:rsidRDefault="007E77D5" w:rsidP="00CE2951">
            <w:pPr>
              <w:pStyle w:val="TableParagraph"/>
              <w:spacing w:line="234" w:lineRule="exact"/>
              <w:ind w:left="109"/>
              <w:jc w:val="both"/>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CE2951">
            <w:pPr>
              <w:pStyle w:val="TableParagraph"/>
              <w:spacing w:line="234" w:lineRule="exact"/>
              <w:ind w:left="282" w:right="270"/>
              <w:jc w:val="both"/>
              <w:rPr>
                <w:b/>
                <w:spacing w:val="-2"/>
              </w:rPr>
            </w:pPr>
            <w:r>
              <w:rPr>
                <w:b/>
                <w:spacing w:val="-2"/>
              </w:rPr>
              <w:t>DSL</w:t>
            </w:r>
          </w:p>
        </w:tc>
        <w:tc>
          <w:tcPr>
            <w:tcW w:w="8301" w:type="dxa"/>
          </w:tcPr>
          <w:p w14:paraId="0EF41943" w14:textId="77777777" w:rsidR="007E77D5" w:rsidRDefault="007E77D5" w:rsidP="00CE2951">
            <w:pPr>
              <w:pStyle w:val="TableParagraph"/>
              <w:spacing w:line="234" w:lineRule="exact"/>
              <w:ind w:left="109"/>
              <w:jc w:val="both"/>
            </w:pPr>
            <w:r>
              <w:t>Designated Safeguarding Lead</w:t>
            </w:r>
          </w:p>
        </w:tc>
      </w:tr>
    </w:tbl>
    <w:p w14:paraId="3F4F181B" w14:textId="77777777" w:rsidR="007E77D5" w:rsidRPr="007E77D5" w:rsidRDefault="007E77D5" w:rsidP="00CE2951">
      <w:pPr>
        <w:jc w:val="both"/>
      </w:pPr>
    </w:p>
    <w:p w14:paraId="080A2931" w14:textId="77777777" w:rsidR="00D91C90" w:rsidRDefault="00D91C90" w:rsidP="00CE2951">
      <w:pPr>
        <w:jc w:val="both"/>
        <w:rPr>
          <w:rFonts w:asciiTheme="majorHAnsi" w:eastAsiaTheme="majorEastAsia" w:hAnsiTheme="majorHAnsi" w:cstheme="majorBidi"/>
          <w:color w:val="873168"/>
          <w:sz w:val="32"/>
          <w:szCs w:val="32"/>
        </w:rPr>
      </w:pPr>
      <w:r>
        <w:br w:type="page"/>
      </w:r>
    </w:p>
    <w:p w14:paraId="1CB03E9E" w14:textId="6E9960CF" w:rsidR="00622A95" w:rsidRDefault="00CE2951" w:rsidP="00CE2951">
      <w:pPr>
        <w:pStyle w:val="Heading1"/>
      </w:pPr>
      <w:bookmarkStart w:id="10" w:name="_Toc158128245"/>
      <w:r>
        <w:lastRenderedPageBreak/>
        <w:t>Key Beliefs</w:t>
      </w:r>
      <w:bookmarkEnd w:id="10"/>
    </w:p>
    <w:p w14:paraId="7FE53193" w14:textId="48E2AF4B" w:rsidR="00622A95" w:rsidRDefault="00622A95" w:rsidP="00CE2951">
      <w:pPr>
        <w:jc w:val="both"/>
      </w:pPr>
      <w:r>
        <w:t>At Hope High school we want our Behaviour Policy to reflect our insight and understanding of the needs of our pupils and how this contributes to their ability to self-regulate and manage their behaviour in a positive manner so they can be ready to engage with their learning. We incorporate a holistic, whole-person approach to ensure we are reflecting and planning for the needs of all our learners with ranging needs. This includes learners with Moderate Learning Difficulties, Autistic Spectrum Disorders, Communication Disorders, Sensory Needs, Physical Needs, and/or Social, Emotional Mental Health Needs.</w:t>
      </w:r>
    </w:p>
    <w:p w14:paraId="58EB5159" w14:textId="7D1EB82D" w:rsidR="00622A95" w:rsidRDefault="00622A95" w:rsidP="00CE2951">
      <w:pPr>
        <w:jc w:val="both"/>
      </w:pPr>
      <w:r>
        <w:t xml:space="preserve">We consider that behaviours which challenge always happen for a reason - it can arise for different reasons which are personal to the individual. Learners who display, or are at risk of displaying behaviours which challenge, might need support which involves both positive support, such as positive behavioural support, and some form of restrictive practice or intervention. Any restrictive intervention must be legally and ethically justified, be </w:t>
      </w:r>
      <w:proofErr w:type="gramStart"/>
      <w:r>
        <w:t>absolutely necessary</w:t>
      </w:r>
      <w:proofErr w:type="gramEnd"/>
      <w:r>
        <w:t xml:space="preserve"> to prevent serious harm, and be the least restrictive option.</w:t>
      </w:r>
    </w:p>
    <w:p w14:paraId="569CA689" w14:textId="77777777" w:rsidR="00622A95" w:rsidRDefault="00622A95" w:rsidP="00CE2951">
      <w:pPr>
        <w:jc w:val="both"/>
      </w:pPr>
      <w:r>
        <w:t>At Hope High School we believe that:</w:t>
      </w:r>
    </w:p>
    <w:p w14:paraId="6F0B24C0" w14:textId="1C7CE8EE" w:rsidR="00622A95" w:rsidRDefault="00622A95" w:rsidP="00190485">
      <w:pPr>
        <w:pStyle w:val="ListParagraph"/>
        <w:numPr>
          <w:ilvl w:val="0"/>
          <w:numId w:val="10"/>
        </w:numPr>
        <w:jc w:val="both"/>
      </w:pPr>
      <w:r>
        <w:t>Our learners want to behave well.</w:t>
      </w:r>
    </w:p>
    <w:p w14:paraId="198DD6CF" w14:textId="4CF426A5" w:rsidR="00622A95" w:rsidRDefault="00622A95" w:rsidP="00190485">
      <w:pPr>
        <w:pStyle w:val="ListParagraph"/>
        <w:numPr>
          <w:ilvl w:val="0"/>
          <w:numId w:val="10"/>
        </w:numPr>
        <w:jc w:val="both"/>
      </w:pPr>
      <w:r>
        <w:t>Behaviour is a means of communication.</w:t>
      </w:r>
    </w:p>
    <w:p w14:paraId="71767CD1" w14:textId="6E71FF21" w:rsidR="00622A95" w:rsidRDefault="00622A95" w:rsidP="00190485">
      <w:pPr>
        <w:pStyle w:val="ListParagraph"/>
        <w:numPr>
          <w:ilvl w:val="0"/>
          <w:numId w:val="10"/>
        </w:numPr>
        <w:jc w:val="both"/>
      </w:pPr>
      <w:r>
        <w:t>With the right support and intervention, learners can learn to self-regulate and manage their own behaviour.</w:t>
      </w:r>
    </w:p>
    <w:p w14:paraId="699F51EA" w14:textId="041F8D58" w:rsidR="00622A95" w:rsidRDefault="00622A95" w:rsidP="00190485">
      <w:pPr>
        <w:pStyle w:val="ListParagraph"/>
        <w:numPr>
          <w:ilvl w:val="0"/>
          <w:numId w:val="10"/>
        </w:numPr>
        <w:jc w:val="both"/>
      </w:pPr>
      <w:r>
        <w:t xml:space="preserve">Mistakes are part of the learning </w:t>
      </w:r>
      <w:proofErr w:type="gramStart"/>
      <w:r>
        <w:t>process</w:t>
      </w:r>
      <w:proofErr w:type="gramEnd"/>
      <w:r>
        <w:t xml:space="preserve"> and we recognise that all of our learners are at different stages of the developmental process.</w:t>
      </w:r>
    </w:p>
    <w:p w14:paraId="20165EBE" w14:textId="40D23194" w:rsidR="00622A95" w:rsidRDefault="00622A95" w:rsidP="00190485">
      <w:pPr>
        <w:pStyle w:val="ListParagraph"/>
        <w:numPr>
          <w:ilvl w:val="0"/>
          <w:numId w:val="10"/>
        </w:numPr>
        <w:jc w:val="both"/>
      </w:pPr>
      <w:proofErr w:type="gramStart"/>
      <w:r>
        <w:t>All of</w:t>
      </w:r>
      <w:proofErr w:type="gramEnd"/>
      <w:r>
        <w:t xml:space="preserve"> our learners have learning difficulties and other needs which impact on how they learn to regulate and manage their behaviour.</w:t>
      </w:r>
    </w:p>
    <w:p w14:paraId="153D659C" w14:textId="45A0A39E" w:rsidR="00622A95" w:rsidRDefault="00622A95" w:rsidP="00190485">
      <w:pPr>
        <w:pStyle w:val="ListParagraph"/>
        <w:numPr>
          <w:ilvl w:val="0"/>
          <w:numId w:val="10"/>
        </w:numPr>
        <w:jc w:val="both"/>
      </w:pPr>
      <w:r>
        <w:t xml:space="preserve">Teachers and support staff must be given the opportunity to learn, understand and have insight into why our learners become dysregulated, and reflect on how/why it impacts on their behaviour. </w:t>
      </w:r>
    </w:p>
    <w:p w14:paraId="6F6FC931" w14:textId="34CB8AD4" w:rsidR="00622A95" w:rsidRDefault="00622A95" w:rsidP="00190485">
      <w:pPr>
        <w:pStyle w:val="ListParagraph"/>
        <w:numPr>
          <w:ilvl w:val="0"/>
          <w:numId w:val="10"/>
        </w:numPr>
        <w:jc w:val="both"/>
      </w:pPr>
      <w:r>
        <w:t>To work collectively with our learners, their parents/</w:t>
      </w:r>
      <w:proofErr w:type="gramStart"/>
      <w:r>
        <w:t>caregivers</w:t>
      </w:r>
      <w:proofErr w:type="gramEnd"/>
      <w:r>
        <w:t xml:space="preserve"> and other professionals to develop strategies as part of a pupil learning plan (PLP) to support them to self-regulate and manage their behaviour in a positive manner.</w:t>
      </w:r>
    </w:p>
    <w:p w14:paraId="4093FACC" w14:textId="77777777" w:rsidR="00622A95" w:rsidRDefault="00622A95" w:rsidP="00CE2951">
      <w:pPr>
        <w:jc w:val="both"/>
      </w:pPr>
      <w:r>
        <w:t>Teaching and support staff can support our learners by:</w:t>
      </w:r>
    </w:p>
    <w:p w14:paraId="65978514" w14:textId="5AEC96BC" w:rsidR="00622A95" w:rsidRDefault="00622A95" w:rsidP="00190485">
      <w:pPr>
        <w:pStyle w:val="ListParagraph"/>
        <w:numPr>
          <w:ilvl w:val="0"/>
          <w:numId w:val="11"/>
        </w:numPr>
        <w:jc w:val="both"/>
      </w:pPr>
      <w:r>
        <w:t>Being mindful and reflecting on the quality of our relationships with each other and them.</w:t>
      </w:r>
    </w:p>
    <w:p w14:paraId="00D92DC8" w14:textId="6A38967D" w:rsidR="00622A95" w:rsidRDefault="00622A95" w:rsidP="00190485">
      <w:pPr>
        <w:pStyle w:val="ListParagraph"/>
        <w:numPr>
          <w:ilvl w:val="0"/>
          <w:numId w:val="11"/>
        </w:numPr>
        <w:jc w:val="both"/>
      </w:pPr>
      <w:r>
        <w:t>Reflecting and being committed to continuously improve on the quality of our provision.</w:t>
      </w:r>
    </w:p>
    <w:p w14:paraId="26BDF925" w14:textId="617A6270" w:rsidR="00622A95" w:rsidRDefault="00622A95" w:rsidP="00190485">
      <w:pPr>
        <w:pStyle w:val="ListParagraph"/>
        <w:numPr>
          <w:ilvl w:val="0"/>
          <w:numId w:val="11"/>
        </w:numPr>
        <w:jc w:val="both"/>
      </w:pPr>
      <w:r>
        <w:t>Reflecting with parents and carers and other professionals so we are well-informed and have insight and understanding of their individual needs.</w:t>
      </w:r>
    </w:p>
    <w:p w14:paraId="610BCFB7" w14:textId="6AA8B5AD" w:rsidR="00622A95" w:rsidRDefault="00622A95" w:rsidP="00190485">
      <w:pPr>
        <w:pStyle w:val="ListParagraph"/>
        <w:numPr>
          <w:ilvl w:val="0"/>
          <w:numId w:val="11"/>
        </w:numPr>
        <w:jc w:val="both"/>
      </w:pPr>
      <w:r>
        <w:t>Reflecting and planning the "scaffolding" we put in place to support them to learn self-regulation skills.</w:t>
      </w:r>
    </w:p>
    <w:p w14:paraId="1D2C8B91" w14:textId="18DF7E24" w:rsidR="00622A95" w:rsidRDefault="00622A95" w:rsidP="00190485">
      <w:pPr>
        <w:pStyle w:val="ListParagraph"/>
        <w:numPr>
          <w:ilvl w:val="0"/>
          <w:numId w:val="11"/>
        </w:numPr>
        <w:jc w:val="both"/>
      </w:pPr>
      <w:r>
        <w:t xml:space="preserve">By observing, </w:t>
      </w:r>
      <w:proofErr w:type="gramStart"/>
      <w:r>
        <w:t>gathering</w:t>
      </w:r>
      <w:proofErr w:type="gramEnd"/>
      <w:r>
        <w:t xml:space="preserve"> and analysing data on behaviour - to ensure our interventions are personalised, well informed and planned according to the needs of each individual within the context of their class or within particular lessons on- and off-site.</w:t>
      </w:r>
    </w:p>
    <w:p w14:paraId="50F30102" w14:textId="710D35E4" w:rsidR="00622A95" w:rsidRDefault="00622A95" w:rsidP="00190485">
      <w:pPr>
        <w:pStyle w:val="ListParagraph"/>
        <w:numPr>
          <w:ilvl w:val="0"/>
          <w:numId w:val="11"/>
        </w:numPr>
        <w:jc w:val="both"/>
      </w:pPr>
      <w:r>
        <w:t>To work in close partnership with our learners, their parents and carers, and other professionals working with them e.g. specialist teachers.</w:t>
      </w:r>
    </w:p>
    <w:p w14:paraId="17A32886" w14:textId="28574279" w:rsidR="00622A95" w:rsidRDefault="00622A95" w:rsidP="00190485">
      <w:pPr>
        <w:pStyle w:val="ListParagraph"/>
        <w:numPr>
          <w:ilvl w:val="0"/>
          <w:numId w:val="11"/>
        </w:numPr>
        <w:jc w:val="both"/>
      </w:pPr>
      <w:r>
        <w:t xml:space="preserve">To invest </w:t>
      </w:r>
      <w:proofErr w:type="gramStart"/>
      <w:r>
        <w:t>time, and</w:t>
      </w:r>
      <w:proofErr w:type="gramEnd"/>
      <w:r>
        <w:t xml:space="preserve"> allow safe spaces and opportunities for learners to practise these skills and make mistakes from which they can learn, develop and grow.</w:t>
      </w:r>
    </w:p>
    <w:p w14:paraId="30F18D53" w14:textId="0D1CB0D6" w:rsidR="00622A95" w:rsidRDefault="00622A95" w:rsidP="00CE2951">
      <w:pPr>
        <w:jc w:val="both"/>
      </w:pPr>
      <w:r>
        <w:t>The resources, interventions and learning consist of:</w:t>
      </w:r>
    </w:p>
    <w:p w14:paraId="3DC76851" w14:textId="7B2EA066" w:rsidR="00622A95" w:rsidRDefault="00622A95" w:rsidP="00190485">
      <w:pPr>
        <w:pStyle w:val="ListParagraph"/>
        <w:numPr>
          <w:ilvl w:val="0"/>
          <w:numId w:val="12"/>
        </w:numPr>
        <w:jc w:val="both"/>
      </w:pPr>
      <w:r>
        <w:t>A variety of individualised interventions for pupils.</w:t>
      </w:r>
    </w:p>
    <w:p w14:paraId="25F9C9FD" w14:textId="67D27708" w:rsidR="00622A95" w:rsidRDefault="00622A95" w:rsidP="00190485">
      <w:pPr>
        <w:pStyle w:val="ListParagraph"/>
        <w:numPr>
          <w:ilvl w:val="0"/>
          <w:numId w:val="12"/>
        </w:numPr>
        <w:jc w:val="both"/>
      </w:pPr>
      <w:r>
        <w:t>Clear and realistic expectations.</w:t>
      </w:r>
    </w:p>
    <w:p w14:paraId="7AC6AB39" w14:textId="5006C6F1" w:rsidR="00622A95" w:rsidRDefault="00622A95" w:rsidP="00190485">
      <w:pPr>
        <w:pStyle w:val="ListParagraph"/>
        <w:numPr>
          <w:ilvl w:val="0"/>
          <w:numId w:val="12"/>
        </w:numPr>
        <w:jc w:val="both"/>
      </w:pPr>
      <w:r>
        <w:lastRenderedPageBreak/>
        <w:t>Rules and boundaries.</w:t>
      </w:r>
    </w:p>
    <w:p w14:paraId="32A3B261" w14:textId="6F283650" w:rsidR="00622A95" w:rsidRDefault="00622A95" w:rsidP="00190485">
      <w:pPr>
        <w:pStyle w:val="ListParagraph"/>
        <w:numPr>
          <w:ilvl w:val="0"/>
          <w:numId w:val="12"/>
        </w:numPr>
        <w:jc w:val="both"/>
      </w:pPr>
      <w:r>
        <w:t>Routines.</w:t>
      </w:r>
    </w:p>
    <w:p w14:paraId="4CFEF2B4" w14:textId="021EE16B" w:rsidR="00622A95" w:rsidRDefault="00622A95" w:rsidP="00190485">
      <w:pPr>
        <w:pStyle w:val="ListParagraph"/>
        <w:numPr>
          <w:ilvl w:val="0"/>
          <w:numId w:val="12"/>
        </w:numPr>
        <w:jc w:val="both"/>
      </w:pPr>
      <w:r>
        <w:t>The language of choice.</w:t>
      </w:r>
    </w:p>
    <w:p w14:paraId="6BB1B775" w14:textId="25424874" w:rsidR="00622A95" w:rsidRDefault="00622A95" w:rsidP="00190485">
      <w:pPr>
        <w:pStyle w:val="ListParagraph"/>
        <w:numPr>
          <w:ilvl w:val="0"/>
          <w:numId w:val="12"/>
        </w:numPr>
        <w:jc w:val="both"/>
      </w:pPr>
      <w:r>
        <w:t>Rewards and logical consequences.</w:t>
      </w:r>
    </w:p>
    <w:p w14:paraId="1BD7FC11" w14:textId="006FC800" w:rsidR="00622A95" w:rsidRDefault="00622A95" w:rsidP="00190485">
      <w:pPr>
        <w:pStyle w:val="ListParagraph"/>
        <w:numPr>
          <w:ilvl w:val="0"/>
          <w:numId w:val="12"/>
        </w:numPr>
        <w:jc w:val="both"/>
      </w:pPr>
      <w:r>
        <w:t>Reparation wherever possible and appropriate.</w:t>
      </w:r>
    </w:p>
    <w:p w14:paraId="47EDD5B1" w14:textId="577EE157" w:rsidR="00622A95" w:rsidRDefault="00622A95" w:rsidP="00190485">
      <w:pPr>
        <w:pStyle w:val="ListParagraph"/>
        <w:numPr>
          <w:ilvl w:val="0"/>
          <w:numId w:val="12"/>
        </w:numPr>
        <w:jc w:val="both"/>
      </w:pPr>
      <w:r>
        <w:t>Positive praise.</w:t>
      </w:r>
    </w:p>
    <w:p w14:paraId="6D83A908" w14:textId="56E1E6CB" w:rsidR="00622A95" w:rsidRDefault="00622A95" w:rsidP="00190485">
      <w:pPr>
        <w:pStyle w:val="ListParagraph"/>
        <w:numPr>
          <w:ilvl w:val="0"/>
          <w:numId w:val="12"/>
        </w:numPr>
        <w:jc w:val="both"/>
      </w:pPr>
      <w:r>
        <w:t>Fair and predictable responses to both negative and positive behaviour.</w:t>
      </w:r>
    </w:p>
    <w:p w14:paraId="4E192826" w14:textId="717CFDB8" w:rsidR="00622A95" w:rsidRDefault="008D6EB5" w:rsidP="00AA4382">
      <w:pPr>
        <w:pStyle w:val="Heading1"/>
      </w:pPr>
      <w:bookmarkStart w:id="11" w:name="_Toc158128246"/>
      <w:r>
        <w:t>Supporting self-regulation and positive behaviour</w:t>
      </w:r>
      <w:bookmarkEnd w:id="11"/>
    </w:p>
    <w:p w14:paraId="36261033" w14:textId="77777777" w:rsidR="00622A95" w:rsidRDefault="00622A95" w:rsidP="00AA4382">
      <w:pPr>
        <w:pStyle w:val="Heading2"/>
      </w:pPr>
      <w:bookmarkStart w:id="12" w:name="_Toc158128247"/>
      <w:r>
        <w:t>The quality of our relationships</w:t>
      </w:r>
      <w:bookmarkEnd w:id="12"/>
    </w:p>
    <w:p w14:paraId="4D8010D0" w14:textId="269E7989" w:rsidR="00AA4382" w:rsidRDefault="00622A95" w:rsidP="00190485">
      <w:pPr>
        <w:pStyle w:val="ListParagraph"/>
        <w:numPr>
          <w:ilvl w:val="0"/>
          <w:numId w:val="13"/>
        </w:numPr>
        <w:jc w:val="both"/>
      </w:pPr>
      <w:r>
        <w:t xml:space="preserve">Our relationships with each other are supported and developed by our Staff Handbook and CPD sessions. They provide a framework to help us to </w:t>
      </w:r>
      <w:proofErr w:type="gramStart"/>
      <w:r>
        <w:t>provide good models of behaviour at all times</w:t>
      </w:r>
      <w:proofErr w:type="gramEnd"/>
      <w:r>
        <w:t xml:space="preserve"> for our learners</w:t>
      </w:r>
      <w:r w:rsidR="00E2200D">
        <w:t>.</w:t>
      </w:r>
    </w:p>
    <w:p w14:paraId="1C115810" w14:textId="77777777" w:rsidR="00E2200D" w:rsidRDefault="00E2200D" w:rsidP="00E2200D">
      <w:pPr>
        <w:pStyle w:val="ListParagraph"/>
        <w:jc w:val="both"/>
      </w:pPr>
    </w:p>
    <w:p w14:paraId="11F56AFC" w14:textId="3A87BF9C" w:rsidR="00AA4382" w:rsidRDefault="00622A95" w:rsidP="00190485">
      <w:pPr>
        <w:pStyle w:val="ListParagraph"/>
        <w:numPr>
          <w:ilvl w:val="0"/>
          <w:numId w:val="13"/>
        </w:numPr>
        <w:jc w:val="both"/>
      </w:pPr>
      <w:r>
        <w:t>The quality of our relationships with our learners. These relationships are crucial. Each adult is a significant adult for our learners. To foster successful, enabling relationships we need to:</w:t>
      </w:r>
    </w:p>
    <w:p w14:paraId="52EC795B" w14:textId="77777777" w:rsidR="00E2200D" w:rsidRDefault="00E2200D" w:rsidP="00E2200D">
      <w:pPr>
        <w:pStyle w:val="ListParagraph"/>
        <w:jc w:val="both"/>
      </w:pPr>
    </w:p>
    <w:p w14:paraId="7BD18C32" w14:textId="42D2E5AD" w:rsidR="00622A95" w:rsidRDefault="00622A95" w:rsidP="00190485">
      <w:pPr>
        <w:pStyle w:val="ListParagraph"/>
        <w:numPr>
          <w:ilvl w:val="0"/>
          <w:numId w:val="14"/>
        </w:numPr>
        <w:jc w:val="both"/>
      </w:pPr>
      <w:r>
        <w:t>Actively build trust and rapport with all children and young people.</w:t>
      </w:r>
    </w:p>
    <w:p w14:paraId="30FC4DA1" w14:textId="0A2C46ED" w:rsidR="00622A95" w:rsidRDefault="00622A95" w:rsidP="00190485">
      <w:pPr>
        <w:pStyle w:val="ListParagraph"/>
        <w:numPr>
          <w:ilvl w:val="0"/>
          <w:numId w:val="14"/>
        </w:numPr>
        <w:jc w:val="both"/>
      </w:pPr>
      <w:r>
        <w:t>We should have high expectations for all learners. When we demonstrate our belief in them, it supports them to succeed.</w:t>
      </w:r>
    </w:p>
    <w:p w14:paraId="5A3AEFE1" w14:textId="38B4B125" w:rsidR="00622A95" w:rsidRDefault="00622A95" w:rsidP="00190485">
      <w:pPr>
        <w:pStyle w:val="ListParagraph"/>
        <w:numPr>
          <w:ilvl w:val="0"/>
          <w:numId w:val="14"/>
        </w:numPr>
        <w:jc w:val="both"/>
      </w:pPr>
      <w:r>
        <w:t xml:space="preserve">We </w:t>
      </w:r>
      <w:proofErr w:type="gramStart"/>
      <w:r>
        <w:t>treat learners with dignity and respect at all times</w:t>
      </w:r>
      <w:proofErr w:type="gramEnd"/>
      <w:r>
        <w:t xml:space="preserve"> by communicating carefully and clearly in a way that is accessible and appropriate.</w:t>
      </w:r>
    </w:p>
    <w:p w14:paraId="22117523" w14:textId="7BE9E3FC" w:rsidR="00622A95" w:rsidRDefault="00622A95" w:rsidP="00190485">
      <w:pPr>
        <w:pStyle w:val="ListParagraph"/>
        <w:numPr>
          <w:ilvl w:val="0"/>
          <w:numId w:val="14"/>
        </w:numPr>
        <w:jc w:val="both"/>
      </w:pPr>
      <w:r>
        <w:t xml:space="preserve">Identify the strengths of the learner - identify these with the learner where possible and build on it. </w:t>
      </w:r>
    </w:p>
    <w:p w14:paraId="12C796DC" w14:textId="06ABD6DA" w:rsidR="00622A95" w:rsidRDefault="00622A95" w:rsidP="00190485">
      <w:pPr>
        <w:pStyle w:val="ListParagraph"/>
        <w:numPr>
          <w:ilvl w:val="0"/>
          <w:numId w:val="14"/>
        </w:numPr>
        <w:jc w:val="both"/>
      </w:pPr>
      <w:r>
        <w:t xml:space="preserve">Apologise if you make a mistake - you are modelling this for the </w:t>
      </w:r>
      <w:proofErr w:type="gramStart"/>
      <w:r>
        <w:t>learner</w:t>
      </w:r>
      <w:proofErr w:type="gramEnd"/>
      <w:r>
        <w:t xml:space="preserve"> and this will support you to build trust and respect.</w:t>
      </w:r>
    </w:p>
    <w:p w14:paraId="0DF332EB" w14:textId="47793B27" w:rsidR="00622A95" w:rsidRDefault="00622A95" w:rsidP="00190485">
      <w:pPr>
        <w:pStyle w:val="ListParagraph"/>
        <w:numPr>
          <w:ilvl w:val="0"/>
          <w:numId w:val="14"/>
        </w:numPr>
        <w:jc w:val="both"/>
      </w:pPr>
      <w:r>
        <w:t>Quietly but firmly hold appropriate boundaries for the learners.</w:t>
      </w:r>
    </w:p>
    <w:p w14:paraId="45F50F4D" w14:textId="53F86F1F" w:rsidR="00622A95" w:rsidRDefault="00622A95" w:rsidP="00190485">
      <w:pPr>
        <w:pStyle w:val="ListParagraph"/>
        <w:numPr>
          <w:ilvl w:val="0"/>
          <w:numId w:val="14"/>
        </w:numPr>
        <w:jc w:val="both"/>
      </w:pPr>
      <w:r>
        <w:t>We are always respectful to learners; we do not talk about them over their heads or in front of other learners.</w:t>
      </w:r>
    </w:p>
    <w:p w14:paraId="1E328459" w14:textId="0AF560C0" w:rsidR="00622A95" w:rsidRDefault="00622A95" w:rsidP="00190485">
      <w:pPr>
        <w:pStyle w:val="ListParagraph"/>
        <w:numPr>
          <w:ilvl w:val="0"/>
          <w:numId w:val="14"/>
        </w:numPr>
        <w:jc w:val="both"/>
      </w:pPr>
      <w:r>
        <w:t>We are non-judgemental about learners' life experiences, but we use behavioural data to inform our planning for them.</w:t>
      </w:r>
    </w:p>
    <w:p w14:paraId="4DEF618D" w14:textId="379C19F6" w:rsidR="00622A95" w:rsidRDefault="00622A95" w:rsidP="00D91D54">
      <w:pPr>
        <w:pStyle w:val="Heading2"/>
      </w:pPr>
      <w:bookmarkStart w:id="13" w:name="_Toc158128248"/>
      <w:r>
        <w:t>The quality of our provision</w:t>
      </w:r>
      <w:bookmarkEnd w:id="13"/>
    </w:p>
    <w:p w14:paraId="4E6FD602" w14:textId="67542F11" w:rsidR="00622A95" w:rsidRDefault="00622A95" w:rsidP="00CE2951">
      <w:pPr>
        <w:jc w:val="both"/>
      </w:pPr>
      <w:r>
        <w:t xml:space="preserve">If we </w:t>
      </w:r>
      <w:proofErr w:type="gramStart"/>
      <w:r>
        <w:t>are able to</w:t>
      </w:r>
      <w:proofErr w:type="gramEnd"/>
      <w:r>
        <w:t xml:space="preserve"> meet each learner at his/her point of need and development, it is more likely that challenging or harmful behaviours will decrease or stop.</w:t>
      </w:r>
    </w:p>
    <w:p w14:paraId="3371DDF9" w14:textId="77777777" w:rsidR="00622A95" w:rsidRDefault="00622A95" w:rsidP="00CE2951">
      <w:pPr>
        <w:jc w:val="both"/>
      </w:pPr>
      <w:r>
        <w:t>To do this we need to:</w:t>
      </w:r>
    </w:p>
    <w:p w14:paraId="44FAA958" w14:textId="6B8E9DE9" w:rsidR="00622A95" w:rsidRDefault="00622A95" w:rsidP="00190485">
      <w:pPr>
        <w:pStyle w:val="ListParagraph"/>
        <w:numPr>
          <w:ilvl w:val="0"/>
          <w:numId w:val="15"/>
        </w:numPr>
        <w:jc w:val="both"/>
      </w:pPr>
      <w:r>
        <w:t xml:space="preserve">Have communication systems in place and readily available when child or young person is presenting as dysregulated. This is their "voice" and should </w:t>
      </w:r>
      <w:proofErr w:type="gramStart"/>
      <w:r>
        <w:t>be accessible at all times</w:t>
      </w:r>
      <w:proofErr w:type="gramEnd"/>
      <w:r>
        <w:t>, but especially during times of dysregulation or distress when it is often difficult to make use of other communication methods.</w:t>
      </w:r>
    </w:p>
    <w:p w14:paraId="1E9C379C" w14:textId="741F7AED" w:rsidR="00622A95" w:rsidRDefault="00622A95" w:rsidP="00190485">
      <w:pPr>
        <w:pStyle w:val="ListParagraph"/>
        <w:numPr>
          <w:ilvl w:val="0"/>
          <w:numId w:val="15"/>
        </w:numPr>
        <w:jc w:val="both"/>
      </w:pPr>
      <w:r>
        <w:t>Know their sensory processing difficulties and have appropriate strategies and resources available to support the learner to access sensory strategies that may allow them to de- escalate and return to a state of better regulation.</w:t>
      </w:r>
    </w:p>
    <w:p w14:paraId="37DB1CD0" w14:textId="615A97A1" w:rsidR="00622A95" w:rsidRDefault="00622A95" w:rsidP="00190485">
      <w:pPr>
        <w:pStyle w:val="ListParagraph"/>
        <w:numPr>
          <w:ilvl w:val="0"/>
          <w:numId w:val="15"/>
        </w:numPr>
        <w:jc w:val="both"/>
      </w:pPr>
      <w:r>
        <w:t xml:space="preserve">Provide interventions that suit the needs of our learners in terms of their social, </w:t>
      </w:r>
      <w:proofErr w:type="gramStart"/>
      <w:r>
        <w:t>emotional</w:t>
      </w:r>
      <w:proofErr w:type="gramEnd"/>
      <w:r>
        <w:t xml:space="preserve"> and mental health needs.   </w:t>
      </w:r>
    </w:p>
    <w:p w14:paraId="06FFDD69" w14:textId="5A18314C" w:rsidR="00622A95" w:rsidRDefault="00622A95" w:rsidP="00190485">
      <w:pPr>
        <w:pStyle w:val="ListParagraph"/>
        <w:numPr>
          <w:ilvl w:val="0"/>
          <w:numId w:val="15"/>
        </w:numPr>
        <w:jc w:val="both"/>
      </w:pPr>
      <w:r>
        <w:t xml:space="preserve">Accurately assess and understand the learners' needs by </w:t>
      </w:r>
      <w:proofErr w:type="gramStart"/>
      <w:r>
        <w:t>referring back</w:t>
      </w:r>
      <w:proofErr w:type="gramEnd"/>
      <w:r>
        <w:t xml:space="preserve"> to their EHCPs, minutes from their Annual Reviews and PLPs.</w:t>
      </w:r>
    </w:p>
    <w:p w14:paraId="20DDBDB8" w14:textId="46C5B3EF" w:rsidR="00622A95" w:rsidRDefault="00622A95" w:rsidP="00190485">
      <w:pPr>
        <w:pStyle w:val="ListParagraph"/>
        <w:numPr>
          <w:ilvl w:val="0"/>
          <w:numId w:val="15"/>
        </w:numPr>
        <w:jc w:val="both"/>
      </w:pPr>
      <w:r>
        <w:lastRenderedPageBreak/>
        <w:t>Support the learner to develop high levels of resilience and have high expectations for every learner.</w:t>
      </w:r>
    </w:p>
    <w:p w14:paraId="75C3F4A3" w14:textId="237EB47E" w:rsidR="00622A95" w:rsidRDefault="00622A95" w:rsidP="00190485">
      <w:pPr>
        <w:pStyle w:val="ListParagraph"/>
        <w:numPr>
          <w:ilvl w:val="0"/>
          <w:numId w:val="15"/>
        </w:numPr>
        <w:jc w:val="both"/>
      </w:pPr>
      <w:r>
        <w:t>Support learners to develop high self- esteem, so that they believe that they can succeed.</w:t>
      </w:r>
    </w:p>
    <w:p w14:paraId="798D0547" w14:textId="1501F853" w:rsidR="00622A95" w:rsidRDefault="00622A95" w:rsidP="00190485">
      <w:pPr>
        <w:pStyle w:val="ListParagraph"/>
        <w:numPr>
          <w:ilvl w:val="0"/>
          <w:numId w:val="15"/>
        </w:numPr>
        <w:jc w:val="both"/>
      </w:pPr>
      <w:r>
        <w:t>Frequent positive reinforcement when things are going well and minimal feedback for low level undesirable behaviours. Focus on what you want the learner to do.</w:t>
      </w:r>
    </w:p>
    <w:p w14:paraId="32105C92" w14:textId="0EA9DDBD" w:rsidR="00622A95" w:rsidRDefault="00622A95" w:rsidP="00190485">
      <w:pPr>
        <w:pStyle w:val="ListParagraph"/>
        <w:numPr>
          <w:ilvl w:val="0"/>
          <w:numId w:val="15"/>
        </w:numPr>
        <w:jc w:val="both"/>
      </w:pPr>
      <w:r>
        <w:t>Know what motivates each learner and use this as positive reinforcements.</w:t>
      </w:r>
    </w:p>
    <w:p w14:paraId="38BC168B" w14:textId="7D9253A7" w:rsidR="00622A95" w:rsidRDefault="00622A95" w:rsidP="00190485">
      <w:pPr>
        <w:pStyle w:val="ListParagraph"/>
        <w:numPr>
          <w:ilvl w:val="0"/>
          <w:numId w:val="15"/>
        </w:numPr>
        <w:jc w:val="both"/>
      </w:pPr>
      <w:r>
        <w:t>Personalised learning to ensure that we meet each learner at his/her point of development and learning.</w:t>
      </w:r>
    </w:p>
    <w:p w14:paraId="22B9B39B" w14:textId="3656046E" w:rsidR="00622A95" w:rsidRDefault="00622A95" w:rsidP="00190485">
      <w:pPr>
        <w:pStyle w:val="ListParagraph"/>
        <w:numPr>
          <w:ilvl w:val="0"/>
          <w:numId w:val="15"/>
        </w:numPr>
        <w:jc w:val="both"/>
      </w:pPr>
      <w:r>
        <w:t>Give the learner feedback on progress in a supportive way that makes sense to them, focusing particularly on their achievements and what they need to do to make further progress.</w:t>
      </w:r>
    </w:p>
    <w:p w14:paraId="653D2CF2" w14:textId="6956A5DC" w:rsidR="00622A95" w:rsidRDefault="00622A95" w:rsidP="00190485">
      <w:pPr>
        <w:pStyle w:val="ListParagraph"/>
        <w:numPr>
          <w:ilvl w:val="0"/>
          <w:numId w:val="15"/>
        </w:numPr>
        <w:jc w:val="both"/>
      </w:pPr>
      <w:r>
        <w:t>Praise the learner for the specific achievements, i.e. descriptive praise and do this often.</w:t>
      </w:r>
    </w:p>
    <w:p w14:paraId="76F235B3" w14:textId="77777777" w:rsidR="00622A95" w:rsidRDefault="00622A95" w:rsidP="00D91D54">
      <w:pPr>
        <w:pStyle w:val="Heading2"/>
      </w:pPr>
      <w:bookmarkStart w:id="14" w:name="_Toc158128249"/>
      <w:r>
        <w:t xml:space="preserve">Interventions we </w:t>
      </w:r>
      <w:proofErr w:type="gramStart"/>
      <w:r>
        <w:t>provide</w:t>
      </w:r>
      <w:bookmarkEnd w:id="14"/>
      <w:proofErr w:type="gramEnd"/>
    </w:p>
    <w:p w14:paraId="1F858BB4" w14:textId="19630E65" w:rsidR="00622A95" w:rsidRDefault="00622A95" w:rsidP="00190485">
      <w:pPr>
        <w:pStyle w:val="ListParagraph"/>
        <w:numPr>
          <w:ilvl w:val="0"/>
          <w:numId w:val="16"/>
        </w:numPr>
        <w:jc w:val="both"/>
      </w:pPr>
      <w:r>
        <w:t>Thrive approach</w:t>
      </w:r>
      <w:r w:rsidR="00D91D54">
        <w:t xml:space="preserve"> </w:t>
      </w:r>
      <w:hyperlink r:id="rId16" w:history="1">
        <w:r w:rsidR="007B58E8" w:rsidRPr="00332CAC">
          <w:rPr>
            <w:rStyle w:val="Hyperlink"/>
            <w:color w:val="873168"/>
          </w:rPr>
          <w:t>https://www.thriveapproach.com/</w:t>
        </w:r>
      </w:hyperlink>
      <w:r w:rsidR="007B58E8">
        <w:t xml:space="preserve"> </w:t>
      </w:r>
    </w:p>
    <w:p w14:paraId="48E154FC" w14:textId="44D35DA0" w:rsidR="00622A95" w:rsidRDefault="00622A95" w:rsidP="00190485">
      <w:pPr>
        <w:pStyle w:val="ListParagraph"/>
        <w:numPr>
          <w:ilvl w:val="0"/>
          <w:numId w:val="16"/>
        </w:numPr>
        <w:jc w:val="both"/>
      </w:pPr>
      <w:r>
        <w:t>Pastoral Team</w:t>
      </w:r>
    </w:p>
    <w:p w14:paraId="417C1076" w14:textId="2BF4AA8C" w:rsidR="00622A95" w:rsidRDefault="00622A95" w:rsidP="00190485">
      <w:pPr>
        <w:pStyle w:val="ListParagraph"/>
        <w:numPr>
          <w:ilvl w:val="0"/>
          <w:numId w:val="16"/>
        </w:numPr>
        <w:jc w:val="both"/>
      </w:pPr>
      <w:r>
        <w:t>Academic Interventions</w:t>
      </w:r>
    </w:p>
    <w:p w14:paraId="70FB1A2A" w14:textId="29CD8664" w:rsidR="00622A95" w:rsidRDefault="00622A95" w:rsidP="00190485">
      <w:pPr>
        <w:pStyle w:val="ListParagraph"/>
        <w:numPr>
          <w:ilvl w:val="0"/>
          <w:numId w:val="16"/>
        </w:numPr>
        <w:jc w:val="both"/>
      </w:pPr>
      <w:r>
        <w:t>Speech and Language</w:t>
      </w:r>
      <w:r w:rsidR="007B58E8">
        <w:t xml:space="preserve"> (SALT</w:t>
      </w:r>
      <w:r w:rsidR="00332CAC">
        <w:t>)</w:t>
      </w:r>
    </w:p>
    <w:p w14:paraId="2023B2F5" w14:textId="480BD635" w:rsidR="00622A95" w:rsidRDefault="001D79D4" w:rsidP="00190485">
      <w:pPr>
        <w:pStyle w:val="ListParagraph"/>
        <w:numPr>
          <w:ilvl w:val="0"/>
          <w:numId w:val="16"/>
        </w:numPr>
        <w:jc w:val="both"/>
      </w:pPr>
      <w:r>
        <w:t>Counselling</w:t>
      </w:r>
      <w:r w:rsidR="0049620E">
        <w:t xml:space="preserve"> and mental Health Support</w:t>
      </w:r>
    </w:p>
    <w:p w14:paraId="382B0E3E" w14:textId="6C781533" w:rsidR="00622A95" w:rsidRDefault="00332CAC" w:rsidP="00BA2F83">
      <w:pPr>
        <w:pStyle w:val="Heading2"/>
      </w:pPr>
      <w:bookmarkStart w:id="15" w:name="_Toc158128250"/>
      <w:r>
        <w:t>Organising the classroom for effective communication and behaviour</w:t>
      </w:r>
      <w:bookmarkEnd w:id="15"/>
    </w:p>
    <w:p w14:paraId="0E714CAE" w14:textId="329DF460" w:rsidR="00622A95" w:rsidRDefault="00622A95" w:rsidP="00CE2951">
      <w:pPr>
        <w:jc w:val="both"/>
      </w:pPr>
      <w:r>
        <w:t>The guidance offered to staff to reflect on the support our learners need to learn how to self-regulate and manage their own behaviour successfully.</w:t>
      </w:r>
    </w:p>
    <w:p w14:paraId="6952EFE0" w14:textId="791950C6" w:rsidR="00622A95" w:rsidRDefault="00622A95" w:rsidP="00BA2F83">
      <w:pPr>
        <w:pStyle w:val="Heading2"/>
      </w:pPr>
      <w:bookmarkStart w:id="16" w:name="_Toc158128251"/>
      <w:r>
        <w:t xml:space="preserve">Systems to support </w:t>
      </w:r>
      <w:proofErr w:type="gramStart"/>
      <w:r>
        <w:t>behaviour</w:t>
      </w:r>
      <w:bookmarkEnd w:id="16"/>
      <w:proofErr w:type="gramEnd"/>
    </w:p>
    <w:p w14:paraId="2DC952AC" w14:textId="77777777" w:rsidR="00622A95" w:rsidRDefault="00622A95" w:rsidP="00CE2951">
      <w:pPr>
        <w:jc w:val="both"/>
      </w:pPr>
      <w:r>
        <w:t>Rules and expectations to support positive behaviour should be:</w:t>
      </w:r>
    </w:p>
    <w:p w14:paraId="72E4ED35" w14:textId="14F2176B" w:rsidR="00622A95" w:rsidRDefault="00622A95" w:rsidP="00190485">
      <w:pPr>
        <w:pStyle w:val="ListParagraph"/>
        <w:numPr>
          <w:ilvl w:val="0"/>
          <w:numId w:val="17"/>
        </w:numPr>
        <w:jc w:val="both"/>
      </w:pPr>
      <w:r>
        <w:t>Clearly explained to pupils.</w:t>
      </w:r>
    </w:p>
    <w:p w14:paraId="536CF207" w14:textId="50F7E759" w:rsidR="00622A95" w:rsidRDefault="00622A95" w:rsidP="00190485">
      <w:pPr>
        <w:pStyle w:val="ListParagraph"/>
        <w:numPr>
          <w:ilvl w:val="0"/>
          <w:numId w:val="17"/>
        </w:numPr>
        <w:jc w:val="both"/>
      </w:pPr>
      <w:r>
        <w:t>Communicated in a way that the learners can understand, including visual cues, objects of reference, social stories etc.</w:t>
      </w:r>
    </w:p>
    <w:p w14:paraId="158DE66A" w14:textId="431191E5" w:rsidR="00622A95" w:rsidRDefault="00622A95" w:rsidP="00190485">
      <w:pPr>
        <w:pStyle w:val="ListParagraph"/>
        <w:numPr>
          <w:ilvl w:val="0"/>
          <w:numId w:val="17"/>
        </w:numPr>
        <w:jc w:val="both"/>
      </w:pPr>
      <w:r>
        <w:t>Stated in the positive - things we are going to do.</w:t>
      </w:r>
    </w:p>
    <w:p w14:paraId="7D011FAC" w14:textId="485A4D29" w:rsidR="00622A95" w:rsidRDefault="00622A95" w:rsidP="00CE2951">
      <w:pPr>
        <w:pStyle w:val="ListParagraph"/>
        <w:numPr>
          <w:ilvl w:val="0"/>
          <w:numId w:val="17"/>
        </w:numPr>
        <w:jc w:val="both"/>
      </w:pPr>
      <w:r>
        <w:t>Regularly referred to by class team.</w:t>
      </w:r>
    </w:p>
    <w:p w14:paraId="51ED1323" w14:textId="7F703C5B" w:rsidR="00622A95" w:rsidRDefault="00622A95" w:rsidP="002634D9">
      <w:pPr>
        <w:pStyle w:val="Heading2"/>
      </w:pPr>
      <w:bookmarkStart w:id="17" w:name="_Toc158128252"/>
      <w:r>
        <w:t>Routines</w:t>
      </w:r>
      <w:bookmarkEnd w:id="17"/>
    </w:p>
    <w:p w14:paraId="264D6952" w14:textId="5557F343" w:rsidR="00622A95" w:rsidRDefault="00622A95" w:rsidP="00CE2951">
      <w:pPr>
        <w:jc w:val="both"/>
      </w:pPr>
      <w:r>
        <w:t>Consistent class/lesson/activity routines support our learners to understand expectations, manage anxiety, mentally and physically prepare themselves for their day - allowing them to learn how to self-regulate, engage with learning/</w:t>
      </w:r>
      <w:proofErr w:type="gramStart"/>
      <w:r>
        <w:t>activities</w:t>
      </w:r>
      <w:proofErr w:type="gramEnd"/>
      <w:r>
        <w:t xml:space="preserve"> and manage their behaviours positively. This must be explicitly taught - don't assume they know them. You will need to teach routines for all activities. The more consistency there is over routines, the easier it is for our learners. Routines also support behaviour for learning.</w:t>
      </w:r>
    </w:p>
    <w:p w14:paraId="3DD684E5" w14:textId="0830E205" w:rsidR="00622A95" w:rsidRDefault="00622A95" w:rsidP="00CE2951">
      <w:pPr>
        <w:jc w:val="both"/>
      </w:pPr>
      <w:r>
        <w:t>Staff should however also reflect on how they support learners to adapt to changes to routines and how they prepare them for changes, as this is an important life skill. Changes to routines should be practiced using appropriate visual resources to allow our learners to learn that changes can be managed in a positive manner.</w:t>
      </w:r>
    </w:p>
    <w:p w14:paraId="69B51B5C" w14:textId="77777777" w:rsidR="00622A95" w:rsidRDefault="00622A95" w:rsidP="002634D9">
      <w:pPr>
        <w:pStyle w:val="Heading2"/>
      </w:pPr>
      <w:bookmarkStart w:id="18" w:name="_Toc158128253"/>
      <w:r>
        <w:t>Class Expectations</w:t>
      </w:r>
      <w:bookmarkEnd w:id="18"/>
    </w:p>
    <w:p w14:paraId="63E784EB" w14:textId="239EF255" w:rsidR="00622A95" w:rsidRDefault="00622A95" w:rsidP="00190485">
      <w:pPr>
        <w:pStyle w:val="ListParagraph"/>
        <w:numPr>
          <w:ilvl w:val="0"/>
          <w:numId w:val="18"/>
        </w:numPr>
        <w:jc w:val="both"/>
      </w:pPr>
      <w:r>
        <w:t>Teachers should greet students when entering the classroom.</w:t>
      </w:r>
    </w:p>
    <w:p w14:paraId="43E305CF" w14:textId="2105FE16" w:rsidR="00622A95" w:rsidRDefault="00622A95" w:rsidP="00190485">
      <w:pPr>
        <w:pStyle w:val="ListParagraph"/>
        <w:numPr>
          <w:ilvl w:val="0"/>
          <w:numId w:val="18"/>
        </w:numPr>
        <w:jc w:val="both"/>
      </w:pPr>
      <w:r>
        <w:t>Teachers should provide starters or retrieval and recall questions to help settle students.</w:t>
      </w:r>
    </w:p>
    <w:p w14:paraId="7762B940" w14:textId="0AFE1782" w:rsidR="00622A95" w:rsidRDefault="00622A95" w:rsidP="00190485">
      <w:pPr>
        <w:pStyle w:val="ListParagraph"/>
        <w:numPr>
          <w:ilvl w:val="0"/>
          <w:numId w:val="18"/>
        </w:numPr>
        <w:jc w:val="both"/>
      </w:pPr>
      <w:r>
        <w:t>The classroom should be calm and orderly.</w:t>
      </w:r>
    </w:p>
    <w:p w14:paraId="2169D166" w14:textId="7133CAEB" w:rsidR="00622A95" w:rsidRDefault="00622A95" w:rsidP="00190485">
      <w:pPr>
        <w:pStyle w:val="ListParagraph"/>
        <w:numPr>
          <w:ilvl w:val="0"/>
          <w:numId w:val="18"/>
        </w:numPr>
        <w:jc w:val="both"/>
      </w:pPr>
      <w:r>
        <w:t>The three-warning system should be used to help keep the classroom environment calm and orderly.</w:t>
      </w:r>
    </w:p>
    <w:p w14:paraId="6A8DE49B" w14:textId="681BBDEE" w:rsidR="00622A95" w:rsidRDefault="00622A95" w:rsidP="00190485">
      <w:pPr>
        <w:pStyle w:val="ListParagraph"/>
        <w:numPr>
          <w:ilvl w:val="0"/>
          <w:numId w:val="18"/>
        </w:numPr>
        <w:jc w:val="both"/>
      </w:pPr>
      <w:r>
        <w:t>Pastoral support should be used to help keep the classroom environment calm and orderly.</w:t>
      </w:r>
    </w:p>
    <w:p w14:paraId="5A3ABBF5" w14:textId="4A9FBF3D" w:rsidR="00622A95" w:rsidRDefault="00622A95" w:rsidP="002634D9">
      <w:pPr>
        <w:pStyle w:val="Heading2"/>
      </w:pPr>
      <w:bookmarkStart w:id="19" w:name="_Toc158128254"/>
      <w:r>
        <w:lastRenderedPageBreak/>
        <w:t>The language of choice</w:t>
      </w:r>
      <w:bookmarkEnd w:id="19"/>
    </w:p>
    <w:p w14:paraId="114A0CAD" w14:textId="1D4370D0" w:rsidR="00622A95" w:rsidRDefault="00622A95" w:rsidP="00CE2951">
      <w:pPr>
        <w:jc w:val="both"/>
      </w:pPr>
      <w:r>
        <w:t>This is part of helping our learners to take responsibility for their behaviour. We actively encourage them to choose the right thing to do and, where appropriate, explain the consequences of their choices, both positive and negative.</w:t>
      </w:r>
    </w:p>
    <w:p w14:paraId="696D24F4" w14:textId="6A5C47D0" w:rsidR="00622A95" w:rsidRDefault="00622A95" w:rsidP="00CE2951">
      <w:pPr>
        <w:jc w:val="both"/>
      </w:pPr>
      <w:r>
        <w:t>We use specific descriptive praise when we see them making a good choice - we can never do too much of this.</w:t>
      </w:r>
    </w:p>
    <w:p w14:paraId="0E13014C" w14:textId="184FFDFF" w:rsidR="00622A95" w:rsidRDefault="00622A95" w:rsidP="00CE2951">
      <w:pPr>
        <w:jc w:val="both"/>
      </w:pPr>
      <w:r>
        <w:t>We link consequences to the choices they make, to help them make the best choice.</w:t>
      </w:r>
    </w:p>
    <w:p w14:paraId="0A258C11" w14:textId="77777777" w:rsidR="00622A95" w:rsidRDefault="00622A95" w:rsidP="00CE2951">
      <w:pPr>
        <w:jc w:val="both"/>
      </w:pPr>
      <w:r>
        <w:t>This communication:</w:t>
      </w:r>
    </w:p>
    <w:p w14:paraId="565F4D29" w14:textId="488D0ED2" w:rsidR="00622A95" w:rsidRDefault="00622A95" w:rsidP="00190485">
      <w:pPr>
        <w:pStyle w:val="ListParagraph"/>
        <w:numPr>
          <w:ilvl w:val="0"/>
          <w:numId w:val="19"/>
        </w:numPr>
        <w:jc w:val="both"/>
      </w:pPr>
      <w:r>
        <w:t>Increases learners' sense of responsibility.</w:t>
      </w:r>
    </w:p>
    <w:p w14:paraId="211FF0EB" w14:textId="3C4D1A70" w:rsidR="00622A95" w:rsidRDefault="00622A95" w:rsidP="00190485">
      <w:pPr>
        <w:pStyle w:val="ListParagraph"/>
        <w:numPr>
          <w:ilvl w:val="0"/>
          <w:numId w:val="19"/>
        </w:numPr>
        <w:jc w:val="both"/>
      </w:pPr>
      <w:r>
        <w:t>Regards mistakes as part of learning.</w:t>
      </w:r>
    </w:p>
    <w:p w14:paraId="616A24BC" w14:textId="58210BEA" w:rsidR="00622A95" w:rsidRDefault="00622A95" w:rsidP="00190485">
      <w:pPr>
        <w:pStyle w:val="ListParagraph"/>
        <w:numPr>
          <w:ilvl w:val="0"/>
          <w:numId w:val="19"/>
        </w:numPr>
        <w:jc w:val="both"/>
      </w:pPr>
      <w:r>
        <w:t>Removes the struggle for power.</w:t>
      </w:r>
    </w:p>
    <w:p w14:paraId="4010376F" w14:textId="2EFB66B3" w:rsidR="00622A95" w:rsidRDefault="00622A95" w:rsidP="00190485">
      <w:pPr>
        <w:pStyle w:val="ListParagraph"/>
        <w:numPr>
          <w:ilvl w:val="0"/>
          <w:numId w:val="19"/>
        </w:numPr>
        <w:jc w:val="both"/>
      </w:pPr>
      <w:r>
        <w:t>Is positive.</w:t>
      </w:r>
    </w:p>
    <w:p w14:paraId="492B6FD2" w14:textId="2F352618" w:rsidR="00622A95" w:rsidRDefault="00622A95" w:rsidP="00190485">
      <w:pPr>
        <w:pStyle w:val="ListParagraph"/>
        <w:numPr>
          <w:ilvl w:val="0"/>
          <w:numId w:val="19"/>
        </w:numPr>
        <w:jc w:val="both"/>
      </w:pPr>
      <w:r>
        <w:t>Helps them to take responsibility.</w:t>
      </w:r>
    </w:p>
    <w:p w14:paraId="226DA49B" w14:textId="73055F37" w:rsidR="00622A95" w:rsidRDefault="00622A95" w:rsidP="00190485">
      <w:pPr>
        <w:pStyle w:val="ListParagraph"/>
        <w:numPr>
          <w:ilvl w:val="0"/>
          <w:numId w:val="19"/>
        </w:numPr>
        <w:jc w:val="both"/>
      </w:pPr>
      <w:r>
        <w:t>Helps them to manage their own behaviour.</w:t>
      </w:r>
    </w:p>
    <w:p w14:paraId="3A700BD3" w14:textId="1D782DAC" w:rsidR="00622A95" w:rsidRDefault="00622A95" w:rsidP="00190485">
      <w:pPr>
        <w:pStyle w:val="ListParagraph"/>
        <w:numPr>
          <w:ilvl w:val="0"/>
          <w:numId w:val="19"/>
        </w:numPr>
        <w:jc w:val="both"/>
      </w:pPr>
      <w:r>
        <w:t xml:space="preserve">Increases their </w:t>
      </w:r>
      <w:proofErr w:type="gramStart"/>
      <w:r>
        <w:t>independence</w:t>
      </w:r>
      <w:proofErr w:type="gramEnd"/>
    </w:p>
    <w:p w14:paraId="64C43C35" w14:textId="65654019" w:rsidR="00622A95" w:rsidRDefault="00622A95" w:rsidP="00953076">
      <w:pPr>
        <w:pStyle w:val="Heading1"/>
      </w:pPr>
      <w:bookmarkStart w:id="20" w:name="_Toc158128255"/>
      <w:r>
        <w:t>Rewards and consequences</w:t>
      </w:r>
      <w:bookmarkEnd w:id="20"/>
    </w:p>
    <w:p w14:paraId="4EF90D85" w14:textId="34C73B8B" w:rsidR="00622A95" w:rsidRDefault="00622A95" w:rsidP="00953076">
      <w:pPr>
        <w:pStyle w:val="Heading2"/>
      </w:pPr>
      <w:bookmarkStart w:id="21" w:name="_Toc158128256"/>
      <w:r>
        <w:t>Rewards</w:t>
      </w:r>
      <w:bookmarkEnd w:id="21"/>
    </w:p>
    <w:p w14:paraId="6A2846A9" w14:textId="4E4D93F3" w:rsidR="00622A95" w:rsidRDefault="00622A95" w:rsidP="00CE2951">
      <w:pPr>
        <w:jc w:val="both"/>
      </w:pPr>
      <w:r>
        <w:t>At Hope High school we follow a four-point behaviour system which is reflective of positive behaviour and academic effort. Pupils can be rewarded 1 to 4 points for lessons.</w:t>
      </w:r>
    </w:p>
    <w:p w14:paraId="778C5DCD" w14:textId="292D5436" w:rsidR="00622A95" w:rsidRDefault="00622A95" w:rsidP="00CE2951">
      <w:pPr>
        <w:jc w:val="both"/>
      </w:pPr>
      <w:r>
        <w:t xml:space="preserve">These points are given to pupils for behaviour in class and their attitude to learning.  It is the subject teacher’s responsibility to reward these points and inform the student ideally visually at the end of each lesson.  </w:t>
      </w:r>
    </w:p>
    <w:p w14:paraId="59CEC93B" w14:textId="6C947414" w:rsidR="00622A95" w:rsidRDefault="00622A95" w:rsidP="00CE2951">
      <w:pPr>
        <w:jc w:val="both"/>
      </w:pPr>
      <w:r>
        <w:t>Points are accumulated over a period and used to reward pupils in the following ways:</w:t>
      </w:r>
    </w:p>
    <w:p w14:paraId="6D0AB30C" w14:textId="77777777" w:rsidR="00622A95" w:rsidRDefault="00622A95" w:rsidP="00CE2951">
      <w:pPr>
        <w:jc w:val="both"/>
      </w:pPr>
      <w:r>
        <w:t>Weekly points:</w:t>
      </w:r>
    </w:p>
    <w:p w14:paraId="4E83D2A9" w14:textId="6B0B6617" w:rsidR="00622A95" w:rsidRDefault="00622A95" w:rsidP="00190485">
      <w:pPr>
        <w:pStyle w:val="ListParagraph"/>
        <w:numPr>
          <w:ilvl w:val="0"/>
          <w:numId w:val="20"/>
        </w:numPr>
        <w:jc w:val="both"/>
      </w:pPr>
      <w:r>
        <w:t>Pupils are praised during the weekly assembly by their form tutor for the highest points in their form.</w:t>
      </w:r>
    </w:p>
    <w:p w14:paraId="32358E9D" w14:textId="76EFFC47" w:rsidR="00622A95" w:rsidRDefault="00622A95" w:rsidP="00190485">
      <w:pPr>
        <w:pStyle w:val="ListParagraph"/>
        <w:numPr>
          <w:ilvl w:val="0"/>
          <w:numId w:val="20"/>
        </w:numPr>
        <w:jc w:val="both"/>
      </w:pPr>
      <w:r>
        <w:t>Pupils with the most improved points are praised during the reward assembly by their form tutor.</w:t>
      </w:r>
    </w:p>
    <w:p w14:paraId="426B84DF" w14:textId="7528C5E3" w:rsidR="00622A95" w:rsidRDefault="00622A95" w:rsidP="00190485">
      <w:pPr>
        <w:pStyle w:val="ListParagraph"/>
        <w:numPr>
          <w:ilvl w:val="0"/>
          <w:numId w:val="20"/>
        </w:numPr>
        <w:jc w:val="both"/>
      </w:pPr>
      <w:r>
        <w:t>The top performing KS3 and KS4 pupils are displayed on the “Proud Friday Achievement board”.</w:t>
      </w:r>
    </w:p>
    <w:p w14:paraId="47629D4C" w14:textId="77777777" w:rsidR="00622A95" w:rsidRDefault="00622A95" w:rsidP="00CE2951">
      <w:pPr>
        <w:jc w:val="both"/>
      </w:pPr>
      <w:r>
        <w:t>Termly rewards:</w:t>
      </w:r>
    </w:p>
    <w:p w14:paraId="2D393956" w14:textId="0238F228" w:rsidR="00622A95" w:rsidRDefault="00622A95" w:rsidP="00190485">
      <w:pPr>
        <w:pStyle w:val="ListParagraph"/>
        <w:numPr>
          <w:ilvl w:val="0"/>
          <w:numId w:val="21"/>
        </w:numPr>
        <w:jc w:val="both"/>
      </w:pPr>
      <w:r>
        <w:t>Pupils that accumulate enough points to achieve a purple term will receive a £20 gift voucher.</w:t>
      </w:r>
    </w:p>
    <w:p w14:paraId="2AF3A05D" w14:textId="3EDA17AB" w:rsidR="00622A95" w:rsidRDefault="00622A95" w:rsidP="00190485">
      <w:pPr>
        <w:pStyle w:val="ListParagraph"/>
        <w:numPr>
          <w:ilvl w:val="0"/>
          <w:numId w:val="21"/>
        </w:numPr>
        <w:jc w:val="both"/>
      </w:pPr>
      <w:r>
        <w:t>Pupils that accumulate enough points to achieve a green term will receive a £15 gift voucher.</w:t>
      </w:r>
    </w:p>
    <w:p w14:paraId="5F5BDE02" w14:textId="77777777" w:rsidR="00622A95" w:rsidRDefault="00622A95" w:rsidP="00CE2951">
      <w:pPr>
        <w:jc w:val="both"/>
      </w:pPr>
      <w:r>
        <w:t>Other forms of rewards:</w:t>
      </w:r>
    </w:p>
    <w:p w14:paraId="3A37FE72" w14:textId="357B1461" w:rsidR="00622A95" w:rsidRDefault="00622A95" w:rsidP="00190485">
      <w:pPr>
        <w:pStyle w:val="ListParagraph"/>
        <w:numPr>
          <w:ilvl w:val="0"/>
          <w:numId w:val="22"/>
        </w:numPr>
        <w:jc w:val="both"/>
      </w:pPr>
      <w:r>
        <w:t>Descriptive praise.</w:t>
      </w:r>
    </w:p>
    <w:p w14:paraId="11293C4D" w14:textId="05C7A859" w:rsidR="00622A95" w:rsidRDefault="00622A95" w:rsidP="00190485">
      <w:pPr>
        <w:pStyle w:val="ListParagraph"/>
        <w:numPr>
          <w:ilvl w:val="0"/>
          <w:numId w:val="22"/>
        </w:numPr>
        <w:jc w:val="both"/>
      </w:pPr>
      <w:r>
        <w:t>Communication with parents and carers to inform them of the behaviour or achievement.</w:t>
      </w:r>
    </w:p>
    <w:p w14:paraId="75FB0420" w14:textId="3C0D8276" w:rsidR="00622A95" w:rsidRDefault="00622A95" w:rsidP="00190485">
      <w:pPr>
        <w:pStyle w:val="ListParagraph"/>
        <w:numPr>
          <w:ilvl w:val="0"/>
          <w:numId w:val="22"/>
        </w:numPr>
        <w:jc w:val="both"/>
      </w:pPr>
      <w:r>
        <w:t>Special responsibilities/privileges (Such as prefect duties).</w:t>
      </w:r>
    </w:p>
    <w:p w14:paraId="042E8102" w14:textId="07C2A517" w:rsidR="00622A95" w:rsidRDefault="00622A95" w:rsidP="00190485">
      <w:pPr>
        <w:pStyle w:val="ListParagraph"/>
        <w:numPr>
          <w:ilvl w:val="0"/>
          <w:numId w:val="22"/>
        </w:numPr>
        <w:jc w:val="both"/>
      </w:pPr>
      <w:r>
        <w:t>Preferred activities above and beyond the scheduled daily activities (e.g. intervention rooms, bike, laptop, choosing time).</w:t>
      </w:r>
    </w:p>
    <w:p w14:paraId="0717E453" w14:textId="77777777" w:rsidR="00622A95" w:rsidRDefault="00622A95" w:rsidP="00682C6E">
      <w:pPr>
        <w:pStyle w:val="Heading2"/>
      </w:pPr>
      <w:bookmarkStart w:id="22" w:name="_Toc158128257"/>
      <w:r>
        <w:t>Consequences</w:t>
      </w:r>
      <w:bookmarkEnd w:id="22"/>
    </w:p>
    <w:p w14:paraId="7FCDEA50" w14:textId="64D5CA7F" w:rsidR="00622A95" w:rsidRDefault="00622A95" w:rsidP="00190485">
      <w:pPr>
        <w:pStyle w:val="ListParagraph"/>
        <w:numPr>
          <w:ilvl w:val="0"/>
          <w:numId w:val="23"/>
        </w:numPr>
        <w:jc w:val="both"/>
      </w:pPr>
      <w:r>
        <w:t xml:space="preserve">We do not believe in sanctions or punishment. </w:t>
      </w:r>
      <w:r w:rsidR="001D7B6C">
        <w:t xml:space="preserve"> </w:t>
      </w:r>
      <w:proofErr w:type="gramStart"/>
      <w:r>
        <w:t>However</w:t>
      </w:r>
      <w:proofErr w:type="gramEnd"/>
      <w:r>
        <w:t xml:space="preserve"> we do believe in logical consequences. For example:</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3" w:type="dxa"/>
          <w:right w:w="113" w:type="dxa"/>
        </w:tblCellMar>
        <w:tblLook w:val="01E0" w:firstRow="1" w:lastRow="1" w:firstColumn="1" w:lastColumn="1" w:noHBand="0" w:noVBand="0"/>
      </w:tblPr>
      <w:tblGrid>
        <w:gridCol w:w="1843"/>
        <w:gridCol w:w="7938"/>
      </w:tblGrid>
      <w:tr w:rsidR="008179D0" w:rsidRPr="008179D0" w14:paraId="605C98DA" w14:textId="77777777" w:rsidTr="00B4439D">
        <w:trPr>
          <w:trHeight w:val="383"/>
        </w:trPr>
        <w:tc>
          <w:tcPr>
            <w:tcW w:w="1843" w:type="dxa"/>
          </w:tcPr>
          <w:p w14:paraId="211E4AC7" w14:textId="77777777" w:rsidR="008179D0" w:rsidRPr="008179D0" w:rsidRDefault="008179D0" w:rsidP="008179D0">
            <w:pPr>
              <w:jc w:val="both"/>
              <w:rPr>
                <w:b/>
                <w:bCs/>
                <w:lang w:val="en-US"/>
              </w:rPr>
            </w:pPr>
            <w:proofErr w:type="spellStart"/>
            <w:r w:rsidRPr="008179D0">
              <w:rPr>
                <w:b/>
                <w:bCs/>
                <w:lang w:val="en-US"/>
              </w:rPr>
              <w:lastRenderedPageBreak/>
              <w:t>Behaviour</w:t>
            </w:r>
            <w:proofErr w:type="spellEnd"/>
          </w:p>
        </w:tc>
        <w:tc>
          <w:tcPr>
            <w:tcW w:w="7938" w:type="dxa"/>
          </w:tcPr>
          <w:p w14:paraId="22277FBF" w14:textId="77777777" w:rsidR="008179D0" w:rsidRPr="008179D0" w:rsidRDefault="008179D0" w:rsidP="008179D0">
            <w:pPr>
              <w:jc w:val="both"/>
              <w:rPr>
                <w:b/>
                <w:bCs/>
                <w:lang w:val="en-US"/>
              </w:rPr>
            </w:pPr>
            <w:r w:rsidRPr="008179D0">
              <w:rPr>
                <w:b/>
                <w:bCs/>
                <w:lang w:val="en-US"/>
              </w:rPr>
              <w:t>Consequence</w:t>
            </w:r>
          </w:p>
        </w:tc>
      </w:tr>
      <w:tr w:rsidR="008179D0" w:rsidRPr="008179D0" w14:paraId="30C998A3" w14:textId="77777777" w:rsidTr="00B4439D">
        <w:trPr>
          <w:trHeight w:val="3348"/>
        </w:trPr>
        <w:tc>
          <w:tcPr>
            <w:tcW w:w="1843" w:type="dxa"/>
          </w:tcPr>
          <w:p w14:paraId="5B60D48F" w14:textId="77777777" w:rsidR="008179D0" w:rsidRPr="008179D0" w:rsidRDefault="008179D0" w:rsidP="008179D0">
            <w:pPr>
              <w:rPr>
                <w:lang w:val="en-US"/>
              </w:rPr>
            </w:pPr>
            <w:r w:rsidRPr="008179D0">
              <w:rPr>
                <w:lang w:val="en-US"/>
              </w:rPr>
              <w:t>Learner disrupts activity or behaves in a way that makes other learners feel unsafe.</w:t>
            </w:r>
          </w:p>
        </w:tc>
        <w:tc>
          <w:tcPr>
            <w:tcW w:w="7938" w:type="dxa"/>
          </w:tcPr>
          <w:p w14:paraId="2CC76B56" w14:textId="77777777" w:rsidR="008179D0" w:rsidRPr="008179D0" w:rsidRDefault="008179D0" w:rsidP="008179D0">
            <w:pPr>
              <w:jc w:val="both"/>
              <w:rPr>
                <w:lang w:val="en-US"/>
              </w:rPr>
            </w:pPr>
            <w:r w:rsidRPr="008179D0">
              <w:rPr>
                <w:lang w:val="en-US"/>
              </w:rPr>
              <w:t xml:space="preserve">Learner is given 3 warnings for </w:t>
            </w:r>
            <w:proofErr w:type="spellStart"/>
            <w:r w:rsidRPr="008179D0">
              <w:rPr>
                <w:lang w:val="en-US"/>
              </w:rPr>
              <w:t>behaviours</w:t>
            </w:r>
            <w:proofErr w:type="spellEnd"/>
            <w:r w:rsidRPr="008179D0">
              <w:rPr>
                <w:lang w:val="en-US"/>
              </w:rPr>
              <w:t>, unless it is serious in nature, before the Pastoral team is called for.</w:t>
            </w:r>
          </w:p>
          <w:p w14:paraId="45456C0F" w14:textId="012DA085" w:rsidR="008179D0" w:rsidRPr="008179D0" w:rsidRDefault="008179D0" w:rsidP="008179D0">
            <w:pPr>
              <w:jc w:val="both"/>
              <w:rPr>
                <w:lang w:val="en-US"/>
              </w:rPr>
            </w:pPr>
            <w:r w:rsidRPr="008179D0">
              <w:rPr>
                <w:lang w:val="en-US"/>
              </w:rPr>
              <w:t xml:space="preserve">Serious </w:t>
            </w:r>
            <w:proofErr w:type="spellStart"/>
            <w:r w:rsidRPr="008179D0">
              <w:rPr>
                <w:lang w:val="en-US"/>
              </w:rPr>
              <w:t>behaviours</w:t>
            </w:r>
            <w:proofErr w:type="spellEnd"/>
            <w:r w:rsidRPr="008179D0">
              <w:rPr>
                <w:lang w:val="en-US"/>
              </w:rPr>
              <w:t xml:space="preserve"> will result in the Pastoral team being called for support.</w:t>
            </w:r>
          </w:p>
          <w:p w14:paraId="678D3246" w14:textId="485699E2" w:rsidR="008179D0" w:rsidRPr="008179D0" w:rsidRDefault="008179D0" w:rsidP="008179D0">
            <w:pPr>
              <w:jc w:val="both"/>
              <w:rPr>
                <w:lang w:val="en-US"/>
              </w:rPr>
            </w:pPr>
            <w:r w:rsidRPr="008179D0">
              <w:rPr>
                <w:lang w:val="en-US"/>
              </w:rPr>
              <w:t>Learner is offered a walk and talk with member of staff (class support or Pastoral team).</w:t>
            </w:r>
          </w:p>
          <w:p w14:paraId="47021A8B" w14:textId="14142E1C" w:rsidR="008179D0" w:rsidRPr="008179D0" w:rsidRDefault="008179D0" w:rsidP="008179D0">
            <w:pPr>
              <w:jc w:val="both"/>
              <w:rPr>
                <w:lang w:val="en-US"/>
              </w:rPr>
            </w:pPr>
            <w:r w:rsidRPr="008179D0">
              <w:rPr>
                <w:lang w:val="en-US"/>
              </w:rPr>
              <w:t xml:space="preserve"> Learner is supported by an adult to consider their </w:t>
            </w:r>
            <w:proofErr w:type="spellStart"/>
            <w:r w:rsidRPr="008179D0">
              <w:rPr>
                <w:lang w:val="en-US"/>
              </w:rPr>
              <w:t>behaviour</w:t>
            </w:r>
            <w:proofErr w:type="spellEnd"/>
            <w:r w:rsidRPr="008179D0">
              <w:rPr>
                <w:lang w:val="en-US"/>
              </w:rPr>
              <w:t>.</w:t>
            </w:r>
          </w:p>
          <w:p w14:paraId="36C12488" w14:textId="77777777" w:rsidR="008179D0" w:rsidRPr="008179D0" w:rsidRDefault="008179D0" w:rsidP="008179D0">
            <w:pPr>
              <w:jc w:val="both"/>
              <w:rPr>
                <w:lang w:val="en-US"/>
              </w:rPr>
            </w:pPr>
            <w:r w:rsidRPr="008179D0">
              <w:rPr>
                <w:lang w:val="en-US"/>
              </w:rPr>
              <w:t xml:space="preserve">Learner </w:t>
            </w:r>
            <w:proofErr w:type="spellStart"/>
            <w:r w:rsidRPr="008179D0">
              <w:rPr>
                <w:lang w:val="en-US"/>
              </w:rPr>
              <w:t>apologises</w:t>
            </w:r>
            <w:proofErr w:type="spellEnd"/>
            <w:r w:rsidRPr="008179D0">
              <w:rPr>
                <w:lang w:val="en-US"/>
              </w:rPr>
              <w:t xml:space="preserve"> to the group,</w:t>
            </w:r>
          </w:p>
          <w:p w14:paraId="2AA34DAC" w14:textId="77777777" w:rsidR="008179D0" w:rsidRPr="008179D0" w:rsidRDefault="008179D0" w:rsidP="008179D0">
            <w:pPr>
              <w:jc w:val="both"/>
              <w:rPr>
                <w:lang w:val="en-US"/>
              </w:rPr>
            </w:pPr>
            <w:r w:rsidRPr="008179D0">
              <w:rPr>
                <w:lang w:val="en-US"/>
              </w:rPr>
              <w:t>for his/her specific actions and carries on with the activity.</w:t>
            </w:r>
          </w:p>
          <w:p w14:paraId="55E79846" w14:textId="77777777" w:rsidR="008179D0" w:rsidRPr="008179D0" w:rsidRDefault="008179D0" w:rsidP="008179D0">
            <w:pPr>
              <w:jc w:val="both"/>
              <w:rPr>
                <w:lang w:val="en-US"/>
              </w:rPr>
            </w:pPr>
            <w:r w:rsidRPr="008179D0">
              <w:rPr>
                <w:lang w:val="en-US"/>
              </w:rPr>
              <w:t>Learner is welcomed back to the class in a positive manner, showing the learner that they are valued.</w:t>
            </w:r>
          </w:p>
        </w:tc>
      </w:tr>
      <w:tr w:rsidR="008179D0" w:rsidRPr="008179D0" w14:paraId="0D8D6B5C" w14:textId="77777777" w:rsidTr="00B4439D">
        <w:trPr>
          <w:trHeight w:val="3348"/>
        </w:trPr>
        <w:tc>
          <w:tcPr>
            <w:tcW w:w="1843" w:type="dxa"/>
          </w:tcPr>
          <w:p w14:paraId="40F16B93" w14:textId="77777777" w:rsidR="008179D0" w:rsidRPr="008179D0" w:rsidRDefault="008179D0" w:rsidP="008179D0">
            <w:pPr>
              <w:rPr>
                <w:lang w:val="en-US"/>
              </w:rPr>
            </w:pPr>
            <w:r w:rsidRPr="008179D0">
              <w:rPr>
                <w:lang w:val="en-US"/>
              </w:rPr>
              <w:t xml:space="preserve">Learner refuses to complete </w:t>
            </w:r>
            <w:proofErr w:type="gramStart"/>
            <w:r w:rsidRPr="008179D0">
              <w:rPr>
                <w:lang w:val="en-US"/>
              </w:rPr>
              <w:t>work, but</w:t>
            </w:r>
            <w:proofErr w:type="gramEnd"/>
            <w:r w:rsidRPr="008179D0">
              <w:rPr>
                <w:lang w:val="en-US"/>
              </w:rPr>
              <w:t xml:space="preserve"> is not disruptive to others.</w:t>
            </w:r>
          </w:p>
        </w:tc>
        <w:tc>
          <w:tcPr>
            <w:tcW w:w="7938" w:type="dxa"/>
          </w:tcPr>
          <w:p w14:paraId="302D194B" w14:textId="334BACC1" w:rsidR="008179D0" w:rsidRPr="008179D0" w:rsidRDefault="008179D0" w:rsidP="008179D0">
            <w:pPr>
              <w:jc w:val="both"/>
              <w:rPr>
                <w:lang w:val="en-US"/>
              </w:rPr>
            </w:pPr>
            <w:r w:rsidRPr="008179D0">
              <w:rPr>
                <w:lang w:val="en-US"/>
              </w:rPr>
              <w:t>Staff offer to support the learner to overcome any barriers to learning.</w:t>
            </w:r>
          </w:p>
          <w:p w14:paraId="4D00EF30" w14:textId="6038947B" w:rsidR="008179D0" w:rsidRPr="008179D0" w:rsidRDefault="008179D0" w:rsidP="008179D0">
            <w:pPr>
              <w:jc w:val="both"/>
              <w:rPr>
                <w:lang w:val="en-US"/>
              </w:rPr>
            </w:pPr>
            <w:r w:rsidRPr="008179D0">
              <w:rPr>
                <w:lang w:val="en-US"/>
              </w:rPr>
              <w:t>Learner is encouraged to start and complete set work to the best of their abilities.</w:t>
            </w:r>
          </w:p>
          <w:p w14:paraId="63D6A874" w14:textId="0B7C3919" w:rsidR="008179D0" w:rsidRPr="008179D0" w:rsidRDefault="008179D0" w:rsidP="008179D0">
            <w:pPr>
              <w:jc w:val="both"/>
              <w:rPr>
                <w:lang w:val="en-US"/>
              </w:rPr>
            </w:pPr>
            <w:r w:rsidRPr="008179D0">
              <w:rPr>
                <w:lang w:val="en-US"/>
              </w:rPr>
              <w:t>Learner is offered alternative area to work if it is available.</w:t>
            </w:r>
          </w:p>
          <w:p w14:paraId="28A418CC" w14:textId="106CD748" w:rsidR="008179D0" w:rsidRPr="008179D0" w:rsidRDefault="008179D0" w:rsidP="008179D0">
            <w:pPr>
              <w:jc w:val="both"/>
              <w:rPr>
                <w:lang w:val="en-US"/>
              </w:rPr>
            </w:pPr>
            <w:r w:rsidRPr="008179D0">
              <w:rPr>
                <w:lang w:val="en-US"/>
              </w:rPr>
              <w:t xml:space="preserve">Teacher decides whether the learner needs to owe time to complete given work.  </w:t>
            </w:r>
          </w:p>
          <w:p w14:paraId="5D744BFB" w14:textId="5E81AAFA" w:rsidR="008179D0" w:rsidRPr="008179D0" w:rsidRDefault="008179D0" w:rsidP="00190485">
            <w:pPr>
              <w:pStyle w:val="ListParagraph"/>
              <w:numPr>
                <w:ilvl w:val="0"/>
                <w:numId w:val="24"/>
              </w:numPr>
              <w:jc w:val="both"/>
              <w:rPr>
                <w:lang w:val="en-US"/>
              </w:rPr>
            </w:pPr>
            <w:r w:rsidRPr="008179D0">
              <w:rPr>
                <w:lang w:val="en-US"/>
              </w:rPr>
              <w:t>Is the pupil having a “bad” day but they usually complete given work?</w:t>
            </w:r>
          </w:p>
          <w:p w14:paraId="2CCE9DEE" w14:textId="75338E44" w:rsidR="008179D0" w:rsidRPr="008179D0" w:rsidRDefault="008179D0" w:rsidP="00190485">
            <w:pPr>
              <w:pStyle w:val="ListParagraph"/>
              <w:numPr>
                <w:ilvl w:val="0"/>
                <w:numId w:val="24"/>
              </w:numPr>
              <w:jc w:val="both"/>
              <w:rPr>
                <w:lang w:val="en-US"/>
              </w:rPr>
            </w:pPr>
            <w:r w:rsidRPr="008179D0">
              <w:rPr>
                <w:lang w:val="en-US"/>
              </w:rPr>
              <w:t>Is it a regular occurrence that is having a negative impact of progress? Intervention or catchup session maybe required.</w:t>
            </w:r>
          </w:p>
        </w:tc>
      </w:tr>
    </w:tbl>
    <w:p w14:paraId="5072C8CC" w14:textId="77777777" w:rsidR="00B4439D" w:rsidRDefault="00B4439D" w:rsidP="00B4439D">
      <w:pPr>
        <w:pStyle w:val="ListParagraph"/>
        <w:jc w:val="both"/>
      </w:pPr>
    </w:p>
    <w:p w14:paraId="51A0C163" w14:textId="519B5E05" w:rsidR="00AC3FA2" w:rsidRDefault="00622A95" w:rsidP="00190485">
      <w:pPr>
        <w:pStyle w:val="ListParagraph"/>
        <w:numPr>
          <w:ilvl w:val="0"/>
          <w:numId w:val="23"/>
        </w:numPr>
        <w:jc w:val="both"/>
      </w:pPr>
      <w:r>
        <w:t>It is important for our learners to clearly link a specific behaviour with its consequence.</w:t>
      </w:r>
    </w:p>
    <w:p w14:paraId="2D48D0A5" w14:textId="77777777" w:rsidR="00AC3FA2" w:rsidRDefault="00AC3FA2" w:rsidP="00AC3FA2">
      <w:pPr>
        <w:pStyle w:val="ListParagraph"/>
        <w:jc w:val="both"/>
      </w:pPr>
    </w:p>
    <w:p w14:paraId="43EC4640" w14:textId="77777777" w:rsidR="00AC3FA2" w:rsidRDefault="00622A95" w:rsidP="00190485">
      <w:pPr>
        <w:pStyle w:val="ListParagraph"/>
        <w:numPr>
          <w:ilvl w:val="0"/>
          <w:numId w:val="23"/>
        </w:numPr>
        <w:jc w:val="both"/>
      </w:pPr>
      <w:r>
        <w:t>The consequence needs to be logical in nature, to support the learners understanding of both positive and negative consequences.</w:t>
      </w:r>
    </w:p>
    <w:p w14:paraId="001C4625" w14:textId="77777777" w:rsidR="00AC3FA2" w:rsidRDefault="00AC3FA2" w:rsidP="00AC3FA2">
      <w:pPr>
        <w:pStyle w:val="ListParagraph"/>
      </w:pPr>
    </w:p>
    <w:p w14:paraId="42EAA08E" w14:textId="17B27538" w:rsidR="00622A95" w:rsidRDefault="00622A95" w:rsidP="00190485">
      <w:pPr>
        <w:pStyle w:val="ListParagraph"/>
        <w:numPr>
          <w:ilvl w:val="0"/>
          <w:numId w:val="23"/>
        </w:numPr>
        <w:jc w:val="both"/>
      </w:pPr>
      <w:r>
        <w:t>It is also important for adults to review what has happened. Was there anything that could have been done differently to support this learner to manage?</w:t>
      </w:r>
    </w:p>
    <w:p w14:paraId="27C9BAE7" w14:textId="5FA1350F" w:rsidR="00622A95" w:rsidRDefault="00622A95" w:rsidP="00347878">
      <w:pPr>
        <w:pStyle w:val="Heading2"/>
      </w:pPr>
      <w:bookmarkStart w:id="23" w:name="_Toc158128258"/>
      <w:r>
        <w:t>Reparation</w:t>
      </w:r>
      <w:bookmarkEnd w:id="23"/>
    </w:p>
    <w:p w14:paraId="778DD73E" w14:textId="738F1376" w:rsidR="00622A95" w:rsidRDefault="00622A95" w:rsidP="00CE2951">
      <w:pPr>
        <w:jc w:val="both"/>
      </w:pPr>
      <w:r>
        <w:t>Reparation means repairing relationships, or 'making good' in some way. We use a restorative justice system, which allows all parties to have their say and explain how they feel.</w:t>
      </w:r>
    </w:p>
    <w:p w14:paraId="3E98E1D4" w14:textId="0ACD1057" w:rsidR="00622A95" w:rsidRDefault="00622A95" w:rsidP="00CE2951">
      <w:pPr>
        <w:jc w:val="both"/>
      </w:pPr>
      <w:r>
        <w:t>We believe that our learners should always be given the opportunity to repair, and that they want to do this. We do not believe in the concept of punishment, because it focuses the learner's mind on the punishment, rather than what s/he did. This frequently leads to learners feeling angry about the punishment, rather than thinking about the impact of their behaviour on others.</w:t>
      </w:r>
    </w:p>
    <w:p w14:paraId="7AC0ABF7" w14:textId="58F407EE" w:rsidR="00622A95" w:rsidRDefault="00622A95" w:rsidP="00CE2951">
      <w:pPr>
        <w:jc w:val="both"/>
      </w:pPr>
      <w:r>
        <w:t>Staff need to reflect on their own practice, to consider if their actions may have escalated a situation and what they could do differently and proactively next time.</w:t>
      </w:r>
    </w:p>
    <w:p w14:paraId="629C8CF9" w14:textId="77777777" w:rsidR="004E4374" w:rsidRDefault="004E4374">
      <w:pPr>
        <w:rPr>
          <w:rFonts w:asciiTheme="majorHAnsi" w:eastAsiaTheme="majorEastAsia" w:hAnsiTheme="majorHAnsi" w:cstheme="majorBidi"/>
          <w:color w:val="873168"/>
          <w:sz w:val="32"/>
          <w:szCs w:val="32"/>
        </w:rPr>
      </w:pPr>
      <w:r>
        <w:br w:type="page"/>
      </w:r>
    </w:p>
    <w:p w14:paraId="19ACC6AE" w14:textId="08E8B60C" w:rsidR="00622A95" w:rsidRDefault="00622A95" w:rsidP="0049225F">
      <w:pPr>
        <w:pStyle w:val="Heading1"/>
      </w:pPr>
      <w:bookmarkStart w:id="24" w:name="_Toc158128259"/>
      <w:r>
        <w:lastRenderedPageBreak/>
        <w:t>Rules and expectations</w:t>
      </w:r>
      <w:bookmarkEnd w:id="24"/>
      <w:r>
        <w:t xml:space="preserve"> </w:t>
      </w:r>
    </w:p>
    <w:p w14:paraId="144EBECE" w14:textId="77777777" w:rsidR="00622A95" w:rsidRDefault="00622A95" w:rsidP="00CE2951">
      <w:pPr>
        <w:jc w:val="both"/>
      </w:pPr>
      <w:r>
        <w:t xml:space="preserve">When pupils are in school, we expect them to follow </w:t>
      </w:r>
      <w:proofErr w:type="gramStart"/>
      <w:r>
        <w:t>all of</w:t>
      </w:r>
      <w:proofErr w:type="gramEnd"/>
      <w:r>
        <w:t xml:space="preserve"> the rules set out below to keep themselves and the rest of the school community safe.</w:t>
      </w:r>
    </w:p>
    <w:p w14:paraId="2BFAA427" w14:textId="77777777" w:rsidR="00622A95" w:rsidRDefault="00622A95" w:rsidP="00CE2951">
      <w:pPr>
        <w:jc w:val="both"/>
      </w:pPr>
      <w:r>
        <w:t xml:space="preserve">Staff will be familiar with these rules and make sure they are followed consistently. </w:t>
      </w:r>
    </w:p>
    <w:p w14:paraId="232E8E6A" w14:textId="3539FE3A" w:rsidR="00622A95" w:rsidRDefault="00622A95" w:rsidP="00CE2951">
      <w:pPr>
        <w:jc w:val="both"/>
      </w:pPr>
      <w:r>
        <w:t xml:space="preserve">Parents should also read the rules and ensure that their children follow the new procedures that have been put in place. Parents should contact Mrs Helen Dunbavin if they think their child might not be able to comply with some or </w:t>
      </w:r>
      <w:proofErr w:type="gramStart"/>
      <w:r>
        <w:t>all of</w:t>
      </w:r>
      <w:proofErr w:type="gramEnd"/>
      <w:r>
        <w:t xml:space="preserve"> the rules, so we can consider alternative arrangements with them and support them to integrate back into school life.</w:t>
      </w:r>
    </w:p>
    <w:p w14:paraId="2477C450" w14:textId="57B0DB65" w:rsidR="00622A95" w:rsidRPr="00CB7469" w:rsidRDefault="00FF56B5" w:rsidP="00FF56B5">
      <w:pPr>
        <w:pStyle w:val="Heading2"/>
      </w:pPr>
      <w:bookmarkStart w:id="25" w:name="_Toc158128260"/>
      <w:r>
        <w:t>Each</w:t>
      </w:r>
      <w:r w:rsidR="00622A95" w:rsidRPr="00CB7469">
        <w:t xml:space="preserve"> person is expected to treat everyone with </w:t>
      </w:r>
      <w:proofErr w:type="gramStart"/>
      <w:r w:rsidR="00622A95" w:rsidRPr="00CB7469">
        <w:t>respect</w:t>
      </w:r>
      <w:bookmarkEnd w:id="25"/>
      <w:proofErr w:type="gramEnd"/>
    </w:p>
    <w:p w14:paraId="21B30249" w14:textId="77777777" w:rsidR="00622A95" w:rsidRDefault="00622A95" w:rsidP="00203FC5">
      <w:pPr>
        <w:pStyle w:val="BodyText"/>
      </w:pPr>
      <w:r>
        <w:t>This means we: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1"/>
      </w:tblGrid>
      <w:tr w:rsidR="006D6308" w:rsidRPr="006D6308" w14:paraId="7DEEC7C4" w14:textId="77777777" w:rsidTr="00B4439D">
        <w:tc>
          <w:tcPr>
            <w:tcW w:w="4785" w:type="dxa"/>
            <w:shd w:val="clear" w:color="auto" w:fill="auto"/>
          </w:tcPr>
          <w:p w14:paraId="3B55C017" w14:textId="77777777" w:rsidR="006D6308" w:rsidRPr="006D6308" w:rsidRDefault="006D6308" w:rsidP="006D6308">
            <w:pPr>
              <w:jc w:val="both"/>
              <w:rPr>
                <w:b/>
                <w:bCs/>
                <w:lang w:val="en-US"/>
              </w:rPr>
            </w:pPr>
            <w:r w:rsidRPr="006D6308">
              <w:rPr>
                <w:b/>
                <w:bCs/>
                <w:lang w:val="en-US"/>
              </w:rPr>
              <w:t xml:space="preserve">DO </w:t>
            </w:r>
          </w:p>
        </w:tc>
        <w:tc>
          <w:tcPr>
            <w:tcW w:w="4991" w:type="dxa"/>
            <w:shd w:val="clear" w:color="auto" w:fill="auto"/>
          </w:tcPr>
          <w:p w14:paraId="63B6FC02" w14:textId="77777777" w:rsidR="006D6308" w:rsidRPr="006D6308" w:rsidRDefault="006D6308" w:rsidP="006D6308">
            <w:pPr>
              <w:jc w:val="both"/>
              <w:rPr>
                <w:b/>
                <w:bCs/>
                <w:lang w:val="en-US"/>
              </w:rPr>
            </w:pPr>
            <w:r w:rsidRPr="006D6308">
              <w:rPr>
                <w:b/>
                <w:bCs/>
                <w:lang w:val="en-US"/>
              </w:rPr>
              <w:t xml:space="preserve">DO NOT </w:t>
            </w:r>
          </w:p>
        </w:tc>
      </w:tr>
      <w:tr w:rsidR="006D6308" w:rsidRPr="006D6308" w14:paraId="663A89AF" w14:textId="77777777" w:rsidTr="00B4439D">
        <w:tc>
          <w:tcPr>
            <w:tcW w:w="4785" w:type="dxa"/>
            <w:shd w:val="clear" w:color="auto" w:fill="auto"/>
          </w:tcPr>
          <w:p w14:paraId="4C72B1BF" w14:textId="77777777" w:rsidR="006D6308" w:rsidRPr="006D6308" w:rsidRDefault="006D6308" w:rsidP="006D6308">
            <w:pPr>
              <w:jc w:val="both"/>
              <w:rPr>
                <w:lang w:val="en-US"/>
              </w:rPr>
            </w:pPr>
            <w:r w:rsidRPr="006D6308">
              <w:rPr>
                <w:lang w:val="en-US"/>
              </w:rPr>
              <w:t xml:space="preserve">Use people’s proper names and titles </w:t>
            </w:r>
          </w:p>
        </w:tc>
        <w:tc>
          <w:tcPr>
            <w:tcW w:w="4991" w:type="dxa"/>
            <w:shd w:val="clear" w:color="auto" w:fill="auto"/>
          </w:tcPr>
          <w:p w14:paraId="6719DCDA" w14:textId="77777777" w:rsidR="006D6308" w:rsidRPr="006D6308" w:rsidRDefault="006D6308" w:rsidP="006D6308">
            <w:pPr>
              <w:jc w:val="both"/>
              <w:rPr>
                <w:lang w:val="en-US"/>
              </w:rPr>
            </w:pPr>
            <w:r w:rsidRPr="006D6308">
              <w:rPr>
                <w:lang w:val="en-US"/>
              </w:rPr>
              <w:t xml:space="preserve">Call people names or use nicknames without their consent </w:t>
            </w:r>
          </w:p>
        </w:tc>
      </w:tr>
      <w:tr w:rsidR="006D6308" w:rsidRPr="006D6308" w14:paraId="511E8BA3" w14:textId="77777777" w:rsidTr="00B4439D">
        <w:tc>
          <w:tcPr>
            <w:tcW w:w="4785" w:type="dxa"/>
            <w:shd w:val="clear" w:color="auto" w:fill="auto"/>
          </w:tcPr>
          <w:p w14:paraId="6EC0ED64" w14:textId="77777777" w:rsidR="006D6308" w:rsidRPr="006D6308" w:rsidRDefault="006D6308" w:rsidP="006D6308">
            <w:pPr>
              <w:jc w:val="both"/>
              <w:rPr>
                <w:lang w:val="en-US"/>
              </w:rPr>
            </w:pPr>
            <w:r w:rsidRPr="006D6308">
              <w:rPr>
                <w:lang w:val="en-US"/>
              </w:rPr>
              <w:t xml:space="preserve">Use words which do not offend or hurt others </w:t>
            </w:r>
          </w:p>
        </w:tc>
        <w:tc>
          <w:tcPr>
            <w:tcW w:w="4991" w:type="dxa"/>
            <w:shd w:val="clear" w:color="auto" w:fill="auto"/>
          </w:tcPr>
          <w:p w14:paraId="7A6007F7" w14:textId="77777777" w:rsidR="006D6308" w:rsidRPr="006D6308" w:rsidRDefault="006D6308" w:rsidP="006D6308">
            <w:pPr>
              <w:jc w:val="both"/>
              <w:rPr>
                <w:lang w:val="en-US"/>
              </w:rPr>
            </w:pPr>
            <w:r w:rsidRPr="006D6308">
              <w:rPr>
                <w:lang w:val="en-US"/>
              </w:rPr>
              <w:t xml:space="preserve">Use swearwords or racist, </w:t>
            </w:r>
            <w:proofErr w:type="gramStart"/>
            <w:r w:rsidRPr="006D6308">
              <w:rPr>
                <w:lang w:val="en-US"/>
              </w:rPr>
              <w:t>sexist</w:t>
            </w:r>
            <w:proofErr w:type="gramEnd"/>
            <w:r w:rsidRPr="006D6308">
              <w:rPr>
                <w:lang w:val="en-US"/>
              </w:rPr>
              <w:t xml:space="preserve"> or homophobic language </w:t>
            </w:r>
          </w:p>
        </w:tc>
      </w:tr>
      <w:tr w:rsidR="006D6308" w:rsidRPr="006D6308" w14:paraId="2B965F3D" w14:textId="77777777" w:rsidTr="00B4439D">
        <w:tc>
          <w:tcPr>
            <w:tcW w:w="4785" w:type="dxa"/>
            <w:shd w:val="clear" w:color="auto" w:fill="auto"/>
          </w:tcPr>
          <w:p w14:paraId="1BDFBE44" w14:textId="77777777" w:rsidR="006D6308" w:rsidRPr="006D6308" w:rsidRDefault="006D6308" w:rsidP="006D6308">
            <w:pPr>
              <w:jc w:val="both"/>
              <w:rPr>
                <w:lang w:val="en-US"/>
              </w:rPr>
            </w:pPr>
            <w:r w:rsidRPr="006D6308">
              <w:rPr>
                <w:lang w:val="en-US"/>
              </w:rPr>
              <w:t>Behave with respect for personal safety and space</w:t>
            </w:r>
          </w:p>
        </w:tc>
        <w:tc>
          <w:tcPr>
            <w:tcW w:w="4991" w:type="dxa"/>
            <w:shd w:val="clear" w:color="auto" w:fill="auto"/>
          </w:tcPr>
          <w:p w14:paraId="7192E634" w14:textId="77777777" w:rsidR="006D6308" w:rsidRPr="006D6308" w:rsidRDefault="006D6308" w:rsidP="006D6308">
            <w:pPr>
              <w:jc w:val="both"/>
              <w:rPr>
                <w:lang w:val="en-US"/>
              </w:rPr>
            </w:pPr>
            <w:r w:rsidRPr="006D6308">
              <w:rPr>
                <w:lang w:val="en-US"/>
              </w:rPr>
              <w:t xml:space="preserve">Hit, </w:t>
            </w:r>
            <w:proofErr w:type="gramStart"/>
            <w:r w:rsidRPr="006D6308">
              <w:rPr>
                <w:lang w:val="en-US"/>
              </w:rPr>
              <w:t>hurt</w:t>
            </w:r>
            <w:proofErr w:type="gramEnd"/>
            <w:r w:rsidRPr="006D6308">
              <w:rPr>
                <w:lang w:val="en-US"/>
              </w:rPr>
              <w:t xml:space="preserve"> or abuse anyone in school or use threatening words or intimidating </w:t>
            </w:r>
            <w:proofErr w:type="spellStart"/>
            <w:r w:rsidRPr="006D6308">
              <w:rPr>
                <w:lang w:val="en-US"/>
              </w:rPr>
              <w:t>behaviour</w:t>
            </w:r>
            <w:proofErr w:type="spellEnd"/>
            <w:r w:rsidRPr="006D6308">
              <w:rPr>
                <w:lang w:val="en-US"/>
              </w:rPr>
              <w:t>.</w:t>
            </w:r>
          </w:p>
        </w:tc>
      </w:tr>
      <w:tr w:rsidR="006D6308" w:rsidRPr="006D6308" w14:paraId="3137D396" w14:textId="77777777" w:rsidTr="00B4439D">
        <w:tc>
          <w:tcPr>
            <w:tcW w:w="4785" w:type="dxa"/>
            <w:shd w:val="clear" w:color="auto" w:fill="auto"/>
          </w:tcPr>
          <w:p w14:paraId="42D074DC" w14:textId="77777777" w:rsidR="006D6308" w:rsidRPr="006D6308" w:rsidRDefault="006D6308" w:rsidP="006D6308">
            <w:pPr>
              <w:jc w:val="both"/>
              <w:rPr>
                <w:lang w:val="en-US"/>
              </w:rPr>
            </w:pPr>
            <w:r w:rsidRPr="006D6308">
              <w:rPr>
                <w:lang w:val="en-US"/>
              </w:rPr>
              <w:t xml:space="preserve">State our own opinions and allow others to do the same </w:t>
            </w:r>
          </w:p>
        </w:tc>
        <w:tc>
          <w:tcPr>
            <w:tcW w:w="4991" w:type="dxa"/>
            <w:shd w:val="clear" w:color="auto" w:fill="auto"/>
          </w:tcPr>
          <w:p w14:paraId="5220039F" w14:textId="77777777" w:rsidR="006D6308" w:rsidRPr="006D6308" w:rsidRDefault="006D6308" w:rsidP="006D6308">
            <w:pPr>
              <w:jc w:val="both"/>
              <w:rPr>
                <w:lang w:val="en-US"/>
              </w:rPr>
            </w:pPr>
            <w:r w:rsidRPr="006D6308">
              <w:rPr>
                <w:lang w:val="en-US"/>
              </w:rPr>
              <w:t>Use ‘</w:t>
            </w:r>
            <w:proofErr w:type="gramStart"/>
            <w:r w:rsidRPr="006D6308">
              <w:rPr>
                <w:lang w:val="en-US"/>
              </w:rPr>
              <w:t>putdowns’</w:t>
            </w:r>
            <w:proofErr w:type="gramEnd"/>
            <w:r w:rsidRPr="006D6308">
              <w:rPr>
                <w:lang w:val="en-US"/>
              </w:rPr>
              <w:t xml:space="preserve"> or insult other people’s points of view </w:t>
            </w:r>
          </w:p>
        </w:tc>
      </w:tr>
      <w:tr w:rsidR="006D6308" w:rsidRPr="006D6308" w14:paraId="34690B2A" w14:textId="77777777" w:rsidTr="00B4439D">
        <w:tc>
          <w:tcPr>
            <w:tcW w:w="4785" w:type="dxa"/>
            <w:shd w:val="clear" w:color="auto" w:fill="auto"/>
          </w:tcPr>
          <w:p w14:paraId="45BCFFC1" w14:textId="77777777" w:rsidR="006D6308" w:rsidRPr="006D6308" w:rsidRDefault="006D6308" w:rsidP="006D6308">
            <w:pPr>
              <w:jc w:val="both"/>
              <w:rPr>
                <w:lang w:val="en-US"/>
              </w:rPr>
            </w:pPr>
            <w:r w:rsidRPr="006D6308">
              <w:rPr>
                <w:lang w:val="en-US"/>
              </w:rPr>
              <w:t xml:space="preserve">Allow others to carry out their work or other duties </w:t>
            </w:r>
          </w:p>
        </w:tc>
        <w:tc>
          <w:tcPr>
            <w:tcW w:w="4991" w:type="dxa"/>
            <w:shd w:val="clear" w:color="auto" w:fill="auto"/>
          </w:tcPr>
          <w:p w14:paraId="7EAC55EB" w14:textId="77777777" w:rsidR="006D6308" w:rsidRPr="006D6308" w:rsidRDefault="006D6308" w:rsidP="006D6308">
            <w:pPr>
              <w:jc w:val="both"/>
              <w:rPr>
                <w:lang w:val="en-US"/>
              </w:rPr>
            </w:pPr>
            <w:r w:rsidRPr="006D6308">
              <w:rPr>
                <w:lang w:val="en-US"/>
              </w:rPr>
              <w:t xml:space="preserve">Interrupt or disrupt learning or leisure activities </w:t>
            </w:r>
          </w:p>
        </w:tc>
      </w:tr>
      <w:tr w:rsidR="006D6308" w:rsidRPr="006D6308" w14:paraId="4E3A7A2D" w14:textId="77777777" w:rsidTr="00B4439D">
        <w:tc>
          <w:tcPr>
            <w:tcW w:w="4785" w:type="dxa"/>
            <w:shd w:val="clear" w:color="auto" w:fill="auto"/>
          </w:tcPr>
          <w:p w14:paraId="3CDE0839" w14:textId="77777777" w:rsidR="006D6308" w:rsidRPr="006D6308" w:rsidRDefault="006D6308" w:rsidP="006D6308">
            <w:pPr>
              <w:jc w:val="both"/>
              <w:rPr>
                <w:lang w:val="en-US"/>
              </w:rPr>
            </w:pPr>
            <w:r w:rsidRPr="006D6308">
              <w:rPr>
                <w:lang w:val="en-US"/>
              </w:rPr>
              <w:t xml:space="preserve">Follow the instructions of the person in charge of an activity </w:t>
            </w:r>
          </w:p>
        </w:tc>
        <w:tc>
          <w:tcPr>
            <w:tcW w:w="4991" w:type="dxa"/>
            <w:shd w:val="clear" w:color="auto" w:fill="auto"/>
          </w:tcPr>
          <w:p w14:paraId="2CEE54DD" w14:textId="77777777" w:rsidR="006D6308" w:rsidRPr="006D6308" w:rsidRDefault="006D6308" w:rsidP="006D6308">
            <w:pPr>
              <w:jc w:val="both"/>
              <w:rPr>
                <w:lang w:val="en-US"/>
              </w:rPr>
            </w:pPr>
            <w:r w:rsidRPr="006D6308">
              <w:rPr>
                <w:lang w:val="en-US"/>
              </w:rPr>
              <w:t>Disobey reasonable instructions of people in positions of authority or leadership</w:t>
            </w:r>
          </w:p>
        </w:tc>
      </w:tr>
      <w:tr w:rsidR="006D6308" w:rsidRPr="006D6308" w14:paraId="06EA82F5" w14:textId="77777777" w:rsidTr="00B4439D">
        <w:tc>
          <w:tcPr>
            <w:tcW w:w="4785" w:type="dxa"/>
            <w:shd w:val="clear" w:color="auto" w:fill="auto"/>
          </w:tcPr>
          <w:p w14:paraId="346DECA9" w14:textId="77777777" w:rsidR="006D6308" w:rsidRPr="006D6308" w:rsidRDefault="006D6308" w:rsidP="006D6308">
            <w:pPr>
              <w:jc w:val="both"/>
              <w:rPr>
                <w:lang w:val="en-US"/>
              </w:rPr>
            </w:pPr>
            <w:r w:rsidRPr="006D6308">
              <w:rPr>
                <w:lang w:val="en-US"/>
              </w:rPr>
              <w:t>Understand when someone is having a difficult day.</w:t>
            </w:r>
          </w:p>
        </w:tc>
        <w:tc>
          <w:tcPr>
            <w:tcW w:w="4991" w:type="dxa"/>
            <w:shd w:val="clear" w:color="auto" w:fill="auto"/>
          </w:tcPr>
          <w:p w14:paraId="781CE0D7" w14:textId="77777777" w:rsidR="006D6308" w:rsidRPr="006D6308" w:rsidRDefault="006D6308" w:rsidP="006D6308">
            <w:pPr>
              <w:jc w:val="both"/>
              <w:rPr>
                <w:lang w:val="en-US"/>
              </w:rPr>
            </w:pPr>
            <w:r w:rsidRPr="006D6308">
              <w:rPr>
                <w:lang w:val="en-US"/>
              </w:rPr>
              <w:t>Interfere in other people’s problems unless we are asked to help.</w:t>
            </w:r>
          </w:p>
        </w:tc>
      </w:tr>
    </w:tbl>
    <w:p w14:paraId="42B03AE5" w14:textId="77777777" w:rsidR="006D6308" w:rsidRDefault="006D6308" w:rsidP="008D6D83">
      <w:pPr>
        <w:pStyle w:val="BodyText"/>
      </w:pPr>
    </w:p>
    <w:p w14:paraId="22625867" w14:textId="77777777" w:rsidR="007A5772" w:rsidRDefault="007A5772" w:rsidP="007A5772">
      <w:pPr>
        <w:pStyle w:val="Heading2"/>
      </w:pPr>
      <w:bookmarkStart w:id="26" w:name="_Toc158128261"/>
      <w:r w:rsidRPr="007A5772">
        <w:t xml:space="preserve">Be in the right place at the right time, ready to </w:t>
      </w:r>
      <w:proofErr w:type="gramStart"/>
      <w:r w:rsidRPr="007A5772">
        <w:t>work</w:t>
      </w:r>
      <w:bookmarkEnd w:id="26"/>
      <w:proofErr w:type="gramEnd"/>
      <w:r w:rsidRPr="007A5772">
        <w:t xml:space="preserve"> </w:t>
      </w:r>
    </w:p>
    <w:p w14:paraId="6B6E1050" w14:textId="412E2586" w:rsidR="00203FC5" w:rsidRDefault="00203FC5" w:rsidP="00203FC5">
      <w:pPr>
        <w:pStyle w:val="BodyText"/>
      </w:pPr>
      <w:r>
        <w:t>This means we: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993"/>
      </w:tblGrid>
      <w:tr w:rsidR="00DB7E81" w:rsidRPr="00DB7E81" w14:paraId="00950F0D" w14:textId="77777777" w:rsidTr="00DB7E81">
        <w:tc>
          <w:tcPr>
            <w:tcW w:w="4817" w:type="dxa"/>
            <w:shd w:val="clear" w:color="auto" w:fill="auto"/>
          </w:tcPr>
          <w:p w14:paraId="3A66F16F" w14:textId="77777777" w:rsidR="00DB7E81" w:rsidRPr="00DB7E81" w:rsidRDefault="00DB7E81" w:rsidP="00DB7E81">
            <w:pPr>
              <w:jc w:val="both"/>
              <w:rPr>
                <w:b/>
                <w:bCs/>
                <w:lang w:val="en-US"/>
              </w:rPr>
            </w:pPr>
            <w:r w:rsidRPr="00DB7E81">
              <w:rPr>
                <w:b/>
                <w:bCs/>
                <w:lang w:val="en-US"/>
              </w:rPr>
              <w:t xml:space="preserve">Do </w:t>
            </w:r>
          </w:p>
        </w:tc>
        <w:tc>
          <w:tcPr>
            <w:tcW w:w="4993" w:type="dxa"/>
            <w:shd w:val="clear" w:color="auto" w:fill="auto"/>
          </w:tcPr>
          <w:p w14:paraId="1A49141B" w14:textId="77777777" w:rsidR="00DB7E81" w:rsidRPr="00DB7E81" w:rsidRDefault="00DB7E81" w:rsidP="00DB7E81">
            <w:pPr>
              <w:jc w:val="both"/>
              <w:rPr>
                <w:b/>
                <w:bCs/>
                <w:lang w:val="en-US"/>
              </w:rPr>
            </w:pPr>
            <w:r w:rsidRPr="00DB7E81">
              <w:rPr>
                <w:b/>
                <w:bCs/>
                <w:lang w:val="en-US"/>
              </w:rPr>
              <w:t xml:space="preserve">Do Not </w:t>
            </w:r>
          </w:p>
        </w:tc>
      </w:tr>
      <w:tr w:rsidR="00DB7E81" w:rsidRPr="00DB7E81" w14:paraId="6A9F8F66" w14:textId="77777777" w:rsidTr="00DB7E81">
        <w:tc>
          <w:tcPr>
            <w:tcW w:w="4817" w:type="dxa"/>
            <w:shd w:val="clear" w:color="auto" w:fill="auto"/>
          </w:tcPr>
          <w:p w14:paraId="716F24E2" w14:textId="77777777" w:rsidR="00DB7E81" w:rsidRPr="00DB7E81" w:rsidRDefault="00DB7E81" w:rsidP="00DB7E81">
            <w:pPr>
              <w:jc w:val="both"/>
              <w:rPr>
                <w:lang w:val="en-US"/>
              </w:rPr>
            </w:pPr>
            <w:r w:rsidRPr="00DB7E81">
              <w:rPr>
                <w:lang w:val="en-US"/>
              </w:rPr>
              <w:t xml:space="preserve">Get ready for the taxi/or to walk to school in time each morning </w:t>
            </w:r>
          </w:p>
        </w:tc>
        <w:tc>
          <w:tcPr>
            <w:tcW w:w="4993" w:type="dxa"/>
            <w:shd w:val="clear" w:color="auto" w:fill="auto"/>
          </w:tcPr>
          <w:p w14:paraId="4FE6F706" w14:textId="77777777" w:rsidR="00DB7E81" w:rsidRPr="00DB7E81" w:rsidRDefault="00DB7E81" w:rsidP="00DB7E81">
            <w:pPr>
              <w:jc w:val="both"/>
              <w:rPr>
                <w:lang w:val="en-US"/>
              </w:rPr>
            </w:pPr>
            <w:r w:rsidRPr="00DB7E81">
              <w:rPr>
                <w:lang w:val="en-US"/>
              </w:rPr>
              <w:t xml:space="preserve">Truant from school </w:t>
            </w:r>
          </w:p>
        </w:tc>
      </w:tr>
      <w:tr w:rsidR="00DB7E81" w:rsidRPr="00DB7E81" w14:paraId="259AC1DA" w14:textId="77777777" w:rsidTr="00DB7E81">
        <w:tc>
          <w:tcPr>
            <w:tcW w:w="4817" w:type="dxa"/>
            <w:shd w:val="clear" w:color="auto" w:fill="auto"/>
          </w:tcPr>
          <w:p w14:paraId="064D1D51" w14:textId="77777777" w:rsidR="00DB7E81" w:rsidRPr="00DB7E81" w:rsidRDefault="00DB7E81" w:rsidP="00DB7E81">
            <w:pPr>
              <w:jc w:val="both"/>
              <w:rPr>
                <w:lang w:val="en-US"/>
              </w:rPr>
            </w:pPr>
            <w:r w:rsidRPr="00DB7E81">
              <w:rPr>
                <w:lang w:val="en-US"/>
              </w:rPr>
              <w:t xml:space="preserve">Arrive in school on time </w:t>
            </w:r>
          </w:p>
        </w:tc>
        <w:tc>
          <w:tcPr>
            <w:tcW w:w="4993" w:type="dxa"/>
            <w:shd w:val="clear" w:color="auto" w:fill="auto"/>
          </w:tcPr>
          <w:p w14:paraId="576A570F" w14:textId="77777777" w:rsidR="00DB7E81" w:rsidRPr="00DB7E81" w:rsidRDefault="00DB7E81" w:rsidP="00DB7E81">
            <w:pPr>
              <w:jc w:val="both"/>
              <w:rPr>
                <w:lang w:val="en-US"/>
              </w:rPr>
            </w:pPr>
            <w:r w:rsidRPr="00DB7E81">
              <w:rPr>
                <w:lang w:val="en-US"/>
              </w:rPr>
              <w:t xml:space="preserve">Go offsite or out of sight when we need to be in school in lessons  </w:t>
            </w:r>
          </w:p>
        </w:tc>
      </w:tr>
      <w:tr w:rsidR="00DB7E81" w:rsidRPr="00DB7E81" w14:paraId="54FF45BF" w14:textId="77777777" w:rsidTr="00DB7E81">
        <w:tc>
          <w:tcPr>
            <w:tcW w:w="4817" w:type="dxa"/>
            <w:shd w:val="clear" w:color="auto" w:fill="auto"/>
          </w:tcPr>
          <w:p w14:paraId="3D0B9526" w14:textId="77777777" w:rsidR="00DB7E81" w:rsidRPr="00DB7E81" w:rsidRDefault="00DB7E81" w:rsidP="00DB7E81">
            <w:pPr>
              <w:jc w:val="both"/>
              <w:rPr>
                <w:lang w:val="en-US"/>
              </w:rPr>
            </w:pPr>
            <w:r w:rsidRPr="00DB7E81">
              <w:rPr>
                <w:lang w:val="en-US"/>
              </w:rPr>
              <w:t xml:space="preserve">Arrive at lessons on time </w:t>
            </w:r>
          </w:p>
        </w:tc>
        <w:tc>
          <w:tcPr>
            <w:tcW w:w="4993" w:type="dxa"/>
            <w:shd w:val="clear" w:color="auto" w:fill="auto"/>
          </w:tcPr>
          <w:p w14:paraId="00659B31" w14:textId="77777777" w:rsidR="00DB7E81" w:rsidRPr="00DB7E81" w:rsidRDefault="00DB7E81" w:rsidP="00DB7E81">
            <w:pPr>
              <w:jc w:val="both"/>
              <w:rPr>
                <w:lang w:val="en-US"/>
              </w:rPr>
            </w:pPr>
            <w:r w:rsidRPr="00DB7E81">
              <w:rPr>
                <w:lang w:val="en-US"/>
              </w:rPr>
              <w:t xml:space="preserve">Arrive late to lessons </w:t>
            </w:r>
          </w:p>
        </w:tc>
      </w:tr>
      <w:tr w:rsidR="00DB7E81" w:rsidRPr="00DB7E81" w14:paraId="34B08699" w14:textId="77777777" w:rsidTr="00DB7E81">
        <w:tc>
          <w:tcPr>
            <w:tcW w:w="4817" w:type="dxa"/>
            <w:shd w:val="clear" w:color="auto" w:fill="auto"/>
          </w:tcPr>
          <w:p w14:paraId="60238AE6" w14:textId="77777777" w:rsidR="00DB7E81" w:rsidRPr="00DB7E81" w:rsidRDefault="00DB7E81" w:rsidP="00DB7E81">
            <w:pPr>
              <w:jc w:val="both"/>
              <w:rPr>
                <w:lang w:val="en-US"/>
              </w:rPr>
            </w:pPr>
            <w:r w:rsidRPr="00DB7E81">
              <w:rPr>
                <w:lang w:val="en-US"/>
              </w:rPr>
              <w:t xml:space="preserve">Come to school and lessons ready to work </w:t>
            </w:r>
          </w:p>
        </w:tc>
        <w:tc>
          <w:tcPr>
            <w:tcW w:w="4993" w:type="dxa"/>
            <w:shd w:val="clear" w:color="auto" w:fill="auto"/>
          </w:tcPr>
          <w:p w14:paraId="4E9491F7" w14:textId="77777777" w:rsidR="00DB7E81" w:rsidRPr="00DB7E81" w:rsidRDefault="00DB7E81" w:rsidP="00DB7E81">
            <w:pPr>
              <w:jc w:val="both"/>
              <w:rPr>
                <w:lang w:val="en-US"/>
              </w:rPr>
            </w:pPr>
            <w:r w:rsidRPr="00DB7E81">
              <w:rPr>
                <w:lang w:val="en-US"/>
              </w:rPr>
              <w:t xml:space="preserve">Bring unsettled attitudes or </w:t>
            </w:r>
            <w:proofErr w:type="spellStart"/>
            <w:r w:rsidRPr="00DB7E81">
              <w:rPr>
                <w:lang w:val="en-US"/>
              </w:rPr>
              <w:t>behaviour</w:t>
            </w:r>
            <w:proofErr w:type="spellEnd"/>
            <w:r w:rsidRPr="00DB7E81">
              <w:rPr>
                <w:lang w:val="en-US"/>
              </w:rPr>
              <w:t xml:space="preserve"> into lessons </w:t>
            </w:r>
          </w:p>
        </w:tc>
      </w:tr>
      <w:tr w:rsidR="00DB7E81" w:rsidRPr="00DB7E81" w14:paraId="296B65B5" w14:textId="77777777" w:rsidTr="00DB7E81">
        <w:tc>
          <w:tcPr>
            <w:tcW w:w="4817" w:type="dxa"/>
            <w:shd w:val="clear" w:color="auto" w:fill="auto"/>
          </w:tcPr>
          <w:p w14:paraId="73287B90" w14:textId="77777777" w:rsidR="00DB7E81" w:rsidRPr="00DB7E81" w:rsidRDefault="00DB7E81" w:rsidP="00DB7E81">
            <w:pPr>
              <w:jc w:val="both"/>
              <w:rPr>
                <w:lang w:val="en-US"/>
              </w:rPr>
            </w:pPr>
            <w:r w:rsidRPr="00DB7E81">
              <w:rPr>
                <w:lang w:val="en-US"/>
              </w:rPr>
              <w:t xml:space="preserve">Ask for help if we are upset or otherwise not ready for a lesson </w:t>
            </w:r>
          </w:p>
        </w:tc>
        <w:tc>
          <w:tcPr>
            <w:tcW w:w="4993" w:type="dxa"/>
            <w:shd w:val="clear" w:color="auto" w:fill="auto"/>
          </w:tcPr>
          <w:p w14:paraId="7319374C" w14:textId="77777777" w:rsidR="00DB7E81" w:rsidRPr="00DB7E81" w:rsidRDefault="00DB7E81" w:rsidP="00DB7E81">
            <w:pPr>
              <w:jc w:val="both"/>
              <w:rPr>
                <w:lang w:val="en-US"/>
              </w:rPr>
            </w:pPr>
            <w:r w:rsidRPr="00DB7E81">
              <w:rPr>
                <w:lang w:val="en-US"/>
              </w:rPr>
              <w:t xml:space="preserve">Deliberately disrupt the learning of others </w:t>
            </w:r>
          </w:p>
        </w:tc>
      </w:tr>
    </w:tbl>
    <w:p w14:paraId="0A7483FB" w14:textId="77777777" w:rsidR="00DB7E81" w:rsidRDefault="00DB7E81" w:rsidP="008D6D83">
      <w:pPr>
        <w:pStyle w:val="BodyText"/>
      </w:pPr>
    </w:p>
    <w:p w14:paraId="3DF302C2" w14:textId="3ABC55C4" w:rsidR="007A5772" w:rsidRDefault="00592478" w:rsidP="007A5772">
      <w:pPr>
        <w:pStyle w:val="Heading2"/>
      </w:pPr>
      <w:bookmarkStart w:id="27" w:name="_Toc158128262"/>
      <w:r w:rsidRPr="00592478">
        <w:lastRenderedPageBreak/>
        <w:t xml:space="preserve">Look after the school environment and keep it safe and </w:t>
      </w:r>
      <w:proofErr w:type="gramStart"/>
      <w:r w:rsidRPr="00592478">
        <w:t>tidy</w:t>
      </w:r>
      <w:bookmarkEnd w:id="27"/>
      <w:proofErr w:type="gramEnd"/>
      <w:r w:rsidRPr="00592478">
        <w:t xml:space="preserve">  </w:t>
      </w:r>
    </w:p>
    <w:p w14:paraId="2EBDB1DB" w14:textId="77777777" w:rsidR="007A5772" w:rsidRDefault="007A5772" w:rsidP="007A5772">
      <w:pPr>
        <w:pStyle w:val="BodyText"/>
      </w:pPr>
      <w:r>
        <w:t>This means we: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993"/>
      </w:tblGrid>
      <w:tr w:rsidR="008D6D83" w:rsidRPr="008D6D83" w14:paraId="57155547" w14:textId="77777777" w:rsidTr="008D6D83">
        <w:tc>
          <w:tcPr>
            <w:tcW w:w="4817" w:type="dxa"/>
            <w:shd w:val="clear" w:color="auto" w:fill="auto"/>
          </w:tcPr>
          <w:p w14:paraId="6427999A" w14:textId="77777777" w:rsidR="008D6D83" w:rsidRPr="008D6D83" w:rsidRDefault="008D6D83" w:rsidP="008D6D83">
            <w:pPr>
              <w:jc w:val="both"/>
              <w:rPr>
                <w:b/>
                <w:bCs/>
                <w:lang w:val="en-US"/>
              </w:rPr>
            </w:pPr>
            <w:r w:rsidRPr="008D6D83">
              <w:rPr>
                <w:b/>
                <w:bCs/>
                <w:lang w:val="en-US"/>
              </w:rPr>
              <w:t xml:space="preserve">Do </w:t>
            </w:r>
          </w:p>
        </w:tc>
        <w:tc>
          <w:tcPr>
            <w:tcW w:w="4993" w:type="dxa"/>
            <w:shd w:val="clear" w:color="auto" w:fill="auto"/>
          </w:tcPr>
          <w:p w14:paraId="5E3CA1BA" w14:textId="77777777" w:rsidR="008D6D83" w:rsidRPr="008D6D83" w:rsidRDefault="008D6D83" w:rsidP="008D6D83">
            <w:pPr>
              <w:jc w:val="both"/>
              <w:rPr>
                <w:b/>
                <w:bCs/>
                <w:lang w:val="en-US"/>
              </w:rPr>
            </w:pPr>
            <w:r w:rsidRPr="008D6D83">
              <w:rPr>
                <w:b/>
                <w:bCs/>
                <w:lang w:val="en-US"/>
              </w:rPr>
              <w:t xml:space="preserve">Do Not </w:t>
            </w:r>
          </w:p>
        </w:tc>
      </w:tr>
      <w:tr w:rsidR="008D6D83" w:rsidRPr="008D6D83" w14:paraId="2F756731" w14:textId="77777777" w:rsidTr="008D6D83">
        <w:tc>
          <w:tcPr>
            <w:tcW w:w="4817" w:type="dxa"/>
            <w:shd w:val="clear" w:color="auto" w:fill="auto"/>
          </w:tcPr>
          <w:p w14:paraId="68757688" w14:textId="77777777" w:rsidR="008D6D83" w:rsidRPr="008D6D83" w:rsidRDefault="008D6D83" w:rsidP="008D6D83">
            <w:pPr>
              <w:jc w:val="both"/>
              <w:rPr>
                <w:lang w:val="en-US"/>
              </w:rPr>
            </w:pPr>
            <w:r w:rsidRPr="008D6D83">
              <w:rPr>
                <w:lang w:val="en-US"/>
              </w:rPr>
              <w:t xml:space="preserve">Look after the building and its security </w:t>
            </w:r>
          </w:p>
        </w:tc>
        <w:tc>
          <w:tcPr>
            <w:tcW w:w="4993" w:type="dxa"/>
            <w:shd w:val="clear" w:color="auto" w:fill="auto"/>
          </w:tcPr>
          <w:p w14:paraId="7D513544" w14:textId="77777777" w:rsidR="008D6D83" w:rsidRPr="008D6D83" w:rsidRDefault="008D6D83" w:rsidP="008D6D83">
            <w:pPr>
              <w:jc w:val="both"/>
              <w:rPr>
                <w:lang w:val="en-US"/>
              </w:rPr>
            </w:pPr>
            <w:r w:rsidRPr="008D6D83">
              <w:rPr>
                <w:lang w:val="en-US"/>
              </w:rPr>
              <w:t>Damage windows, walls or furniture or act carelessly in a way which damages the building or security equipment e.g., doors and windows</w:t>
            </w:r>
          </w:p>
        </w:tc>
      </w:tr>
      <w:tr w:rsidR="008D6D83" w:rsidRPr="008D6D83" w14:paraId="6F0CE822" w14:textId="77777777" w:rsidTr="008D6D83">
        <w:tc>
          <w:tcPr>
            <w:tcW w:w="4817" w:type="dxa"/>
            <w:shd w:val="clear" w:color="auto" w:fill="auto"/>
          </w:tcPr>
          <w:p w14:paraId="46049572" w14:textId="77777777" w:rsidR="008D6D83" w:rsidRPr="008D6D83" w:rsidRDefault="008D6D83" w:rsidP="008D6D83">
            <w:pPr>
              <w:jc w:val="both"/>
              <w:rPr>
                <w:lang w:val="en-US"/>
              </w:rPr>
            </w:pPr>
            <w:r w:rsidRPr="008D6D83">
              <w:rPr>
                <w:lang w:val="en-US"/>
              </w:rPr>
              <w:t>Look after furniture and equipment and use it properly, putting things away and using the bins for litter</w:t>
            </w:r>
          </w:p>
        </w:tc>
        <w:tc>
          <w:tcPr>
            <w:tcW w:w="4993" w:type="dxa"/>
            <w:shd w:val="clear" w:color="auto" w:fill="auto"/>
          </w:tcPr>
          <w:p w14:paraId="38E61DAA" w14:textId="77777777" w:rsidR="008D6D83" w:rsidRPr="008D6D83" w:rsidRDefault="008D6D83" w:rsidP="008D6D83">
            <w:pPr>
              <w:jc w:val="both"/>
              <w:rPr>
                <w:lang w:val="en-US"/>
              </w:rPr>
            </w:pPr>
            <w:r w:rsidRPr="008D6D83">
              <w:rPr>
                <w:lang w:val="en-US"/>
              </w:rPr>
              <w:t>Drop litter or make a mess without clearing it up.</w:t>
            </w:r>
          </w:p>
        </w:tc>
      </w:tr>
      <w:tr w:rsidR="008D6D83" w:rsidRPr="008D6D83" w14:paraId="07C851D1" w14:textId="77777777" w:rsidTr="008D6D83">
        <w:tc>
          <w:tcPr>
            <w:tcW w:w="4817" w:type="dxa"/>
            <w:shd w:val="clear" w:color="auto" w:fill="auto"/>
          </w:tcPr>
          <w:p w14:paraId="5D325756" w14:textId="77777777" w:rsidR="008D6D83" w:rsidRPr="008D6D83" w:rsidRDefault="008D6D83" w:rsidP="008D6D83">
            <w:pPr>
              <w:jc w:val="both"/>
              <w:rPr>
                <w:lang w:val="en-US"/>
              </w:rPr>
            </w:pPr>
            <w:r w:rsidRPr="008D6D83">
              <w:rPr>
                <w:lang w:val="en-US"/>
              </w:rPr>
              <w:t>Switch off lights and other equipment when it is not needed and close doors and windows to keep in the heat</w:t>
            </w:r>
          </w:p>
        </w:tc>
        <w:tc>
          <w:tcPr>
            <w:tcW w:w="4993" w:type="dxa"/>
            <w:shd w:val="clear" w:color="auto" w:fill="auto"/>
          </w:tcPr>
          <w:p w14:paraId="6F4D692A" w14:textId="77777777" w:rsidR="008D6D83" w:rsidRPr="008D6D83" w:rsidRDefault="008D6D83" w:rsidP="008D6D83">
            <w:pPr>
              <w:jc w:val="both"/>
              <w:rPr>
                <w:lang w:val="en-US"/>
              </w:rPr>
            </w:pPr>
            <w:r w:rsidRPr="008D6D83">
              <w:rPr>
                <w:lang w:val="en-US"/>
              </w:rPr>
              <w:t xml:space="preserve">Waste supplies of water, </w:t>
            </w:r>
            <w:proofErr w:type="gramStart"/>
            <w:r w:rsidRPr="008D6D83">
              <w:rPr>
                <w:lang w:val="en-US"/>
              </w:rPr>
              <w:t>electricity</w:t>
            </w:r>
            <w:proofErr w:type="gramEnd"/>
            <w:r w:rsidRPr="008D6D83">
              <w:rPr>
                <w:lang w:val="en-US"/>
              </w:rPr>
              <w:t xml:space="preserve"> or other energy </w:t>
            </w:r>
          </w:p>
        </w:tc>
      </w:tr>
      <w:tr w:rsidR="008D6D83" w:rsidRPr="008D6D83" w14:paraId="65D64EC1" w14:textId="77777777" w:rsidTr="008D6D83">
        <w:tc>
          <w:tcPr>
            <w:tcW w:w="4817" w:type="dxa"/>
            <w:shd w:val="clear" w:color="auto" w:fill="auto"/>
          </w:tcPr>
          <w:p w14:paraId="2AF78596" w14:textId="77777777" w:rsidR="008D6D83" w:rsidRPr="008D6D83" w:rsidRDefault="008D6D83" w:rsidP="008D6D83">
            <w:pPr>
              <w:jc w:val="both"/>
              <w:rPr>
                <w:lang w:val="en-US"/>
              </w:rPr>
            </w:pPr>
            <w:r w:rsidRPr="008D6D83">
              <w:rPr>
                <w:lang w:val="en-US"/>
              </w:rPr>
              <w:t xml:space="preserve">Wear the right clothes and safety equipment in specialist areas </w:t>
            </w:r>
          </w:p>
        </w:tc>
        <w:tc>
          <w:tcPr>
            <w:tcW w:w="4993" w:type="dxa"/>
            <w:shd w:val="clear" w:color="auto" w:fill="auto"/>
          </w:tcPr>
          <w:p w14:paraId="74CC89FB" w14:textId="77777777" w:rsidR="008D6D83" w:rsidRPr="008D6D83" w:rsidRDefault="008D6D83" w:rsidP="008D6D83">
            <w:pPr>
              <w:jc w:val="both"/>
              <w:rPr>
                <w:lang w:val="en-US"/>
              </w:rPr>
            </w:pPr>
            <w:r w:rsidRPr="008D6D83">
              <w:rPr>
                <w:lang w:val="en-US"/>
              </w:rPr>
              <w:t xml:space="preserve">Ignore safety rules and guidance </w:t>
            </w:r>
          </w:p>
        </w:tc>
      </w:tr>
      <w:tr w:rsidR="008D6D83" w:rsidRPr="008D6D83" w14:paraId="19FFD44D" w14:textId="77777777" w:rsidTr="008D6D83">
        <w:tc>
          <w:tcPr>
            <w:tcW w:w="4817" w:type="dxa"/>
            <w:shd w:val="clear" w:color="auto" w:fill="auto"/>
          </w:tcPr>
          <w:p w14:paraId="69982398" w14:textId="77777777" w:rsidR="008D6D83" w:rsidRPr="008D6D83" w:rsidRDefault="008D6D83" w:rsidP="008D6D83">
            <w:pPr>
              <w:jc w:val="both"/>
              <w:rPr>
                <w:lang w:val="en-US"/>
              </w:rPr>
            </w:pPr>
            <w:r w:rsidRPr="008D6D83">
              <w:rPr>
                <w:lang w:val="en-US"/>
              </w:rPr>
              <w:t xml:space="preserve">Follow the health and safety guidance of staff </w:t>
            </w:r>
          </w:p>
        </w:tc>
        <w:tc>
          <w:tcPr>
            <w:tcW w:w="4993" w:type="dxa"/>
            <w:shd w:val="clear" w:color="auto" w:fill="auto"/>
          </w:tcPr>
          <w:p w14:paraId="0C9A6420" w14:textId="77777777" w:rsidR="008D6D83" w:rsidRPr="008D6D83" w:rsidRDefault="008D6D83" w:rsidP="008D6D83">
            <w:pPr>
              <w:jc w:val="both"/>
              <w:rPr>
                <w:lang w:val="en-US"/>
              </w:rPr>
            </w:pPr>
          </w:p>
        </w:tc>
      </w:tr>
    </w:tbl>
    <w:p w14:paraId="16860619" w14:textId="77777777" w:rsidR="007A5772" w:rsidRPr="008022C0" w:rsidRDefault="007A5772" w:rsidP="008022C0">
      <w:pPr>
        <w:pStyle w:val="BodyText"/>
      </w:pPr>
    </w:p>
    <w:p w14:paraId="41DD4AD7" w14:textId="6CD6E4BE" w:rsidR="00AB0EA2" w:rsidRDefault="00FE4C2A" w:rsidP="00AB0EA2">
      <w:pPr>
        <w:pStyle w:val="Heading2"/>
      </w:pPr>
      <w:bookmarkStart w:id="28" w:name="_Toc158128263"/>
      <w:r w:rsidRPr="00FE4C2A">
        <w:t xml:space="preserve">Work to the best of their </w:t>
      </w:r>
      <w:proofErr w:type="gramStart"/>
      <w:r w:rsidRPr="00FE4C2A">
        <w:t>ability</w:t>
      </w:r>
      <w:bookmarkEnd w:id="28"/>
      <w:proofErr w:type="gramEnd"/>
    </w:p>
    <w:p w14:paraId="618CECC0" w14:textId="77777777" w:rsidR="00AB0EA2" w:rsidRDefault="00AB0EA2" w:rsidP="00AB0EA2">
      <w:pPr>
        <w:pStyle w:val="BodyText"/>
      </w:pPr>
      <w:r>
        <w:t>This means we: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993"/>
      </w:tblGrid>
      <w:tr w:rsidR="001A0E57" w:rsidRPr="001A0E57" w14:paraId="7802EC91" w14:textId="77777777" w:rsidTr="001A0E57">
        <w:tc>
          <w:tcPr>
            <w:tcW w:w="4817" w:type="dxa"/>
            <w:shd w:val="clear" w:color="auto" w:fill="auto"/>
          </w:tcPr>
          <w:p w14:paraId="6C6312C6" w14:textId="77777777" w:rsidR="001A0E57" w:rsidRPr="001A0E57" w:rsidRDefault="001A0E57" w:rsidP="001A0E57">
            <w:pPr>
              <w:jc w:val="both"/>
              <w:rPr>
                <w:b/>
                <w:bCs/>
                <w:lang w:val="en-US"/>
              </w:rPr>
            </w:pPr>
            <w:r w:rsidRPr="001A0E57">
              <w:rPr>
                <w:b/>
                <w:bCs/>
                <w:lang w:val="en-US"/>
              </w:rPr>
              <w:t xml:space="preserve">Do </w:t>
            </w:r>
          </w:p>
        </w:tc>
        <w:tc>
          <w:tcPr>
            <w:tcW w:w="4993" w:type="dxa"/>
            <w:shd w:val="clear" w:color="auto" w:fill="auto"/>
          </w:tcPr>
          <w:p w14:paraId="2FD42101" w14:textId="77777777" w:rsidR="001A0E57" w:rsidRPr="001A0E57" w:rsidRDefault="001A0E57" w:rsidP="001A0E57">
            <w:pPr>
              <w:jc w:val="both"/>
              <w:rPr>
                <w:b/>
                <w:bCs/>
                <w:lang w:val="en-US"/>
              </w:rPr>
            </w:pPr>
            <w:r w:rsidRPr="001A0E57">
              <w:rPr>
                <w:b/>
                <w:bCs/>
                <w:lang w:val="en-US"/>
              </w:rPr>
              <w:t xml:space="preserve">Do Not </w:t>
            </w:r>
          </w:p>
        </w:tc>
      </w:tr>
      <w:tr w:rsidR="001A0E57" w:rsidRPr="001A0E57" w14:paraId="49BB409A" w14:textId="77777777" w:rsidTr="001A0E57">
        <w:tc>
          <w:tcPr>
            <w:tcW w:w="4817" w:type="dxa"/>
            <w:shd w:val="clear" w:color="auto" w:fill="auto"/>
          </w:tcPr>
          <w:p w14:paraId="233A6246" w14:textId="77777777" w:rsidR="001A0E57" w:rsidRPr="001A0E57" w:rsidRDefault="001A0E57" w:rsidP="001A0E57">
            <w:pPr>
              <w:jc w:val="both"/>
              <w:rPr>
                <w:lang w:val="en-US"/>
              </w:rPr>
            </w:pPr>
            <w:r w:rsidRPr="001A0E57">
              <w:rPr>
                <w:lang w:val="en-US"/>
              </w:rPr>
              <w:t xml:space="preserve">Expect to work hard in lessons </w:t>
            </w:r>
          </w:p>
        </w:tc>
        <w:tc>
          <w:tcPr>
            <w:tcW w:w="4993" w:type="dxa"/>
            <w:shd w:val="clear" w:color="auto" w:fill="auto"/>
          </w:tcPr>
          <w:p w14:paraId="11D8EAFA" w14:textId="77777777" w:rsidR="001A0E57" w:rsidRPr="001A0E57" w:rsidRDefault="001A0E57" w:rsidP="001A0E57">
            <w:pPr>
              <w:jc w:val="both"/>
              <w:rPr>
                <w:lang w:val="en-US"/>
              </w:rPr>
            </w:pPr>
            <w:r w:rsidRPr="001A0E57">
              <w:rPr>
                <w:lang w:val="en-US"/>
              </w:rPr>
              <w:t xml:space="preserve">Avoid lessons and learning by disrupting the teaching or learning activities </w:t>
            </w:r>
          </w:p>
        </w:tc>
      </w:tr>
      <w:tr w:rsidR="001A0E57" w:rsidRPr="001A0E57" w14:paraId="11DD600A" w14:textId="77777777" w:rsidTr="001A0E57">
        <w:tc>
          <w:tcPr>
            <w:tcW w:w="4817" w:type="dxa"/>
            <w:shd w:val="clear" w:color="auto" w:fill="auto"/>
          </w:tcPr>
          <w:p w14:paraId="2FAA2E3C" w14:textId="77777777" w:rsidR="001A0E57" w:rsidRPr="001A0E57" w:rsidRDefault="001A0E57" w:rsidP="001A0E57">
            <w:pPr>
              <w:jc w:val="both"/>
              <w:rPr>
                <w:lang w:val="en-US"/>
              </w:rPr>
            </w:pPr>
            <w:r w:rsidRPr="001A0E57">
              <w:rPr>
                <w:lang w:val="en-US"/>
              </w:rPr>
              <w:t xml:space="preserve">Try to complete every task which is given </w:t>
            </w:r>
          </w:p>
        </w:tc>
        <w:tc>
          <w:tcPr>
            <w:tcW w:w="4993" w:type="dxa"/>
            <w:shd w:val="clear" w:color="auto" w:fill="auto"/>
          </w:tcPr>
          <w:p w14:paraId="2EBC88EB" w14:textId="77777777" w:rsidR="001A0E57" w:rsidRPr="001A0E57" w:rsidRDefault="001A0E57" w:rsidP="001A0E57">
            <w:pPr>
              <w:jc w:val="both"/>
              <w:rPr>
                <w:lang w:val="en-US"/>
              </w:rPr>
            </w:pPr>
            <w:r w:rsidRPr="001A0E57">
              <w:rPr>
                <w:lang w:val="en-US"/>
              </w:rPr>
              <w:t xml:space="preserve">Accept anything less than the best we can do </w:t>
            </w:r>
          </w:p>
        </w:tc>
      </w:tr>
      <w:tr w:rsidR="001A0E57" w:rsidRPr="001A0E57" w14:paraId="518B8599" w14:textId="77777777" w:rsidTr="001A0E57">
        <w:tc>
          <w:tcPr>
            <w:tcW w:w="4817" w:type="dxa"/>
            <w:shd w:val="clear" w:color="auto" w:fill="auto"/>
          </w:tcPr>
          <w:p w14:paraId="74BA09BD" w14:textId="77777777" w:rsidR="001A0E57" w:rsidRPr="001A0E57" w:rsidRDefault="001A0E57" w:rsidP="001A0E57">
            <w:pPr>
              <w:jc w:val="both"/>
              <w:rPr>
                <w:lang w:val="en-US"/>
              </w:rPr>
            </w:pPr>
            <w:r w:rsidRPr="001A0E57">
              <w:rPr>
                <w:lang w:val="en-US"/>
              </w:rPr>
              <w:t xml:space="preserve">Ask for help if work is difficult or we need more guidance on how to improve </w:t>
            </w:r>
          </w:p>
        </w:tc>
        <w:tc>
          <w:tcPr>
            <w:tcW w:w="4993" w:type="dxa"/>
            <w:shd w:val="clear" w:color="auto" w:fill="auto"/>
          </w:tcPr>
          <w:p w14:paraId="20149B03" w14:textId="77777777" w:rsidR="001A0E57" w:rsidRPr="001A0E57" w:rsidRDefault="001A0E57" w:rsidP="001A0E57">
            <w:pPr>
              <w:jc w:val="both"/>
              <w:rPr>
                <w:lang w:val="en-US"/>
              </w:rPr>
            </w:pPr>
            <w:r w:rsidRPr="001A0E57">
              <w:rPr>
                <w:lang w:val="en-US"/>
              </w:rPr>
              <w:t xml:space="preserve">Pretend we can do things we find hard or have not learned to do </w:t>
            </w:r>
          </w:p>
        </w:tc>
      </w:tr>
    </w:tbl>
    <w:p w14:paraId="5E2E57FE" w14:textId="77777777" w:rsidR="00AB0EA2" w:rsidRDefault="00AB0EA2" w:rsidP="008022C0">
      <w:pPr>
        <w:pStyle w:val="BodyText"/>
      </w:pPr>
    </w:p>
    <w:p w14:paraId="11868F3B" w14:textId="3AD9973A" w:rsidR="008C5B35" w:rsidRDefault="008C5B35" w:rsidP="008C5B35">
      <w:pPr>
        <w:pStyle w:val="Heading2"/>
      </w:pPr>
      <w:bookmarkStart w:id="29" w:name="_Toc158128264"/>
      <w:r w:rsidRPr="008C5B35">
        <w:t xml:space="preserve">Follow adult </w:t>
      </w:r>
      <w:proofErr w:type="gramStart"/>
      <w:r w:rsidRPr="008C5B35">
        <w:t>instructions</w:t>
      </w:r>
      <w:bookmarkEnd w:id="29"/>
      <w:proofErr w:type="gramEnd"/>
    </w:p>
    <w:p w14:paraId="7483A1DD" w14:textId="124C3B2B" w:rsidR="008022C0" w:rsidRDefault="008022C0" w:rsidP="008022C0">
      <w:pPr>
        <w:pStyle w:val="BodyText"/>
      </w:pPr>
      <w:r>
        <w:t>This means we: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961"/>
      </w:tblGrid>
      <w:tr w:rsidR="00D472F4" w:rsidRPr="00D472F4" w14:paraId="28AB8423" w14:textId="77777777" w:rsidTr="00D472F4">
        <w:tc>
          <w:tcPr>
            <w:tcW w:w="4849" w:type="dxa"/>
            <w:shd w:val="clear" w:color="auto" w:fill="auto"/>
          </w:tcPr>
          <w:p w14:paraId="0330C795" w14:textId="77777777" w:rsidR="00D472F4" w:rsidRPr="00D472F4" w:rsidRDefault="00D472F4" w:rsidP="00D472F4">
            <w:pPr>
              <w:jc w:val="both"/>
              <w:rPr>
                <w:b/>
                <w:bCs/>
                <w:lang w:val="en-US"/>
              </w:rPr>
            </w:pPr>
            <w:r w:rsidRPr="00D472F4">
              <w:rPr>
                <w:b/>
                <w:bCs/>
                <w:lang w:val="en-US"/>
              </w:rPr>
              <w:t xml:space="preserve">Do </w:t>
            </w:r>
          </w:p>
        </w:tc>
        <w:tc>
          <w:tcPr>
            <w:tcW w:w="4961" w:type="dxa"/>
            <w:shd w:val="clear" w:color="auto" w:fill="auto"/>
          </w:tcPr>
          <w:p w14:paraId="01655CF3" w14:textId="77777777" w:rsidR="00D472F4" w:rsidRPr="00D472F4" w:rsidRDefault="00D472F4" w:rsidP="00D472F4">
            <w:pPr>
              <w:jc w:val="both"/>
              <w:rPr>
                <w:b/>
                <w:bCs/>
                <w:lang w:val="en-US"/>
              </w:rPr>
            </w:pPr>
            <w:r w:rsidRPr="00D472F4">
              <w:rPr>
                <w:b/>
                <w:bCs/>
                <w:lang w:val="en-US"/>
              </w:rPr>
              <w:t xml:space="preserve">Do Not </w:t>
            </w:r>
          </w:p>
        </w:tc>
      </w:tr>
      <w:tr w:rsidR="00D472F4" w:rsidRPr="00D472F4" w14:paraId="79B004D0" w14:textId="77777777" w:rsidTr="00D472F4">
        <w:tc>
          <w:tcPr>
            <w:tcW w:w="4849" w:type="dxa"/>
            <w:shd w:val="clear" w:color="auto" w:fill="auto"/>
          </w:tcPr>
          <w:p w14:paraId="56F9037B" w14:textId="77777777" w:rsidR="00D472F4" w:rsidRPr="00D472F4" w:rsidRDefault="00D472F4" w:rsidP="00D472F4">
            <w:pPr>
              <w:jc w:val="both"/>
              <w:rPr>
                <w:lang w:val="en-US"/>
              </w:rPr>
            </w:pPr>
            <w:r w:rsidRPr="00D472F4">
              <w:rPr>
                <w:lang w:val="en-US"/>
              </w:rPr>
              <w:t xml:space="preserve">Expect to make mistakes sometimes </w:t>
            </w:r>
          </w:p>
        </w:tc>
        <w:tc>
          <w:tcPr>
            <w:tcW w:w="4961" w:type="dxa"/>
            <w:shd w:val="clear" w:color="auto" w:fill="auto"/>
          </w:tcPr>
          <w:p w14:paraId="2A076B67" w14:textId="77777777" w:rsidR="00D472F4" w:rsidRPr="00D472F4" w:rsidRDefault="00D472F4" w:rsidP="00D472F4">
            <w:pPr>
              <w:jc w:val="both"/>
              <w:rPr>
                <w:lang w:val="en-US"/>
              </w:rPr>
            </w:pPr>
            <w:r w:rsidRPr="00D472F4">
              <w:rPr>
                <w:lang w:val="en-US"/>
              </w:rPr>
              <w:t>Expect ourselves to be perfect all the time</w:t>
            </w:r>
          </w:p>
        </w:tc>
      </w:tr>
      <w:tr w:rsidR="00D472F4" w:rsidRPr="00D472F4" w14:paraId="047A44EE" w14:textId="77777777" w:rsidTr="00D472F4">
        <w:tc>
          <w:tcPr>
            <w:tcW w:w="4849" w:type="dxa"/>
            <w:shd w:val="clear" w:color="auto" w:fill="auto"/>
          </w:tcPr>
          <w:p w14:paraId="70B59AD1" w14:textId="77777777" w:rsidR="00D472F4" w:rsidRPr="00D472F4" w:rsidRDefault="00D472F4" w:rsidP="00D472F4">
            <w:pPr>
              <w:jc w:val="both"/>
              <w:rPr>
                <w:lang w:val="en-US"/>
              </w:rPr>
            </w:pPr>
            <w:r w:rsidRPr="00D472F4">
              <w:rPr>
                <w:lang w:val="en-US"/>
              </w:rPr>
              <w:t xml:space="preserve">Take responsibility for putting things right after we make a mistake </w:t>
            </w:r>
          </w:p>
        </w:tc>
        <w:tc>
          <w:tcPr>
            <w:tcW w:w="4961" w:type="dxa"/>
            <w:shd w:val="clear" w:color="auto" w:fill="auto"/>
          </w:tcPr>
          <w:p w14:paraId="02013C7D" w14:textId="77777777" w:rsidR="00D472F4" w:rsidRPr="00D472F4" w:rsidRDefault="00D472F4" w:rsidP="00D472F4">
            <w:pPr>
              <w:jc w:val="both"/>
              <w:rPr>
                <w:lang w:val="en-US"/>
              </w:rPr>
            </w:pPr>
            <w:r w:rsidRPr="00D472F4">
              <w:rPr>
                <w:lang w:val="en-US"/>
              </w:rPr>
              <w:t>Expect others to clear up our mistakes for us</w:t>
            </w:r>
          </w:p>
        </w:tc>
      </w:tr>
      <w:tr w:rsidR="00D472F4" w:rsidRPr="00D472F4" w14:paraId="550ED17D" w14:textId="77777777" w:rsidTr="00D472F4">
        <w:tc>
          <w:tcPr>
            <w:tcW w:w="4849" w:type="dxa"/>
            <w:shd w:val="clear" w:color="auto" w:fill="auto"/>
          </w:tcPr>
          <w:p w14:paraId="61B316CF" w14:textId="77777777" w:rsidR="00D472F4" w:rsidRPr="00D472F4" w:rsidRDefault="00D472F4" w:rsidP="00D472F4">
            <w:pPr>
              <w:jc w:val="both"/>
              <w:rPr>
                <w:lang w:val="en-US"/>
              </w:rPr>
            </w:pPr>
            <w:r w:rsidRPr="00D472F4">
              <w:rPr>
                <w:lang w:val="en-US"/>
              </w:rPr>
              <w:t xml:space="preserve">Expect others to help us </w:t>
            </w:r>
          </w:p>
        </w:tc>
        <w:tc>
          <w:tcPr>
            <w:tcW w:w="4961" w:type="dxa"/>
            <w:shd w:val="clear" w:color="auto" w:fill="auto"/>
          </w:tcPr>
          <w:p w14:paraId="2E7EE473" w14:textId="77777777" w:rsidR="00D472F4" w:rsidRPr="00D472F4" w:rsidRDefault="00D472F4" w:rsidP="00D472F4">
            <w:pPr>
              <w:jc w:val="both"/>
              <w:rPr>
                <w:lang w:val="en-US"/>
              </w:rPr>
            </w:pPr>
            <w:r w:rsidRPr="00D472F4">
              <w:rPr>
                <w:lang w:val="en-US"/>
              </w:rPr>
              <w:t xml:space="preserve">Keep problems and difficulties to ourselves </w:t>
            </w:r>
          </w:p>
        </w:tc>
      </w:tr>
      <w:tr w:rsidR="00D472F4" w:rsidRPr="00D472F4" w14:paraId="75385A64" w14:textId="77777777" w:rsidTr="00D472F4">
        <w:tc>
          <w:tcPr>
            <w:tcW w:w="4849" w:type="dxa"/>
            <w:shd w:val="clear" w:color="auto" w:fill="auto"/>
          </w:tcPr>
          <w:p w14:paraId="34878DB7" w14:textId="77777777" w:rsidR="00D472F4" w:rsidRPr="00D472F4" w:rsidRDefault="00D472F4" w:rsidP="00D472F4">
            <w:pPr>
              <w:jc w:val="both"/>
              <w:rPr>
                <w:lang w:val="en-US"/>
              </w:rPr>
            </w:pPr>
            <w:r w:rsidRPr="00D472F4">
              <w:rPr>
                <w:lang w:val="en-US"/>
              </w:rPr>
              <w:t xml:space="preserve">Ask for help politely </w:t>
            </w:r>
          </w:p>
        </w:tc>
        <w:tc>
          <w:tcPr>
            <w:tcW w:w="4961" w:type="dxa"/>
            <w:shd w:val="clear" w:color="auto" w:fill="auto"/>
          </w:tcPr>
          <w:p w14:paraId="4F546F22" w14:textId="77777777" w:rsidR="00D472F4" w:rsidRPr="00D472F4" w:rsidRDefault="00D472F4" w:rsidP="00D472F4">
            <w:pPr>
              <w:jc w:val="both"/>
              <w:rPr>
                <w:lang w:val="en-US"/>
              </w:rPr>
            </w:pPr>
            <w:r w:rsidRPr="00D472F4">
              <w:rPr>
                <w:lang w:val="en-US"/>
              </w:rPr>
              <w:t xml:space="preserve">Demand help immediately but wait until the right moment </w:t>
            </w:r>
          </w:p>
        </w:tc>
      </w:tr>
      <w:tr w:rsidR="00D472F4" w:rsidRPr="00D472F4" w14:paraId="0F1766D0" w14:textId="77777777" w:rsidTr="00D472F4">
        <w:tc>
          <w:tcPr>
            <w:tcW w:w="4849" w:type="dxa"/>
            <w:shd w:val="clear" w:color="auto" w:fill="auto"/>
          </w:tcPr>
          <w:p w14:paraId="0DF0B5E0" w14:textId="77777777" w:rsidR="00D472F4" w:rsidRPr="00D472F4" w:rsidRDefault="00D472F4" w:rsidP="00D472F4">
            <w:pPr>
              <w:jc w:val="both"/>
              <w:rPr>
                <w:lang w:val="en-US"/>
              </w:rPr>
            </w:pPr>
            <w:r w:rsidRPr="00D472F4">
              <w:rPr>
                <w:lang w:val="en-US"/>
              </w:rPr>
              <w:t xml:space="preserve">Accept the help on offer </w:t>
            </w:r>
          </w:p>
        </w:tc>
        <w:tc>
          <w:tcPr>
            <w:tcW w:w="4961" w:type="dxa"/>
            <w:shd w:val="clear" w:color="auto" w:fill="auto"/>
          </w:tcPr>
          <w:p w14:paraId="667E1C7A" w14:textId="77777777" w:rsidR="00D472F4" w:rsidRPr="00D472F4" w:rsidRDefault="00D472F4" w:rsidP="00D472F4">
            <w:pPr>
              <w:jc w:val="both"/>
              <w:rPr>
                <w:lang w:val="en-US"/>
              </w:rPr>
            </w:pPr>
            <w:r w:rsidRPr="00D472F4">
              <w:rPr>
                <w:lang w:val="en-US"/>
              </w:rPr>
              <w:t xml:space="preserve">Reject or abuse those who offer to help us </w:t>
            </w:r>
          </w:p>
        </w:tc>
      </w:tr>
      <w:tr w:rsidR="00D472F4" w:rsidRPr="00D472F4" w14:paraId="6B8FDD1C" w14:textId="77777777" w:rsidTr="00D472F4">
        <w:tc>
          <w:tcPr>
            <w:tcW w:w="4849" w:type="dxa"/>
            <w:shd w:val="clear" w:color="auto" w:fill="auto"/>
          </w:tcPr>
          <w:p w14:paraId="0FD00205" w14:textId="77777777" w:rsidR="00D472F4" w:rsidRPr="00D472F4" w:rsidRDefault="00D472F4" w:rsidP="00D472F4">
            <w:pPr>
              <w:jc w:val="both"/>
              <w:rPr>
                <w:lang w:val="en-US"/>
              </w:rPr>
            </w:pPr>
            <w:r w:rsidRPr="00D472F4">
              <w:rPr>
                <w:lang w:val="en-US"/>
              </w:rPr>
              <w:t xml:space="preserve">Tell people how they can help </w:t>
            </w:r>
          </w:p>
        </w:tc>
        <w:tc>
          <w:tcPr>
            <w:tcW w:w="4961" w:type="dxa"/>
            <w:shd w:val="clear" w:color="auto" w:fill="auto"/>
          </w:tcPr>
          <w:p w14:paraId="39EA4618" w14:textId="77777777" w:rsidR="00D472F4" w:rsidRPr="00D472F4" w:rsidRDefault="00D472F4" w:rsidP="00D472F4">
            <w:pPr>
              <w:jc w:val="both"/>
              <w:rPr>
                <w:lang w:val="en-US"/>
              </w:rPr>
            </w:pPr>
            <w:r w:rsidRPr="00D472F4">
              <w:rPr>
                <w:lang w:val="en-US"/>
              </w:rPr>
              <w:t xml:space="preserve">Expect others to always get it right when they try to help </w:t>
            </w:r>
          </w:p>
        </w:tc>
      </w:tr>
    </w:tbl>
    <w:p w14:paraId="465B97C4" w14:textId="77777777" w:rsidR="007A5772" w:rsidRDefault="007A5772" w:rsidP="00CE2951">
      <w:pPr>
        <w:jc w:val="both"/>
      </w:pPr>
    </w:p>
    <w:p w14:paraId="6249F3D4" w14:textId="77777777" w:rsidR="00622A95" w:rsidRDefault="00622A95" w:rsidP="00710783">
      <w:pPr>
        <w:pStyle w:val="Heading2"/>
      </w:pPr>
      <w:bookmarkStart w:id="30" w:name="_Toc158128265"/>
      <w:r>
        <w:lastRenderedPageBreak/>
        <w:t>School Uniform</w:t>
      </w:r>
      <w:bookmarkEnd w:id="30"/>
    </w:p>
    <w:p w14:paraId="30417B33" w14:textId="77777777" w:rsidR="00622A95" w:rsidRDefault="00622A95" w:rsidP="00CE2951">
      <w:pPr>
        <w:jc w:val="both"/>
      </w:pPr>
      <w:r>
        <w:t xml:space="preserve">All pupils must wear full school uniform.  If pupils turn up to school without the correct school uniform parents will be contacted and they will be sent home and where possible return to school in uniform. </w:t>
      </w:r>
    </w:p>
    <w:p w14:paraId="5B201E9B" w14:textId="39E789DE" w:rsidR="00622A95" w:rsidRDefault="00622A95" w:rsidP="00190485">
      <w:pPr>
        <w:pStyle w:val="ListParagraph"/>
        <w:numPr>
          <w:ilvl w:val="0"/>
          <w:numId w:val="25"/>
        </w:numPr>
        <w:jc w:val="both"/>
      </w:pPr>
      <w:r>
        <w:t xml:space="preserve">School Blazer (black with logo) Must be purchased from </w:t>
      </w:r>
      <w:proofErr w:type="gramStart"/>
      <w:r>
        <w:t>school</w:t>
      </w:r>
      <w:proofErr w:type="gramEnd"/>
    </w:p>
    <w:p w14:paraId="7A42FA4B" w14:textId="10A8D9A9" w:rsidR="00622A95" w:rsidRDefault="00622A95" w:rsidP="00190485">
      <w:pPr>
        <w:pStyle w:val="ListParagraph"/>
        <w:numPr>
          <w:ilvl w:val="0"/>
          <w:numId w:val="25"/>
        </w:numPr>
        <w:jc w:val="both"/>
      </w:pPr>
      <w:r>
        <w:t xml:space="preserve">School Jumper (purple V neck) Must be purchased from </w:t>
      </w:r>
      <w:proofErr w:type="gramStart"/>
      <w:r>
        <w:t>school</w:t>
      </w:r>
      <w:proofErr w:type="gramEnd"/>
    </w:p>
    <w:p w14:paraId="76891537" w14:textId="1973D782" w:rsidR="00622A95" w:rsidRDefault="00622A95" w:rsidP="00190485">
      <w:pPr>
        <w:pStyle w:val="ListParagraph"/>
        <w:numPr>
          <w:ilvl w:val="0"/>
          <w:numId w:val="25"/>
        </w:numPr>
        <w:jc w:val="both"/>
      </w:pPr>
      <w:r>
        <w:t xml:space="preserve">School tie - Must be purchased from </w:t>
      </w:r>
      <w:proofErr w:type="gramStart"/>
      <w:r>
        <w:t>school</w:t>
      </w:r>
      <w:proofErr w:type="gramEnd"/>
    </w:p>
    <w:p w14:paraId="03FFD67F" w14:textId="39AAEBA5" w:rsidR="00622A95" w:rsidRDefault="00622A95" w:rsidP="00190485">
      <w:pPr>
        <w:pStyle w:val="ListParagraph"/>
        <w:numPr>
          <w:ilvl w:val="0"/>
          <w:numId w:val="25"/>
        </w:numPr>
        <w:jc w:val="both"/>
      </w:pPr>
      <w:r>
        <w:t xml:space="preserve">Black pants/ black or tartan skirt </w:t>
      </w:r>
    </w:p>
    <w:p w14:paraId="08D46ED4" w14:textId="47B66DEC" w:rsidR="00622A95" w:rsidRDefault="00622A95" w:rsidP="00190485">
      <w:pPr>
        <w:pStyle w:val="ListParagraph"/>
        <w:numPr>
          <w:ilvl w:val="0"/>
          <w:numId w:val="25"/>
        </w:numPr>
        <w:jc w:val="both"/>
      </w:pPr>
      <w:r>
        <w:t>White shirt</w:t>
      </w:r>
    </w:p>
    <w:p w14:paraId="58AC6054" w14:textId="2C328345" w:rsidR="00622A95" w:rsidRDefault="00622A95" w:rsidP="00190485">
      <w:pPr>
        <w:pStyle w:val="ListParagraph"/>
        <w:numPr>
          <w:ilvl w:val="0"/>
          <w:numId w:val="25"/>
        </w:numPr>
        <w:jc w:val="both"/>
      </w:pPr>
      <w:r>
        <w:t>Black shoes/ trainers (No logos or colours)</w:t>
      </w:r>
    </w:p>
    <w:p w14:paraId="425268C3" w14:textId="77777777" w:rsidR="00D64EFA" w:rsidRDefault="00D64EFA" w:rsidP="00190485">
      <w:pPr>
        <w:pStyle w:val="ListParagraph"/>
        <w:numPr>
          <w:ilvl w:val="0"/>
          <w:numId w:val="25"/>
        </w:numPr>
        <w:jc w:val="both"/>
      </w:pPr>
    </w:p>
    <w:p w14:paraId="67F861E3" w14:textId="77777777" w:rsidR="00622A95" w:rsidRDefault="00622A95" w:rsidP="00D64EFA">
      <w:pPr>
        <w:pStyle w:val="Heading2"/>
      </w:pPr>
      <w:bookmarkStart w:id="31" w:name="_Toc158128266"/>
      <w:r>
        <w:t>Mobile phones</w:t>
      </w:r>
      <w:bookmarkEnd w:id="31"/>
      <w:r>
        <w:t xml:space="preserve"> </w:t>
      </w:r>
    </w:p>
    <w:p w14:paraId="52609DBD" w14:textId="66271FEB" w:rsidR="00622A95" w:rsidRDefault="00622A95" w:rsidP="002A7FBE">
      <w:r>
        <w:t>Mobile phones are a threat to the Safeguarding of students and staff at Hope High School.</w:t>
      </w:r>
      <w:r w:rsidR="006207A0">
        <w:t xml:space="preserve">  During the school day </w:t>
      </w:r>
      <w:r w:rsidR="00456B09">
        <w:t xml:space="preserve">when </w:t>
      </w:r>
      <w:r w:rsidR="009F13B0">
        <w:t xml:space="preserve">with </w:t>
      </w:r>
      <w:r w:rsidR="00456B09">
        <w:t>pupils,</w:t>
      </w:r>
      <w:r w:rsidR="009F13B0">
        <w:t xml:space="preserve"> </w:t>
      </w:r>
      <w:r w:rsidR="006207A0">
        <w:t xml:space="preserve">we operate a no mobile policy </w:t>
      </w:r>
      <w:r w:rsidR="009F13B0">
        <w:t>to pupils and staff.</w:t>
      </w:r>
    </w:p>
    <w:p w14:paraId="424E812B" w14:textId="77777777" w:rsidR="00BB3703" w:rsidRDefault="00BB3703" w:rsidP="00BB3703">
      <w:r>
        <w:t xml:space="preserve">Pupils are allowed to bring mobile phones to school. If they choose to do so it is on the understanding that they agree with the following limitations on its use, namely: </w:t>
      </w:r>
    </w:p>
    <w:p w14:paraId="120380F8" w14:textId="6D334EB4" w:rsidR="00BB3703" w:rsidRDefault="00BB3703" w:rsidP="00190485">
      <w:pPr>
        <w:pStyle w:val="ListParagraph"/>
        <w:numPr>
          <w:ilvl w:val="0"/>
          <w:numId w:val="26"/>
        </w:numPr>
      </w:pPr>
      <w:r>
        <w:t xml:space="preserve">Mobile phones must be handed to staff as the pupil arrives at school to be locked in the pupils’ class base safe until the end of the day. </w:t>
      </w:r>
    </w:p>
    <w:p w14:paraId="2B775B06" w14:textId="3D387D16" w:rsidR="00BB3703" w:rsidRDefault="00BB3703" w:rsidP="00190485">
      <w:pPr>
        <w:pStyle w:val="ListParagraph"/>
        <w:numPr>
          <w:ilvl w:val="0"/>
          <w:numId w:val="26"/>
        </w:numPr>
      </w:pPr>
      <w:r>
        <w:t xml:space="preserve">Mobile phones must be always switched off during the school day and remain off whilst pupils are on the school premises. It is not acceptable for phones merely to be put on silent or pager mode. </w:t>
      </w:r>
    </w:p>
    <w:p w14:paraId="18EAC78C" w14:textId="76065480" w:rsidR="00BB3703" w:rsidRDefault="00BB3703" w:rsidP="00190485">
      <w:pPr>
        <w:pStyle w:val="ListParagraph"/>
        <w:numPr>
          <w:ilvl w:val="0"/>
          <w:numId w:val="26"/>
        </w:numPr>
      </w:pPr>
      <w:r>
        <w:t>No pupil may take a mobile phone into a room or other area where examinations are being held.</w:t>
      </w:r>
    </w:p>
    <w:p w14:paraId="1D38A771" w14:textId="519A616F" w:rsidR="0022513B" w:rsidRDefault="0022513B" w:rsidP="002A7FBE">
      <w:r>
        <w:t>Exceptions: -</w:t>
      </w:r>
    </w:p>
    <w:p w14:paraId="71DAEFF3" w14:textId="4A30CFBD" w:rsidR="0022513B" w:rsidRDefault="00ED2388" w:rsidP="00190485">
      <w:pPr>
        <w:pStyle w:val="ListParagraph"/>
        <w:numPr>
          <w:ilvl w:val="0"/>
          <w:numId w:val="27"/>
        </w:numPr>
      </w:pPr>
      <w:r>
        <w:t xml:space="preserve">Residential </w:t>
      </w:r>
      <w:r w:rsidR="00B51F45">
        <w:t xml:space="preserve">Trips </w:t>
      </w:r>
      <w:r w:rsidR="000502D5">
        <w:t>-</w:t>
      </w:r>
      <w:r>
        <w:t xml:space="preserve"> with strict guidelines of when and how they can be used.</w:t>
      </w:r>
      <w:r w:rsidR="000502D5">
        <w:t xml:space="preserve">  Only if communicated.</w:t>
      </w:r>
    </w:p>
    <w:p w14:paraId="18FF7E0A" w14:textId="3E4DCC6B" w:rsidR="000502D5" w:rsidRDefault="000502D5" w:rsidP="00190485">
      <w:pPr>
        <w:pStyle w:val="ListParagraph"/>
        <w:numPr>
          <w:ilvl w:val="0"/>
          <w:numId w:val="27"/>
        </w:numPr>
      </w:pPr>
      <w:r>
        <w:t>Medical monitoring</w:t>
      </w:r>
    </w:p>
    <w:p w14:paraId="78DB25D3" w14:textId="4B519140" w:rsidR="00BA0AC8" w:rsidRDefault="00BA0AC8" w:rsidP="00190485">
      <w:pPr>
        <w:pStyle w:val="ListParagraph"/>
        <w:numPr>
          <w:ilvl w:val="0"/>
          <w:numId w:val="27"/>
        </w:numPr>
      </w:pPr>
      <w:r>
        <w:t xml:space="preserve">Staff when external to premises for safety and communication </w:t>
      </w:r>
      <w:r w:rsidR="00456B09">
        <w:t>reasons only.</w:t>
      </w:r>
    </w:p>
    <w:p w14:paraId="1BA1380B" w14:textId="5B81728E" w:rsidR="00F75276" w:rsidRDefault="00F75276" w:rsidP="00F75276">
      <w:pPr>
        <w:rPr>
          <w:color w:val="873168"/>
        </w:rPr>
      </w:pPr>
      <w:r>
        <w:t xml:space="preserve">For further information please refer to the Mobile Phone Policy found on the schools website </w:t>
      </w:r>
      <w:hyperlink r:id="rId17" w:history="1">
        <w:r w:rsidRPr="00F75276">
          <w:rPr>
            <w:rStyle w:val="Hyperlink"/>
            <w:color w:val="873168"/>
          </w:rPr>
          <w:t>https://www.hope.lancs.sch.uk/key-information/policies</w:t>
        </w:r>
      </w:hyperlink>
      <w:r w:rsidRPr="00F75276">
        <w:rPr>
          <w:color w:val="873168"/>
        </w:rPr>
        <w:t xml:space="preserve"> </w:t>
      </w:r>
    </w:p>
    <w:p w14:paraId="5B34207D" w14:textId="77777777" w:rsidR="005F5BB6" w:rsidRDefault="005F5BB6" w:rsidP="00F75276"/>
    <w:p w14:paraId="3A476256" w14:textId="38F371B7" w:rsidR="00622A95" w:rsidRDefault="00F75276" w:rsidP="00804E00">
      <w:pPr>
        <w:pStyle w:val="Heading1"/>
      </w:pPr>
      <w:bookmarkStart w:id="32" w:name="_Toc158128267"/>
      <w:r>
        <w:t>Learners With Exceptional Behavioural Needs</w:t>
      </w:r>
      <w:bookmarkEnd w:id="32"/>
    </w:p>
    <w:p w14:paraId="589B7546" w14:textId="77777777" w:rsidR="00622A95" w:rsidRDefault="00622A95" w:rsidP="00CE2951">
      <w:pPr>
        <w:jc w:val="both"/>
      </w:pPr>
      <w:proofErr w:type="gramStart"/>
      <w:r>
        <w:t>The majority of</w:t>
      </w:r>
      <w:proofErr w:type="gramEnd"/>
      <w:r>
        <w:t xml:space="preserve"> learners at the school will respond positively when teaching and support staff work within these guidelines but some of our learners need additional support to learn to self-regulate and manage their behaviour in a positive manner.</w:t>
      </w:r>
    </w:p>
    <w:p w14:paraId="2425805C" w14:textId="35B833C2" w:rsidR="00622A95" w:rsidRDefault="00622A95" w:rsidP="00CE2951">
      <w:pPr>
        <w:jc w:val="both"/>
      </w:pPr>
      <w:r>
        <w:t>We do this by:</w:t>
      </w:r>
    </w:p>
    <w:p w14:paraId="4DB9FC99" w14:textId="4029F158" w:rsidR="00622A95" w:rsidRDefault="00622A95" w:rsidP="00190485">
      <w:pPr>
        <w:pStyle w:val="ListParagraph"/>
        <w:numPr>
          <w:ilvl w:val="0"/>
          <w:numId w:val="28"/>
        </w:numPr>
        <w:jc w:val="both"/>
      </w:pPr>
      <w:r>
        <w:t>Working in line with this Policy</w:t>
      </w:r>
    </w:p>
    <w:p w14:paraId="731C55BE" w14:textId="10E440A5" w:rsidR="00622A95" w:rsidRDefault="00622A95" w:rsidP="00190485">
      <w:pPr>
        <w:pStyle w:val="ListParagraph"/>
        <w:numPr>
          <w:ilvl w:val="0"/>
          <w:numId w:val="28"/>
        </w:numPr>
        <w:jc w:val="both"/>
      </w:pPr>
      <w:r>
        <w:t>Putting in additional support, tailored to the specific needs of each learner.</w:t>
      </w:r>
    </w:p>
    <w:p w14:paraId="211243E6" w14:textId="47D9E2C1" w:rsidR="00622A95" w:rsidRDefault="00622A95" w:rsidP="00190485">
      <w:pPr>
        <w:pStyle w:val="ListParagraph"/>
        <w:numPr>
          <w:ilvl w:val="0"/>
          <w:numId w:val="28"/>
        </w:numPr>
        <w:jc w:val="both"/>
      </w:pPr>
      <w:r>
        <w:t>Observations in a range of contexts.</w:t>
      </w:r>
    </w:p>
    <w:p w14:paraId="54C39B5B" w14:textId="6F8314C8" w:rsidR="00622A95" w:rsidRDefault="00622A95" w:rsidP="00190485">
      <w:pPr>
        <w:pStyle w:val="ListParagraph"/>
        <w:numPr>
          <w:ilvl w:val="0"/>
          <w:numId w:val="28"/>
        </w:numPr>
        <w:jc w:val="both"/>
      </w:pPr>
      <w:r>
        <w:t>Making the routines/strategies more detailed.</w:t>
      </w:r>
    </w:p>
    <w:p w14:paraId="6F2BD2DD" w14:textId="6398DCEA" w:rsidR="00622A95" w:rsidRDefault="00622A95" w:rsidP="00190485">
      <w:pPr>
        <w:pStyle w:val="ListParagraph"/>
        <w:numPr>
          <w:ilvl w:val="0"/>
          <w:numId w:val="28"/>
        </w:numPr>
        <w:jc w:val="both"/>
      </w:pPr>
      <w:r>
        <w:t>Updating pupils PLPs to include strategies to best support.</w:t>
      </w:r>
    </w:p>
    <w:p w14:paraId="7F455C32" w14:textId="77777777" w:rsidR="00622A95" w:rsidRDefault="00622A95" w:rsidP="00CE2951">
      <w:pPr>
        <w:jc w:val="both"/>
      </w:pPr>
    </w:p>
    <w:p w14:paraId="22EEEA5E" w14:textId="45321614" w:rsidR="00622A95" w:rsidRDefault="00A8569D" w:rsidP="00804E00">
      <w:pPr>
        <w:pStyle w:val="Heading1"/>
      </w:pPr>
      <w:bookmarkStart w:id="33" w:name="_Toc158128268"/>
      <w:r>
        <w:lastRenderedPageBreak/>
        <w:t>Bullying</w:t>
      </w:r>
      <w:r w:rsidR="00622A95">
        <w:t xml:space="preserve"> (including Cyber-bullying)</w:t>
      </w:r>
      <w:bookmarkEnd w:id="33"/>
    </w:p>
    <w:p w14:paraId="5896D68C" w14:textId="6F98A07D" w:rsidR="00622A95" w:rsidRDefault="00622A95" w:rsidP="00B76ABF">
      <w:pPr>
        <w:jc w:val="both"/>
      </w:pPr>
      <w:r>
        <w:t>We do not tolerate bullying, but we acknowledge that some of our learners may not fully understand how their behaviour impacts on others or be experienced as bullying.</w:t>
      </w:r>
    </w:p>
    <w:p w14:paraId="2DB1A954" w14:textId="652F0BDE" w:rsidR="00622A95" w:rsidRDefault="00622A95" w:rsidP="00190485">
      <w:pPr>
        <w:pStyle w:val="ListParagraph"/>
        <w:numPr>
          <w:ilvl w:val="0"/>
          <w:numId w:val="29"/>
        </w:numPr>
        <w:jc w:val="both"/>
      </w:pPr>
      <w:r>
        <w:t xml:space="preserve">Bullying should never be </w:t>
      </w:r>
      <w:proofErr w:type="gramStart"/>
      <w:r>
        <w:t>ignored</w:t>
      </w:r>
      <w:proofErr w:type="gramEnd"/>
    </w:p>
    <w:p w14:paraId="13B9C7A5" w14:textId="570BDABC" w:rsidR="00622A95" w:rsidRDefault="00622A95" w:rsidP="00190485">
      <w:pPr>
        <w:pStyle w:val="ListParagraph"/>
        <w:numPr>
          <w:ilvl w:val="0"/>
          <w:numId w:val="29"/>
        </w:numPr>
        <w:jc w:val="both"/>
      </w:pPr>
      <w:r>
        <w:t>All instances of bullying must be recorded on CPOMS.</w:t>
      </w:r>
    </w:p>
    <w:p w14:paraId="592CCD65" w14:textId="25DE60BA" w:rsidR="00622A95" w:rsidRDefault="00622A95" w:rsidP="00190485">
      <w:pPr>
        <w:pStyle w:val="ListParagraph"/>
        <w:numPr>
          <w:ilvl w:val="0"/>
          <w:numId w:val="29"/>
        </w:numPr>
        <w:jc w:val="both"/>
      </w:pPr>
      <w:r>
        <w:t>Parents and carers should be informed by keyworker or form tutor via telephone or in face-to-face meeting.</w:t>
      </w:r>
    </w:p>
    <w:p w14:paraId="26D08E55" w14:textId="11B932AF" w:rsidR="00622A95" w:rsidRDefault="00622A95" w:rsidP="00190485">
      <w:pPr>
        <w:pStyle w:val="ListParagraph"/>
        <w:numPr>
          <w:ilvl w:val="0"/>
          <w:numId w:val="29"/>
        </w:numPr>
        <w:jc w:val="both"/>
      </w:pPr>
      <w:r>
        <w:t xml:space="preserve">Every instance needs to be addressed, in line with this policy, with each learner involved taking responsibility for his/her actions, </w:t>
      </w:r>
      <w:proofErr w:type="gramStart"/>
      <w:r>
        <w:t>apologising</w:t>
      </w:r>
      <w:proofErr w:type="gramEnd"/>
      <w:r>
        <w:t xml:space="preserve"> and agreeing to stop/change the behaviour causing concern.</w:t>
      </w:r>
    </w:p>
    <w:p w14:paraId="29F12946" w14:textId="7027BE59" w:rsidR="00622A95" w:rsidRDefault="00622A95" w:rsidP="00190485">
      <w:pPr>
        <w:pStyle w:val="ListParagraph"/>
        <w:numPr>
          <w:ilvl w:val="0"/>
          <w:numId w:val="29"/>
        </w:numPr>
        <w:jc w:val="both"/>
      </w:pPr>
      <w:r>
        <w:t xml:space="preserve">Learners need to be supported to develop age-appropriate level e-literacy so that they </w:t>
      </w:r>
      <w:proofErr w:type="gramStart"/>
      <w:r>
        <w:t>are able to</w:t>
      </w:r>
      <w:proofErr w:type="gramEnd"/>
      <w:r>
        <w:t xml:space="preserve"> keep themselves safe on-line and report cyber-bullying.</w:t>
      </w:r>
    </w:p>
    <w:p w14:paraId="23C92677" w14:textId="47931093" w:rsidR="00622A95" w:rsidRDefault="00622A95" w:rsidP="00190485">
      <w:pPr>
        <w:pStyle w:val="ListParagraph"/>
        <w:numPr>
          <w:ilvl w:val="0"/>
          <w:numId w:val="29"/>
        </w:numPr>
        <w:jc w:val="both"/>
      </w:pPr>
      <w:r>
        <w:t>Opportunities for parents and carers to learn about online safety and how they can implement and manage this at home.</w:t>
      </w:r>
    </w:p>
    <w:p w14:paraId="5335495A" w14:textId="0081289A" w:rsidR="00AE6546" w:rsidRDefault="00622A95" w:rsidP="00AE6546">
      <w:pPr>
        <w:jc w:val="both"/>
      </w:pPr>
      <w:r>
        <w:t xml:space="preserve">Further guidance is available in the school's Anti-Bullying Policy which is available on </w:t>
      </w:r>
      <w:r w:rsidR="00AE6546">
        <w:t>the schools website</w:t>
      </w:r>
      <w:r w:rsidR="00A8569D">
        <w:t xml:space="preserve">:  </w:t>
      </w:r>
      <w:hyperlink r:id="rId18" w:history="1">
        <w:r w:rsidR="00AE6546" w:rsidRPr="00F75276">
          <w:rPr>
            <w:rStyle w:val="Hyperlink"/>
            <w:color w:val="873168"/>
          </w:rPr>
          <w:t>https://www.hope.lancs.sch.uk/key-information/policies</w:t>
        </w:r>
      </w:hyperlink>
    </w:p>
    <w:p w14:paraId="692F3577" w14:textId="0590CD76" w:rsidR="00622A95" w:rsidRDefault="00804E00" w:rsidP="00804E00">
      <w:pPr>
        <w:pStyle w:val="Heading1"/>
      </w:pPr>
      <w:bookmarkStart w:id="34" w:name="_Toc158128269"/>
      <w:r>
        <w:t>Discriminatory language/incidents</w:t>
      </w:r>
      <w:bookmarkEnd w:id="34"/>
    </w:p>
    <w:p w14:paraId="03939856" w14:textId="297C1C3C" w:rsidR="00622A95" w:rsidRDefault="00622A95" w:rsidP="00190485">
      <w:pPr>
        <w:pStyle w:val="ListParagraph"/>
        <w:numPr>
          <w:ilvl w:val="0"/>
          <w:numId w:val="30"/>
        </w:numPr>
        <w:jc w:val="both"/>
      </w:pPr>
      <w:r>
        <w:t xml:space="preserve">Although rare, incidents which include elements of racism, homophobia, </w:t>
      </w:r>
      <w:proofErr w:type="gramStart"/>
      <w:r>
        <w:t>sexism</w:t>
      </w:r>
      <w:proofErr w:type="gramEnd"/>
      <w:r>
        <w:t xml:space="preserve"> or those which are related to disability, gender presentation or religion are not acceptable within our school's community.</w:t>
      </w:r>
    </w:p>
    <w:p w14:paraId="5047D862" w14:textId="17B0E5A3" w:rsidR="00622A95" w:rsidRDefault="00622A95" w:rsidP="00190485">
      <w:pPr>
        <w:pStyle w:val="ListParagraph"/>
        <w:numPr>
          <w:ilvl w:val="0"/>
          <w:numId w:val="30"/>
        </w:numPr>
        <w:jc w:val="both"/>
      </w:pPr>
      <w:r>
        <w:t>They should be dealt with in line with this Policy with further advice and a coordinated response from Senior Leadership Team.</w:t>
      </w:r>
    </w:p>
    <w:p w14:paraId="6F4509D4" w14:textId="14862AB0" w:rsidR="00622A95" w:rsidRDefault="00622A95" w:rsidP="00190485">
      <w:pPr>
        <w:pStyle w:val="ListParagraph"/>
        <w:numPr>
          <w:ilvl w:val="0"/>
          <w:numId w:val="30"/>
        </w:numPr>
        <w:jc w:val="both"/>
      </w:pPr>
      <w:r>
        <w:t>They MUST be recorded appropriately on CPOMS, including all follow-up action.</w:t>
      </w:r>
    </w:p>
    <w:p w14:paraId="46970F3D" w14:textId="614DC74F" w:rsidR="00622A95" w:rsidRDefault="00622A95" w:rsidP="00190485">
      <w:pPr>
        <w:pStyle w:val="ListParagraph"/>
        <w:numPr>
          <w:ilvl w:val="0"/>
          <w:numId w:val="30"/>
        </w:numPr>
        <w:jc w:val="both"/>
      </w:pPr>
      <w:r>
        <w:t>Some learners use discriminatory language without understanding its impact and this must be viewed as an opportunity to teach learners how to be respectful to each other.</w:t>
      </w:r>
    </w:p>
    <w:p w14:paraId="2C306F81" w14:textId="03F221F3" w:rsidR="00622A95" w:rsidRDefault="00622A95" w:rsidP="00190485">
      <w:pPr>
        <w:pStyle w:val="ListParagraph"/>
        <w:numPr>
          <w:ilvl w:val="0"/>
          <w:numId w:val="30"/>
        </w:numPr>
        <w:jc w:val="both"/>
      </w:pPr>
      <w:r>
        <w:t xml:space="preserve">Depending on the nature of the incident a Prevent referral might need to be made to MASH, who may feel that a 'Channel Panel' referral will be necessary. Our experience of such referrals </w:t>
      </w:r>
      <w:proofErr w:type="gramStart"/>
      <w:r>
        <w:t>are</w:t>
      </w:r>
      <w:proofErr w:type="gramEnd"/>
      <w:r>
        <w:t xml:space="preserve"> that our learners' needs are considered and both learners and parents have been supported appropriately and positively to</w:t>
      </w:r>
    </w:p>
    <w:p w14:paraId="6C712C8B" w14:textId="43454843" w:rsidR="00622A95" w:rsidRDefault="00622A95" w:rsidP="00190485">
      <w:pPr>
        <w:pStyle w:val="ListParagraph"/>
        <w:numPr>
          <w:ilvl w:val="0"/>
          <w:numId w:val="30"/>
        </w:numPr>
        <w:jc w:val="both"/>
      </w:pPr>
      <w:r>
        <w:t>understand our learners vulnerability to radicalisation in any form.</w:t>
      </w:r>
    </w:p>
    <w:p w14:paraId="7F3357F2" w14:textId="78EE25C8" w:rsidR="00622A95" w:rsidRDefault="00622A95" w:rsidP="00CE2951">
      <w:pPr>
        <w:jc w:val="both"/>
      </w:pPr>
      <w:r>
        <w:t xml:space="preserve">Further guidance is available in the school's Equalities Policy which is available on </w:t>
      </w:r>
      <w:r w:rsidR="00804E00">
        <w:t xml:space="preserve">the schools website: </w:t>
      </w:r>
      <w:hyperlink r:id="rId19" w:history="1">
        <w:r w:rsidR="00804E00" w:rsidRPr="00804E00">
          <w:rPr>
            <w:rStyle w:val="Hyperlink"/>
            <w:color w:val="873168"/>
          </w:rPr>
          <w:t>https://www.hope.lancs.sch.uk/key-information/policies</w:t>
        </w:r>
      </w:hyperlink>
    </w:p>
    <w:p w14:paraId="6FC1EE06" w14:textId="07ACF93A" w:rsidR="00622A95" w:rsidRDefault="006075E6" w:rsidP="00804E00">
      <w:pPr>
        <w:pStyle w:val="Heading1"/>
      </w:pPr>
      <w:bookmarkStart w:id="35" w:name="_Toc158128270"/>
      <w:r>
        <w:t>The use of reasonable force</w:t>
      </w:r>
      <w:bookmarkEnd w:id="35"/>
    </w:p>
    <w:p w14:paraId="6A2BB82F" w14:textId="5819E025" w:rsidR="006075E6" w:rsidRDefault="00B314BD" w:rsidP="006075E6">
      <w:r>
        <w:t xml:space="preserve">This taken from government guidance – </w:t>
      </w:r>
      <w:hyperlink r:id="rId20" w:history="1">
        <w:r w:rsidRPr="008D0C1D">
          <w:rPr>
            <w:rStyle w:val="Hyperlink"/>
            <w:color w:val="873168"/>
          </w:rPr>
          <w:t>DfE advice template (publishing.service.gov.uk)</w:t>
        </w:r>
      </w:hyperlink>
    </w:p>
    <w:p w14:paraId="38DC6E8E" w14:textId="746E3EFC" w:rsidR="006075E6" w:rsidRPr="006075E6" w:rsidRDefault="006075E6" w:rsidP="006075E6">
      <w:pPr>
        <w:pStyle w:val="Heading2"/>
      </w:pPr>
      <w:bookmarkStart w:id="36" w:name="_Toc158128271"/>
      <w:r w:rsidRPr="006075E6">
        <w:t>What is reasonable force?</w:t>
      </w:r>
      <w:bookmarkEnd w:id="36"/>
    </w:p>
    <w:p w14:paraId="22520CF5" w14:textId="357640C4" w:rsidR="006075E6" w:rsidRDefault="006075E6" w:rsidP="006075E6">
      <w:r>
        <w:t xml:space="preserve">The term ‘reasonable force’ covers the broad range of actions used by most teachers at some point in their career that involve a degree of physical contact with pupils. </w:t>
      </w:r>
    </w:p>
    <w:p w14:paraId="5FDEA98B" w14:textId="12EAF9E4" w:rsidR="006075E6" w:rsidRDefault="006075E6" w:rsidP="008D0C1D">
      <w:pPr>
        <w:pStyle w:val="ListParagraph"/>
        <w:numPr>
          <w:ilvl w:val="0"/>
          <w:numId w:val="41"/>
        </w:numPr>
      </w:pPr>
      <w: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14:paraId="48A9375F" w14:textId="77777777" w:rsidR="006075E6" w:rsidRDefault="006075E6" w:rsidP="008D0C1D">
      <w:pPr>
        <w:pStyle w:val="ListParagraph"/>
        <w:numPr>
          <w:ilvl w:val="0"/>
          <w:numId w:val="41"/>
        </w:numPr>
      </w:pPr>
      <w:r>
        <w:t xml:space="preserve">‘Reasonable in the circumstances’ means using no more force than is needed. </w:t>
      </w:r>
    </w:p>
    <w:p w14:paraId="0826ED9C" w14:textId="77777777" w:rsidR="006075E6" w:rsidRDefault="006075E6" w:rsidP="008D0C1D">
      <w:pPr>
        <w:pStyle w:val="ListParagraph"/>
        <w:numPr>
          <w:ilvl w:val="0"/>
          <w:numId w:val="41"/>
        </w:numPr>
      </w:pPr>
      <w:r>
        <w:lastRenderedPageBreak/>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0DC5CE31" w14:textId="55FB8D93" w:rsidR="006075E6" w:rsidRDefault="006075E6" w:rsidP="008D0C1D">
      <w:pPr>
        <w:pStyle w:val="ListParagraph"/>
        <w:numPr>
          <w:ilvl w:val="0"/>
          <w:numId w:val="41"/>
        </w:numPr>
      </w:pPr>
      <w:r>
        <w:t>Restraint means to hold back physically or to bring a pupil under control. It is typically used in more extreme circumstances, for example when two pupils are fighting and refuse to separate without physical intervention.</w:t>
      </w:r>
    </w:p>
    <w:p w14:paraId="4E91CEAC" w14:textId="23B5BAA3" w:rsidR="006075E6" w:rsidRPr="006075E6" w:rsidRDefault="006075E6" w:rsidP="008D0C1D">
      <w:pPr>
        <w:pStyle w:val="ListParagraph"/>
        <w:numPr>
          <w:ilvl w:val="0"/>
          <w:numId w:val="41"/>
        </w:numPr>
      </w:pPr>
      <w:r>
        <w:t>School staff should always try to avoid acting in a way that might cause injury, but in extreme cases it may not always be possible to avoid injuring the pupil.</w:t>
      </w:r>
    </w:p>
    <w:p w14:paraId="035CBF8E" w14:textId="3D8134A8" w:rsidR="006075E6" w:rsidRDefault="006075E6" w:rsidP="006075E6">
      <w:pPr>
        <w:pStyle w:val="Heading2"/>
      </w:pPr>
      <w:bookmarkStart w:id="37" w:name="_Toc158128272"/>
      <w:r>
        <w:t>Who can use reasonable force?</w:t>
      </w:r>
      <w:bookmarkEnd w:id="37"/>
    </w:p>
    <w:p w14:paraId="41A9DCFD" w14:textId="1443AB65" w:rsidR="006075E6" w:rsidRDefault="006075E6" w:rsidP="006075E6">
      <w:pPr>
        <w:pStyle w:val="ListParagraph"/>
        <w:numPr>
          <w:ilvl w:val="0"/>
          <w:numId w:val="37"/>
        </w:numPr>
      </w:pPr>
      <w:r>
        <w:t>All members of school staff have a legal power to use reasonable force.</w:t>
      </w:r>
    </w:p>
    <w:p w14:paraId="67119655" w14:textId="6FB471DF" w:rsidR="006075E6" w:rsidRDefault="006075E6" w:rsidP="006075E6">
      <w:pPr>
        <w:pStyle w:val="ListParagraph"/>
        <w:numPr>
          <w:ilvl w:val="0"/>
          <w:numId w:val="37"/>
        </w:numPr>
      </w:pPr>
      <w:r>
        <w:t>This power applies to any member of staff at the school. It can also apply to people whom the headteacher has temporarily put in charge of pupils such as unpaid volunteers or parents accompanying students on a school organised visit.</w:t>
      </w:r>
    </w:p>
    <w:p w14:paraId="24934F49" w14:textId="23046641" w:rsidR="006075E6" w:rsidRDefault="006075E6" w:rsidP="006075E6">
      <w:pPr>
        <w:pStyle w:val="Heading2"/>
      </w:pPr>
      <w:bookmarkStart w:id="38" w:name="_Toc158128273"/>
      <w:r>
        <w:t>When can reasonable force be used?</w:t>
      </w:r>
      <w:bookmarkEnd w:id="38"/>
    </w:p>
    <w:p w14:paraId="4F57D293" w14:textId="3A3BE3A4" w:rsidR="006075E6" w:rsidRDefault="006075E6" w:rsidP="006075E6">
      <w:pPr>
        <w:pStyle w:val="ListParagraph"/>
        <w:numPr>
          <w:ilvl w:val="0"/>
          <w:numId w:val="38"/>
        </w:numPr>
      </w:pPr>
      <w:r>
        <w:t>Reasonable force can be used to prevent pupils from hurting themselves or others, from damaging property, or from causing disorder.</w:t>
      </w:r>
    </w:p>
    <w:p w14:paraId="2B4582EE" w14:textId="68CA9485" w:rsidR="006075E6" w:rsidRDefault="006075E6" w:rsidP="006075E6">
      <w:pPr>
        <w:pStyle w:val="ListParagraph"/>
        <w:numPr>
          <w:ilvl w:val="0"/>
          <w:numId w:val="38"/>
        </w:numPr>
      </w:pPr>
      <w:r>
        <w:t>In a school, force is used for two main purposes – to control pupils or to restrain them.</w:t>
      </w:r>
    </w:p>
    <w:p w14:paraId="0B90CD29" w14:textId="03DC08AD" w:rsidR="006075E6" w:rsidRDefault="006075E6" w:rsidP="006075E6">
      <w:pPr>
        <w:pStyle w:val="ListParagraph"/>
        <w:numPr>
          <w:ilvl w:val="0"/>
          <w:numId w:val="38"/>
        </w:numPr>
      </w:pPr>
      <w:r>
        <w:t xml:space="preserve">The decision on </w:t>
      </w:r>
      <w:proofErr w:type="gramStart"/>
      <w:r>
        <w:t>whether or not</w:t>
      </w:r>
      <w:proofErr w:type="gramEnd"/>
      <w:r>
        <w:t xml:space="preserve"> to physically intervene is down to the professional judgement of the staff member concerned and should always depend on the individual circumstances.</w:t>
      </w:r>
    </w:p>
    <w:p w14:paraId="39C815C4" w14:textId="556AC0CD" w:rsidR="006075E6" w:rsidRDefault="006075E6" w:rsidP="006075E6">
      <w:pPr>
        <w:pStyle w:val="ListParagraph"/>
        <w:numPr>
          <w:ilvl w:val="0"/>
          <w:numId w:val="38"/>
        </w:numPr>
      </w:pPr>
      <w:r>
        <w:t>The following list is not exhaustive but provides some examples of situations where reasonable force can and cannot be used.</w:t>
      </w:r>
    </w:p>
    <w:p w14:paraId="1B431BCF" w14:textId="4F10FD94" w:rsidR="006075E6" w:rsidRDefault="006075E6" w:rsidP="006075E6">
      <w:pPr>
        <w:pStyle w:val="Heading2"/>
      </w:pPr>
      <w:bookmarkStart w:id="39" w:name="_Toc158128274"/>
      <w:r>
        <w:t>Schools can use reasonable force to:</w:t>
      </w:r>
      <w:bookmarkEnd w:id="39"/>
    </w:p>
    <w:p w14:paraId="4AAA68D0" w14:textId="77777777" w:rsidR="006075E6" w:rsidRDefault="006075E6" w:rsidP="006075E6">
      <w:pPr>
        <w:pStyle w:val="ListParagraph"/>
        <w:numPr>
          <w:ilvl w:val="0"/>
          <w:numId w:val="39"/>
        </w:numPr>
      </w:pPr>
      <w:r>
        <w:t xml:space="preserve">remove disruptive children from the classroom where they have refused to follow an instruction to do </w:t>
      </w:r>
      <w:proofErr w:type="gramStart"/>
      <w:r>
        <w:t>so;</w:t>
      </w:r>
      <w:proofErr w:type="gramEnd"/>
      <w:r>
        <w:t xml:space="preserve"> </w:t>
      </w:r>
    </w:p>
    <w:p w14:paraId="5EED57CD" w14:textId="35805E47" w:rsidR="006075E6" w:rsidRDefault="006075E6" w:rsidP="006075E6">
      <w:pPr>
        <w:pStyle w:val="ListParagraph"/>
        <w:numPr>
          <w:ilvl w:val="0"/>
          <w:numId w:val="39"/>
        </w:numPr>
      </w:pPr>
      <w:r>
        <w:t xml:space="preserve">prevent a pupil behaving in a way that disrupts a school event or a school trip or </w:t>
      </w:r>
      <w:proofErr w:type="gramStart"/>
      <w:r>
        <w:t>visit;</w:t>
      </w:r>
      <w:proofErr w:type="gramEnd"/>
      <w:r>
        <w:t xml:space="preserve"> </w:t>
      </w:r>
    </w:p>
    <w:p w14:paraId="5FC1036C" w14:textId="3F80D437" w:rsidR="006075E6" w:rsidRDefault="006075E6" w:rsidP="006075E6">
      <w:pPr>
        <w:pStyle w:val="ListParagraph"/>
        <w:numPr>
          <w:ilvl w:val="0"/>
          <w:numId w:val="39"/>
        </w:numPr>
      </w:pPr>
      <w:r>
        <w:t xml:space="preserve">prevent a pupil leaving the classroom </w:t>
      </w:r>
      <w:proofErr w:type="gramStart"/>
      <w:r>
        <w:t>where</w:t>
      </w:r>
      <w:proofErr w:type="gramEnd"/>
      <w:r>
        <w:t xml:space="preserve"> allowing the pupil to leave would risk their safety or lead to behaviour that disrupts the behaviour of others; </w:t>
      </w:r>
    </w:p>
    <w:p w14:paraId="21B7E3E4" w14:textId="77777777" w:rsidR="006075E6" w:rsidRDefault="006075E6" w:rsidP="006075E6">
      <w:pPr>
        <w:pStyle w:val="ListParagraph"/>
        <w:numPr>
          <w:ilvl w:val="0"/>
          <w:numId w:val="39"/>
        </w:numPr>
      </w:pPr>
      <w:r>
        <w:t xml:space="preserve">prevent a pupil from attacking a member of staff or another pupil, or to stop a fight in the playground; and </w:t>
      </w:r>
    </w:p>
    <w:p w14:paraId="5776EE21" w14:textId="26F86142" w:rsidR="006075E6" w:rsidRDefault="006075E6" w:rsidP="006075E6">
      <w:pPr>
        <w:pStyle w:val="ListParagraph"/>
        <w:numPr>
          <w:ilvl w:val="0"/>
          <w:numId w:val="39"/>
        </w:numPr>
      </w:pPr>
      <w:r>
        <w:t>restrain a pupil at risk of harming themselves through physical outbursts.</w:t>
      </w:r>
    </w:p>
    <w:p w14:paraId="442C4485" w14:textId="0E4E9B73" w:rsidR="006075E6" w:rsidRDefault="006075E6" w:rsidP="006075E6">
      <w:pPr>
        <w:pStyle w:val="Heading2"/>
      </w:pPr>
      <w:bookmarkStart w:id="40" w:name="_Toc158128275"/>
      <w:r>
        <w:t>Schools cannot:</w:t>
      </w:r>
      <w:bookmarkEnd w:id="40"/>
    </w:p>
    <w:p w14:paraId="4C2DEFAB" w14:textId="21695AAA" w:rsidR="006075E6" w:rsidRDefault="006075E6" w:rsidP="006075E6">
      <w:pPr>
        <w:pStyle w:val="ListParagraph"/>
        <w:numPr>
          <w:ilvl w:val="0"/>
          <w:numId w:val="40"/>
        </w:numPr>
      </w:pPr>
      <w:r>
        <w:t xml:space="preserve">use force as a punishment – it is always unlawful to use force as a </w:t>
      </w:r>
      <w:proofErr w:type="gramStart"/>
      <w:r>
        <w:t>punishment</w:t>
      </w:r>
      <w:proofErr w:type="gramEnd"/>
    </w:p>
    <w:p w14:paraId="47A3DBA3" w14:textId="2D384935" w:rsidR="006075E6" w:rsidRDefault="006075E6" w:rsidP="006075E6">
      <w:pPr>
        <w:pStyle w:val="Heading2"/>
      </w:pPr>
      <w:bookmarkStart w:id="41" w:name="_Toc158128276"/>
      <w:r>
        <w:t>Power to search pupils without consent:</w:t>
      </w:r>
      <w:bookmarkEnd w:id="41"/>
    </w:p>
    <w:p w14:paraId="259488AE" w14:textId="77777777" w:rsidR="006075E6" w:rsidRDefault="006075E6" w:rsidP="006075E6">
      <w:r>
        <w:t>In addition to the general power to use reasonable force described above, headteachers and authorised staff can use such force as is reasonable given the circumstances to conduct a search for the following “prohibited items</w:t>
      </w:r>
      <w:proofErr w:type="gramStart"/>
      <w:r>
        <w:t>” :</w:t>
      </w:r>
      <w:proofErr w:type="gramEnd"/>
      <w:r>
        <w:t xml:space="preserve"> </w:t>
      </w:r>
    </w:p>
    <w:p w14:paraId="10D15FE7" w14:textId="4FD0637A" w:rsidR="006075E6" w:rsidRDefault="006075E6" w:rsidP="008D0C1D">
      <w:pPr>
        <w:pStyle w:val="ListParagraph"/>
        <w:numPr>
          <w:ilvl w:val="0"/>
          <w:numId w:val="40"/>
        </w:numPr>
      </w:pPr>
      <w:r>
        <w:t xml:space="preserve">knives and weapons </w:t>
      </w:r>
    </w:p>
    <w:p w14:paraId="3F629F83" w14:textId="149B3C0E" w:rsidR="006075E6" w:rsidRDefault="006075E6" w:rsidP="008D0C1D">
      <w:pPr>
        <w:pStyle w:val="ListParagraph"/>
        <w:numPr>
          <w:ilvl w:val="0"/>
          <w:numId w:val="40"/>
        </w:numPr>
      </w:pPr>
      <w:r>
        <w:t xml:space="preserve">alcohol </w:t>
      </w:r>
    </w:p>
    <w:p w14:paraId="2E7B61E8" w14:textId="03BAD38F" w:rsidR="006075E6" w:rsidRDefault="006075E6" w:rsidP="008D0C1D">
      <w:pPr>
        <w:pStyle w:val="ListParagraph"/>
        <w:numPr>
          <w:ilvl w:val="0"/>
          <w:numId w:val="40"/>
        </w:numPr>
      </w:pPr>
      <w:r>
        <w:t xml:space="preserve">illegal drugs </w:t>
      </w:r>
    </w:p>
    <w:p w14:paraId="2A8CD188" w14:textId="0E23C342" w:rsidR="006075E6" w:rsidRDefault="006075E6" w:rsidP="008D0C1D">
      <w:pPr>
        <w:pStyle w:val="ListParagraph"/>
        <w:numPr>
          <w:ilvl w:val="0"/>
          <w:numId w:val="40"/>
        </w:numPr>
      </w:pPr>
      <w:r>
        <w:t xml:space="preserve">stolen items </w:t>
      </w:r>
    </w:p>
    <w:p w14:paraId="7E6A2EA3" w14:textId="3D559D72" w:rsidR="006075E6" w:rsidRDefault="006075E6" w:rsidP="008D0C1D">
      <w:pPr>
        <w:pStyle w:val="ListParagraph"/>
        <w:numPr>
          <w:ilvl w:val="0"/>
          <w:numId w:val="40"/>
        </w:numPr>
      </w:pPr>
      <w:r>
        <w:t xml:space="preserve">tobacco and cigarette papers </w:t>
      </w:r>
    </w:p>
    <w:p w14:paraId="6CEDDBEE" w14:textId="4E15CE9A" w:rsidR="006075E6" w:rsidRDefault="006075E6" w:rsidP="008D0C1D">
      <w:pPr>
        <w:pStyle w:val="ListParagraph"/>
        <w:numPr>
          <w:ilvl w:val="0"/>
          <w:numId w:val="40"/>
        </w:numPr>
      </w:pPr>
      <w:r>
        <w:t xml:space="preserve">fireworks </w:t>
      </w:r>
    </w:p>
    <w:p w14:paraId="4A5B9E89" w14:textId="2BB71105" w:rsidR="006075E6" w:rsidRDefault="006075E6" w:rsidP="008D0C1D">
      <w:pPr>
        <w:pStyle w:val="ListParagraph"/>
        <w:numPr>
          <w:ilvl w:val="0"/>
          <w:numId w:val="40"/>
        </w:numPr>
      </w:pPr>
      <w:r>
        <w:t xml:space="preserve">pornographic images </w:t>
      </w:r>
    </w:p>
    <w:p w14:paraId="10D592FD" w14:textId="3DF88FA0" w:rsidR="006075E6" w:rsidRDefault="006075E6" w:rsidP="008D0C1D">
      <w:pPr>
        <w:pStyle w:val="ListParagraph"/>
        <w:numPr>
          <w:ilvl w:val="0"/>
          <w:numId w:val="40"/>
        </w:numPr>
      </w:pPr>
      <w:r>
        <w:lastRenderedPageBreak/>
        <w:t xml:space="preserve">any article that has been or is likely to be used to commit an offence, cause personal injury or damage to property. </w:t>
      </w:r>
    </w:p>
    <w:p w14:paraId="5B82CA16" w14:textId="761D8D87" w:rsidR="006075E6" w:rsidRPr="006075E6" w:rsidRDefault="006075E6" w:rsidP="006075E6">
      <w:r>
        <w:t>Force cannot be used to search for items banned under the school rules.</w:t>
      </w:r>
    </w:p>
    <w:p w14:paraId="7DD955B9" w14:textId="5DE69210" w:rsidR="003745F6" w:rsidRDefault="003745F6" w:rsidP="003745F6">
      <w:pPr>
        <w:pStyle w:val="Heading2"/>
      </w:pPr>
      <w:bookmarkStart w:id="42" w:name="_Toc158128277"/>
      <w:r w:rsidRPr="003745F6">
        <w:rPr>
          <w:rStyle w:val="Heading2Char"/>
        </w:rPr>
        <w:t>Team Teach</w:t>
      </w:r>
      <w:bookmarkEnd w:id="42"/>
      <w:r w:rsidRPr="003745F6">
        <w:t xml:space="preserve"> </w:t>
      </w:r>
    </w:p>
    <w:p w14:paraId="1F9D728E" w14:textId="77777777" w:rsidR="003745F6" w:rsidRDefault="003745F6" w:rsidP="003745F6">
      <w:pPr>
        <w:jc w:val="both"/>
      </w:pPr>
      <w:r w:rsidRPr="003745F6">
        <w:t xml:space="preserve">The positive behaviour management strategies that Team Teach develops and promotes emphasise team building, personal safety, communication, and verbal and non-verbal de-escalation techniques for dealing with challenging behaviour which reduce the need for physical intervention. As a last resort, staff are trained to use positive handling techniques to resolve conflicts in ways that are safe, and which provide opportunities for repair and reflection for everyone involved.    </w:t>
      </w:r>
    </w:p>
    <w:p w14:paraId="1FBC5488" w14:textId="77777777" w:rsidR="003745F6" w:rsidRDefault="003745F6" w:rsidP="003745F6">
      <w:pPr>
        <w:jc w:val="both"/>
      </w:pPr>
      <w:r w:rsidRPr="003745F6">
        <w:t xml:space="preserve">Team Teach enables us to develop acceptable and authorised responses to disruptive, disturbing, angry and aggressive behaviours in a manner that maintains positive relationships and provides safety for all, helping reduce the number of serious incidents involving physical controls, and raising the awareness of the importance of recording, reporting, </w:t>
      </w:r>
      <w:proofErr w:type="gramStart"/>
      <w:r w:rsidRPr="003745F6">
        <w:t>monitoring</w:t>
      </w:r>
      <w:proofErr w:type="gramEnd"/>
      <w:r w:rsidRPr="003745F6">
        <w:t xml:space="preserve"> and evaluating all incidents involving positive handling.  </w:t>
      </w:r>
    </w:p>
    <w:p w14:paraId="2DAE1FE8" w14:textId="77777777" w:rsidR="003745F6" w:rsidRDefault="003745F6" w:rsidP="003745F6">
      <w:pPr>
        <w:jc w:val="both"/>
      </w:pPr>
      <w:r w:rsidRPr="003745F6">
        <w:t xml:space="preserve">We see positive handling as just one part of a whole-setting approach to behaviour management. As such, the Team Teach framework is entirely compatible with Positive Behavioural Support (PBS) approaches for people with learning disabilities.  </w:t>
      </w:r>
    </w:p>
    <w:p w14:paraId="4A1419DC" w14:textId="62D1B1AE" w:rsidR="003745F6" w:rsidRDefault="003745F6" w:rsidP="003745F6">
      <w:pPr>
        <w:jc w:val="both"/>
      </w:pPr>
      <w:r w:rsidRPr="003745F6">
        <w:t xml:space="preserve">Team Teach techniques seek to avoid injury to the service user, but it is possible that bruising or scratching may occur accidentally, and these are not to be seen necessarily as a failure of professional technique, but a regrettable and infrequent “side-effect” of ensuring that the service user remains safe.   </w:t>
      </w:r>
    </w:p>
    <w:p w14:paraId="61858C7F" w14:textId="616567CE" w:rsidR="003745F6" w:rsidRPr="003745F6" w:rsidRDefault="003745F6" w:rsidP="003745F6">
      <w:pPr>
        <w:jc w:val="both"/>
      </w:pPr>
      <w:r>
        <w:t xml:space="preserve">For more information on Team Teach: </w:t>
      </w:r>
      <w:hyperlink r:id="rId21" w:history="1">
        <w:r w:rsidRPr="003745F6">
          <w:rPr>
            <w:rStyle w:val="Hyperlink"/>
            <w:color w:val="873168"/>
          </w:rPr>
          <w:t>https://www.teamteach.com/</w:t>
        </w:r>
      </w:hyperlink>
      <w:r w:rsidRPr="003745F6">
        <w:rPr>
          <w:color w:val="873168"/>
        </w:rPr>
        <w:t xml:space="preserve"> </w:t>
      </w:r>
    </w:p>
    <w:p w14:paraId="6F13C8D6" w14:textId="77777777" w:rsidR="00190485" w:rsidRPr="00190485" w:rsidRDefault="00190485" w:rsidP="00A8092B">
      <w:pPr>
        <w:pStyle w:val="Heading1"/>
      </w:pPr>
      <w:bookmarkStart w:id="43" w:name="_Toc158128278"/>
      <w:r w:rsidRPr="00190485">
        <w:t>Child-on-child abuse</w:t>
      </w:r>
      <w:bookmarkEnd w:id="43"/>
    </w:p>
    <w:p w14:paraId="650C9D65" w14:textId="77777777" w:rsidR="00190485" w:rsidRPr="00190485" w:rsidRDefault="00190485" w:rsidP="00A8092B">
      <w:pPr>
        <w:jc w:val="both"/>
      </w:pPr>
      <w:r w:rsidRPr="00190485">
        <w:t xml:space="preserve">Child-on-child abuse is when children abuse other children. This type of abuse can take place inside and outside of school. It can also take place both face-to-face and </w:t>
      </w:r>
      <w:proofErr w:type="gramStart"/>
      <w:r w:rsidRPr="00190485">
        <w:t>online, and</w:t>
      </w:r>
      <w:proofErr w:type="gramEnd"/>
      <w:r w:rsidRPr="00190485">
        <w:t xml:space="preserve"> can occur simultaneously between the 2. </w:t>
      </w:r>
    </w:p>
    <w:p w14:paraId="2FFF1C03" w14:textId="77777777" w:rsidR="00190485" w:rsidRPr="00190485" w:rsidRDefault="00190485" w:rsidP="00A8092B">
      <w:pPr>
        <w:jc w:val="both"/>
      </w:pPr>
      <w:r w:rsidRPr="00190485">
        <w:t xml:space="preserve">Our school has a zero-tolerance approach to sexual violence and sexual harassment. We recognise that even if there are there no reports, that doesn’t mean that this kind of abuse isn’t happening. </w:t>
      </w:r>
    </w:p>
    <w:p w14:paraId="68E25D47" w14:textId="77777777" w:rsidR="00190485" w:rsidRPr="00190485" w:rsidRDefault="00190485" w:rsidP="00A8092B">
      <w:pPr>
        <w:jc w:val="both"/>
      </w:pPr>
      <w:r w:rsidRPr="00190485">
        <w:t>Child-on-child abuse is most likely to include, but may not be limited to:</w:t>
      </w:r>
    </w:p>
    <w:p w14:paraId="4F2163DA" w14:textId="0898EF3B" w:rsidR="00190485" w:rsidRPr="00190485" w:rsidRDefault="00190485" w:rsidP="00506B6F">
      <w:pPr>
        <w:pStyle w:val="ListParagraph"/>
        <w:numPr>
          <w:ilvl w:val="0"/>
          <w:numId w:val="34"/>
        </w:numPr>
        <w:jc w:val="both"/>
      </w:pPr>
      <w:r w:rsidRPr="00190485">
        <w:t>Bullying (including cyber-bullying, prejudice-based and discriminatory bullying)</w:t>
      </w:r>
    </w:p>
    <w:p w14:paraId="4F009416" w14:textId="732571C9" w:rsidR="00190485" w:rsidRPr="00190485" w:rsidRDefault="00190485" w:rsidP="00506B6F">
      <w:pPr>
        <w:pStyle w:val="ListParagraph"/>
        <w:numPr>
          <w:ilvl w:val="0"/>
          <w:numId w:val="34"/>
        </w:numPr>
        <w:jc w:val="both"/>
      </w:pPr>
      <w:r w:rsidRPr="00190485">
        <w:t xml:space="preserve">Abuse in intimate personal relationships between children (this is sometimes known as ‘teenage relationship abuse’) </w:t>
      </w:r>
    </w:p>
    <w:p w14:paraId="643DED6D" w14:textId="62A8896E" w:rsidR="00190485" w:rsidRPr="00190485" w:rsidRDefault="00190485" w:rsidP="00506B6F">
      <w:pPr>
        <w:pStyle w:val="ListParagraph"/>
        <w:numPr>
          <w:ilvl w:val="0"/>
          <w:numId w:val="34"/>
        </w:numPr>
        <w:jc w:val="both"/>
      </w:pPr>
      <w:r w:rsidRPr="00190485">
        <w:t>Physical abuse such as hitting, kicking, shaking, biting, hair pulling, or otherwise causing physical harm (this may include an online element which facilitates, threatens and/or encourages physical abuse)</w:t>
      </w:r>
    </w:p>
    <w:p w14:paraId="36CA5BD8" w14:textId="7E63577A" w:rsidR="00190485" w:rsidRPr="00190485" w:rsidRDefault="00190485" w:rsidP="00506B6F">
      <w:pPr>
        <w:pStyle w:val="ListParagraph"/>
        <w:numPr>
          <w:ilvl w:val="0"/>
          <w:numId w:val="34"/>
        </w:numPr>
        <w:jc w:val="both"/>
      </w:pPr>
      <w:r w:rsidRPr="00190485">
        <w:t>Sexual violence, such as rape, assault by penetration and sexual assault (this may include an online element which facilitates, threatens and/or encourages sexual violence)</w:t>
      </w:r>
    </w:p>
    <w:p w14:paraId="0C3240DE" w14:textId="7CD10F61" w:rsidR="00190485" w:rsidRPr="00190485" w:rsidRDefault="00190485" w:rsidP="00506B6F">
      <w:pPr>
        <w:pStyle w:val="ListParagraph"/>
        <w:numPr>
          <w:ilvl w:val="0"/>
          <w:numId w:val="34"/>
        </w:numPr>
        <w:jc w:val="both"/>
      </w:pPr>
      <w:r w:rsidRPr="00190485">
        <w:t xml:space="preserve">Sexual harassment, such as sexual comments, remarks, jokes and online sexual harassment, which may be standalone or part of a broader pattern of </w:t>
      </w:r>
      <w:proofErr w:type="gramStart"/>
      <w:r w:rsidRPr="00190485">
        <w:t>abuse</w:t>
      </w:r>
      <w:proofErr w:type="gramEnd"/>
    </w:p>
    <w:p w14:paraId="7EEF3E7D" w14:textId="151D855C" w:rsidR="00190485" w:rsidRPr="00190485" w:rsidRDefault="00190485" w:rsidP="00506B6F">
      <w:pPr>
        <w:pStyle w:val="ListParagraph"/>
        <w:numPr>
          <w:ilvl w:val="0"/>
          <w:numId w:val="34"/>
        </w:numPr>
        <w:jc w:val="both"/>
      </w:pPr>
      <w:r w:rsidRPr="00190485">
        <w:t xml:space="preserve">Causing someone to engage in sexual activity without consent, such as forcing someone to strip, touch themselves sexually, or to engage in sexual activity with a third </w:t>
      </w:r>
      <w:proofErr w:type="gramStart"/>
      <w:r w:rsidRPr="00190485">
        <w:t>party</w:t>
      </w:r>
      <w:proofErr w:type="gramEnd"/>
    </w:p>
    <w:p w14:paraId="3B3D4A4E" w14:textId="3C76E6DE" w:rsidR="00190485" w:rsidRPr="00190485" w:rsidRDefault="00190485" w:rsidP="00506B6F">
      <w:pPr>
        <w:pStyle w:val="ListParagraph"/>
        <w:numPr>
          <w:ilvl w:val="0"/>
          <w:numId w:val="34"/>
        </w:numPr>
        <w:jc w:val="both"/>
      </w:pPr>
      <w:r w:rsidRPr="00190485">
        <w:t>Consensual and non-consensual sharing of nude and semi-nude images and/or videos (also known as sexting or youth produced sexual imagery)</w:t>
      </w:r>
    </w:p>
    <w:p w14:paraId="395866C8" w14:textId="73073CEF" w:rsidR="00190485" w:rsidRPr="00190485" w:rsidRDefault="00190485" w:rsidP="00506B6F">
      <w:pPr>
        <w:pStyle w:val="ListParagraph"/>
        <w:numPr>
          <w:ilvl w:val="0"/>
          <w:numId w:val="34"/>
        </w:numPr>
        <w:jc w:val="both"/>
      </w:pPr>
      <w:r w:rsidRPr="00190485">
        <w:lastRenderedPageBreak/>
        <w:t xml:space="preserve">Upskirting, which typically involves taking a picture under a person’s clothing without their permission, with the intention of viewing their genitals or buttocks to obtain sexual gratification, or cause the victim humiliation, distress or </w:t>
      </w:r>
      <w:proofErr w:type="gramStart"/>
      <w:r w:rsidRPr="00190485">
        <w:t>alarm</w:t>
      </w:r>
      <w:proofErr w:type="gramEnd"/>
    </w:p>
    <w:p w14:paraId="0F6BD556" w14:textId="54BE32C8" w:rsidR="00190485" w:rsidRDefault="00190485" w:rsidP="00506B6F">
      <w:pPr>
        <w:pStyle w:val="ListParagraph"/>
        <w:numPr>
          <w:ilvl w:val="0"/>
          <w:numId w:val="34"/>
        </w:numPr>
        <w:jc w:val="both"/>
      </w:pPr>
      <w:r w:rsidRPr="00190485">
        <w:t>Initiation/hazing type violence and rituals (this could include activities involving harassment, abuse or humiliation used as a way of initiating a person into a group and may also include an online element)</w:t>
      </w:r>
    </w:p>
    <w:p w14:paraId="6125B3A4" w14:textId="020CA424" w:rsidR="003E629D" w:rsidRPr="00190485" w:rsidRDefault="00E25357" w:rsidP="00506B6F">
      <w:pPr>
        <w:pStyle w:val="ListParagraph"/>
        <w:numPr>
          <w:ilvl w:val="0"/>
          <w:numId w:val="34"/>
        </w:numPr>
        <w:jc w:val="both"/>
      </w:pPr>
      <w:r>
        <w:t>Sharing of nudes and semi nudes</w:t>
      </w:r>
    </w:p>
    <w:p w14:paraId="36E3ED14" w14:textId="77777777" w:rsidR="00190485" w:rsidRPr="00190485" w:rsidRDefault="00190485" w:rsidP="00A8092B">
      <w:pPr>
        <w:jc w:val="both"/>
      </w:pPr>
      <w:r w:rsidRPr="00190485">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5C31C5EF" w14:textId="48A01E52" w:rsidR="00B3150F" w:rsidRDefault="00190485" w:rsidP="00A8092B">
      <w:pPr>
        <w:jc w:val="both"/>
      </w:pPr>
      <w:r w:rsidRPr="00190485">
        <w:t xml:space="preserve">When considering instances of harmful sexual behaviour between children, we will consider their ages and stages of development. We recognise that children displaying harmful sexual behaviour have often experienced their own abuse and </w:t>
      </w:r>
      <w:proofErr w:type="gramStart"/>
      <w:r w:rsidRPr="00190485">
        <w:t>trauma, and</w:t>
      </w:r>
      <w:proofErr w:type="gramEnd"/>
      <w:r w:rsidRPr="00190485">
        <w:t xml:space="preserve"> will offer them appropriate support.</w:t>
      </w:r>
    </w:p>
    <w:p w14:paraId="3B6B49B7" w14:textId="24A9413F" w:rsidR="0002473C" w:rsidRDefault="00FA7FD5" w:rsidP="0002473C">
      <w:pPr>
        <w:pStyle w:val="Heading2"/>
      </w:pPr>
      <w:bookmarkStart w:id="44" w:name="_Toc158128279"/>
      <w:r>
        <w:t xml:space="preserve">Managing Child on Child </w:t>
      </w:r>
      <w:r w:rsidR="0002473C" w:rsidRPr="0002473C">
        <w:t>Allegation</w:t>
      </w:r>
      <w:r>
        <w:t>s</w:t>
      </w:r>
      <w:bookmarkEnd w:id="44"/>
    </w:p>
    <w:p w14:paraId="205F7721" w14:textId="129EF287" w:rsidR="00150847" w:rsidRDefault="00E25357" w:rsidP="00272AC5">
      <w:pPr>
        <w:jc w:val="both"/>
      </w:pPr>
      <w:r w:rsidRPr="00E25357">
        <w:t xml:space="preserve">If staff have any concerns about child-on-child abuse, or a child makes a report to them, </w:t>
      </w:r>
      <w:r w:rsidR="00191DBC">
        <w:t>the following will happen:</w:t>
      </w:r>
    </w:p>
    <w:p w14:paraId="38450639" w14:textId="7F7165E8" w:rsidR="0012795E" w:rsidRDefault="00191DBC" w:rsidP="0012795E">
      <w:pPr>
        <w:pStyle w:val="ListParagraph"/>
        <w:numPr>
          <w:ilvl w:val="0"/>
          <w:numId w:val="35"/>
        </w:numPr>
        <w:jc w:val="both"/>
      </w:pPr>
      <w:r>
        <w:t>The</w:t>
      </w:r>
      <w:r w:rsidR="0012795E">
        <w:t xml:space="preserve"> incident will be reported to DSL/DSL’s</w:t>
      </w:r>
    </w:p>
    <w:p w14:paraId="694955AB" w14:textId="62F598F5" w:rsidR="003641B4" w:rsidRDefault="003641B4" w:rsidP="0012795E">
      <w:pPr>
        <w:pStyle w:val="ListParagraph"/>
        <w:numPr>
          <w:ilvl w:val="0"/>
          <w:numId w:val="35"/>
        </w:numPr>
        <w:jc w:val="both"/>
      </w:pPr>
      <w:r>
        <w:t xml:space="preserve">Staff will follow safeguarding </w:t>
      </w:r>
      <w:r w:rsidR="006A66C7">
        <w:t>training</w:t>
      </w:r>
      <w:r w:rsidR="006612B4">
        <w:t xml:space="preserve"> </w:t>
      </w:r>
      <w:proofErr w:type="gramStart"/>
      <w:r w:rsidR="006612B4">
        <w:t>procedures</w:t>
      </w:r>
      <w:proofErr w:type="gramEnd"/>
    </w:p>
    <w:p w14:paraId="19CBF970" w14:textId="77777777" w:rsidR="008348BC" w:rsidRDefault="0012795E" w:rsidP="00CE55F0">
      <w:pPr>
        <w:pStyle w:val="ListParagraph"/>
        <w:numPr>
          <w:ilvl w:val="0"/>
          <w:numId w:val="35"/>
        </w:numPr>
        <w:jc w:val="both"/>
      </w:pPr>
      <w:r>
        <w:t>An immediate risk assessment will t</w:t>
      </w:r>
      <w:r w:rsidR="003641B4">
        <w:t xml:space="preserve">ake </w:t>
      </w:r>
      <w:proofErr w:type="gramStart"/>
      <w:r w:rsidR="003641B4">
        <w:t>place</w:t>
      </w:r>
      <w:proofErr w:type="gramEnd"/>
    </w:p>
    <w:p w14:paraId="6CE857DF" w14:textId="59874AAC" w:rsidR="008348BC" w:rsidRDefault="008348BC" w:rsidP="00CE55F0">
      <w:pPr>
        <w:pStyle w:val="ListParagraph"/>
        <w:numPr>
          <w:ilvl w:val="0"/>
          <w:numId w:val="35"/>
        </w:numPr>
        <w:jc w:val="both"/>
      </w:pPr>
      <w:r>
        <w:t xml:space="preserve">Investigation will take </w:t>
      </w:r>
      <w:proofErr w:type="gramStart"/>
      <w:r>
        <w:t>place</w:t>
      </w:r>
      <w:proofErr w:type="gramEnd"/>
    </w:p>
    <w:p w14:paraId="71CB49CC" w14:textId="6E0B8581" w:rsidR="008348BC" w:rsidRDefault="008348BC" w:rsidP="00CE55F0">
      <w:pPr>
        <w:pStyle w:val="ListParagraph"/>
        <w:numPr>
          <w:ilvl w:val="0"/>
          <w:numId w:val="35"/>
        </w:numPr>
        <w:jc w:val="both"/>
      </w:pPr>
      <w:r>
        <w:t xml:space="preserve">The environment and </w:t>
      </w:r>
      <w:r w:rsidR="0045535A">
        <w:t>circumstances</w:t>
      </w:r>
      <w:r w:rsidR="00B22EF7">
        <w:t xml:space="preserve"> will be </w:t>
      </w:r>
      <w:proofErr w:type="gramStart"/>
      <w:r w:rsidR="00B22EF7">
        <w:t>considered</w:t>
      </w:r>
      <w:proofErr w:type="gramEnd"/>
    </w:p>
    <w:p w14:paraId="25159810" w14:textId="2EE276C0" w:rsidR="006A66C7" w:rsidRDefault="006A66C7" w:rsidP="00CE55F0">
      <w:pPr>
        <w:pStyle w:val="ListParagraph"/>
        <w:numPr>
          <w:ilvl w:val="0"/>
          <w:numId w:val="35"/>
        </w:numPr>
        <w:jc w:val="both"/>
      </w:pPr>
      <w:r>
        <w:t xml:space="preserve">External agencies </w:t>
      </w:r>
      <w:r w:rsidR="008348BC">
        <w:t xml:space="preserve">will be consulted </w:t>
      </w:r>
      <w:r w:rsidR="00EC0B09">
        <w:t>depending on the incident:</w:t>
      </w:r>
    </w:p>
    <w:p w14:paraId="154BCA10" w14:textId="53950393" w:rsidR="008348BC" w:rsidRDefault="008348BC" w:rsidP="008348BC">
      <w:pPr>
        <w:pStyle w:val="ListParagraph"/>
        <w:numPr>
          <w:ilvl w:val="1"/>
          <w:numId w:val="35"/>
        </w:numPr>
        <w:jc w:val="both"/>
      </w:pPr>
      <w:r>
        <w:t xml:space="preserve">Lancashire Safeguarding </w:t>
      </w:r>
    </w:p>
    <w:p w14:paraId="545DC2A2" w14:textId="5BA95851" w:rsidR="008348BC" w:rsidRDefault="008348BC" w:rsidP="008348BC">
      <w:pPr>
        <w:pStyle w:val="ListParagraph"/>
        <w:numPr>
          <w:ilvl w:val="1"/>
          <w:numId w:val="35"/>
        </w:numPr>
        <w:jc w:val="both"/>
      </w:pPr>
      <w:r>
        <w:t xml:space="preserve">LADO </w:t>
      </w:r>
    </w:p>
    <w:p w14:paraId="11FAFCED" w14:textId="62FBB5DC" w:rsidR="008348BC" w:rsidRDefault="008348BC" w:rsidP="008348BC">
      <w:pPr>
        <w:pStyle w:val="ListParagraph"/>
        <w:numPr>
          <w:ilvl w:val="1"/>
          <w:numId w:val="35"/>
        </w:numPr>
        <w:jc w:val="both"/>
      </w:pPr>
      <w:r>
        <w:t>Police</w:t>
      </w:r>
    </w:p>
    <w:p w14:paraId="719A2E31" w14:textId="22D41B3B" w:rsidR="006700A4" w:rsidRDefault="006700A4" w:rsidP="006700A4">
      <w:pPr>
        <w:pStyle w:val="ListParagraph"/>
        <w:numPr>
          <w:ilvl w:val="0"/>
          <w:numId w:val="35"/>
        </w:numPr>
        <w:jc w:val="both"/>
      </w:pPr>
      <w:r>
        <w:t xml:space="preserve">Parents and carers </w:t>
      </w:r>
      <w:r w:rsidR="00284CE9">
        <w:t>communicated with</w:t>
      </w:r>
    </w:p>
    <w:p w14:paraId="3071880A" w14:textId="51030CD4" w:rsidR="00284CE9" w:rsidRDefault="00284CE9" w:rsidP="006700A4">
      <w:pPr>
        <w:pStyle w:val="ListParagraph"/>
        <w:numPr>
          <w:ilvl w:val="0"/>
          <w:numId w:val="35"/>
        </w:numPr>
        <w:jc w:val="both"/>
      </w:pPr>
      <w:r>
        <w:t xml:space="preserve">Everything logged around the incident on </w:t>
      </w:r>
      <w:proofErr w:type="gramStart"/>
      <w:r>
        <w:t>CPOMS</w:t>
      </w:r>
      <w:proofErr w:type="gramEnd"/>
    </w:p>
    <w:p w14:paraId="4AFC279E" w14:textId="1B743FFC" w:rsidR="00EF2F05" w:rsidRDefault="00EF2F05" w:rsidP="006700A4">
      <w:pPr>
        <w:pStyle w:val="ListParagraph"/>
        <w:numPr>
          <w:ilvl w:val="0"/>
          <w:numId w:val="35"/>
        </w:numPr>
        <w:jc w:val="both"/>
      </w:pPr>
      <w:r>
        <w:t>The school will refer to the</w:t>
      </w:r>
      <w:r w:rsidR="0028686B">
        <w:t xml:space="preserve"> DFE guidance </w:t>
      </w:r>
      <w:r w:rsidR="00F64287">
        <w:t>of keeping children safe in education.</w:t>
      </w:r>
    </w:p>
    <w:p w14:paraId="1BD0A587" w14:textId="0711138D" w:rsidR="00F64287" w:rsidRDefault="00F64287" w:rsidP="006700A4">
      <w:pPr>
        <w:pStyle w:val="ListParagraph"/>
        <w:numPr>
          <w:ilvl w:val="0"/>
          <w:numId w:val="35"/>
        </w:numPr>
        <w:jc w:val="both"/>
      </w:pPr>
      <w:r>
        <w:t xml:space="preserve">The Pupils SEND needs will also </w:t>
      </w:r>
      <w:r w:rsidR="006612B4">
        <w:t xml:space="preserve">be </w:t>
      </w:r>
      <w:proofErr w:type="gramStart"/>
      <w:r w:rsidR="006612B4">
        <w:t>considered</w:t>
      </w:r>
      <w:proofErr w:type="gramEnd"/>
    </w:p>
    <w:p w14:paraId="7771D082" w14:textId="5E51C916" w:rsidR="00891436" w:rsidRDefault="0045535A" w:rsidP="00284CE9">
      <w:pPr>
        <w:jc w:val="both"/>
      </w:pPr>
      <w:r>
        <w:t xml:space="preserve">Consequences will vary depending on </w:t>
      </w:r>
      <w:proofErr w:type="gramStart"/>
      <w:r>
        <w:t>a number of</w:t>
      </w:r>
      <w:proofErr w:type="gramEnd"/>
      <w:r>
        <w:t xml:space="preserve"> </w:t>
      </w:r>
      <w:r w:rsidR="00284CE9">
        <w:t>factors</w:t>
      </w:r>
      <w:r w:rsidR="007223C4">
        <w:t xml:space="preserve"> and incident specifics.</w:t>
      </w:r>
      <w:r w:rsidR="00CA5690">
        <w:t xml:space="preserve">  Hope High School will follow professional safeguarding advice on </w:t>
      </w:r>
      <w:proofErr w:type="spellStart"/>
      <w:r w:rsidR="00CA5690">
        <w:t>theses</w:t>
      </w:r>
      <w:proofErr w:type="spellEnd"/>
      <w:r w:rsidR="00CA5690">
        <w:t xml:space="preserve"> matters</w:t>
      </w:r>
      <w:r w:rsidR="001B70F4">
        <w:t xml:space="preserve"> to best protect staff</w:t>
      </w:r>
      <w:r w:rsidR="00EC0B09">
        <w:t xml:space="preserve"> and pupils.</w:t>
      </w:r>
    </w:p>
    <w:p w14:paraId="4D01ACE1" w14:textId="76E3D21C" w:rsidR="00714B41" w:rsidRPr="00714B41" w:rsidRDefault="00714B41" w:rsidP="00714B41">
      <w:pPr>
        <w:rPr>
          <w:color w:val="873168"/>
        </w:rPr>
      </w:pPr>
      <w:r>
        <w:t>Further information also within the schools safeguarding policy located on the schools website</w:t>
      </w:r>
      <w:r w:rsidRPr="00B10B1F">
        <w:t xml:space="preserve">: </w:t>
      </w:r>
      <w:hyperlink r:id="rId22" w:history="1">
        <w:r w:rsidRPr="00B10B1F">
          <w:rPr>
            <w:rStyle w:val="Hyperlink"/>
            <w:color w:val="873168"/>
          </w:rPr>
          <w:t>https://www.hope.lancs.sch.uk/key-information/policies</w:t>
        </w:r>
      </w:hyperlink>
      <w:r w:rsidRPr="00B10B1F">
        <w:rPr>
          <w:color w:val="873168"/>
        </w:rPr>
        <w:t xml:space="preserve"> </w:t>
      </w:r>
    </w:p>
    <w:p w14:paraId="37408F92" w14:textId="766CAF25" w:rsidR="004176D0" w:rsidRDefault="00AD1083" w:rsidP="00B10B1F">
      <w:pPr>
        <w:pStyle w:val="Heading2"/>
      </w:pPr>
      <w:bookmarkStart w:id="45" w:name="_Toc158128280"/>
      <w:r>
        <w:t>Allegations against st</w:t>
      </w:r>
      <w:r w:rsidR="00B10B1F">
        <w:t>aff</w:t>
      </w:r>
      <w:bookmarkEnd w:id="45"/>
    </w:p>
    <w:p w14:paraId="6E7D9B4A" w14:textId="27AA6D44" w:rsidR="00B10B1F" w:rsidRPr="00B10B1F" w:rsidRDefault="00B10B1F" w:rsidP="00B10B1F">
      <w:pPr>
        <w:rPr>
          <w:color w:val="873168"/>
        </w:rPr>
      </w:pPr>
      <w:r>
        <w:t>Please refer to the safeguarding policy and whistleblowing policy</w:t>
      </w:r>
      <w:r w:rsidR="00033ED0">
        <w:t xml:space="preserve"> on the schools website</w:t>
      </w:r>
      <w:r w:rsidRPr="00B10B1F">
        <w:t xml:space="preserve">: </w:t>
      </w:r>
      <w:hyperlink r:id="rId23" w:history="1">
        <w:r w:rsidRPr="00B10B1F">
          <w:rPr>
            <w:rStyle w:val="Hyperlink"/>
            <w:color w:val="873168"/>
          </w:rPr>
          <w:t>https://www.hope.lancs.sch.uk/key-information/policies</w:t>
        </w:r>
      </w:hyperlink>
      <w:r w:rsidRPr="00B10B1F">
        <w:rPr>
          <w:color w:val="873168"/>
        </w:rPr>
        <w:t xml:space="preserve"> </w:t>
      </w:r>
    </w:p>
    <w:p w14:paraId="36A45A56" w14:textId="445E1976" w:rsidR="00622A95" w:rsidRDefault="00804E00" w:rsidP="00804E00">
      <w:pPr>
        <w:pStyle w:val="Heading1"/>
      </w:pPr>
      <w:bookmarkStart w:id="46" w:name="_Toc158128281"/>
      <w:r>
        <w:t>Restricting liberties</w:t>
      </w:r>
      <w:bookmarkEnd w:id="46"/>
    </w:p>
    <w:p w14:paraId="2584B1E0" w14:textId="77777777" w:rsidR="00622A95" w:rsidRDefault="00622A95" w:rsidP="00CE2951">
      <w:pPr>
        <w:jc w:val="both"/>
      </w:pPr>
      <w:r>
        <w:t xml:space="preserve">At Hope High School learners should never be: </w:t>
      </w:r>
    </w:p>
    <w:p w14:paraId="6EA8B2D1" w14:textId="79816DCF" w:rsidR="00622A95" w:rsidRDefault="00622A95" w:rsidP="00190485">
      <w:pPr>
        <w:pStyle w:val="ListParagraph"/>
        <w:numPr>
          <w:ilvl w:val="0"/>
          <w:numId w:val="32"/>
        </w:numPr>
        <w:jc w:val="both"/>
      </w:pPr>
      <w:r>
        <w:t>Locked in a room alone, without support and supervision.</w:t>
      </w:r>
    </w:p>
    <w:p w14:paraId="58E0F0F6" w14:textId="743E44A5" w:rsidR="00622A95" w:rsidRDefault="00622A95" w:rsidP="00190485">
      <w:pPr>
        <w:pStyle w:val="ListParagraph"/>
        <w:numPr>
          <w:ilvl w:val="0"/>
          <w:numId w:val="32"/>
        </w:numPr>
        <w:jc w:val="both"/>
      </w:pPr>
      <w:r>
        <w:t>Deprived of food/drink.</w:t>
      </w:r>
    </w:p>
    <w:p w14:paraId="48890314" w14:textId="7184673C" w:rsidR="00622A95" w:rsidRDefault="00622A95" w:rsidP="00190485">
      <w:pPr>
        <w:pStyle w:val="ListParagraph"/>
        <w:numPr>
          <w:ilvl w:val="0"/>
          <w:numId w:val="32"/>
        </w:numPr>
        <w:jc w:val="both"/>
      </w:pPr>
      <w:r>
        <w:t>Denied access to a toilet.</w:t>
      </w:r>
    </w:p>
    <w:p w14:paraId="4B47FDD1" w14:textId="12C008F5" w:rsidR="00622A95" w:rsidRDefault="00622A95" w:rsidP="00190485">
      <w:pPr>
        <w:pStyle w:val="ListParagraph"/>
        <w:numPr>
          <w:ilvl w:val="0"/>
          <w:numId w:val="32"/>
        </w:numPr>
        <w:jc w:val="both"/>
      </w:pPr>
      <w:r>
        <w:lastRenderedPageBreak/>
        <w:t>Isolated in ways that they are unable to express or communicate needs.</w:t>
      </w:r>
    </w:p>
    <w:p w14:paraId="0D0EB311" w14:textId="3BC073D2" w:rsidR="00622A95" w:rsidRDefault="00622A95" w:rsidP="00190485">
      <w:pPr>
        <w:pStyle w:val="ListParagraph"/>
        <w:numPr>
          <w:ilvl w:val="0"/>
          <w:numId w:val="32"/>
        </w:numPr>
        <w:jc w:val="both"/>
      </w:pPr>
      <w:r>
        <w:t xml:space="preserve">Prevented from leaving spaces or rooms unless it is for their own protection or to protect the immediate safety of others. The intervention should be proportionate, </w:t>
      </w:r>
      <w:proofErr w:type="gramStart"/>
      <w:r>
        <w:t>reasonable</w:t>
      </w:r>
      <w:proofErr w:type="gramEnd"/>
      <w:r>
        <w:t xml:space="preserve"> and necessary.</w:t>
      </w:r>
    </w:p>
    <w:p w14:paraId="27ED79A4" w14:textId="77777777" w:rsidR="00804E00" w:rsidRDefault="00804E00">
      <w:pPr>
        <w:rPr>
          <w:rFonts w:asciiTheme="majorHAnsi" w:eastAsiaTheme="majorEastAsia" w:hAnsiTheme="majorHAnsi" w:cstheme="majorBidi"/>
          <w:color w:val="873168"/>
          <w:sz w:val="32"/>
          <w:szCs w:val="32"/>
        </w:rPr>
      </w:pPr>
      <w:r>
        <w:br w:type="page"/>
      </w:r>
    </w:p>
    <w:p w14:paraId="07F8593D" w14:textId="5D913D67" w:rsidR="00622A95" w:rsidRDefault="00804E00" w:rsidP="00804E00">
      <w:pPr>
        <w:pStyle w:val="Heading1"/>
      </w:pPr>
      <w:bookmarkStart w:id="47" w:name="_Toc158128282"/>
      <w:r>
        <w:lastRenderedPageBreak/>
        <w:t>Exclusions</w:t>
      </w:r>
      <w:bookmarkEnd w:id="47"/>
    </w:p>
    <w:p w14:paraId="31BCE5E1" w14:textId="77777777" w:rsidR="00622A95" w:rsidRDefault="00622A95" w:rsidP="00804E00">
      <w:pPr>
        <w:pStyle w:val="Heading2"/>
      </w:pPr>
      <w:bookmarkStart w:id="48" w:name="_Toc158128283"/>
      <w:r>
        <w:t>Fixed term exclusions</w:t>
      </w:r>
      <w:bookmarkEnd w:id="48"/>
    </w:p>
    <w:p w14:paraId="42A3D18C" w14:textId="77777777" w:rsidR="00622A95" w:rsidRDefault="00622A95" w:rsidP="00CE2951">
      <w:pPr>
        <w:jc w:val="both"/>
      </w:pPr>
      <w:r>
        <w:t xml:space="preserve">We do not believe that exclusions are the most effective way to support learners with SEND, and we will always try to adapt and personalise provision for </w:t>
      </w:r>
      <w:proofErr w:type="gramStart"/>
      <w:r>
        <w:t>all of</w:t>
      </w:r>
      <w:proofErr w:type="gramEnd"/>
      <w:r>
        <w:t xml:space="preserve"> our learners in order to ensure that they are able to access education.</w:t>
      </w:r>
    </w:p>
    <w:p w14:paraId="3156C4DC" w14:textId="77777777" w:rsidR="00622A95" w:rsidRDefault="00622A95" w:rsidP="00CE2951">
      <w:pPr>
        <w:jc w:val="both"/>
      </w:pPr>
      <w:r>
        <w:t xml:space="preserve">In exceptional circumstances it may be necessary to exclude a learner for a fixed </w:t>
      </w:r>
      <w:proofErr w:type="gramStart"/>
      <w:r>
        <w:t>time period</w:t>
      </w:r>
      <w:proofErr w:type="gramEnd"/>
      <w:r>
        <w:t xml:space="preserve"> and this would always be considered very carefully.</w:t>
      </w:r>
    </w:p>
    <w:p w14:paraId="4FD9B950" w14:textId="77777777" w:rsidR="00622A95" w:rsidRDefault="00622A95" w:rsidP="00CE2951">
      <w:pPr>
        <w:jc w:val="both"/>
      </w:pPr>
      <w:r>
        <w:t>Exceptional circumstances include, but are not limited to:</w:t>
      </w:r>
    </w:p>
    <w:p w14:paraId="1A6F03DC" w14:textId="38BECA37" w:rsidR="00622A95" w:rsidRDefault="00622A95" w:rsidP="00190485">
      <w:pPr>
        <w:pStyle w:val="ListParagraph"/>
        <w:numPr>
          <w:ilvl w:val="0"/>
          <w:numId w:val="33"/>
        </w:numPr>
        <w:jc w:val="both"/>
      </w:pPr>
      <w:r>
        <w:t>Incidents where the safety of the learner, other learners or staff is seriously compromised.</w:t>
      </w:r>
    </w:p>
    <w:p w14:paraId="2FF3C53F" w14:textId="23B6AB01" w:rsidR="00622A95" w:rsidRDefault="00622A95" w:rsidP="00190485">
      <w:pPr>
        <w:pStyle w:val="ListParagraph"/>
        <w:numPr>
          <w:ilvl w:val="0"/>
          <w:numId w:val="33"/>
        </w:numPr>
        <w:jc w:val="both"/>
      </w:pPr>
      <w:r>
        <w:t>Incidents of knife crime or the deliberate use of weapons in school.</w:t>
      </w:r>
    </w:p>
    <w:p w14:paraId="35E2CFD0" w14:textId="561C5498" w:rsidR="00622A95" w:rsidRDefault="00622A95" w:rsidP="00190485">
      <w:pPr>
        <w:pStyle w:val="ListParagraph"/>
        <w:numPr>
          <w:ilvl w:val="0"/>
          <w:numId w:val="33"/>
        </w:numPr>
        <w:jc w:val="both"/>
      </w:pPr>
      <w:r>
        <w:t>Incidents of sexual violence.</w:t>
      </w:r>
    </w:p>
    <w:p w14:paraId="594B34CE" w14:textId="63D9A114" w:rsidR="00622A95" w:rsidRDefault="00622A95" w:rsidP="00190485">
      <w:pPr>
        <w:pStyle w:val="ListParagraph"/>
        <w:numPr>
          <w:ilvl w:val="0"/>
          <w:numId w:val="33"/>
        </w:numPr>
        <w:jc w:val="both"/>
      </w:pPr>
      <w:r>
        <w:t>Incidents of significant deliberate damage to property.</w:t>
      </w:r>
    </w:p>
    <w:p w14:paraId="652D05FE" w14:textId="77777777" w:rsidR="00622A95" w:rsidRDefault="00622A95" w:rsidP="00CE2951">
      <w:pPr>
        <w:jc w:val="both"/>
      </w:pPr>
      <w:r>
        <w:t>Decisions to exclude learners are made on an individual basis and should always be a reasonable and measured response, which will have impact and provide a learning opportunity for the learner.</w:t>
      </w:r>
    </w:p>
    <w:p w14:paraId="4F9E330A" w14:textId="4E72A849" w:rsidR="00622A95" w:rsidRDefault="00622A95" w:rsidP="00CE2951">
      <w:pPr>
        <w:jc w:val="both"/>
      </w:pPr>
      <w:r>
        <w:t xml:space="preserve">Exclusions can also be managed </w:t>
      </w:r>
      <w:proofErr w:type="gramStart"/>
      <w:r>
        <w:t>internally</w:t>
      </w:r>
      <w:proofErr w:type="gramEnd"/>
      <w:r>
        <w:t xml:space="preserve"> and a learner may be removed from class for a fixed period of time.</w:t>
      </w:r>
    </w:p>
    <w:p w14:paraId="0318EA4B" w14:textId="77777777" w:rsidR="00622A95" w:rsidRDefault="00622A95" w:rsidP="00804E00">
      <w:pPr>
        <w:pStyle w:val="Heading2"/>
      </w:pPr>
      <w:bookmarkStart w:id="49" w:name="_Toc158128284"/>
      <w:r>
        <w:t>Permanent Exclusions</w:t>
      </w:r>
      <w:bookmarkEnd w:id="49"/>
    </w:p>
    <w:p w14:paraId="6765508E" w14:textId="77777777" w:rsidR="00622A95" w:rsidRDefault="00622A95" w:rsidP="00CE2951">
      <w:pPr>
        <w:jc w:val="both"/>
      </w:pPr>
      <w:r>
        <w:t>It is extremely rare for us to permanently exclude a learner at Hope High School.</w:t>
      </w:r>
    </w:p>
    <w:p w14:paraId="3557CDFD" w14:textId="77777777" w:rsidR="00622A95" w:rsidRDefault="00622A95" w:rsidP="00CE2951">
      <w:pPr>
        <w:jc w:val="both"/>
      </w:pPr>
      <w:proofErr w:type="gramStart"/>
      <w:r>
        <w:t>In the event that</w:t>
      </w:r>
      <w:proofErr w:type="gramEnd"/>
      <w:r>
        <w:t xml:space="preserve"> Hope High School is not able to meet the needs of an individual learner, we will always aim to work with the learner's family and the Local Education Authority to identify a suitable alternative placement for a managed move.</w:t>
      </w:r>
    </w:p>
    <w:p w14:paraId="04864419" w14:textId="77777777" w:rsidR="00622A95" w:rsidRDefault="00622A95" w:rsidP="00CE2951">
      <w:pPr>
        <w:jc w:val="both"/>
      </w:pPr>
    </w:p>
    <w:p w14:paraId="2DEF16C0" w14:textId="77777777" w:rsidR="00622A95" w:rsidRDefault="00622A95" w:rsidP="00CE2951">
      <w:pPr>
        <w:jc w:val="both"/>
      </w:pPr>
      <w:r>
        <w:t>All exclusions will always be reported to the Governing Body, Local Authority and, where appropriate, the allocated social worker or Head of the Virtual School for Looked After Pupils.</w:t>
      </w:r>
    </w:p>
    <w:p w14:paraId="4CF2B2AA" w14:textId="76CF72B2" w:rsidR="00B83AA2" w:rsidRPr="00B83AA2" w:rsidRDefault="00B83AA2" w:rsidP="00CE2951">
      <w:pPr>
        <w:jc w:val="both"/>
      </w:pPr>
    </w:p>
    <w:sectPr w:rsidR="00B83AA2" w:rsidRPr="00B83AA2" w:rsidSect="00A979B3">
      <w:headerReference w:type="default" r:id="rId24"/>
      <w:footerReference w:type="default" r:id="rId25"/>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DE42" w14:textId="77777777" w:rsidR="00A979B3" w:rsidRDefault="00A979B3" w:rsidP="00DD59E8">
      <w:pPr>
        <w:spacing w:after="0" w:line="240" w:lineRule="auto"/>
      </w:pPr>
      <w:r>
        <w:separator/>
      </w:r>
    </w:p>
  </w:endnote>
  <w:endnote w:type="continuationSeparator" w:id="0">
    <w:p w14:paraId="1A87EAE5" w14:textId="77777777" w:rsidR="00A979B3" w:rsidRDefault="00A979B3" w:rsidP="00DD59E8">
      <w:pPr>
        <w:spacing w:after="0" w:line="240" w:lineRule="auto"/>
      </w:pPr>
      <w:r>
        <w:continuationSeparator/>
      </w:r>
    </w:p>
  </w:endnote>
  <w:endnote w:type="continuationNotice" w:id="1">
    <w:p w14:paraId="3B4DFD22" w14:textId="77777777" w:rsidR="00A979B3" w:rsidRDefault="00A97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7F73541D"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A157C5">
                <w:rPr>
                  <w:b/>
                  <w:bCs/>
                  <w:color w:val="873168"/>
                  <w:sz w:val="18"/>
                  <w:szCs w:val="18"/>
                  <w:highlight w:val="white"/>
                </w:rPr>
                <w:t>Behaviour</w:t>
              </w:r>
              <w:proofErr w:type="spellEnd"/>
              <w:r w:rsidR="00A157C5">
                <w:rPr>
                  <w:b/>
                  <w:bCs/>
                  <w:color w:val="873168"/>
                  <w:sz w:val="18"/>
                  <w:szCs w:val="18"/>
                  <w:highlight w:val="white"/>
                </w:rPr>
                <w:t xml:space="preserve"> and Welfare Policy 2023-2024</w:t>
              </w:r>
            </w:sdtContent>
          </w:sdt>
          <w:r w:rsidRPr="00B901E6">
            <w:rPr>
              <w:b/>
              <w:bCs/>
              <w:color w:val="873168"/>
              <w:sz w:val="18"/>
              <w:szCs w:val="18"/>
              <w:highlight w:val="white"/>
            </w:rPr>
            <w:t xml:space="preserve"> |</w:t>
          </w:r>
          <w:r w:rsidR="00671DDC">
            <w:rPr>
              <w:b/>
              <w:bCs/>
              <w:color w:val="873168"/>
              <w:sz w:val="18"/>
              <w:szCs w:val="18"/>
              <w:highlight w:val="white"/>
            </w:rPr>
            <w:t xml:space="preserve"> </w:t>
          </w:r>
          <w:r w:rsidR="00724ECB">
            <w:rPr>
              <w:b/>
              <w:bCs/>
              <w:color w:val="873168"/>
              <w:sz w:val="18"/>
              <w:szCs w:val="18"/>
              <w:highlight w:val="white"/>
            </w:rPr>
            <w:fldChar w:fldCharType="begin"/>
          </w:r>
          <w:r w:rsidR="00724ECB">
            <w:rPr>
              <w:b/>
              <w:bCs/>
              <w:color w:val="873168"/>
              <w:sz w:val="18"/>
              <w:szCs w:val="18"/>
              <w:highlight w:val="white"/>
            </w:rPr>
            <w:instrText xml:space="preserve"> STYLEREF  "Heading 1"  \* MERGEFORMAT </w:instrText>
          </w:r>
          <w:r w:rsidR="00724ECB">
            <w:rPr>
              <w:b/>
              <w:bCs/>
              <w:color w:val="873168"/>
              <w:sz w:val="18"/>
              <w:szCs w:val="18"/>
              <w:highlight w:val="white"/>
            </w:rPr>
            <w:fldChar w:fldCharType="separate"/>
          </w:r>
          <w:r w:rsidR="008D0C1D">
            <w:rPr>
              <w:b/>
              <w:bCs/>
              <w:noProof/>
              <w:color w:val="873168"/>
              <w:sz w:val="18"/>
              <w:szCs w:val="18"/>
              <w:highlight w:val="white"/>
            </w:rPr>
            <w:t>Child-on-child abuse</w:t>
          </w:r>
          <w:r w:rsidR="00724ECB">
            <w:rPr>
              <w:b/>
              <w:bCs/>
              <w:color w:val="873168"/>
              <w:sz w:val="18"/>
              <w:szCs w:val="18"/>
              <w:highlight w:val="white"/>
            </w:rPr>
            <w:fldChar w:fldCharType="end"/>
          </w:r>
          <w:r w:rsidR="00520C28">
            <w:rPr>
              <w:b/>
              <w:bCs/>
              <w:color w:val="873168"/>
              <w:sz w:val="18"/>
              <w:szCs w:val="18"/>
              <w:highlight w:val="white"/>
            </w:rPr>
            <w:t xml:space="preserve"> |</w:t>
          </w:r>
          <w:r w:rsidRPr="00B901E6">
            <w:rPr>
              <w:b/>
              <w:bCs/>
              <w:color w:val="873168"/>
              <w:sz w:val="18"/>
              <w:szCs w:val="18"/>
              <w:highlight w:val="white"/>
            </w:rPr>
            <w:t xml:space="preserve">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9D6D" w14:textId="77777777" w:rsidR="00A979B3" w:rsidRDefault="00A979B3" w:rsidP="00DD59E8">
      <w:pPr>
        <w:spacing w:after="0" w:line="240" w:lineRule="auto"/>
      </w:pPr>
      <w:r>
        <w:separator/>
      </w:r>
    </w:p>
  </w:footnote>
  <w:footnote w:type="continuationSeparator" w:id="0">
    <w:p w14:paraId="2AC79B3A" w14:textId="77777777" w:rsidR="00A979B3" w:rsidRDefault="00A979B3" w:rsidP="00DD59E8">
      <w:pPr>
        <w:spacing w:after="0" w:line="240" w:lineRule="auto"/>
      </w:pPr>
      <w:r>
        <w:continuationSeparator/>
      </w:r>
    </w:p>
  </w:footnote>
  <w:footnote w:type="continuationNotice" w:id="1">
    <w:p w14:paraId="3D44D5B7" w14:textId="77777777" w:rsidR="00A979B3" w:rsidRDefault="00A97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5D011E21" w:rsidR="00DD59E8" w:rsidRDefault="00000000">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Content>
        <w:r w:rsidR="00A157C5">
          <w:t>Behaviour and Welfare Policy 2023-2024</w:t>
        </w:r>
      </w:sdtContent>
    </w:sdt>
    <w:r w:rsidR="00DD59E8" w:rsidRPr="00C15081">
      <w:rPr>
        <w:rFonts w:ascii="Comic Sans MS" w:hAnsi="Comic Sans MS"/>
        <w:noProof/>
        <w:sz w:val="32"/>
        <w:szCs w:val="28"/>
      </w:rPr>
      <w:drawing>
        <wp:anchor distT="0" distB="0" distL="114300" distR="114300" simplePos="0" relativeHeight="251644928"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676913632" name="Picture 676913632"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05pt;height:332.1pt" o:bullet="t">
        <v:imagedata r:id="rId1" o:title="TK_LOGO_POINTER_RGB_bullet_blue"/>
      </v:shape>
    </w:pict>
  </w:numPicBullet>
  <w:abstractNum w:abstractNumId="0" w15:restartNumberingAfterBreak="0">
    <w:nsid w:val="0566440F"/>
    <w:multiLevelType w:val="hybridMultilevel"/>
    <w:tmpl w:val="578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134A"/>
    <w:multiLevelType w:val="hybridMultilevel"/>
    <w:tmpl w:val="4F0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54EA"/>
    <w:multiLevelType w:val="hybridMultilevel"/>
    <w:tmpl w:val="0526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A5287"/>
    <w:multiLevelType w:val="hybridMultilevel"/>
    <w:tmpl w:val="86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5E22"/>
    <w:multiLevelType w:val="hybridMultilevel"/>
    <w:tmpl w:val="F914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5666D"/>
    <w:multiLevelType w:val="hybridMultilevel"/>
    <w:tmpl w:val="EE327A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F0496"/>
    <w:multiLevelType w:val="hybridMultilevel"/>
    <w:tmpl w:val="46A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736F2"/>
    <w:multiLevelType w:val="hybridMultilevel"/>
    <w:tmpl w:val="4E1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948B3"/>
    <w:multiLevelType w:val="hybridMultilevel"/>
    <w:tmpl w:val="0B9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46964"/>
    <w:multiLevelType w:val="hybridMultilevel"/>
    <w:tmpl w:val="EB1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91959"/>
    <w:multiLevelType w:val="hybridMultilevel"/>
    <w:tmpl w:val="2B9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AC6291"/>
    <w:multiLevelType w:val="hybridMultilevel"/>
    <w:tmpl w:val="31D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71C18"/>
    <w:multiLevelType w:val="hybridMultilevel"/>
    <w:tmpl w:val="946E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10FF0"/>
    <w:multiLevelType w:val="hybridMultilevel"/>
    <w:tmpl w:val="3C3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E1E6F"/>
    <w:multiLevelType w:val="hybridMultilevel"/>
    <w:tmpl w:val="3DE0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9431E"/>
    <w:multiLevelType w:val="hybridMultilevel"/>
    <w:tmpl w:val="0CFC6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CE7687"/>
    <w:multiLevelType w:val="hybridMultilevel"/>
    <w:tmpl w:val="B4BC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76DFC"/>
    <w:multiLevelType w:val="hybridMultilevel"/>
    <w:tmpl w:val="158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715AB"/>
    <w:multiLevelType w:val="hybridMultilevel"/>
    <w:tmpl w:val="F46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26A72"/>
    <w:multiLevelType w:val="hybridMultilevel"/>
    <w:tmpl w:val="DD1C1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00AE9"/>
    <w:multiLevelType w:val="hybridMultilevel"/>
    <w:tmpl w:val="159E9D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223C1"/>
    <w:multiLevelType w:val="hybridMultilevel"/>
    <w:tmpl w:val="BB2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B6044"/>
    <w:multiLevelType w:val="hybridMultilevel"/>
    <w:tmpl w:val="A69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3DC1"/>
    <w:multiLevelType w:val="hybridMultilevel"/>
    <w:tmpl w:val="B60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C5385"/>
    <w:multiLevelType w:val="hybridMultilevel"/>
    <w:tmpl w:val="CEA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69BB"/>
    <w:multiLevelType w:val="hybridMultilevel"/>
    <w:tmpl w:val="2AF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73EE7"/>
    <w:multiLevelType w:val="hybridMultilevel"/>
    <w:tmpl w:val="CA7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E6129"/>
    <w:multiLevelType w:val="hybridMultilevel"/>
    <w:tmpl w:val="4106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33ADD"/>
    <w:multiLevelType w:val="hybridMultilevel"/>
    <w:tmpl w:val="DF8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8184D"/>
    <w:multiLevelType w:val="hybridMultilevel"/>
    <w:tmpl w:val="F31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0741E"/>
    <w:multiLevelType w:val="hybridMultilevel"/>
    <w:tmpl w:val="005E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05045"/>
    <w:multiLevelType w:val="hybridMultilevel"/>
    <w:tmpl w:val="4454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E489A"/>
    <w:multiLevelType w:val="hybridMultilevel"/>
    <w:tmpl w:val="DD2A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A2583"/>
    <w:multiLevelType w:val="hybridMultilevel"/>
    <w:tmpl w:val="80C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1E33"/>
    <w:multiLevelType w:val="hybridMultilevel"/>
    <w:tmpl w:val="024C5F6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36" w15:restartNumberingAfterBreak="0">
    <w:nsid w:val="7C256AE4"/>
    <w:multiLevelType w:val="hybridMultilevel"/>
    <w:tmpl w:val="F90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441522"/>
    <w:multiLevelType w:val="hybridMultilevel"/>
    <w:tmpl w:val="C478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2657419">
    <w:abstractNumId w:val="11"/>
  </w:num>
  <w:num w:numId="2" w16cid:durableId="1392537126">
    <w:abstractNumId w:val="39"/>
  </w:num>
  <w:num w:numId="3" w16cid:durableId="1953852717">
    <w:abstractNumId w:val="35"/>
  </w:num>
  <w:num w:numId="4" w16cid:durableId="679894312">
    <w:abstractNumId w:val="40"/>
  </w:num>
  <w:num w:numId="5" w16cid:durableId="110250189">
    <w:abstractNumId w:val="9"/>
  </w:num>
  <w:num w:numId="6" w16cid:durableId="1562979585">
    <w:abstractNumId w:val="14"/>
  </w:num>
  <w:num w:numId="7" w16cid:durableId="994263746">
    <w:abstractNumId w:val="27"/>
  </w:num>
  <w:num w:numId="8" w16cid:durableId="875655090">
    <w:abstractNumId w:val="21"/>
  </w:num>
  <w:num w:numId="9" w16cid:durableId="894974062">
    <w:abstractNumId w:val="37"/>
  </w:num>
  <w:num w:numId="10" w16cid:durableId="32273064">
    <w:abstractNumId w:val="34"/>
  </w:num>
  <w:num w:numId="11" w16cid:durableId="1505123476">
    <w:abstractNumId w:val="33"/>
  </w:num>
  <w:num w:numId="12" w16cid:durableId="1733458096">
    <w:abstractNumId w:val="24"/>
  </w:num>
  <w:num w:numId="13" w16cid:durableId="572663171">
    <w:abstractNumId w:val="20"/>
  </w:num>
  <w:num w:numId="14" w16cid:durableId="1203908158">
    <w:abstractNumId w:val="16"/>
  </w:num>
  <w:num w:numId="15" w16cid:durableId="1939866580">
    <w:abstractNumId w:val="0"/>
  </w:num>
  <w:num w:numId="16" w16cid:durableId="1606229096">
    <w:abstractNumId w:val="36"/>
  </w:num>
  <w:num w:numId="17" w16cid:durableId="944773590">
    <w:abstractNumId w:val="23"/>
  </w:num>
  <w:num w:numId="18" w16cid:durableId="994456583">
    <w:abstractNumId w:val="12"/>
  </w:num>
  <w:num w:numId="19" w16cid:durableId="1663309637">
    <w:abstractNumId w:val="32"/>
  </w:num>
  <w:num w:numId="20" w16cid:durableId="1260993415">
    <w:abstractNumId w:val="25"/>
  </w:num>
  <w:num w:numId="21" w16cid:durableId="787550220">
    <w:abstractNumId w:val="19"/>
  </w:num>
  <w:num w:numId="22" w16cid:durableId="346910669">
    <w:abstractNumId w:val="29"/>
  </w:num>
  <w:num w:numId="23" w16cid:durableId="674500849">
    <w:abstractNumId w:val="5"/>
  </w:num>
  <w:num w:numId="24" w16cid:durableId="85852780">
    <w:abstractNumId w:val="4"/>
  </w:num>
  <w:num w:numId="25" w16cid:durableId="1587612635">
    <w:abstractNumId w:val="1"/>
  </w:num>
  <w:num w:numId="26" w16cid:durableId="1319656278">
    <w:abstractNumId w:val="22"/>
  </w:num>
  <w:num w:numId="27" w16cid:durableId="1876773759">
    <w:abstractNumId w:val="6"/>
  </w:num>
  <w:num w:numId="28" w16cid:durableId="701705525">
    <w:abstractNumId w:val="3"/>
  </w:num>
  <w:num w:numId="29" w16cid:durableId="1090539063">
    <w:abstractNumId w:val="30"/>
  </w:num>
  <w:num w:numId="30" w16cid:durableId="836841487">
    <w:abstractNumId w:val="31"/>
  </w:num>
  <w:num w:numId="31" w16cid:durableId="338587689">
    <w:abstractNumId w:val="8"/>
  </w:num>
  <w:num w:numId="32" w16cid:durableId="1085566727">
    <w:abstractNumId w:val="10"/>
  </w:num>
  <w:num w:numId="33" w16cid:durableId="685133325">
    <w:abstractNumId w:val="38"/>
  </w:num>
  <w:num w:numId="34" w16cid:durableId="1730305858">
    <w:abstractNumId w:val="17"/>
  </w:num>
  <w:num w:numId="35" w16cid:durableId="1424687883">
    <w:abstractNumId w:val="28"/>
  </w:num>
  <w:num w:numId="36" w16cid:durableId="1937252201">
    <w:abstractNumId w:val="15"/>
  </w:num>
  <w:num w:numId="37" w16cid:durableId="622924172">
    <w:abstractNumId w:val="26"/>
  </w:num>
  <w:num w:numId="38" w16cid:durableId="585916148">
    <w:abstractNumId w:val="2"/>
  </w:num>
  <w:num w:numId="39" w16cid:durableId="321131268">
    <w:abstractNumId w:val="13"/>
  </w:num>
  <w:num w:numId="40" w16cid:durableId="715349369">
    <w:abstractNumId w:val="18"/>
  </w:num>
  <w:num w:numId="41" w16cid:durableId="119230216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01DE7"/>
    <w:rsid w:val="00012169"/>
    <w:rsid w:val="00016789"/>
    <w:rsid w:val="00016E54"/>
    <w:rsid w:val="00020D3E"/>
    <w:rsid w:val="0002331D"/>
    <w:rsid w:val="0002473C"/>
    <w:rsid w:val="00024D25"/>
    <w:rsid w:val="0002699D"/>
    <w:rsid w:val="00027AB4"/>
    <w:rsid w:val="00033ED0"/>
    <w:rsid w:val="000358E5"/>
    <w:rsid w:val="00035A5D"/>
    <w:rsid w:val="00035C1E"/>
    <w:rsid w:val="00041FA5"/>
    <w:rsid w:val="00043AE4"/>
    <w:rsid w:val="0004438B"/>
    <w:rsid w:val="000502D5"/>
    <w:rsid w:val="00052184"/>
    <w:rsid w:val="000527B2"/>
    <w:rsid w:val="000535AB"/>
    <w:rsid w:val="00053898"/>
    <w:rsid w:val="00054C07"/>
    <w:rsid w:val="00063CEC"/>
    <w:rsid w:val="0007188A"/>
    <w:rsid w:val="00072688"/>
    <w:rsid w:val="00076282"/>
    <w:rsid w:val="00076294"/>
    <w:rsid w:val="0008288C"/>
    <w:rsid w:val="00087BA1"/>
    <w:rsid w:val="00090E25"/>
    <w:rsid w:val="0009484E"/>
    <w:rsid w:val="000A0380"/>
    <w:rsid w:val="000A2E12"/>
    <w:rsid w:val="000A430D"/>
    <w:rsid w:val="000A70C0"/>
    <w:rsid w:val="000B347D"/>
    <w:rsid w:val="000B36D8"/>
    <w:rsid w:val="000B3D0B"/>
    <w:rsid w:val="000C0089"/>
    <w:rsid w:val="000C1C51"/>
    <w:rsid w:val="000C5368"/>
    <w:rsid w:val="000C641B"/>
    <w:rsid w:val="000C7BEA"/>
    <w:rsid w:val="000D0A8B"/>
    <w:rsid w:val="000D74D6"/>
    <w:rsid w:val="000E2C9F"/>
    <w:rsid w:val="000E5949"/>
    <w:rsid w:val="000F0238"/>
    <w:rsid w:val="000F1E86"/>
    <w:rsid w:val="000F4874"/>
    <w:rsid w:val="000F698A"/>
    <w:rsid w:val="000F6B45"/>
    <w:rsid w:val="00100848"/>
    <w:rsid w:val="00102125"/>
    <w:rsid w:val="001055D3"/>
    <w:rsid w:val="00105692"/>
    <w:rsid w:val="001061DB"/>
    <w:rsid w:val="0011722F"/>
    <w:rsid w:val="00122DAA"/>
    <w:rsid w:val="0012795E"/>
    <w:rsid w:val="0013165D"/>
    <w:rsid w:val="00142D46"/>
    <w:rsid w:val="00150847"/>
    <w:rsid w:val="0015320B"/>
    <w:rsid w:val="001563FA"/>
    <w:rsid w:val="00157A71"/>
    <w:rsid w:val="00161F2C"/>
    <w:rsid w:val="00163B51"/>
    <w:rsid w:val="0016535F"/>
    <w:rsid w:val="00165AE5"/>
    <w:rsid w:val="00166F93"/>
    <w:rsid w:val="0016774C"/>
    <w:rsid w:val="00170698"/>
    <w:rsid w:val="00171B6E"/>
    <w:rsid w:val="001738B7"/>
    <w:rsid w:val="00174DA9"/>
    <w:rsid w:val="00176CB4"/>
    <w:rsid w:val="001809A4"/>
    <w:rsid w:val="00183E73"/>
    <w:rsid w:val="001856A8"/>
    <w:rsid w:val="00190096"/>
    <w:rsid w:val="00190485"/>
    <w:rsid w:val="00190C14"/>
    <w:rsid w:val="00191DBC"/>
    <w:rsid w:val="00192AC6"/>
    <w:rsid w:val="001A0E57"/>
    <w:rsid w:val="001A39CE"/>
    <w:rsid w:val="001B4B6F"/>
    <w:rsid w:val="001B66F5"/>
    <w:rsid w:val="001B70F4"/>
    <w:rsid w:val="001B74A7"/>
    <w:rsid w:val="001C3AB1"/>
    <w:rsid w:val="001D012B"/>
    <w:rsid w:val="001D0A79"/>
    <w:rsid w:val="001D4610"/>
    <w:rsid w:val="001D5439"/>
    <w:rsid w:val="001D79D4"/>
    <w:rsid w:val="001D7B6C"/>
    <w:rsid w:val="001E08EE"/>
    <w:rsid w:val="001E4F64"/>
    <w:rsid w:val="001E6FA1"/>
    <w:rsid w:val="001E7251"/>
    <w:rsid w:val="001F18B8"/>
    <w:rsid w:val="001F36CC"/>
    <w:rsid w:val="001F5688"/>
    <w:rsid w:val="00202830"/>
    <w:rsid w:val="00202EA1"/>
    <w:rsid w:val="002037B7"/>
    <w:rsid w:val="00203FC5"/>
    <w:rsid w:val="00204809"/>
    <w:rsid w:val="00204B26"/>
    <w:rsid w:val="00211CFB"/>
    <w:rsid w:val="002174C6"/>
    <w:rsid w:val="0022017D"/>
    <w:rsid w:val="00221228"/>
    <w:rsid w:val="00221590"/>
    <w:rsid w:val="0022513B"/>
    <w:rsid w:val="0023207E"/>
    <w:rsid w:val="00233F94"/>
    <w:rsid w:val="00237C7E"/>
    <w:rsid w:val="00243BD3"/>
    <w:rsid w:val="00243CBC"/>
    <w:rsid w:val="00246DD6"/>
    <w:rsid w:val="00252B0A"/>
    <w:rsid w:val="00252FE6"/>
    <w:rsid w:val="00262E41"/>
    <w:rsid w:val="002634D9"/>
    <w:rsid w:val="00272AC5"/>
    <w:rsid w:val="0027532F"/>
    <w:rsid w:val="00284CE9"/>
    <w:rsid w:val="0028500E"/>
    <w:rsid w:val="0028686B"/>
    <w:rsid w:val="00287C27"/>
    <w:rsid w:val="002A03B7"/>
    <w:rsid w:val="002A107D"/>
    <w:rsid w:val="002A111B"/>
    <w:rsid w:val="002A4223"/>
    <w:rsid w:val="002A7FBE"/>
    <w:rsid w:val="002B517B"/>
    <w:rsid w:val="002C6E33"/>
    <w:rsid w:val="002C7B9D"/>
    <w:rsid w:val="002D3630"/>
    <w:rsid w:val="002D4F83"/>
    <w:rsid w:val="002E0A92"/>
    <w:rsid w:val="002E1EF9"/>
    <w:rsid w:val="002E3805"/>
    <w:rsid w:val="002E3CFC"/>
    <w:rsid w:val="002E42A6"/>
    <w:rsid w:val="002F41AB"/>
    <w:rsid w:val="002F5426"/>
    <w:rsid w:val="002F7460"/>
    <w:rsid w:val="00300510"/>
    <w:rsid w:val="00300947"/>
    <w:rsid w:val="00303988"/>
    <w:rsid w:val="003048CB"/>
    <w:rsid w:val="00306B6C"/>
    <w:rsid w:val="003109FC"/>
    <w:rsid w:val="00315C0A"/>
    <w:rsid w:val="00317B85"/>
    <w:rsid w:val="00320A0A"/>
    <w:rsid w:val="00321B23"/>
    <w:rsid w:val="00327ED2"/>
    <w:rsid w:val="00332CAC"/>
    <w:rsid w:val="003378CE"/>
    <w:rsid w:val="00345105"/>
    <w:rsid w:val="003455C9"/>
    <w:rsid w:val="00347878"/>
    <w:rsid w:val="00354AA3"/>
    <w:rsid w:val="00356CAC"/>
    <w:rsid w:val="00363BC5"/>
    <w:rsid w:val="003641B4"/>
    <w:rsid w:val="00370DF5"/>
    <w:rsid w:val="00370DFB"/>
    <w:rsid w:val="00371D13"/>
    <w:rsid w:val="00372DF0"/>
    <w:rsid w:val="003745F6"/>
    <w:rsid w:val="00392398"/>
    <w:rsid w:val="00393BB1"/>
    <w:rsid w:val="00396CEA"/>
    <w:rsid w:val="003A04BA"/>
    <w:rsid w:val="003A50E2"/>
    <w:rsid w:val="003A6350"/>
    <w:rsid w:val="003C48B3"/>
    <w:rsid w:val="003C5358"/>
    <w:rsid w:val="003C6AD5"/>
    <w:rsid w:val="003D7451"/>
    <w:rsid w:val="003D7498"/>
    <w:rsid w:val="003D7E82"/>
    <w:rsid w:val="003E629D"/>
    <w:rsid w:val="003F5ED4"/>
    <w:rsid w:val="004073FA"/>
    <w:rsid w:val="0041049F"/>
    <w:rsid w:val="0041258A"/>
    <w:rsid w:val="004148E1"/>
    <w:rsid w:val="004176D0"/>
    <w:rsid w:val="0041783F"/>
    <w:rsid w:val="004206A9"/>
    <w:rsid w:val="00426FBB"/>
    <w:rsid w:val="00430725"/>
    <w:rsid w:val="00430CB5"/>
    <w:rsid w:val="004318CB"/>
    <w:rsid w:val="00435BFD"/>
    <w:rsid w:val="00436BE6"/>
    <w:rsid w:val="0044128A"/>
    <w:rsid w:val="00441B9D"/>
    <w:rsid w:val="004432DA"/>
    <w:rsid w:val="004453C0"/>
    <w:rsid w:val="00445C2E"/>
    <w:rsid w:val="0045535A"/>
    <w:rsid w:val="00456524"/>
    <w:rsid w:val="0045699C"/>
    <w:rsid w:val="00456B09"/>
    <w:rsid w:val="004619FD"/>
    <w:rsid w:val="00461FDB"/>
    <w:rsid w:val="0047006C"/>
    <w:rsid w:val="00474A04"/>
    <w:rsid w:val="00485CA3"/>
    <w:rsid w:val="00486548"/>
    <w:rsid w:val="004876DD"/>
    <w:rsid w:val="0049225F"/>
    <w:rsid w:val="0049620E"/>
    <w:rsid w:val="004A20CB"/>
    <w:rsid w:val="004A2307"/>
    <w:rsid w:val="004A3D9C"/>
    <w:rsid w:val="004A5DA2"/>
    <w:rsid w:val="004A68CA"/>
    <w:rsid w:val="004B2C4F"/>
    <w:rsid w:val="004C28DE"/>
    <w:rsid w:val="004D34D5"/>
    <w:rsid w:val="004D396A"/>
    <w:rsid w:val="004D48F4"/>
    <w:rsid w:val="004D4C66"/>
    <w:rsid w:val="004D56DE"/>
    <w:rsid w:val="004E4374"/>
    <w:rsid w:val="004E4AE8"/>
    <w:rsid w:val="004F0F78"/>
    <w:rsid w:val="004F5885"/>
    <w:rsid w:val="004F7597"/>
    <w:rsid w:val="005010B2"/>
    <w:rsid w:val="005010E0"/>
    <w:rsid w:val="00506B6F"/>
    <w:rsid w:val="00510570"/>
    <w:rsid w:val="005140E6"/>
    <w:rsid w:val="00514CEE"/>
    <w:rsid w:val="00520C28"/>
    <w:rsid w:val="00525CC1"/>
    <w:rsid w:val="0052627E"/>
    <w:rsid w:val="0053164C"/>
    <w:rsid w:val="0053341C"/>
    <w:rsid w:val="0054029C"/>
    <w:rsid w:val="00541F96"/>
    <w:rsid w:val="00554A01"/>
    <w:rsid w:val="00556EF0"/>
    <w:rsid w:val="005575E0"/>
    <w:rsid w:val="00557F98"/>
    <w:rsid w:val="005619AB"/>
    <w:rsid w:val="00563455"/>
    <w:rsid w:val="005651C4"/>
    <w:rsid w:val="00565C7A"/>
    <w:rsid w:val="00571E01"/>
    <w:rsid w:val="00572CEC"/>
    <w:rsid w:val="005739CC"/>
    <w:rsid w:val="00574719"/>
    <w:rsid w:val="00575793"/>
    <w:rsid w:val="005831F1"/>
    <w:rsid w:val="0058337B"/>
    <w:rsid w:val="0058656D"/>
    <w:rsid w:val="005876AF"/>
    <w:rsid w:val="00592478"/>
    <w:rsid w:val="00596B8E"/>
    <w:rsid w:val="00596BF8"/>
    <w:rsid w:val="00597C16"/>
    <w:rsid w:val="005A238C"/>
    <w:rsid w:val="005B1CEC"/>
    <w:rsid w:val="005B3C07"/>
    <w:rsid w:val="005B5FCE"/>
    <w:rsid w:val="005B6EBB"/>
    <w:rsid w:val="005C39F4"/>
    <w:rsid w:val="005C7064"/>
    <w:rsid w:val="005C73CE"/>
    <w:rsid w:val="005D0C8D"/>
    <w:rsid w:val="005D1F91"/>
    <w:rsid w:val="005D32A0"/>
    <w:rsid w:val="005D5234"/>
    <w:rsid w:val="005D70F6"/>
    <w:rsid w:val="005E280D"/>
    <w:rsid w:val="005E755E"/>
    <w:rsid w:val="005F16C8"/>
    <w:rsid w:val="005F1CC6"/>
    <w:rsid w:val="005F42C1"/>
    <w:rsid w:val="005F437C"/>
    <w:rsid w:val="005F5BB6"/>
    <w:rsid w:val="005F5F72"/>
    <w:rsid w:val="005F799F"/>
    <w:rsid w:val="00605470"/>
    <w:rsid w:val="006075E6"/>
    <w:rsid w:val="006116B3"/>
    <w:rsid w:val="0061294C"/>
    <w:rsid w:val="006150F4"/>
    <w:rsid w:val="006207A0"/>
    <w:rsid w:val="0062271C"/>
    <w:rsid w:val="00622A95"/>
    <w:rsid w:val="00623C40"/>
    <w:rsid w:val="00627412"/>
    <w:rsid w:val="00627D01"/>
    <w:rsid w:val="0063022C"/>
    <w:rsid w:val="00632ADC"/>
    <w:rsid w:val="00634ED8"/>
    <w:rsid w:val="006405BE"/>
    <w:rsid w:val="006502D4"/>
    <w:rsid w:val="006566F8"/>
    <w:rsid w:val="006612B4"/>
    <w:rsid w:val="00667FFA"/>
    <w:rsid w:val="006700A4"/>
    <w:rsid w:val="00671DDC"/>
    <w:rsid w:val="00672615"/>
    <w:rsid w:val="006760F4"/>
    <w:rsid w:val="00682C6E"/>
    <w:rsid w:val="00686544"/>
    <w:rsid w:val="006917B7"/>
    <w:rsid w:val="006A011A"/>
    <w:rsid w:val="006A2B0E"/>
    <w:rsid w:val="006A32BC"/>
    <w:rsid w:val="006A51DF"/>
    <w:rsid w:val="006A66C7"/>
    <w:rsid w:val="006B1C05"/>
    <w:rsid w:val="006B396F"/>
    <w:rsid w:val="006B3CA2"/>
    <w:rsid w:val="006C42AC"/>
    <w:rsid w:val="006D2209"/>
    <w:rsid w:val="006D4BF8"/>
    <w:rsid w:val="006D6308"/>
    <w:rsid w:val="006E0ABD"/>
    <w:rsid w:val="006E136D"/>
    <w:rsid w:val="006F00AB"/>
    <w:rsid w:val="006F1177"/>
    <w:rsid w:val="006F3426"/>
    <w:rsid w:val="006F381E"/>
    <w:rsid w:val="006F3B05"/>
    <w:rsid w:val="006F5CF1"/>
    <w:rsid w:val="006F6F97"/>
    <w:rsid w:val="00703AFF"/>
    <w:rsid w:val="0070488D"/>
    <w:rsid w:val="00706724"/>
    <w:rsid w:val="00710783"/>
    <w:rsid w:val="0071325B"/>
    <w:rsid w:val="00713850"/>
    <w:rsid w:val="00714B41"/>
    <w:rsid w:val="00720C42"/>
    <w:rsid w:val="0072136C"/>
    <w:rsid w:val="007223C4"/>
    <w:rsid w:val="00723C7B"/>
    <w:rsid w:val="00724ECB"/>
    <w:rsid w:val="00725CD7"/>
    <w:rsid w:val="00742696"/>
    <w:rsid w:val="00743512"/>
    <w:rsid w:val="007438E0"/>
    <w:rsid w:val="0074465A"/>
    <w:rsid w:val="0074477E"/>
    <w:rsid w:val="007467CD"/>
    <w:rsid w:val="00747695"/>
    <w:rsid w:val="0075280E"/>
    <w:rsid w:val="00752FC9"/>
    <w:rsid w:val="00755E3B"/>
    <w:rsid w:val="007652B3"/>
    <w:rsid w:val="00766843"/>
    <w:rsid w:val="00776BA1"/>
    <w:rsid w:val="0078372B"/>
    <w:rsid w:val="007848CE"/>
    <w:rsid w:val="00790F10"/>
    <w:rsid w:val="007918C4"/>
    <w:rsid w:val="00794427"/>
    <w:rsid w:val="007A1B47"/>
    <w:rsid w:val="007A5772"/>
    <w:rsid w:val="007A5D1C"/>
    <w:rsid w:val="007B0322"/>
    <w:rsid w:val="007B58E8"/>
    <w:rsid w:val="007B5BD3"/>
    <w:rsid w:val="007B7ADF"/>
    <w:rsid w:val="007B7AFB"/>
    <w:rsid w:val="007C2519"/>
    <w:rsid w:val="007C45BD"/>
    <w:rsid w:val="007C4828"/>
    <w:rsid w:val="007C58D1"/>
    <w:rsid w:val="007D08A8"/>
    <w:rsid w:val="007D1A30"/>
    <w:rsid w:val="007D4EBE"/>
    <w:rsid w:val="007D4FF7"/>
    <w:rsid w:val="007D7A1D"/>
    <w:rsid w:val="007E24DB"/>
    <w:rsid w:val="007E56DE"/>
    <w:rsid w:val="007E77D5"/>
    <w:rsid w:val="007F1118"/>
    <w:rsid w:val="007F1BA6"/>
    <w:rsid w:val="007F311F"/>
    <w:rsid w:val="007F58D4"/>
    <w:rsid w:val="007F7DCB"/>
    <w:rsid w:val="007F7F5F"/>
    <w:rsid w:val="00800BCB"/>
    <w:rsid w:val="008022C0"/>
    <w:rsid w:val="00804E00"/>
    <w:rsid w:val="00807441"/>
    <w:rsid w:val="00812335"/>
    <w:rsid w:val="00815BA3"/>
    <w:rsid w:val="00816625"/>
    <w:rsid w:val="008179D0"/>
    <w:rsid w:val="008226A4"/>
    <w:rsid w:val="0082282B"/>
    <w:rsid w:val="0082365E"/>
    <w:rsid w:val="008348BC"/>
    <w:rsid w:val="00835B35"/>
    <w:rsid w:val="00836FA7"/>
    <w:rsid w:val="0084253F"/>
    <w:rsid w:val="00847A2C"/>
    <w:rsid w:val="008536B5"/>
    <w:rsid w:val="00857770"/>
    <w:rsid w:val="00861E51"/>
    <w:rsid w:val="00863FF8"/>
    <w:rsid w:val="00864939"/>
    <w:rsid w:val="00867526"/>
    <w:rsid w:val="00870131"/>
    <w:rsid w:val="00872F81"/>
    <w:rsid w:val="00874032"/>
    <w:rsid w:val="00875028"/>
    <w:rsid w:val="00881384"/>
    <w:rsid w:val="00882E24"/>
    <w:rsid w:val="00885BB3"/>
    <w:rsid w:val="00891436"/>
    <w:rsid w:val="00892C9D"/>
    <w:rsid w:val="008945ED"/>
    <w:rsid w:val="00896355"/>
    <w:rsid w:val="008A0CC6"/>
    <w:rsid w:val="008A17C2"/>
    <w:rsid w:val="008A271A"/>
    <w:rsid w:val="008B1C79"/>
    <w:rsid w:val="008B4D05"/>
    <w:rsid w:val="008C0ACC"/>
    <w:rsid w:val="008C5B35"/>
    <w:rsid w:val="008D0028"/>
    <w:rsid w:val="008D0C1D"/>
    <w:rsid w:val="008D4CF9"/>
    <w:rsid w:val="008D65EA"/>
    <w:rsid w:val="008D6D83"/>
    <w:rsid w:val="008D6EB5"/>
    <w:rsid w:val="008E0056"/>
    <w:rsid w:val="008E3C89"/>
    <w:rsid w:val="008E7D83"/>
    <w:rsid w:val="008F0861"/>
    <w:rsid w:val="008F2208"/>
    <w:rsid w:val="008F2FD0"/>
    <w:rsid w:val="008F7619"/>
    <w:rsid w:val="009053E5"/>
    <w:rsid w:val="00905542"/>
    <w:rsid w:val="0090757B"/>
    <w:rsid w:val="00907632"/>
    <w:rsid w:val="009130D3"/>
    <w:rsid w:val="00913A17"/>
    <w:rsid w:val="00917D81"/>
    <w:rsid w:val="009247EC"/>
    <w:rsid w:val="0092590D"/>
    <w:rsid w:val="00930871"/>
    <w:rsid w:val="00933B63"/>
    <w:rsid w:val="00934735"/>
    <w:rsid w:val="00937751"/>
    <w:rsid w:val="00937C4A"/>
    <w:rsid w:val="00941EE5"/>
    <w:rsid w:val="00950961"/>
    <w:rsid w:val="00953076"/>
    <w:rsid w:val="0096128B"/>
    <w:rsid w:val="009622A6"/>
    <w:rsid w:val="00963017"/>
    <w:rsid w:val="00974AA0"/>
    <w:rsid w:val="00975142"/>
    <w:rsid w:val="0097558B"/>
    <w:rsid w:val="009853CD"/>
    <w:rsid w:val="00985B1B"/>
    <w:rsid w:val="00985B52"/>
    <w:rsid w:val="00990AF9"/>
    <w:rsid w:val="00992786"/>
    <w:rsid w:val="009931AF"/>
    <w:rsid w:val="009A039B"/>
    <w:rsid w:val="009A3FD9"/>
    <w:rsid w:val="009B2FE7"/>
    <w:rsid w:val="009B5CBA"/>
    <w:rsid w:val="009B7FC8"/>
    <w:rsid w:val="009C3B60"/>
    <w:rsid w:val="009C3C01"/>
    <w:rsid w:val="009C414C"/>
    <w:rsid w:val="009D5C05"/>
    <w:rsid w:val="009E1697"/>
    <w:rsid w:val="009E2E7B"/>
    <w:rsid w:val="009E62F4"/>
    <w:rsid w:val="009F0CE2"/>
    <w:rsid w:val="009F10CD"/>
    <w:rsid w:val="009F13B0"/>
    <w:rsid w:val="009F30E3"/>
    <w:rsid w:val="009F44A0"/>
    <w:rsid w:val="009F4929"/>
    <w:rsid w:val="009F4B5D"/>
    <w:rsid w:val="00A157C5"/>
    <w:rsid w:val="00A25C93"/>
    <w:rsid w:val="00A302E2"/>
    <w:rsid w:val="00A31E2F"/>
    <w:rsid w:val="00A3364E"/>
    <w:rsid w:val="00A42CDD"/>
    <w:rsid w:val="00A44B98"/>
    <w:rsid w:val="00A44DE3"/>
    <w:rsid w:val="00A504E6"/>
    <w:rsid w:val="00A50CE8"/>
    <w:rsid w:val="00A5241C"/>
    <w:rsid w:val="00A54647"/>
    <w:rsid w:val="00A56029"/>
    <w:rsid w:val="00A627B1"/>
    <w:rsid w:val="00A67AB3"/>
    <w:rsid w:val="00A8092B"/>
    <w:rsid w:val="00A8569D"/>
    <w:rsid w:val="00A90FDF"/>
    <w:rsid w:val="00A937ED"/>
    <w:rsid w:val="00A93B57"/>
    <w:rsid w:val="00A945DC"/>
    <w:rsid w:val="00A9669C"/>
    <w:rsid w:val="00A979B3"/>
    <w:rsid w:val="00AA1035"/>
    <w:rsid w:val="00AA3186"/>
    <w:rsid w:val="00AA33D9"/>
    <w:rsid w:val="00AA355C"/>
    <w:rsid w:val="00AA4382"/>
    <w:rsid w:val="00AB0EA2"/>
    <w:rsid w:val="00AB1126"/>
    <w:rsid w:val="00AB2F7E"/>
    <w:rsid w:val="00AB4CDB"/>
    <w:rsid w:val="00AB511D"/>
    <w:rsid w:val="00AB7608"/>
    <w:rsid w:val="00AC075B"/>
    <w:rsid w:val="00AC264F"/>
    <w:rsid w:val="00AC3FA2"/>
    <w:rsid w:val="00AC5CE2"/>
    <w:rsid w:val="00AC5F6C"/>
    <w:rsid w:val="00AD1083"/>
    <w:rsid w:val="00AD415C"/>
    <w:rsid w:val="00AE4D40"/>
    <w:rsid w:val="00AE6546"/>
    <w:rsid w:val="00AF2928"/>
    <w:rsid w:val="00AF5CE5"/>
    <w:rsid w:val="00B0331A"/>
    <w:rsid w:val="00B107D2"/>
    <w:rsid w:val="00B10856"/>
    <w:rsid w:val="00B10B1F"/>
    <w:rsid w:val="00B10DA6"/>
    <w:rsid w:val="00B12123"/>
    <w:rsid w:val="00B22EF7"/>
    <w:rsid w:val="00B2552A"/>
    <w:rsid w:val="00B261DB"/>
    <w:rsid w:val="00B314BD"/>
    <w:rsid w:val="00B3150F"/>
    <w:rsid w:val="00B32F8F"/>
    <w:rsid w:val="00B34917"/>
    <w:rsid w:val="00B40E77"/>
    <w:rsid w:val="00B4103B"/>
    <w:rsid w:val="00B42A24"/>
    <w:rsid w:val="00B4439D"/>
    <w:rsid w:val="00B445D1"/>
    <w:rsid w:val="00B51F45"/>
    <w:rsid w:val="00B61943"/>
    <w:rsid w:val="00B66C8E"/>
    <w:rsid w:val="00B676FF"/>
    <w:rsid w:val="00B70B26"/>
    <w:rsid w:val="00B76ABF"/>
    <w:rsid w:val="00B76EC9"/>
    <w:rsid w:val="00B7769B"/>
    <w:rsid w:val="00B83AA2"/>
    <w:rsid w:val="00B94ABB"/>
    <w:rsid w:val="00B96C4F"/>
    <w:rsid w:val="00BA0A61"/>
    <w:rsid w:val="00BA0AC8"/>
    <w:rsid w:val="00BA215E"/>
    <w:rsid w:val="00BA2C08"/>
    <w:rsid w:val="00BA2F83"/>
    <w:rsid w:val="00BA34DC"/>
    <w:rsid w:val="00BB0345"/>
    <w:rsid w:val="00BB3703"/>
    <w:rsid w:val="00BD09B2"/>
    <w:rsid w:val="00BE0CF2"/>
    <w:rsid w:val="00BE45EA"/>
    <w:rsid w:val="00BE65CE"/>
    <w:rsid w:val="00BF1087"/>
    <w:rsid w:val="00BF3307"/>
    <w:rsid w:val="00BF41BD"/>
    <w:rsid w:val="00C00D10"/>
    <w:rsid w:val="00C06137"/>
    <w:rsid w:val="00C07ACF"/>
    <w:rsid w:val="00C100F6"/>
    <w:rsid w:val="00C10DFF"/>
    <w:rsid w:val="00C12D2A"/>
    <w:rsid w:val="00C2419C"/>
    <w:rsid w:val="00C245CB"/>
    <w:rsid w:val="00C25086"/>
    <w:rsid w:val="00C258B0"/>
    <w:rsid w:val="00C330E3"/>
    <w:rsid w:val="00C334BB"/>
    <w:rsid w:val="00C35613"/>
    <w:rsid w:val="00C404B6"/>
    <w:rsid w:val="00C42D6C"/>
    <w:rsid w:val="00C4627A"/>
    <w:rsid w:val="00C55B72"/>
    <w:rsid w:val="00C5624E"/>
    <w:rsid w:val="00C5720D"/>
    <w:rsid w:val="00C72A38"/>
    <w:rsid w:val="00C77804"/>
    <w:rsid w:val="00C8110B"/>
    <w:rsid w:val="00C85987"/>
    <w:rsid w:val="00C87F07"/>
    <w:rsid w:val="00C9165B"/>
    <w:rsid w:val="00CA1AF7"/>
    <w:rsid w:val="00CA5690"/>
    <w:rsid w:val="00CA5D9B"/>
    <w:rsid w:val="00CA5ED8"/>
    <w:rsid w:val="00CA6C12"/>
    <w:rsid w:val="00CA7257"/>
    <w:rsid w:val="00CB7469"/>
    <w:rsid w:val="00CC5CFE"/>
    <w:rsid w:val="00CD01D6"/>
    <w:rsid w:val="00CD4565"/>
    <w:rsid w:val="00CD5835"/>
    <w:rsid w:val="00CD5881"/>
    <w:rsid w:val="00CD6C92"/>
    <w:rsid w:val="00CE2951"/>
    <w:rsid w:val="00CF6E79"/>
    <w:rsid w:val="00D00628"/>
    <w:rsid w:val="00D018D1"/>
    <w:rsid w:val="00D02C74"/>
    <w:rsid w:val="00D04C82"/>
    <w:rsid w:val="00D05062"/>
    <w:rsid w:val="00D14CDA"/>
    <w:rsid w:val="00D16AE4"/>
    <w:rsid w:val="00D23244"/>
    <w:rsid w:val="00D261A1"/>
    <w:rsid w:val="00D30814"/>
    <w:rsid w:val="00D30A0B"/>
    <w:rsid w:val="00D31357"/>
    <w:rsid w:val="00D3336A"/>
    <w:rsid w:val="00D33449"/>
    <w:rsid w:val="00D34E95"/>
    <w:rsid w:val="00D34EA0"/>
    <w:rsid w:val="00D35326"/>
    <w:rsid w:val="00D40FC9"/>
    <w:rsid w:val="00D4362D"/>
    <w:rsid w:val="00D45357"/>
    <w:rsid w:val="00D46063"/>
    <w:rsid w:val="00D472F4"/>
    <w:rsid w:val="00D525E6"/>
    <w:rsid w:val="00D5575D"/>
    <w:rsid w:val="00D64EFA"/>
    <w:rsid w:val="00D7164B"/>
    <w:rsid w:val="00D817D8"/>
    <w:rsid w:val="00D83D62"/>
    <w:rsid w:val="00D91C90"/>
    <w:rsid w:val="00D91D54"/>
    <w:rsid w:val="00D939C7"/>
    <w:rsid w:val="00D95416"/>
    <w:rsid w:val="00D977CA"/>
    <w:rsid w:val="00DA14F0"/>
    <w:rsid w:val="00DA2CE5"/>
    <w:rsid w:val="00DA3788"/>
    <w:rsid w:val="00DA54C5"/>
    <w:rsid w:val="00DA5EDA"/>
    <w:rsid w:val="00DA79FF"/>
    <w:rsid w:val="00DB05E4"/>
    <w:rsid w:val="00DB0C1A"/>
    <w:rsid w:val="00DB3943"/>
    <w:rsid w:val="00DB700D"/>
    <w:rsid w:val="00DB7E81"/>
    <w:rsid w:val="00DB7F2A"/>
    <w:rsid w:val="00DC7344"/>
    <w:rsid w:val="00DD257E"/>
    <w:rsid w:val="00DD2EAC"/>
    <w:rsid w:val="00DD59E8"/>
    <w:rsid w:val="00DF1ADC"/>
    <w:rsid w:val="00DF4C24"/>
    <w:rsid w:val="00DF4D2D"/>
    <w:rsid w:val="00DF5B9C"/>
    <w:rsid w:val="00E140FC"/>
    <w:rsid w:val="00E16B02"/>
    <w:rsid w:val="00E21488"/>
    <w:rsid w:val="00E2200D"/>
    <w:rsid w:val="00E24A5E"/>
    <w:rsid w:val="00E25357"/>
    <w:rsid w:val="00E30F5F"/>
    <w:rsid w:val="00E34E8D"/>
    <w:rsid w:val="00E35543"/>
    <w:rsid w:val="00E44A36"/>
    <w:rsid w:val="00E45CAB"/>
    <w:rsid w:val="00E46632"/>
    <w:rsid w:val="00E520DA"/>
    <w:rsid w:val="00E55A77"/>
    <w:rsid w:val="00E56D6A"/>
    <w:rsid w:val="00E577C9"/>
    <w:rsid w:val="00E60067"/>
    <w:rsid w:val="00E63AFF"/>
    <w:rsid w:val="00E64038"/>
    <w:rsid w:val="00E7259F"/>
    <w:rsid w:val="00E76D10"/>
    <w:rsid w:val="00E80853"/>
    <w:rsid w:val="00E813A8"/>
    <w:rsid w:val="00E816E7"/>
    <w:rsid w:val="00E83BDB"/>
    <w:rsid w:val="00E942AF"/>
    <w:rsid w:val="00E9548A"/>
    <w:rsid w:val="00E95752"/>
    <w:rsid w:val="00EA1899"/>
    <w:rsid w:val="00EA355B"/>
    <w:rsid w:val="00EA3CED"/>
    <w:rsid w:val="00EB6DB5"/>
    <w:rsid w:val="00EC03A5"/>
    <w:rsid w:val="00EC0B09"/>
    <w:rsid w:val="00EC29F2"/>
    <w:rsid w:val="00EC35B9"/>
    <w:rsid w:val="00EC5AB8"/>
    <w:rsid w:val="00EC66C9"/>
    <w:rsid w:val="00EC76F8"/>
    <w:rsid w:val="00ED16AF"/>
    <w:rsid w:val="00ED2388"/>
    <w:rsid w:val="00ED2A63"/>
    <w:rsid w:val="00ED6043"/>
    <w:rsid w:val="00EE7BAA"/>
    <w:rsid w:val="00EF0A45"/>
    <w:rsid w:val="00EF21A9"/>
    <w:rsid w:val="00EF2A69"/>
    <w:rsid w:val="00EF2F05"/>
    <w:rsid w:val="00F1165D"/>
    <w:rsid w:val="00F1193A"/>
    <w:rsid w:val="00F12E1D"/>
    <w:rsid w:val="00F12EAE"/>
    <w:rsid w:val="00F132EA"/>
    <w:rsid w:val="00F16268"/>
    <w:rsid w:val="00F169A7"/>
    <w:rsid w:val="00F208B8"/>
    <w:rsid w:val="00F25974"/>
    <w:rsid w:val="00F4212D"/>
    <w:rsid w:val="00F459F1"/>
    <w:rsid w:val="00F47D24"/>
    <w:rsid w:val="00F47DBC"/>
    <w:rsid w:val="00F516E0"/>
    <w:rsid w:val="00F546AC"/>
    <w:rsid w:val="00F63AA8"/>
    <w:rsid w:val="00F64287"/>
    <w:rsid w:val="00F65AF5"/>
    <w:rsid w:val="00F66D4C"/>
    <w:rsid w:val="00F67C01"/>
    <w:rsid w:val="00F67F10"/>
    <w:rsid w:val="00F72EA2"/>
    <w:rsid w:val="00F739B1"/>
    <w:rsid w:val="00F75276"/>
    <w:rsid w:val="00F84720"/>
    <w:rsid w:val="00F87332"/>
    <w:rsid w:val="00F877FE"/>
    <w:rsid w:val="00F937DB"/>
    <w:rsid w:val="00F93AFC"/>
    <w:rsid w:val="00FA6290"/>
    <w:rsid w:val="00FA7BD5"/>
    <w:rsid w:val="00FA7FD5"/>
    <w:rsid w:val="00FB0562"/>
    <w:rsid w:val="00FB153C"/>
    <w:rsid w:val="00FB246D"/>
    <w:rsid w:val="00FB439C"/>
    <w:rsid w:val="00FB6020"/>
    <w:rsid w:val="00FC02F8"/>
    <w:rsid w:val="00FC147A"/>
    <w:rsid w:val="00FC41C4"/>
    <w:rsid w:val="00FC56D8"/>
    <w:rsid w:val="00FC6298"/>
    <w:rsid w:val="00FC67E7"/>
    <w:rsid w:val="00FD0B66"/>
    <w:rsid w:val="00FE4C2A"/>
    <w:rsid w:val="00FE4F10"/>
    <w:rsid w:val="00FE6C4B"/>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1"/>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1"/>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1"/>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34"/>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customStyle="1" w:styleId="3Bulletedcopyblue">
    <w:name w:val="3 Bulleted copy blue"/>
    <w:basedOn w:val="Normal"/>
    <w:qFormat/>
    <w:rsid w:val="0082282B"/>
    <w:pPr>
      <w:numPr>
        <w:numId w:val="4"/>
      </w:numPr>
      <w:spacing w:after="120" w:line="240" w:lineRule="auto"/>
    </w:pPr>
    <w:rPr>
      <w:rFonts w:ascii="Arial" w:eastAsia="MS Mincho" w:hAnsi="Arial" w:cs="Arial"/>
      <w:kern w:val="0"/>
      <w:sz w:val="20"/>
      <w:szCs w:val="20"/>
      <w14:ligatures w14:val="none"/>
    </w:rPr>
  </w:style>
  <w:style w:type="character" w:styleId="UnresolvedMention">
    <w:name w:val="Unresolved Mention"/>
    <w:basedOn w:val="DefaultParagraphFont"/>
    <w:uiPriority w:val="99"/>
    <w:semiHidden/>
    <w:unhideWhenUsed/>
    <w:rsid w:val="00D40FC9"/>
    <w:rPr>
      <w:color w:val="605E5C"/>
      <w:shd w:val="clear" w:color="auto" w:fill="E1DFDD"/>
    </w:rPr>
  </w:style>
  <w:style w:type="table" w:styleId="PlainTable1">
    <w:name w:val="Plain Table 1"/>
    <w:basedOn w:val="TableNormal"/>
    <w:uiPriority w:val="41"/>
    <w:rsid w:val="006F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302E2"/>
    <w:pPr>
      <w:spacing w:after="100"/>
      <w:ind w:left="440"/>
    </w:pPr>
  </w:style>
  <w:style w:type="paragraph" w:styleId="NormalWeb">
    <w:name w:val="Normal (Web)"/>
    <w:basedOn w:val="Normal"/>
    <w:rsid w:val="001738B7"/>
    <w:pPr>
      <w:spacing w:before="240" w:after="24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Default">
    <w:name w:val="Default"/>
    <w:rsid w:val="001738B7"/>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fn">
    <w:name w:val="fn"/>
    <w:basedOn w:val="DefaultParagraphFont"/>
    <w:rsid w:val="001738B7"/>
  </w:style>
  <w:style w:type="character" w:styleId="FollowedHyperlink">
    <w:name w:val="FollowedHyperlink"/>
    <w:basedOn w:val="DefaultParagraphFont"/>
    <w:uiPriority w:val="99"/>
    <w:semiHidden/>
    <w:unhideWhenUsed/>
    <w:rsid w:val="00EF0A45"/>
    <w:rPr>
      <w:color w:val="954F72" w:themeColor="followedHyperlink"/>
      <w:u w:val="single"/>
    </w:rPr>
  </w:style>
  <w:style w:type="paragraph" w:styleId="TOC4">
    <w:name w:val="toc 4"/>
    <w:basedOn w:val="Normal"/>
    <w:next w:val="Normal"/>
    <w:autoRedefine/>
    <w:uiPriority w:val="39"/>
    <w:unhideWhenUsed/>
    <w:rsid w:val="005F16C8"/>
    <w:pPr>
      <w:spacing w:after="100" w:line="278" w:lineRule="auto"/>
      <w:ind w:left="720"/>
    </w:pPr>
    <w:rPr>
      <w:rFonts w:eastAsiaTheme="minorEastAsia"/>
      <w:sz w:val="24"/>
      <w:szCs w:val="24"/>
      <w:lang w:eastAsia="en-GB"/>
    </w:rPr>
  </w:style>
  <w:style w:type="paragraph" w:styleId="TOC5">
    <w:name w:val="toc 5"/>
    <w:basedOn w:val="Normal"/>
    <w:next w:val="Normal"/>
    <w:autoRedefine/>
    <w:uiPriority w:val="39"/>
    <w:unhideWhenUsed/>
    <w:rsid w:val="005F16C8"/>
    <w:pPr>
      <w:spacing w:after="100" w:line="278"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5F16C8"/>
    <w:pPr>
      <w:spacing w:after="100" w:line="278"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5F16C8"/>
    <w:pPr>
      <w:spacing w:after="100" w:line="278"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5F16C8"/>
    <w:pPr>
      <w:spacing w:after="100" w:line="278"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5F16C8"/>
    <w:pPr>
      <w:spacing w:after="100" w:line="278" w:lineRule="auto"/>
      <w:ind w:left="1920"/>
    </w:pPr>
    <w:rPr>
      <w:rFonts w:eastAsiaTheme="minorEastAsia"/>
      <w:sz w:val="24"/>
      <w:szCs w:val="24"/>
      <w:lang w:eastAsia="en-GB"/>
    </w:rPr>
  </w:style>
  <w:style w:type="character" w:styleId="Emphasis">
    <w:name w:val="Emphasis"/>
    <w:basedOn w:val="DefaultParagraphFont"/>
    <w:uiPriority w:val="20"/>
    <w:qFormat/>
    <w:rsid w:val="00370DFB"/>
    <w:rPr>
      <w:i/>
      <w:iCs/>
    </w:rPr>
  </w:style>
  <w:style w:type="paragraph" w:customStyle="1" w:styleId="4Bulletedcopyblue">
    <w:name w:val="4 Bulleted copy blue"/>
    <w:basedOn w:val="Normal"/>
    <w:qFormat/>
    <w:rsid w:val="00204B26"/>
    <w:pPr>
      <w:numPr>
        <w:numId w:val="9"/>
      </w:numPr>
      <w:spacing w:after="120" w:line="240" w:lineRule="auto"/>
    </w:pPr>
    <w:rPr>
      <w:rFonts w:ascii="Arial" w:eastAsia="MS Mincho"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8880">
      <w:bodyDiv w:val="1"/>
      <w:marLeft w:val="0"/>
      <w:marRight w:val="0"/>
      <w:marTop w:val="0"/>
      <w:marBottom w:val="0"/>
      <w:divBdr>
        <w:top w:val="none" w:sz="0" w:space="0" w:color="auto"/>
        <w:left w:val="none" w:sz="0" w:space="0" w:color="auto"/>
        <w:bottom w:val="none" w:sz="0" w:space="0" w:color="auto"/>
        <w:right w:val="none" w:sz="0" w:space="0" w:color="auto"/>
      </w:divBdr>
    </w:div>
    <w:div w:id="2054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haviour-in-schools--2" TargetMode="External"/><Relationship Id="rId18" Type="http://schemas.openxmlformats.org/officeDocument/2006/relationships/hyperlink" Target="https://www.hope.lancs.sch.uk/key-information/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amteach.com/" TargetMode="External"/><Relationship Id="rId7" Type="http://schemas.openxmlformats.org/officeDocument/2006/relationships/settings" Target="settings.xml"/><Relationship Id="rId12" Type="http://schemas.openxmlformats.org/officeDocument/2006/relationships/hyperlink" Target="https://schoolleaders.thekeysupport.com/policy-expert/behaviour/behaviour-model-policy-and-examples" TargetMode="External"/><Relationship Id="rId17" Type="http://schemas.openxmlformats.org/officeDocument/2006/relationships/hyperlink" Target="https://www.hope.lancs.sch.uk/key-information/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riveapproach.com/" TargetMode="External"/><Relationship Id="rId20" Type="http://schemas.openxmlformats.org/officeDocument/2006/relationships/hyperlink" Target="https://assets.publishing.service.gov.uk/media/5a819959ed915d74e6233224/Use_of_reasonable_force_advice_Reviewed_July_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hope.lancs.sch.uk/key-information/poli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ope.lancs.sch.uk/key-inform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hope.lancs.sch.uk/key-information/polici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110F97"/>
    <w:rsid w:val="00342A21"/>
    <w:rsid w:val="00442DCF"/>
    <w:rsid w:val="006322FA"/>
    <w:rsid w:val="00756D1D"/>
    <w:rsid w:val="007B307A"/>
    <w:rsid w:val="007C4F05"/>
    <w:rsid w:val="007F0E6C"/>
    <w:rsid w:val="008E7732"/>
    <w:rsid w:val="00B22636"/>
    <w:rsid w:val="00B74629"/>
    <w:rsid w:val="00DD1703"/>
    <w:rsid w:val="00E67108"/>
    <w:rsid w:val="00F3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A2"/>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8d7b1bf-4362-4eea-a92e-1c6dbb8a1b96">
      <UserInfo>
        <DisplayName>Argile, Andy</DisplayName>
        <AccountId>12</AccountId>
        <AccountType/>
      </UserInfo>
      <UserInfo>
        <DisplayName>Harrison, Gary</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8" ma:contentTypeDescription="Create a new document." ma:contentTypeScope="" ma:versionID="348e4796161d0bef782c45111da2820e">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cac90cf426cce673abb400c7a234509"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customXml/itemProps2.xml><?xml version="1.0" encoding="utf-8"?>
<ds:datastoreItem xmlns:ds="http://schemas.openxmlformats.org/officeDocument/2006/customXml" ds:itemID="{69D5FDFA-0F13-4787-8852-D15464A86A60}">
  <ds:schemaRefs>
    <ds:schemaRef ds:uri="http://schemas.microsoft.com/office/2006/metadata/properties"/>
    <ds:schemaRef ds:uri="http://schemas.microsoft.com/office/infopath/2007/PartnerControls"/>
    <ds:schemaRef ds:uri="c8d7b1bf-4362-4eea-a92e-1c6dbb8a1b96"/>
  </ds:schemaRefs>
</ds:datastoreItem>
</file>

<file path=customXml/itemProps3.xml><?xml version="1.0" encoding="utf-8"?>
<ds:datastoreItem xmlns:ds="http://schemas.openxmlformats.org/officeDocument/2006/customXml" ds:itemID="{67F5B5ED-8718-41B5-AF2D-23F2CDFA4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D446A-2E01-4E69-936F-DC5484094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20</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Behaviour and Welfare Policy 2023-2024</vt:lpstr>
    </vt:vector>
  </TitlesOfParts>
  <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Welfare Policy 2023-2024</dc:title>
  <dc:subject/>
  <dc:creator>Andy Argile</dc:creator>
  <cp:keywords/>
  <dc:description/>
  <cp:lastModifiedBy>Andy Argile</cp:lastModifiedBy>
  <cp:revision>685</cp:revision>
  <cp:lastPrinted>2024-01-30T15:23:00Z</cp:lastPrinted>
  <dcterms:created xsi:type="dcterms:W3CDTF">2024-01-09T12:19:00Z</dcterms:created>
  <dcterms:modified xsi:type="dcterms:W3CDTF">2024-02-06T16:22:00Z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y fmtid="{D5CDD505-2E9C-101B-9397-08002B2CF9AE}" pid="3" name="xd_ProgID">
    <vt:lpwstr/>
  </property>
  <property fmtid="{D5CDD505-2E9C-101B-9397-08002B2CF9AE}" pid="4" name="Statutory">
    <vt:bool>true</vt:bool>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Workedonby">
    <vt:lpwstr>6;#Argile, Andy</vt:lpwstr>
  </property>
  <property fmtid="{D5CDD505-2E9C-101B-9397-08002B2CF9AE}" pid="10" name="xd_Signature">
    <vt:bool>false</vt:bool>
  </property>
  <property fmtid="{D5CDD505-2E9C-101B-9397-08002B2CF9AE}" pid="11" name="AnArCoWaStatus">
    <vt:lpwstr>In Development</vt:lpwstr>
  </property>
</Properties>
</file>