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973350013"/>
        <w:docPartObj>
          <w:docPartGallery w:val="Cover Pages"/>
          <w:docPartUnique/>
        </w:docPartObj>
      </w:sdtPr>
      <w:sdtEndPr>
        <w:rPr>
          <w:sz w:val="22"/>
        </w:rPr>
      </w:sdtEndPr>
      <w:sdtContent>
        <w:p w14:paraId="45A9BAC2" w14:textId="6C4C7EA4" w:rsidR="00D5575D" w:rsidRDefault="00D5575D" w:rsidP="00CE2951">
          <w:pPr>
            <w:pStyle w:val="NoSpacing"/>
            <w:jc w:val="both"/>
            <w:rPr>
              <w:sz w:val="2"/>
            </w:rPr>
          </w:pPr>
        </w:p>
        <w:p w14:paraId="1B6E885C" w14:textId="1387DBA7" w:rsidR="00D5575D" w:rsidRDefault="00D5575D" w:rsidP="00CE2951">
          <w:pPr>
            <w:jc w:val="both"/>
          </w:pPr>
        </w:p>
        <w:p w14:paraId="5231243A" w14:textId="07BC61D6" w:rsidR="00D5575D" w:rsidRDefault="0082282B" w:rsidP="00CE2951">
          <w:pPr>
            <w:jc w:val="both"/>
          </w:pPr>
          <w:r>
            <w:rPr>
              <w:noProof/>
            </w:rPr>
            <mc:AlternateContent>
              <mc:Choice Requires="wps">
                <w:drawing>
                  <wp:anchor distT="45720" distB="45720" distL="114300" distR="114300" simplePos="0" relativeHeight="251671552" behindDoc="1" locked="0" layoutInCell="1" allowOverlap="1" wp14:anchorId="6102103A" wp14:editId="1BD3D9F4">
                    <wp:simplePos x="0" y="0"/>
                    <wp:positionH relativeFrom="page">
                      <wp:posOffset>3587115</wp:posOffset>
                    </wp:positionH>
                    <wp:positionV relativeFrom="paragraph">
                      <wp:posOffset>7713980</wp:posOffset>
                    </wp:positionV>
                    <wp:extent cx="393319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1404620"/>
                            </a:xfrm>
                            <a:prstGeom prst="rect">
                              <a:avLst/>
                            </a:prstGeom>
                            <a:solidFill>
                              <a:srgbClr val="FFFFFF"/>
                            </a:solidFill>
                            <a:ln w="9525">
                              <a:noFill/>
                              <a:miter lim="800000"/>
                              <a:headEnd/>
                              <a:tailEnd/>
                            </a:ln>
                          </wps:spPr>
                          <wps:txbx>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2103A" id="_x0000_t202" coordsize="21600,21600" o:spt="202" path="m,l,21600r21600,l21600,xe">
                    <v:stroke joinstyle="miter"/>
                    <v:path gradientshapeok="t" o:connecttype="rect"/>
                  </v:shapetype>
                  <v:shape id="Text Box 2" o:spid="_x0000_s1026" type="#_x0000_t202" style="position:absolute;left:0;text-align:left;margin-left:282.45pt;margin-top:607.4pt;width:309.7pt;height:110.6pt;z-index:-2516449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n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" stroked="f">
                    <v:textbox style="mso-fit-shape-to-text:t">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v:textbox>
                    <w10:wrap anchorx="page"/>
                  </v:shape>
                </w:pict>
              </mc:Fallback>
            </mc:AlternateContent>
          </w:r>
          <w:r w:rsidR="00DD59E8" w:rsidRPr="008A25B1">
            <w:rPr>
              <w:rFonts w:ascii="Calibri" w:eastAsia="Calibri" w:hAnsi="Calibri" w:cs="Times New Roman"/>
              <w:noProof/>
            </w:rPr>
            <mc:AlternateContent>
              <mc:Choice Requires="wps">
                <w:drawing>
                  <wp:anchor distT="0" distB="0" distL="114300" distR="114300" simplePos="0" relativeHeight="251667456" behindDoc="1" locked="0" layoutInCell="1" allowOverlap="1" wp14:anchorId="0B1C3E3D" wp14:editId="6ED66096">
                    <wp:simplePos x="0" y="0"/>
                    <wp:positionH relativeFrom="page">
                      <wp:posOffset>-666750</wp:posOffset>
                    </wp:positionH>
                    <wp:positionV relativeFrom="bottomMargin">
                      <wp:align>top</wp:align>
                    </wp:positionV>
                    <wp:extent cx="9140825" cy="2148205"/>
                    <wp:effectExtent l="0" t="0" r="3175" b="44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0825" cy="2148205"/>
                            </a:xfrm>
                            <a:prstGeom prst="rect">
                              <a:avLst/>
                            </a:prstGeom>
                            <a:solidFill>
                              <a:srgbClr val="8731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3F84" id="Rectangle 11" o:spid="_x0000_s1026" style="position:absolute;margin-left:-52.5pt;margin-top:0;width:719.75pt;height:169.15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" fillcolor="#873168" stroked="f" strokeweight="1pt">
                    <o:lock v:ext="edit" aspectratio="t"/>
                    <w10:wrap anchorx="page" anchory="margin"/>
                  </v:rect>
                </w:pict>
              </mc:Fallback>
            </mc:AlternateContent>
          </w:r>
          <w:r w:rsidR="00DD59E8">
            <w:rPr>
              <w:noProof/>
            </w:rPr>
            <w:drawing>
              <wp:inline distT="0" distB="0" distL="0" distR="0" wp14:anchorId="4B4BFE52" wp14:editId="27EEED0D">
                <wp:extent cx="4638675" cy="1047750"/>
                <wp:effectExtent l="0" t="0" r="0" b="0"/>
                <wp:docPr id="369640392"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40392" name="Picture 1" descr="A black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l="2600"/>
                        <a:stretch/>
                      </pic:blipFill>
                      <pic:spPr bwMode="auto">
                        <a:xfrm>
                          <a:off x="0" y="0"/>
                          <a:ext cx="4639323" cy="1047896"/>
                        </a:xfrm>
                        <a:prstGeom prst="rect">
                          <a:avLst/>
                        </a:prstGeom>
                        <a:ln>
                          <a:noFill/>
                        </a:ln>
                        <a:extLst>
                          <a:ext uri="{53640926-AAD7-44D8-BBD7-CCE9431645EC}">
                            <a14:shadowObscured xmlns:a14="http://schemas.microsoft.com/office/drawing/2010/main"/>
                          </a:ext>
                        </a:extLst>
                      </pic:spPr>
                    </pic:pic>
                  </a:graphicData>
                </a:graphic>
              </wp:inline>
            </w:drawing>
          </w:r>
          <w:r w:rsidR="00DD59E8">
            <w:rPr>
              <w:noProof/>
            </w:rPr>
            <mc:AlternateContent>
              <mc:Choice Requires="wps">
                <w:drawing>
                  <wp:anchor distT="0" distB="0" distL="114300" distR="114300" simplePos="0" relativeHeight="251648000" behindDoc="1" locked="0" layoutInCell="1" allowOverlap="1" wp14:anchorId="72F6D3D6" wp14:editId="73F19B8C">
                    <wp:simplePos x="0" y="0"/>
                    <wp:positionH relativeFrom="column">
                      <wp:posOffset>2658479</wp:posOffset>
                    </wp:positionH>
                    <wp:positionV relativeFrom="paragraph">
                      <wp:posOffset>1994535</wp:posOffset>
                    </wp:positionV>
                    <wp:extent cx="3588365" cy="3596439"/>
                    <wp:effectExtent l="0" t="0" r="12700" b="2349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65" cy="3596439"/>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646883B" id="Freeform 64" o:spid="_x0000_s1026" style="position:absolute;margin-left:209.35pt;margin-top:157.05pt;width:282.55pt;height:283.2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7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" path="m4,1786l,1782,1776,r5,5l4,1786xe" fillcolor="#873168" strokecolor="#873168">
                    <v:path arrowok="t" o:connecttype="custom" o:connectlocs="8059,3596439;0,3588384;3578291,0;3588365,10068;8059,3596439" o:connectangles="0,0,0,0,0"/>
                  </v:shape>
                </w:pict>
              </mc:Fallback>
            </mc:AlternateContent>
          </w:r>
          <w:r w:rsidR="00DD59E8">
            <w:rPr>
              <w:noProof/>
            </w:rPr>
            <mc:AlternateContent>
              <mc:Choice Requires="wps">
                <w:drawing>
                  <wp:anchor distT="0" distB="0" distL="114300" distR="114300" simplePos="0" relativeHeight="251651072" behindDoc="1" locked="0" layoutInCell="1" allowOverlap="1" wp14:anchorId="4A49B7AD" wp14:editId="12313F3C">
                    <wp:simplePos x="0" y="0"/>
                    <wp:positionH relativeFrom="column">
                      <wp:posOffset>1745772</wp:posOffset>
                    </wp:positionH>
                    <wp:positionV relativeFrom="paragraph">
                      <wp:posOffset>2282492</wp:posOffset>
                    </wp:positionV>
                    <wp:extent cx="4501070" cy="4498570"/>
                    <wp:effectExtent l="0" t="0" r="13970" b="1651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1070" cy="4498570"/>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2632998" id="Freeform 65" o:spid="_x0000_s1026" style="position:absolute;margin-left:137.45pt;margin-top:179.7pt;width:354.4pt;height:354.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23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" path="m5,2234l,2229,2229,r5,5l5,2234xe" fillcolor="#873168" strokecolor="#873168">
                    <v:path arrowok="t" o:connecttype="custom" o:connectlocs="10074,4498570;0,4488502;4490996,0;4501070,10068;10074,4498570" o:connectangles="0,0,0,0,0"/>
                  </v:shape>
                </w:pict>
              </mc:Fallback>
            </mc:AlternateContent>
          </w:r>
          <w:r w:rsidR="00DD59E8">
            <w:rPr>
              <w:noProof/>
            </w:rPr>
            <mc:AlternateContent>
              <mc:Choice Requires="wps">
                <w:drawing>
                  <wp:anchor distT="0" distB="0" distL="114300" distR="114300" simplePos="0" relativeHeight="251654144" behindDoc="1" locked="0" layoutInCell="1" allowOverlap="1" wp14:anchorId="5657C52E" wp14:editId="067AE015">
                    <wp:simplePos x="0" y="0"/>
                    <wp:positionH relativeFrom="column">
                      <wp:posOffset>1820321</wp:posOffset>
                    </wp:positionH>
                    <wp:positionV relativeFrom="paragraph">
                      <wp:posOffset>2133480</wp:posOffset>
                    </wp:positionV>
                    <wp:extent cx="4426523" cy="4424064"/>
                    <wp:effectExtent l="0" t="0" r="12700" b="1460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23" cy="4424064"/>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C12DC76" id="Freeform 66" o:spid="_x0000_s1026" style="position:absolute;margin-left:143.35pt;margin-top:168pt;width:348.55pt;height:348.3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9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" path="m9,2197l,2193,2188,r9,10l9,2197xe" fillcolor="#873168" strokecolor="#873168">
                    <v:path arrowok="t" o:connecttype="custom" o:connectlocs="18133,4424064;0,4416009;4408390,0;4426523,20137;18133,4424064" o:connectangles="0,0,0,0,0"/>
                  </v:shape>
                </w:pict>
              </mc:Fallback>
            </mc:AlternateContent>
          </w:r>
          <w:r w:rsidR="00DD59E8">
            <w:rPr>
              <w:noProof/>
            </w:rPr>
            <mc:AlternateContent>
              <mc:Choice Requires="wps">
                <w:drawing>
                  <wp:anchor distT="0" distB="0" distL="114300" distR="114300" simplePos="0" relativeHeight="251657216" behindDoc="1" locked="0" layoutInCell="1" allowOverlap="1" wp14:anchorId="7DE37142" wp14:editId="51C7B7F1">
                    <wp:simplePos x="0" y="0"/>
                    <wp:positionH relativeFrom="column">
                      <wp:posOffset>2295814</wp:posOffset>
                    </wp:positionH>
                    <wp:positionV relativeFrom="paragraph">
                      <wp:posOffset>2626832</wp:posOffset>
                    </wp:positionV>
                    <wp:extent cx="3951030" cy="3958902"/>
                    <wp:effectExtent l="0" t="0" r="11430" b="2286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030" cy="3958902"/>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44387EC" id="Freeform 67" o:spid="_x0000_s1026" style="position:absolute;margin-left:180.75pt;margin-top:206.85pt;width:311.1pt;height:311.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6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" path="m9,1966l,1957,1952,r9,9l9,1966xe" fillcolor="#873168" strokecolor="#873168">
                    <v:path arrowok="t" o:connecttype="custom" o:connectlocs="18133,3958902;0,3940779;3932897,0;3951030,18123;18133,3958902" o:connectangles="0,0,0,0,0"/>
                  </v:shape>
                </w:pict>
              </mc:Fallback>
            </mc:AlternateContent>
          </w:r>
          <w:r w:rsidR="00DD59E8">
            <w:rPr>
              <w:noProof/>
            </w:rPr>
            <mc:AlternateContent>
              <mc:Choice Requires="wps">
                <w:drawing>
                  <wp:anchor distT="0" distB="0" distL="114300" distR="114300" simplePos="0" relativeHeight="251660288" behindDoc="1" locked="0" layoutInCell="1" allowOverlap="1" wp14:anchorId="3C79EC00" wp14:editId="16E9317D">
                    <wp:simplePos x="0" y="0"/>
                    <wp:positionH relativeFrom="column">
                      <wp:posOffset>752475</wp:posOffset>
                    </wp:positionH>
                    <wp:positionV relativeFrom="paragraph">
                      <wp:posOffset>2189863</wp:posOffset>
                    </wp:positionV>
                    <wp:extent cx="5494369" cy="5501384"/>
                    <wp:effectExtent l="0" t="0" r="11430" b="2349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369" cy="5501384"/>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C1D39CA" id="Freeform 68" o:spid="_x0000_s1026" style="position:absolute;margin-left:59.25pt;margin-top:172.45pt;width:432.65pt;height:433.2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72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" path="m,2732r,-4l2722,r5,5l,2732xe" fillcolor="#873168" strokecolor="#873168">
                    <v:path arrowok="t" o:connecttype="custom" o:connectlocs="0,5501384;0,5493329;5484295,0;5494369,10068;0,5501384" o:connectangles="0,0,0,0,0"/>
                  </v:shape>
                </w:pict>
              </mc:Fallback>
            </mc:AlternateContent>
          </w:r>
          <w:r w:rsidR="00D5575D">
            <w:rPr>
              <w:noProof/>
            </w:rPr>
            <mc:AlternateContent>
              <mc:Choice Requires="wps">
                <w:drawing>
                  <wp:anchor distT="0" distB="0" distL="114300" distR="114300" simplePos="0" relativeHeight="251663360" behindDoc="0" locked="0" layoutInCell="1" allowOverlap="1" wp14:anchorId="7A71E9C4" wp14:editId="27077130">
                    <wp:simplePos x="0" y="0"/>
                    <wp:positionH relativeFrom="margin">
                      <wp:align>left</wp:align>
                    </wp:positionH>
                    <wp:positionV relativeFrom="margin">
                      <wp:posOffset>1384935</wp:posOffset>
                    </wp:positionV>
                    <wp:extent cx="5943600" cy="914400"/>
                    <wp:effectExtent l="0" t="0" r="0" b="3810"/>
                    <wp:wrapNone/>
                    <wp:docPr id="62" name="Text Box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4D7B7E4A" w:rsidR="00D5575D" w:rsidRDefault="00540B96" w:rsidP="001563FA">
                                    <w:pPr>
                                      <w:pStyle w:val="NoSpacing"/>
                                    </w:pPr>
                                    <w:r w:rsidRPr="00540B96">
                                      <w:rPr>
                                        <w:rFonts w:asciiTheme="majorHAnsi" w:eastAsiaTheme="majorEastAsia" w:hAnsiTheme="majorHAnsi" w:cstheme="majorBidi"/>
                                        <w:caps/>
                                        <w:color w:val="873168"/>
                                        <w:sz w:val="68"/>
                                        <w:szCs w:val="68"/>
                                      </w:rPr>
                                      <w:t>Teaching and Learning Policy 2023-2024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A71E9C4" id="_x0000_t202" coordsize="21600,21600" o:spt="202" path="m,l,21600r21600,l21600,xe">
                    <v:stroke joinstyle="miter"/>
                    <v:path gradientshapeok="t" o:connecttype="rect"/>
                  </v:shapetype>
                  <v:shape id="Text Box 15" o:spid="_x0000_s1027" type="#_x0000_t202" style="position:absolute;left:0;text-align:left;margin-left:0;margin-top:109.05pt;width:468pt;height:1in;z-index:251663360;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" filled="f" stroked="f" strokeweight=".5pt">
                    <v:textbox style="mso-fit-shape-to-text:t">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4D7B7E4A" w:rsidR="00D5575D" w:rsidRDefault="00540B96" w:rsidP="001563FA">
                              <w:pPr>
                                <w:pStyle w:val="NoSpacing"/>
                              </w:pPr>
                              <w:r w:rsidRPr="00540B96">
                                <w:rPr>
                                  <w:rFonts w:asciiTheme="majorHAnsi" w:eastAsiaTheme="majorEastAsia" w:hAnsiTheme="majorHAnsi" w:cstheme="majorBidi"/>
                                  <w:caps/>
                                  <w:color w:val="873168"/>
                                  <w:sz w:val="68"/>
                                  <w:szCs w:val="68"/>
                                </w:rPr>
                                <w:t>Teaching and Learning Policy 2023-2024</w:t>
                              </w:r>
                            </w:p>
                          </w:sdtContent>
                        </w:sdt>
                      </w:txbxContent>
                    </v:textbox>
                    <w10:wrap anchorx="margin" anchory="margin"/>
                  </v:shape>
                </w:pict>
              </mc:Fallback>
            </mc:AlternateContent>
          </w:r>
          <w:r w:rsidR="00D5575D">
            <w:br w:type="page"/>
          </w:r>
        </w:p>
      </w:sdtContent>
    </w:sdt>
    <w:sdt>
      <w:sdtPr>
        <w:rPr>
          <w:rFonts w:asciiTheme="minorHAnsi" w:eastAsiaTheme="minorHAnsi" w:hAnsiTheme="minorHAnsi" w:cstheme="minorBidi"/>
          <w:color w:val="auto"/>
          <w:kern w:val="2"/>
          <w:sz w:val="22"/>
          <w:szCs w:val="22"/>
          <w:lang w:val="en-GB"/>
          <w14:ligatures w14:val="standardContextual"/>
        </w:rPr>
        <w:id w:val="-471990737"/>
        <w:docPartObj>
          <w:docPartGallery w:val="Table of Contents"/>
          <w:docPartUnique/>
        </w:docPartObj>
      </w:sdtPr>
      <w:sdtEndPr>
        <w:rPr>
          <w:b/>
          <w:bCs/>
          <w:noProof/>
        </w:rPr>
      </w:sdtEndPr>
      <w:sdtContent>
        <w:p w14:paraId="670BBB04" w14:textId="7EA3EE05" w:rsidR="00DD59E8" w:rsidRDefault="00DD59E8" w:rsidP="00CE2951">
          <w:pPr>
            <w:pStyle w:val="TOCHeading"/>
            <w:numPr>
              <w:ilvl w:val="0"/>
              <w:numId w:val="0"/>
            </w:numPr>
            <w:ind w:left="432" w:hanging="432"/>
            <w:jc w:val="both"/>
          </w:pPr>
          <w:r>
            <w:t>Contents</w:t>
          </w:r>
        </w:p>
        <w:p w14:paraId="69577982" w14:textId="25790AE1" w:rsidR="00CF19E3" w:rsidRDefault="00DD59E8">
          <w:pPr>
            <w:pStyle w:val="TOC1"/>
            <w:tabs>
              <w:tab w:val="left" w:pos="440"/>
              <w:tab w:val="right" w:leader="dot" w:pos="9571"/>
            </w:tabs>
            <w:rPr>
              <w:rFonts w:eastAsiaTheme="minorEastAsia"/>
              <w:noProof/>
              <w:sz w:val="24"/>
              <w:szCs w:val="24"/>
              <w:lang w:eastAsia="en-GB"/>
            </w:rPr>
          </w:pPr>
          <w:r>
            <w:fldChar w:fldCharType="begin"/>
          </w:r>
          <w:r>
            <w:instrText xml:space="preserve"> TOC \o "1-3" \h \z \u </w:instrText>
          </w:r>
          <w:r>
            <w:fldChar w:fldCharType="separate"/>
          </w:r>
          <w:hyperlink w:anchor="_Toc161917694" w:history="1">
            <w:r w:rsidR="00CF19E3" w:rsidRPr="005C41EA">
              <w:rPr>
                <w:rStyle w:val="Hyperlink"/>
                <w:noProof/>
              </w:rPr>
              <w:t>1</w:t>
            </w:r>
            <w:r w:rsidR="00CF19E3">
              <w:rPr>
                <w:rFonts w:eastAsiaTheme="minorEastAsia"/>
                <w:noProof/>
                <w:sz w:val="24"/>
                <w:szCs w:val="24"/>
                <w:lang w:eastAsia="en-GB"/>
              </w:rPr>
              <w:tab/>
            </w:r>
            <w:r w:rsidR="00CF19E3" w:rsidRPr="005C41EA">
              <w:rPr>
                <w:rStyle w:val="Hyperlink"/>
                <w:noProof/>
              </w:rPr>
              <w:t>Policy Overview</w:t>
            </w:r>
            <w:r w:rsidR="00CF19E3">
              <w:rPr>
                <w:noProof/>
                <w:webHidden/>
              </w:rPr>
              <w:tab/>
            </w:r>
            <w:r w:rsidR="00CF19E3">
              <w:rPr>
                <w:noProof/>
                <w:webHidden/>
              </w:rPr>
              <w:fldChar w:fldCharType="begin"/>
            </w:r>
            <w:r w:rsidR="00CF19E3">
              <w:rPr>
                <w:noProof/>
                <w:webHidden/>
              </w:rPr>
              <w:instrText xml:space="preserve"> PAGEREF _Toc161917694 \h </w:instrText>
            </w:r>
            <w:r w:rsidR="00CF19E3">
              <w:rPr>
                <w:noProof/>
                <w:webHidden/>
              </w:rPr>
            </w:r>
            <w:r w:rsidR="00CF19E3">
              <w:rPr>
                <w:noProof/>
                <w:webHidden/>
              </w:rPr>
              <w:fldChar w:fldCharType="separate"/>
            </w:r>
            <w:r w:rsidR="00CF19E3">
              <w:rPr>
                <w:noProof/>
                <w:webHidden/>
              </w:rPr>
              <w:t>2</w:t>
            </w:r>
            <w:r w:rsidR="00CF19E3">
              <w:rPr>
                <w:noProof/>
                <w:webHidden/>
              </w:rPr>
              <w:fldChar w:fldCharType="end"/>
            </w:r>
          </w:hyperlink>
        </w:p>
        <w:p w14:paraId="5BDD5395" w14:textId="336907FA" w:rsidR="00CF19E3" w:rsidRDefault="00CF19E3">
          <w:pPr>
            <w:pStyle w:val="TOC2"/>
            <w:tabs>
              <w:tab w:val="left" w:pos="960"/>
              <w:tab w:val="right" w:leader="dot" w:pos="9571"/>
            </w:tabs>
            <w:rPr>
              <w:rFonts w:eastAsiaTheme="minorEastAsia"/>
              <w:noProof/>
              <w:sz w:val="24"/>
              <w:szCs w:val="24"/>
              <w:lang w:eastAsia="en-GB"/>
            </w:rPr>
          </w:pPr>
          <w:hyperlink w:anchor="_Toc161917695" w:history="1">
            <w:r w:rsidRPr="005C41EA">
              <w:rPr>
                <w:rStyle w:val="Hyperlink"/>
                <w:noProof/>
              </w:rPr>
              <w:t>1.1</w:t>
            </w:r>
            <w:r>
              <w:rPr>
                <w:rFonts w:eastAsiaTheme="minorEastAsia"/>
                <w:noProof/>
                <w:sz w:val="24"/>
                <w:szCs w:val="24"/>
                <w:lang w:eastAsia="en-GB"/>
              </w:rPr>
              <w:tab/>
            </w:r>
            <w:r w:rsidRPr="005C41EA">
              <w:rPr>
                <w:rStyle w:val="Hyperlink"/>
                <w:noProof/>
              </w:rPr>
              <w:t>Policy Details</w:t>
            </w:r>
            <w:r>
              <w:rPr>
                <w:noProof/>
                <w:webHidden/>
              </w:rPr>
              <w:tab/>
            </w:r>
            <w:r>
              <w:rPr>
                <w:noProof/>
                <w:webHidden/>
              </w:rPr>
              <w:fldChar w:fldCharType="begin"/>
            </w:r>
            <w:r>
              <w:rPr>
                <w:noProof/>
                <w:webHidden/>
              </w:rPr>
              <w:instrText xml:space="preserve"> PAGEREF _Toc161917695 \h </w:instrText>
            </w:r>
            <w:r>
              <w:rPr>
                <w:noProof/>
                <w:webHidden/>
              </w:rPr>
            </w:r>
            <w:r>
              <w:rPr>
                <w:noProof/>
                <w:webHidden/>
              </w:rPr>
              <w:fldChar w:fldCharType="separate"/>
            </w:r>
            <w:r>
              <w:rPr>
                <w:noProof/>
                <w:webHidden/>
              </w:rPr>
              <w:t>2</w:t>
            </w:r>
            <w:r>
              <w:rPr>
                <w:noProof/>
                <w:webHidden/>
              </w:rPr>
              <w:fldChar w:fldCharType="end"/>
            </w:r>
          </w:hyperlink>
        </w:p>
        <w:p w14:paraId="54DC4F6C" w14:textId="7B37D40B" w:rsidR="00CF19E3" w:rsidRDefault="00CF19E3">
          <w:pPr>
            <w:pStyle w:val="TOC2"/>
            <w:tabs>
              <w:tab w:val="left" w:pos="960"/>
              <w:tab w:val="right" w:leader="dot" w:pos="9571"/>
            </w:tabs>
            <w:rPr>
              <w:rFonts w:eastAsiaTheme="minorEastAsia"/>
              <w:noProof/>
              <w:sz w:val="24"/>
              <w:szCs w:val="24"/>
              <w:lang w:eastAsia="en-GB"/>
            </w:rPr>
          </w:pPr>
          <w:hyperlink w:anchor="_Toc161917696" w:history="1">
            <w:r w:rsidRPr="005C41EA">
              <w:rPr>
                <w:rStyle w:val="Hyperlink"/>
                <w:noProof/>
              </w:rPr>
              <w:t>1.2</w:t>
            </w:r>
            <w:r>
              <w:rPr>
                <w:rFonts w:eastAsiaTheme="minorEastAsia"/>
                <w:noProof/>
                <w:sz w:val="24"/>
                <w:szCs w:val="24"/>
                <w:lang w:eastAsia="en-GB"/>
              </w:rPr>
              <w:tab/>
            </w:r>
            <w:r w:rsidRPr="005C41EA">
              <w:rPr>
                <w:rStyle w:val="Hyperlink"/>
                <w:noProof/>
              </w:rPr>
              <w:t>Record of Policy Amendments</w:t>
            </w:r>
            <w:r>
              <w:rPr>
                <w:noProof/>
                <w:webHidden/>
              </w:rPr>
              <w:tab/>
            </w:r>
            <w:r>
              <w:rPr>
                <w:noProof/>
                <w:webHidden/>
              </w:rPr>
              <w:fldChar w:fldCharType="begin"/>
            </w:r>
            <w:r>
              <w:rPr>
                <w:noProof/>
                <w:webHidden/>
              </w:rPr>
              <w:instrText xml:space="preserve"> PAGEREF _Toc161917696 \h </w:instrText>
            </w:r>
            <w:r>
              <w:rPr>
                <w:noProof/>
                <w:webHidden/>
              </w:rPr>
            </w:r>
            <w:r>
              <w:rPr>
                <w:noProof/>
                <w:webHidden/>
              </w:rPr>
              <w:fldChar w:fldCharType="separate"/>
            </w:r>
            <w:r>
              <w:rPr>
                <w:noProof/>
                <w:webHidden/>
              </w:rPr>
              <w:t>2</w:t>
            </w:r>
            <w:r>
              <w:rPr>
                <w:noProof/>
                <w:webHidden/>
              </w:rPr>
              <w:fldChar w:fldCharType="end"/>
            </w:r>
          </w:hyperlink>
        </w:p>
        <w:p w14:paraId="22DFC956" w14:textId="1F9E952C" w:rsidR="00CF19E3" w:rsidRDefault="00CF19E3">
          <w:pPr>
            <w:pStyle w:val="TOC2"/>
            <w:tabs>
              <w:tab w:val="left" w:pos="960"/>
              <w:tab w:val="right" w:leader="dot" w:pos="9571"/>
            </w:tabs>
            <w:rPr>
              <w:rFonts w:eastAsiaTheme="minorEastAsia"/>
              <w:noProof/>
              <w:sz w:val="24"/>
              <w:szCs w:val="24"/>
              <w:lang w:eastAsia="en-GB"/>
            </w:rPr>
          </w:pPr>
          <w:hyperlink w:anchor="_Toc161917697" w:history="1">
            <w:r w:rsidRPr="005C41EA">
              <w:rPr>
                <w:rStyle w:val="Hyperlink"/>
                <w:noProof/>
              </w:rPr>
              <w:t>1.3</w:t>
            </w:r>
            <w:r>
              <w:rPr>
                <w:rFonts w:eastAsiaTheme="minorEastAsia"/>
                <w:noProof/>
                <w:sz w:val="24"/>
                <w:szCs w:val="24"/>
                <w:lang w:eastAsia="en-GB"/>
              </w:rPr>
              <w:tab/>
            </w:r>
            <w:r w:rsidRPr="005C41EA">
              <w:rPr>
                <w:rStyle w:val="Hyperlink"/>
                <w:noProof/>
              </w:rPr>
              <w:t>Monitoring and Evaluation of the Policy</w:t>
            </w:r>
            <w:r>
              <w:rPr>
                <w:noProof/>
                <w:webHidden/>
              </w:rPr>
              <w:tab/>
            </w:r>
            <w:r>
              <w:rPr>
                <w:noProof/>
                <w:webHidden/>
              </w:rPr>
              <w:fldChar w:fldCharType="begin"/>
            </w:r>
            <w:r>
              <w:rPr>
                <w:noProof/>
                <w:webHidden/>
              </w:rPr>
              <w:instrText xml:space="preserve"> PAGEREF _Toc161917697 \h </w:instrText>
            </w:r>
            <w:r>
              <w:rPr>
                <w:noProof/>
                <w:webHidden/>
              </w:rPr>
            </w:r>
            <w:r>
              <w:rPr>
                <w:noProof/>
                <w:webHidden/>
              </w:rPr>
              <w:fldChar w:fldCharType="separate"/>
            </w:r>
            <w:r>
              <w:rPr>
                <w:noProof/>
                <w:webHidden/>
              </w:rPr>
              <w:t>2</w:t>
            </w:r>
            <w:r>
              <w:rPr>
                <w:noProof/>
                <w:webHidden/>
              </w:rPr>
              <w:fldChar w:fldCharType="end"/>
            </w:r>
          </w:hyperlink>
        </w:p>
        <w:p w14:paraId="7E3BBFAE" w14:textId="21AF8B5F" w:rsidR="00CF19E3" w:rsidRDefault="00CF19E3">
          <w:pPr>
            <w:pStyle w:val="TOC2"/>
            <w:tabs>
              <w:tab w:val="left" w:pos="960"/>
              <w:tab w:val="right" w:leader="dot" w:pos="9571"/>
            </w:tabs>
            <w:rPr>
              <w:rFonts w:eastAsiaTheme="minorEastAsia"/>
              <w:noProof/>
              <w:sz w:val="24"/>
              <w:szCs w:val="24"/>
              <w:lang w:eastAsia="en-GB"/>
            </w:rPr>
          </w:pPr>
          <w:hyperlink w:anchor="_Toc161917698" w:history="1">
            <w:r w:rsidRPr="005C41EA">
              <w:rPr>
                <w:rStyle w:val="Hyperlink"/>
                <w:noProof/>
              </w:rPr>
              <w:t>1.4</w:t>
            </w:r>
            <w:r>
              <w:rPr>
                <w:rFonts w:eastAsiaTheme="minorEastAsia"/>
                <w:noProof/>
                <w:sz w:val="24"/>
                <w:szCs w:val="24"/>
                <w:lang w:eastAsia="en-GB"/>
              </w:rPr>
              <w:tab/>
            </w:r>
            <w:r w:rsidRPr="005C41EA">
              <w:rPr>
                <w:rStyle w:val="Hyperlink"/>
                <w:noProof/>
              </w:rPr>
              <w:t>Related School Policies and Documents</w:t>
            </w:r>
            <w:r>
              <w:rPr>
                <w:noProof/>
                <w:webHidden/>
              </w:rPr>
              <w:tab/>
            </w:r>
            <w:r>
              <w:rPr>
                <w:noProof/>
                <w:webHidden/>
              </w:rPr>
              <w:fldChar w:fldCharType="begin"/>
            </w:r>
            <w:r>
              <w:rPr>
                <w:noProof/>
                <w:webHidden/>
              </w:rPr>
              <w:instrText xml:space="preserve"> PAGEREF _Toc161917698 \h </w:instrText>
            </w:r>
            <w:r>
              <w:rPr>
                <w:noProof/>
                <w:webHidden/>
              </w:rPr>
            </w:r>
            <w:r>
              <w:rPr>
                <w:noProof/>
                <w:webHidden/>
              </w:rPr>
              <w:fldChar w:fldCharType="separate"/>
            </w:r>
            <w:r>
              <w:rPr>
                <w:noProof/>
                <w:webHidden/>
              </w:rPr>
              <w:t>3</w:t>
            </w:r>
            <w:r>
              <w:rPr>
                <w:noProof/>
                <w:webHidden/>
              </w:rPr>
              <w:fldChar w:fldCharType="end"/>
            </w:r>
          </w:hyperlink>
        </w:p>
        <w:p w14:paraId="55357570" w14:textId="7191F4B0" w:rsidR="00CF19E3" w:rsidRDefault="00CF19E3">
          <w:pPr>
            <w:pStyle w:val="TOC2"/>
            <w:tabs>
              <w:tab w:val="left" w:pos="960"/>
              <w:tab w:val="right" w:leader="dot" w:pos="9571"/>
            </w:tabs>
            <w:rPr>
              <w:rFonts w:eastAsiaTheme="minorEastAsia"/>
              <w:noProof/>
              <w:sz w:val="24"/>
              <w:szCs w:val="24"/>
              <w:lang w:eastAsia="en-GB"/>
            </w:rPr>
          </w:pPr>
          <w:hyperlink w:anchor="_Toc161917699" w:history="1">
            <w:r w:rsidRPr="005C41EA">
              <w:rPr>
                <w:rStyle w:val="Hyperlink"/>
                <w:noProof/>
              </w:rPr>
              <w:t>1.5</w:t>
            </w:r>
            <w:r>
              <w:rPr>
                <w:rFonts w:eastAsiaTheme="minorEastAsia"/>
                <w:noProof/>
                <w:sz w:val="24"/>
                <w:szCs w:val="24"/>
                <w:lang w:eastAsia="en-GB"/>
              </w:rPr>
              <w:tab/>
            </w:r>
            <w:r w:rsidRPr="005C41EA">
              <w:rPr>
                <w:rStyle w:val="Hyperlink"/>
                <w:noProof/>
              </w:rPr>
              <w:t>Equality And Diversity Statement</w:t>
            </w:r>
            <w:r>
              <w:rPr>
                <w:noProof/>
                <w:webHidden/>
              </w:rPr>
              <w:tab/>
            </w:r>
            <w:r>
              <w:rPr>
                <w:noProof/>
                <w:webHidden/>
              </w:rPr>
              <w:fldChar w:fldCharType="begin"/>
            </w:r>
            <w:r>
              <w:rPr>
                <w:noProof/>
                <w:webHidden/>
              </w:rPr>
              <w:instrText xml:space="preserve"> PAGEREF _Toc161917699 \h </w:instrText>
            </w:r>
            <w:r>
              <w:rPr>
                <w:noProof/>
                <w:webHidden/>
              </w:rPr>
            </w:r>
            <w:r>
              <w:rPr>
                <w:noProof/>
                <w:webHidden/>
              </w:rPr>
              <w:fldChar w:fldCharType="separate"/>
            </w:r>
            <w:r>
              <w:rPr>
                <w:noProof/>
                <w:webHidden/>
              </w:rPr>
              <w:t>3</w:t>
            </w:r>
            <w:r>
              <w:rPr>
                <w:noProof/>
                <w:webHidden/>
              </w:rPr>
              <w:fldChar w:fldCharType="end"/>
            </w:r>
          </w:hyperlink>
        </w:p>
        <w:p w14:paraId="7EE73402" w14:textId="209286D3" w:rsidR="00CF19E3" w:rsidRDefault="00CF19E3">
          <w:pPr>
            <w:pStyle w:val="TOC2"/>
            <w:tabs>
              <w:tab w:val="left" w:pos="960"/>
              <w:tab w:val="right" w:leader="dot" w:pos="9571"/>
            </w:tabs>
            <w:rPr>
              <w:rFonts w:eastAsiaTheme="minorEastAsia"/>
              <w:noProof/>
              <w:sz w:val="24"/>
              <w:szCs w:val="24"/>
              <w:lang w:eastAsia="en-GB"/>
            </w:rPr>
          </w:pPr>
          <w:hyperlink w:anchor="_Toc161917700" w:history="1">
            <w:r w:rsidRPr="005C41EA">
              <w:rPr>
                <w:rStyle w:val="Hyperlink"/>
                <w:noProof/>
              </w:rPr>
              <w:t>1.6</w:t>
            </w:r>
            <w:r>
              <w:rPr>
                <w:rFonts w:eastAsiaTheme="minorEastAsia"/>
                <w:noProof/>
                <w:sz w:val="24"/>
                <w:szCs w:val="24"/>
                <w:lang w:eastAsia="en-GB"/>
              </w:rPr>
              <w:tab/>
            </w:r>
            <w:r w:rsidRPr="005C41EA">
              <w:rPr>
                <w:rStyle w:val="Hyperlink"/>
                <w:noProof/>
              </w:rPr>
              <w:t>Policy References</w:t>
            </w:r>
            <w:r>
              <w:rPr>
                <w:noProof/>
                <w:webHidden/>
              </w:rPr>
              <w:tab/>
            </w:r>
            <w:r>
              <w:rPr>
                <w:noProof/>
                <w:webHidden/>
              </w:rPr>
              <w:fldChar w:fldCharType="begin"/>
            </w:r>
            <w:r>
              <w:rPr>
                <w:noProof/>
                <w:webHidden/>
              </w:rPr>
              <w:instrText xml:space="preserve"> PAGEREF _Toc161917700 \h </w:instrText>
            </w:r>
            <w:r>
              <w:rPr>
                <w:noProof/>
                <w:webHidden/>
              </w:rPr>
            </w:r>
            <w:r>
              <w:rPr>
                <w:noProof/>
                <w:webHidden/>
              </w:rPr>
              <w:fldChar w:fldCharType="separate"/>
            </w:r>
            <w:r>
              <w:rPr>
                <w:noProof/>
                <w:webHidden/>
              </w:rPr>
              <w:t>3</w:t>
            </w:r>
            <w:r>
              <w:rPr>
                <w:noProof/>
                <w:webHidden/>
              </w:rPr>
              <w:fldChar w:fldCharType="end"/>
            </w:r>
          </w:hyperlink>
        </w:p>
        <w:p w14:paraId="06C32744" w14:textId="08014BD6" w:rsidR="00CF19E3" w:rsidRDefault="00CF19E3">
          <w:pPr>
            <w:pStyle w:val="TOC2"/>
            <w:tabs>
              <w:tab w:val="left" w:pos="960"/>
              <w:tab w:val="right" w:leader="dot" w:pos="9571"/>
            </w:tabs>
            <w:rPr>
              <w:rFonts w:eastAsiaTheme="minorEastAsia"/>
              <w:noProof/>
              <w:sz w:val="24"/>
              <w:szCs w:val="24"/>
              <w:lang w:eastAsia="en-GB"/>
            </w:rPr>
          </w:pPr>
          <w:hyperlink w:anchor="_Toc161917701" w:history="1">
            <w:r w:rsidRPr="005C41EA">
              <w:rPr>
                <w:rStyle w:val="Hyperlink"/>
                <w:noProof/>
              </w:rPr>
              <w:t>1.7</w:t>
            </w:r>
            <w:r>
              <w:rPr>
                <w:rFonts w:eastAsiaTheme="minorEastAsia"/>
                <w:noProof/>
                <w:sz w:val="24"/>
                <w:szCs w:val="24"/>
                <w:lang w:eastAsia="en-GB"/>
              </w:rPr>
              <w:tab/>
            </w:r>
            <w:r w:rsidRPr="005C41EA">
              <w:rPr>
                <w:rStyle w:val="Hyperlink"/>
                <w:noProof/>
              </w:rPr>
              <w:t>Policy Aims (Outline)</w:t>
            </w:r>
            <w:r>
              <w:rPr>
                <w:noProof/>
                <w:webHidden/>
              </w:rPr>
              <w:tab/>
            </w:r>
            <w:r>
              <w:rPr>
                <w:noProof/>
                <w:webHidden/>
              </w:rPr>
              <w:fldChar w:fldCharType="begin"/>
            </w:r>
            <w:r>
              <w:rPr>
                <w:noProof/>
                <w:webHidden/>
              </w:rPr>
              <w:instrText xml:space="preserve"> PAGEREF _Toc161917701 \h </w:instrText>
            </w:r>
            <w:r>
              <w:rPr>
                <w:noProof/>
                <w:webHidden/>
              </w:rPr>
            </w:r>
            <w:r>
              <w:rPr>
                <w:noProof/>
                <w:webHidden/>
              </w:rPr>
              <w:fldChar w:fldCharType="separate"/>
            </w:r>
            <w:r>
              <w:rPr>
                <w:noProof/>
                <w:webHidden/>
              </w:rPr>
              <w:t>3</w:t>
            </w:r>
            <w:r>
              <w:rPr>
                <w:noProof/>
                <w:webHidden/>
              </w:rPr>
              <w:fldChar w:fldCharType="end"/>
            </w:r>
          </w:hyperlink>
        </w:p>
        <w:p w14:paraId="07C61CF8" w14:textId="4EE65FF2" w:rsidR="00CF19E3" w:rsidRDefault="00CF19E3">
          <w:pPr>
            <w:pStyle w:val="TOC2"/>
            <w:tabs>
              <w:tab w:val="left" w:pos="960"/>
              <w:tab w:val="right" w:leader="dot" w:pos="9571"/>
            </w:tabs>
            <w:rPr>
              <w:rFonts w:eastAsiaTheme="minorEastAsia"/>
              <w:noProof/>
              <w:sz w:val="24"/>
              <w:szCs w:val="24"/>
              <w:lang w:eastAsia="en-GB"/>
            </w:rPr>
          </w:pPr>
          <w:hyperlink w:anchor="_Toc161917702" w:history="1">
            <w:r w:rsidRPr="005C41EA">
              <w:rPr>
                <w:rStyle w:val="Hyperlink"/>
                <w:noProof/>
              </w:rPr>
              <w:t>1.8</w:t>
            </w:r>
            <w:r>
              <w:rPr>
                <w:rFonts w:eastAsiaTheme="minorEastAsia"/>
                <w:noProof/>
                <w:sz w:val="24"/>
                <w:szCs w:val="24"/>
                <w:lang w:eastAsia="en-GB"/>
              </w:rPr>
              <w:tab/>
            </w:r>
            <w:r w:rsidRPr="005C41EA">
              <w:rPr>
                <w:rStyle w:val="Hyperlink"/>
                <w:noProof/>
              </w:rPr>
              <w:t>Policy Link to School Vision, Mission and Aims</w:t>
            </w:r>
            <w:r>
              <w:rPr>
                <w:noProof/>
                <w:webHidden/>
              </w:rPr>
              <w:tab/>
            </w:r>
            <w:r>
              <w:rPr>
                <w:noProof/>
                <w:webHidden/>
              </w:rPr>
              <w:fldChar w:fldCharType="begin"/>
            </w:r>
            <w:r>
              <w:rPr>
                <w:noProof/>
                <w:webHidden/>
              </w:rPr>
              <w:instrText xml:space="preserve"> PAGEREF _Toc161917702 \h </w:instrText>
            </w:r>
            <w:r>
              <w:rPr>
                <w:noProof/>
                <w:webHidden/>
              </w:rPr>
            </w:r>
            <w:r>
              <w:rPr>
                <w:noProof/>
                <w:webHidden/>
              </w:rPr>
              <w:fldChar w:fldCharType="separate"/>
            </w:r>
            <w:r>
              <w:rPr>
                <w:noProof/>
                <w:webHidden/>
              </w:rPr>
              <w:t>3</w:t>
            </w:r>
            <w:r>
              <w:rPr>
                <w:noProof/>
                <w:webHidden/>
              </w:rPr>
              <w:fldChar w:fldCharType="end"/>
            </w:r>
          </w:hyperlink>
        </w:p>
        <w:p w14:paraId="56521196" w14:textId="61AB8C0E" w:rsidR="00CF19E3" w:rsidRDefault="00CF19E3">
          <w:pPr>
            <w:pStyle w:val="TOC2"/>
            <w:tabs>
              <w:tab w:val="left" w:pos="960"/>
              <w:tab w:val="right" w:leader="dot" w:pos="9571"/>
            </w:tabs>
            <w:rPr>
              <w:rFonts w:eastAsiaTheme="minorEastAsia"/>
              <w:noProof/>
              <w:sz w:val="24"/>
              <w:szCs w:val="24"/>
              <w:lang w:eastAsia="en-GB"/>
            </w:rPr>
          </w:pPr>
          <w:hyperlink w:anchor="_Toc161917703" w:history="1">
            <w:r w:rsidRPr="005C41EA">
              <w:rPr>
                <w:rStyle w:val="Hyperlink"/>
                <w:noProof/>
              </w:rPr>
              <w:t>1.9</w:t>
            </w:r>
            <w:r>
              <w:rPr>
                <w:rFonts w:eastAsiaTheme="minorEastAsia"/>
                <w:noProof/>
                <w:sz w:val="24"/>
                <w:szCs w:val="24"/>
                <w:lang w:eastAsia="en-GB"/>
              </w:rPr>
              <w:tab/>
            </w:r>
            <w:r w:rsidRPr="005C41EA">
              <w:rPr>
                <w:rStyle w:val="Hyperlink"/>
                <w:noProof/>
              </w:rPr>
              <w:t>Abbreviations Used in Policy</w:t>
            </w:r>
            <w:r>
              <w:rPr>
                <w:noProof/>
                <w:webHidden/>
              </w:rPr>
              <w:tab/>
            </w:r>
            <w:r>
              <w:rPr>
                <w:noProof/>
                <w:webHidden/>
              </w:rPr>
              <w:fldChar w:fldCharType="begin"/>
            </w:r>
            <w:r>
              <w:rPr>
                <w:noProof/>
                <w:webHidden/>
              </w:rPr>
              <w:instrText xml:space="preserve"> PAGEREF _Toc161917703 \h </w:instrText>
            </w:r>
            <w:r>
              <w:rPr>
                <w:noProof/>
                <w:webHidden/>
              </w:rPr>
            </w:r>
            <w:r>
              <w:rPr>
                <w:noProof/>
                <w:webHidden/>
              </w:rPr>
              <w:fldChar w:fldCharType="separate"/>
            </w:r>
            <w:r>
              <w:rPr>
                <w:noProof/>
                <w:webHidden/>
              </w:rPr>
              <w:t>4</w:t>
            </w:r>
            <w:r>
              <w:rPr>
                <w:noProof/>
                <w:webHidden/>
              </w:rPr>
              <w:fldChar w:fldCharType="end"/>
            </w:r>
          </w:hyperlink>
        </w:p>
        <w:p w14:paraId="257989E0" w14:textId="72CB0D11" w:rsidR="00CF19E3" w:rsidRDefault="00CF19E3">
          <w:pPr>
            <w:pStyle w:val="TOC1"/>
            <w:tabs>
              <w:tab w:val="left" w:pos="440"/>
              <w:tab w:val="right" w:leader="dot" w:pos="9571"/>
            </w:tabs>
            <w:rPr>
              <w:rFonts w:eastAsiaTheme="minorEastAsia"/>
              <w:noProof/>
              <w:sz w:val="24"/>
              <w:szCs w:val="24"/>
              <w:lang w:eastAsia="en-GB"/>
            </w:rPr>
          </w:pPr>
          <w:hyperlink w:anchor="_Toc161917704" w:history="1">
            <w:r w:rsidRPr="005C41EA">
              <w:rPr>
                <w:rStyle w:val="Hyperlink"/>
                <w:noProof/>
              </w:rPr>
              <w:t>2</w:t>
            </w:r>
            <w:r>
              <w:rPr>
                <w:rFonts w:eastAsiaTheme="minorEastAsia"/>
                <w:noProof/>
                <w:sz w:val="24"/>
                <w:szCs w:val="24"/>
                <w:lang w:eastAsia="en-GB"/>
              </w:rPr>
              <w:tab/>
            </w:r>
            <w:r w:rsidRPr="005C41EA">
              <w:rPr>
                <w:rStyle w:val="Hyperlink"/>
                <w:noProof/>
              </w:rPr>
              <w:t>Introduction</w:t>
            </w:r>
            <w:r>
              <w:rPr>
                <w:noProof/>
                <w:webHidden/>
              </w:rPr>
              <w:tab/>
            </w:r>
            <w:r>
              <w:rPr>
                <w:noProof/>
                <w:webHidden/>
              </w:rPr>
              <w:fldChar w:fldCharType="begin"/>
            </w:r>
            <w:r>
              <w:rPr>
                <w:noProof/>
                <w:webHidden/>
              </w:rPr>
              <w:instrText xml:space="preserve"> PAGEREF _Toc161917704 \h </w:instrText>
            </w:r>
            <w:r>
              <w:rPr>
                <w:noProof/>
                <w:webHidden/>
              </w:rPr>
            </w:r>
            <w:r>
              <w:rPr>
                <w:noProof/>
                <w:webHidden/>
              </w:rPr>
              <w:fldChar w:fldCharType="separate"/>
            </w:r>
            <w:r>
              <w:rPr>
                <w:noProof/>
                <w:webHidden/>
              </w:rPr>
              <w:t>5</w:t>
            </w:r>
            <w:r>
              <w:rPr>
                <w:noProof/>
                <w:webHidden/>
              </w:rPr>
              <w:fldChar w:fldCharType="end"/>
            </w:r>
          </w:hyperlink>
        </w:p>
        <w:p w14:paraId="42AB1CCF" w14:textId="275CE978" w:rsidR="00CF19E3" w:rsidRDefault="00CF19E3">
          <w:pPr>
            <w:pStyle w:val="TOC1"/>
            <w:tabs>
              <w:tab w:val="left" w:pos="440"/>
              <w:tab w:val="right" w:leader="dot" w:pos="9571"/>
            </w:tabs>
            <w:rPr>
              <w:rFonts w:eastAsiaTheme="minorEastAsia"/>
              <w:noProof/>
              <w:sz w:val="24"/>
              <w:szCs w:val="24"/>
              <w:lang w:eastAsia="en-GB"/>
            </w:rPr>
          </w:pPr>
          <w:hyperlink w:anchor="_Toc161917705" w:history="1">
            <w:r w:rsidRPr="005C41EA">
              <w:rPr>
                <w:rStyle w:val="Hyperlink"/>
                <w:noProof/>
              </w:rPr>
              <w:t>3</w:t>
            </w:r>
            <w:r>
              <w:rPr>
                <w:rFonts w:eastAsiaTheme="minorEastAsia"/>
                <w:noProof/>
                <w:sz w:val="24"/>
                <w:szCs w:val="24"/>
                <w:lang w:eastAsia="en-GB"/>
              </w:rPr>
              <w:tab/>
            </w:r>
            <w:r w:rsidRPr="005C41EA">
              <w:rPr>
                <w:rStyle w:val="Hyperlink"/>
                <w:noProof/>
              </w:rPr>
              <w:t>School values and aims</w:t>
            </w:r>
            <w:r>
              <w:rPr>
                <w:noProof/>
                <w:webHidden/>
              </w:rPr>
              <w:tab/>
            </w:r>
            <w:r>
              <w:rPr>
                <w:noProof/>
                <w:webHidden/>
              </w:rPr>
              <w:fldChar w:fldCharType="begin"/>
            </w:r>
            <w:r>
              <w:rPr>
                <w:noProof/>
                <w:webHidden/>
              </w:rPr>
              <w:instrText xml:space="preserve"> PAGEREF _Toc161917705 \h </w:instrText>
            </w:r>
            <w:r>
              <w:rPr>
                <w:noProof/>
                <w:webHidden/>
              </w:rPr>
            </w:r>
            <w:r>
              <w:rPr>
                <w:noProof/>
                <w:webHidden/>
              </w:rPr>
              <w:fldChar w:fldCharType="separate"/>
            </w:r>
            <w:r>
              <w:rPr>
                <w:noProof/>
                <w:webHidden/>
              </w:rPr>
              <w:t>5</w:t>
            </w:r>
            <w:r>
              <w:rPr>
                <w:noProof/>
                <w:webHidden/>
              </w:rPr>
              <w:fldChar w:fldCharType="end"/>
            </w:r>
          </w:hyperlink>
        </w:p>
        <w:p w14:paraId="397D0126" w14:textId="3DC1FE33" w:rsidR="00CF19E3" w:rsidRDefault="00CF19E3">
          <w:pPr>
            <w:pStyle w:val="TOC2"/>
            <w:tabs>
              <w:tab w:val="left" w:pos="960"/>
              <w:tab w:val="right" w:leader="dot" w:pos="9571"/>
            </w:tabs>
            <w:rPr>
              <w:rFonts w:eastAsiaTheme="minorEastAsia"/>
              <w:noProof/>
              <w:sz w:val="24"/>
              <w:szCs w:val="24"/>
              <w:lang w:eastAsia="en-GB"/>
            </w:rPr>
          </w:pPr>
          <w:hyperlink w:anchor="_Toc161917706" w:history="1">
            <w:r w:rsidRPr="005C41EA">
              <w:rPr>
                <w:rStyle w:val="Hyperlink"/>
                <w:noProof/>
              </w:rPr>
              <w:t>3.1</w:t>
            </w:r>
            <w:r>
              <w:rPr>
                <w:rFonts w:eastAsiaTheme="minorEastAsia"/>
                <w:noProof/>
                <w:sz w:val="24"/>
                <w:szCs w:val="24"/>
                <w:lang w:eastAsia="en-GB"/>
              </w:rPr>
              <w:tab/>
            </w:r>
            <w:r w:rsidRPr="005C41EA">
              <w:rPr>
                <w:rStyle w:val="Hyperlink"/>
                <w:noProof/>
              </w:rPr>
              <w:t>The school will:</w:t>
            </w:r>
            <w:r>
              <w:rPr>
                <w:noProof/>
                <w:webHidden/>
              </w:rPr>
              <w:tab/>
            </w:r>
            <w:r>
              <w:rPr>
                <w:noProof/>
                <w:webHidden/>
              </w:rPr>
              <w:fldChar w:fldCharType="begin"/>
            </w:r>
            <w:r>
              <w:rPr>
                <w:noProof/>
                <w:webHidden/>
              </w:rPr>
              <w:instrText xml:space="preserve"> PAGEREF _Toc161917706 \h </w:instrText>
            </w:r>
            <w:r>
              <w:rPr>
                <w:noProof/>
                <w:webHidden/>
              </w:rPr>
            </w:r>
            <w:r>
              <w:rPr>
                <w:noProof/>
                <w:webHidden/>
              </w:rPr>
              <w:fldChar w:fldCharType="separate"/>
            </w:r>
            <w:r>
              <w:rPr>
                <w:noProof/>
                <w:webHidden/>
              </w:rPr>
              <w:t>5</w:t>
            </w:r>
            <w:r>
              <w:rPr>
                <w:noProof/>
                <w:webHidden/>
              </w:rPr>
              <w:fldChar w:fldCharType="end"/>
            </w:r>
          </w:hyperlink>
        </w:p>
        <w:p w14:paraId="0BA1E161" w14:textId="18A8F594" w:rsidR="00CF19E3" w:rsidRDefault="00CF19E3">
          <w:pPr>
            <w:pStyle w:val="TOC2"/>
            <w:tabs>
              <w:tab w:val="left" w:pos="960"/>
              <w:tab w:val="right" w:leader="dot" w:pos="9571"/>
            </w:tabs>
            <w:rPr>
              <w:rFonts w:eastAsiaTheme="minorEastAsia"/>
              <w:noProof/>
              <w:sz w:val="24"/>
              <w:szCs w:val="24"/>
              <w:lang w:eastAsia="en-GB"/>
            </w:rPr>
          </w:pPr>
          <w:hyperlink w:anchor="_Toc161917707" w:history="1">
            <w:r w:rsidRPr="005C41EA">
              <w:rPr>
                <w:rStyle w:val="Hyperlink"/>
                <w:noProof/>
              </w:rPr>
              <w:t>3.2</w:t>
            </w:r>
            <w:r>
              <w:rPr>
                <w:rFonts w:eastAsiaTheme="minorEastAsia"/>
                <w:noProof/>
                <w:sz w:val="24"/>
                <w:szCs w:val="24"/>
                <w:lang w:eastAsia="en-GB"/>
              </w:rPr>
              <w:tab/>
            </w:r>
            <w:r w:rsidRPr="005C41EA">
              <w:rPr>
                <w:rStyle w:val="Hyperlink"/>
                <w:noProof/>
              </w:rPr>
              <w:t>The school aims to enable pupils to:</w:t>
            </w:r>
            <w:r>
              <w:rPr>
                <w:noProof/>
                <w:webHidden/>
              </w:rPr>
              <w:tab/>
            </w:r>
            <w:r>
              <w:rPr>
                <w:noProof/>
                <w:webHidden/>
              </w:rPr>
              <w:fldChar w:fldCharType="begin"/>
            </w:r>
            <w:r>
              <w:rPr>
                <w:noProof/>
                <w:webHidden/>
              </w:rPr>
              <w:instrText xml:space="preserve"> PAGEREF _Toc161917707 \h </w:instrText>
            </w:r>
            <w:r>
              <w:rPr>
                <w:noProof/>
                <w:webHidden/>
              </w:rPr>
            </w:r>
            <w:r>
              <w:rPr>
                <w:noProof/>
                <w:webHidden/>
              </w:rPr>
              <w:fldChar w:fldCharType="separate"/>
            </w:r>
            <w:r>
              <w:rPr>
                <w:noProof/>
                <w:webHidden/>
              </w:rPr>
              <w:t>5</w:t>
            </w:r>
            <w:r>
              <w:rPr>
                <w:noProof/>
                <w:webHidden/>
              </w:rPr>
              <w:fldChar w:fldCharType="end"/>
            </w:r>
          </w:hyperlink>
        </w:p>
        <w:p w14:paraId="5C500028" w14:textId="6F7038F8" w:rsidR="00CF19E3" w:rsidRDefault="00CF19E3">
          <w:pPr>
            <w:pStyle w:val="TOC2"/>
            <w:tabs>
              <w:tab w:val="left" w:pos="960"/>
              <w:tab w:val="right" w:leader="dot" w:pos="9571"/>
            </w:tabs>
            <w:rPr>
              <w:rFonts w:eastAsiaTheme="minorEastAsia"/>
              <w:noProof/>
              <w:sz w:val="24"/>
              <w:szCs w:val="24"/>
              <w:lang w:eastAsia="en-GB"/>
            </w:rPr>
          </w:pPr>
          <w:hyperlink w:anchor="_Toc161917708" w:history="1">
            <w:r w:rsidRPr="005C41EA">
              <w:rPr>
                <w:rStyle w:val="Hyperlink"/>
                <w:noProof/>
              </w:rPr>
              <w:t>3.3</w:t>
            </w:r>
            <w:r>
              <w:rPr>
                <w:rFonts w:eastAsiaTheme="minorEastAsia"/>
                <w:noProof/>
                <w:sz w:val="24"/>
                <w:szCs w:val="24"/>
                <w:lang w:eastAsia="en-GB"/>
              </w:rPr>
              <w:tab/>
            </w:r>
            <w:r w:rsidRPr="005C41EA">
              <w:rPr>
                <w:rStyle w:val="Hyperlink"/>
                <w:noProof/>
              </w:rPr>
              <w:t>This Policy reflects our high expectations of all staff and children who work in our school:</w:t>
            </w:r>
            <w:r>
              <w:rPr>
                <w:noProof/>
                <w:webHidden/>
              </w:rPr>
              <w:tab/>
            </w:r>
            <w:r>
              <w:rPr>
                <w:noProof/>
                <w:webHidden/>
              </w:rPr>
              <w:fldChar w:fldCharType="begin"/>
            </w:r>
            <w:r>
              <w:rPr>
                <w:noProof/>
                <w:webHidden/>
              </w:rPr>
              <w:instrText xml:space="preserve"> PAGEREF _Toc161917708 \h </w:instrText>
            </w:r>
            <w:r>
              <w:rPr>
                <w:noProof/>
                <w:webHidden/>
              </w:rPr>
            </w:r>
            <w:r>
              <w:rPr>
                <w:noProof/>
                <w:webHidden/>
              </w:rPr>
              <w:fldChar w:fldCharType="separate"/>
            </w:r>
            <w:r>
              <w:rPr>
                <w:noProof/>
                <w:webHidden/>
              </w:rPr>
              <w:t>5</w:t>
            </w:r>
            <w:r>
              <w:rPr>
                <w:noProof/>
                <w:webHidden/>
              </w:rPr>
              <w:fldChar w:fldCharType="end"/>
            </w:r>
          </w:hyperlink>
        </w:p>
        <w:p w14:paraId="0422E809" w14:textId="2FD39244" w:rsidR="00CF19E3" w:rsidRDefault="00CF19E3">
          <w:pPr>
            <w:pStyle w:val="TOC1"/>
            <w:tabs>
              <w:tab w:val="left" w:pos="440"/>
              <w:tab w:val="right" w:leader="dot" w:pos="9571"/>
            </w:tabs>
            <w:rPr>
              <w:rFonts w:eastAsiaTheme="minorEastAsia"/>
              <w:noProof/>
              <w:sz w:val="24"/>
              <w:szCs w:val="24"/>
              <w:lang w:eastAsia="en-GB"/>
            </w:rPr>
          </w:pPr>
          <w:hyperlink w:anchor="_Toc161917709" w:history="1">
            <w:r w:rsidRPr="005C41EA">
              <w:rPr>
                <w:rStyle w:val="Hyperlink"/>
                <w:noProof/>
              </w:rPr>
              <w:t>4</w:t>
            </w:r>
            <w:r>
              <w:rPr>
                <w:rFonts w:eastAsiaTheme="minorEastAsia"/>
                <w:noProof/>
                <w:sz w:val="24"/>
                <w:szCs w:val="24"/>
                <w:lang w:eastAsia="en-GB"/>
              </w:rPr>
              <w:tab/>
            </w:r>
            <w:r w:rsidRPr="005C41EA">
              <w:rPr>
                <w:rStyle w:val="Hyperlink"/>
                <w:noProof/>
              </w:rPr>
              <w:t>Equal opportunities</w:t>
            </w:r>
            <w:r>
              <w:rPr>
                <w:noProof/>
                <w:webHidden/>
              </w:rPr>
              <w:tab/>
            </w:r>
            <w:r>
              <w:rPr>
                <w:noProof/>
                <w:webHidden/>
              </w:rPr>
              <w:fldChar w:fldCharType="begin"/>
            </w:r>
            <w:r>
              <w:rPr>
                <w:noProof/>
                <w:webHidden/>
              </w:rPr>
              <w:instrText xml:space="preserve"> PAGEREF _Toc161917709 \h </w:instrText>
            </w:r>
            <w:r>
              <w:rPr>
                <w:noProof/>
                <w:webHidden/>
              </w:rPr>
            </w:r>
            <w:r>
              <w:rPr>
                <w:noProof/>
                <w:webHidden/>
              </w:rPr>
              <w:fldChar w:fldCharType="separate"/>
            </w:r>
            <w:r>
              <w:rPr>
                <w:noProof/>
                <w:webHidden/>
              </w:rPr>
              <w:t>6</w:t>
            </w:r>
            <w:r>
              <w:rPr>
                <w:noProof/>
                <w:webHidden/>
              </w:rPr>
              <w:fldChar w:fldCharType="end"/>
            </w:r>
          </w:hyperlink>
        </w:p>
        <w:p w14:paraId="4A2C4B27" w14:textId="49F18BE8" w:rsidR="00CF19E3" w:rsidRDefault="00CF19E3">
          <w:pPr>
            <w:pStyle w:val="TOC1"/>
            <w:tabs>
              <w:tab w:val="left" w:pos="440"/>
              <w:tab w:val="right" w:leader="dot" w:pos="9571"/>
            </w:tabs>
            <w:rPr>
              <w:rFonts w:eastAsiaTheme="minorEastAsia"/>
              <w:noProof/>
              <w:sz w:val="24"/>
              <w:szCs w:val="24"/>
              <w:lang w:eastAsia="en-GB"/>
            </w:rPr>
          </w:pPr>
          <w:hyperlink w:anchor="_Toc161917710" w:history="1">
            <w:r w:rsidRPr="005C41EA">
              <w:rPr>
                <w:rStyle w:val="Hyperlink"/>
                <w:noProof/>
              </w:rPr>
              <w:t>5</w:t>
            </w:r>
            <w:r>
              <w:rPr>
                <w:rFonts w:eastAsiaTheme="minorEastAsia"/>
                <w:noProof/>
                <w:sz w:val="24"/>
                <w:szCs w:val="24"/>
                <w:lang w:eastAsia="en-GB"/>
              </w:rPr>
              <w:tab/>
            </w:r>
            <w:r w:rsidRPr="005C41EA">
              <w:rPr>
                <w:rStyle w:val="Hyperlink"/>
                <w:noProof/>
              </w:rPr>
              <w:t>Teaching</w:t>
            </w:r>
            <w:r>
              <w:rPr>
                <w:noProof/>
                <w:webHidden/>
              </w:rPr>
              <w:tab/>
            </w:r>
            <w:r>
              <w:rPr>
                <w:noProof/>
                <w:webHidden/>
              </w:rPr>
              <w:fldChar w:fldCharType="begin"/>
            </w:r>
            <w:r>
              <w:rPr>
                <w:noProof/>
                <w:webHidden/>
              </w:rPr>
              <w:instrText xml:space="preserve"> PAGEREF _Toc161917710 \h </w:instrText>
            </w:r>
            <w:r>
              <w:rPr>
                <w:noProof/>
                <w:webHidden/>
              </w:rPr>
            </w:r>
            <w:r>
              <w:rPr>
                <w:noProof/>
                <w:webHidden/>
              </w:rPr>
              <w:fldChar w:fldCharType="separate"/>
            </w:r>
            <w:r>
              <w:rPr>
                <w:noProof/>
                <w:webHidden/>
              </w:rPr>
              <w:t>6</w:t>
            </w:r>
            <w:r>
              <w:rPr>
                <w:noProof/>
                <w:webHidden/>
              </w:rPr>
              <w:fldChar w:fldCharType="end"/>
            </w:r>
          </w:hyperlink>
        </w:p>
        <w:p w14:paraId="204C059D" w14:textId="2CEDC2B5" w:rsidR="00CF19E3" w:rsidRDefault="00CF19E3">
          <w:pPr>
            <w:pStyle w:val="TOC1"/>
            <w:tabs>
              <w:tab w:val="left" w:pos="440"/>
              <w:tab w:val="right" w:leader="dot" w:pos="9571"/>
            </w:tabs>
            <w:rPr>
              <w:rFonts w:eastAsiaTheme="minorEastAsia"/>
              <w:noProof/>
              <w:sz w:val="24"/>
              <w:szCs w:val="24"/>
              <w:lang w:eastAsia="en-GB"/>
            </w:rPr>
          </w:pPr>
          <w:hyperlink w:anchor="_Toc161917711" w:history="1">
            <w:r w:rsidRPr="005C41EA">
              <w:rPr>
                <w:rStyle w:val="Hyperlink"/>
                <w:noProof/>
              </w:rPr>
              <w:t>6</w:t>
            </w:r>
            <w:r>
              <w:rPr>
                <w:rFonts w:eastAsiaTheme="minorEastAsia"/>
                <w:noProof/>
                <w:sz w:val="24"/>
                <w:szCs w:val="24"/>
                <w:lang w:eastAsia="en-GB"/>
              </w:rPr>
              <w:tab/>
            </w:r>
            <w:r w:rsidRPr="005C41EA">
              <w:rPr>
                <w:rStyle w:val="Hyperlink"/>
                <w:noProof/>
              </w:rPr>
              <w:t>The Learning Environment</w:t>
            </w:r>
            <w:r>
              <w:rPr>
                <w:noProof/>
                <w:webHidden/>
              </w:rPr>
              <w:tab/>
            </w:r>
            <w:r>
              <w:rPr>
                <w:noProof/>
                <w:webHidden/>
              </w:rPr>
              <w:fldChar w:fldCharType="begin"/>
            </w:r>
            <w:r>
              <w:rPr>
                <w:noProof/>
                <w:webHidden/>
              </w:rPr>
              <w:instrText xml:space="preserve"> PAGEREF _Toc161917711 \h </w:instrText>
            </w:r>
            <w:r>
              <w:rPr>
                <w:noProof/>
                <w:webHidden/>
              </w:rPr>
            </w:r>
            <w:r>
              <w:rPr>
                <w:noProof/>
                <w:webHidden/>
              </w:rPr>
              <w:fldChar w:fldCharType="separate"/>
            </w:r>
            <w:r>
              <w:rPr>
                <w:noProof/>
                <w:webHidden/>
              </w:rPr>
              <w:t>6</w:t>
            </w:r>
            <w:r>
              <w:rPr>
                <w:noProof/>
                <w:webHidden/>
              </w:rPr>
              <w:fldChar w:fldCharType="end"/>
            </w:r>
          </w:hyperlink>
        </w:p>
        <w:p w14:paraId="1F8027D6" w14:textId="3D7A2594" w:rsidR="00CF19E3" w:rsidRDefault="00CF19E3">
          <w:pPr>
            <w:pStyle w:val="TOC1"/>
            <w:tabs>
              <w:tab w:val="left" w:pos="440"/>
              <w:tab w:val="right" w:leader="dot" w:pos="9571"/>
            </w:tabs>
            <w:rPr>
              <w:rFonts w:eastAsiaTheme="minorEastAsia"/>
              <w:noProof/>
              <w:sz w:val="24"/>
              <w:szCs w:val="24"/>
              <w:lang w:eastAsia="en-GB"/>
            </w:rPr>
          </w:pPr>
          <w:hyperlink w:anchor="_Toc161917712" w:history="1">
            <w:r w:rsidRPr="005C41EA">
              <w:rPr>
                <w:rStyle w:val="Hyperlink"/>
                <w:noProof/>
              </w:rPr>
              <w:t>7</w:t>
            </w:r>
            <w:r>
              <w:rPr>
                <w:rFonts w:eastAsiaTheme="minorEastAsia"/>
                <w:noProof/>
                <w:sz w:val="24"/>
                <w:szCs w:val="24"/>
                <w:lang w:eastAsia="en-GB"/>
              </w:rPr>
              <w:tab/>
            </w:r>
            <w:r w:rsidRPr="005C41EA">
              <w:rPr>
                <w:rStyle w:val="Hyperlink"/>
                <w:noProof/>
              </w:rPr>
              <w:t>Classrooms:</w:t>
            </w:r>
            <w:r>
              <w:rPr>
                <w:noProof/>
                <w:webHidden/>
              </w:rPr>
              <w:tab/>
            </w:r>
            <w:r>
              <w:rPr>
                <w:noProof/>
                <w:webHidden/>
              </w:rPr>
              <w:fldChar w:fldCharType="begin"/>
            </w:r>
            <w:r>
              <w:rPr>
                <w:noProof/>
                <w:webHidden/>
              </w:rPr>
              <w:instrText xml:space="preserve"> PAGEREF _Toc161917712 \h </w:instrText>
            </w:r>
            <w:r>
              <w:rPr>
                <w:noProof/>
                <w:webHidden/>
              </w:rPr>
            </w:r>
            <w:r>
              <w:rPr>
                <w:noProof/>
                <w:webHidden/>
              </w:rPr>
              <w:fldChar w:fldCharType="separate"/>
            </w:r>
            <w:r>
              <w:rPr>
                <w:noProof/>
                <w:webHidden/>
              </w:rPr>
              <w:t>7</w:t>
            </w:r>
            <w:r>
              <w:rPr>
                <w:noProof/>
                <w:webHidden/>
              </w:rPr>
              <w:fldChar w:fldCharType="end"/>
            </w:r>
          </w:hyperlink>
        </w:p>
        <w:p w14:paraId="12850161" w14:textId="79B93248" w:rsidR="00CF19E3" w:rsidRDefault="00CF19E3">
          <w:pPr>
            <w:pStyle w:val="TOC2"/>
            <w:tabs>
              <w:tab w:val="left" w:pos="960"/>
              <w:tab w:val="right" w:leader="dot" w:pos="9571"/>
            </w:tabs>
            <w:rPr>
              <w:rFonts w:eastAsiaTheme="minorEastAsia"/>
              <w:noProof/>
              <w:sz w:val="24"/>
              <w:szCs w:val="24"/>
              <w:lang w:eastAsia="en-GB"/>
            </w:rPr>
          </w:pPr>
          <w:hyperlink w:anchor="_Toc161917713" w:history="1">
            <w:r w:rsidRPr="005C41EA">
              <w:rPr>
                <w:rStyle w:val="Hyperlink"/>
                <w:noProof/>
              </w:rPr>
              <w:t>7.1</w:t>
            </w:r>
            <w:r>
              <w:rPr>
                <w:rFonts w:eastAsiaTheme="minorEastAsia"/>
                <w:noProof/>
                <w:sz w:val="24"/>
                <w:szCs w:val="24"/>
                <w:lang w:eastAsia="en-GB"/>
              </w:rPr>
              <w:tab/>
            </w:r>
            <w:r w:rsidRPr="005C41EA">
              <w:rPr>
                <w:rStyle w:val="Hyperlink"/>
                <w:noProof/>
              </w:rPr>
              <w:t>Working Walls</w:t>
            </w:r>
            <w:r>
              <w:rPr>
                <w:noProof/>
                <w:webHidden/>
              </w:rPr>
              <w:tab/>
            </w:r>
            <w:r>
              <w:rPr>
                <w:noProof/>
                <w:webHidden/>
              </w:rPr>
              <w:fldChar w:fldCharType="begin"/>
            </w:r>
            <w:r>
              <w:rPr>
                <w:noProof/>
                <w:webHidden/>
              </w:rPr>
              <w:instrText xml:space="preserve"> PAGEREF _Toc161917713 \h </w:instrText>
            </w:r>
            <w:r>
              <w:rPr>
                <w:noProof/>
                <w:webHidden/>
              </w:rPr>
            </w:r>
            <w:r>
              <w:rPr>
                <w:noProof/>
                <w:webHidden/>
              </w:rPr>
              <w:fldChar w:fldCharType="separate"/>
            </w:r>
            <w:r>
              <w:rPr>
                <w:noProof/>
                <w:webHidden/>
              </w:rPr>
              <w:t>7</w:t>
            </w:r>
            <w:r>
              <w:rPr>
                <w:noProof/>
                <w:webHidden/>
              </w:rPr>
              <w:fldChar w:fldCharType="end"/>
            </w:r>
          </w:hyperlink>
        </w:p>
        <w:p w14:paraId="1392A867" w14:textId="4A761F63" w:rsidR="00CF19E3" w:rsidRDefault="00CF19E3">
          <w:pPr>
            <w:pStyle w:val="TOC1"/>
            <w:tabs>
              <w:tab w:val="left" w:pos="440"/>
              <w:tab w:val="right" w:leader="dot" w:pos="9571"/>
            </w:tabs>
            <w:rPr>
              <w:rFonts w:eastAsiaTheme="minorEastAsia"/>
              <w:noProof/>
              <w:sz w:val="24"/>
              <w:szCs w:val="24"/>
              <w:lang w:eastAsia="en-GB"/>
            </w:rPr>
          </w:pPr>
          <w:hyperlink w:anchor="_Toc161917714" w:history="1">
            <w:r w:rsidRPr="005C41EA">
              <w:rPr>
                <w:rStyle w:val="Hyperlink"/>
                <w:noProof/>
              </w:rPr>
              <w:t>8</w:t>
            </w:r>
            <w:r>
              <w:rPr>
                <w:rFonts w:eastAsiaTheme="minorEastAsia"/>
                <w:noProof/>
                <w:sz w:val="24"/>
                <w:szCs w:val="24"/>
                <w:lang w:eastAsia="en-GB"/>
              </w:rPr>
              <w:tab/>
            </w:r>
            <w:r w:rsidRPr="005C41EA">
              <w:rPr>
                <w:rStyle w:val="Hyperlink"/>
                <w:noProof/>
              </w:rPr>
              <w:t>Celebration displays</w:t>
            </w:r>
            <w:r>
              <w:rPr>
                <w:noProof/>
                <w:webHidden/>
              </w:rPr>
              <w:tab/>
            </w:r>
            <w:r>
              <w:rPr>
                <w:noProof/>
                <w:webHidden/>
              </w:rPr>
              <w:fldChar w:fldCharType="begin"/>
            </w:r>
            <w:r>
              <w:rPr>
                <w:noProof/>
                <w:webHidden/>
              </w:rPr>
              <w:instrText xml:space="preserve"> PAGEREF _Toc161917714 \h </w:instrText>
            </w:r>
            <w:r>
              <w:rPr>
                <w:noProof/>
                <w:webHidden/>
              </w:rPr>
            </w:r>
            <w:r>
              <w:rPr>
                <w:noProof/>
                <w:webHidden/>
              </w:rPr>
              <w:fldChar w:fldCharType="separate"/>
            </w:r>
            <w:r>
              <w:rPr>
                <w:noProof/>
                <w:webHidden/>
              </w:rPr>
              <w:t>7</w:t>
            </w:r>
            <w:r>
              <w:rPr>
                <w:noProof/>
                <w:webHidden/>
              </w:rPr>
              <w:fldChar w:fldCharType="end"/>
            </w:r>
          </w:hyperlink>
        </w:p>
        <w:p w14:paraId="7C5339CD" w14:textId="643B3655" w:rsidR="00CF19E3" w:rsidRDefault="00CF19E3">
          <w:pPr>
            <w:pStyle w:val="TOC1"/>
            <w:tabs>
              <w:tab w:val="left" w:pos="440"/>
              <w:tab w:val="right" w:leader="dot" w:pos="9571"/>
            </w:tabs>
            <w:rPr>
              <w:rFonts w:eastAsiaTheme="minorEastAsia"/>
              <w:noProof/>
              <w:sz w:val="24"/>
              <w:szCs w:val="24"/>
              <w:lang w:eastAsia="en-GB"/>
            </w:rPr>
          </w:pPr>
          <w:hyperlink w:anchor="_Toc161917715" w:history="1">
            <w:r w:rsidRPr="005C41EA">
              <w:rPr>
                <w:rStyle w:val="Hyperlink"/>
                <w:noProof/>
              </w:rPr>
              <w:t>9</w:t>
            </w:r>
            <w:r>
              <w:rPr>
                <w:rFonts w:eastAsiaTheme="minorEastAsia"/>
                <w:noProof/>
                <w:sz w:val="24"/>
                <w:szCs w:val="24"/>
                <w:lang w:eastAsia="en-GB"/>
              </w:rPr>
              <w:tab/>
            </w:r>
            <w:r w:rsidRPr="005C41EA">
              <w:rPr>
                <w:rStyle w:val="Hyperlink"/>
                <w:noProof/>
              </w:rPr>
              <w:t>The Curriculum</w:t>
            </w:r>
            <w:r>
              <w:rPr>
                <w:noProof/>
                <w:webHidden/>
              </w:rPr>
              <w:tab/>
            </w:r>
            <w:r>
              <w:rPr>
                <w:noProof/>
                <w:webHidden/>
              </w:rPr>
              <w:fldChar w:fldCharType="begin"/>
            </w:r>
            <w:r>
              <w:rPr>
                <w:noProof/>
                <w:webHidden/>
              </w:rPr>
              <w:instrText xml:space="preserve"> PAGEREF _Toc161917715 \h </w:instrText>
            </w:r>
            <w:r>
              <w:rPr>
                <w:noProof/>
                <w:webHidden/>
              </w:rPr>
            </w:r>
            <w:r>
              <w:rPr>
                <w:noProof/>
                <w:webHidden/>
              </w:rPr>
              <w:fldChar w:fldCharType="separate"/>
            </w:r>
            <w:r>
              <w:rPr>
                <w:noProof/>
                <w:webHidden/>
              </w:rPr>
              <w:t>7</w:t>
            </w:r>
            <w:r>
              <w:rPr>
                <w:noProof/>
                <w:webHidden/>
              </w:rPr>
              <w:fldChar w:fldCharType="end"/>
            </w:r>
          </w:hyperlink>
        </w:p>
        <w:p w14:paraId="1FDD6B21" w14:textId="534122E5" w:rsidR="00CF19E3" w:rsidRDefault="00CF19E3">
          <w:pPr>
            <w:pStyle w:val="TOC1"/>
            <w:tabs>
              <w:tab w:val="left" w:pos="720"/>
              <w:tab w:val="right" w:leader="dot" w:pos="9571"/>
            </w:tabs>
            <w:rPr>
              <w:rFonts w:eastAsiaTheme="minorEastAsia"/>
              <w:noProof/>
              <w:sz w:val="24"/>
              <w:szCs w:val="24"/>
              <w:lang w:eastAsia="en-GB"/>
            </w:rPr>
          </w:pPr>
          <w:hyperlink w:anchor="_Toc161917716" w:history="1">
            <w:r w:rsidRPr="005C41EA">
              <w:rPr>
                <w:rStyle w:val="Hyperlink"/>
                <w:noProof/>
              </w:rPr>
              <w:t>10</w:t>
            </w:r>
            <w:r>
              <w:rPr>
                <w:rFonts w:eastAsiaTheme="minorEastAsia"/>
                <w:noProof/>
                <w:sz w:val="24"/>
                <w:szCs w:val="24"/>
                <w:lang w:eastAsia="en-GB"/>
              </w:rPr>
              <w:tab/>
            </w:r>
            <w:r w:rsidRPr="005C41EA">
              <w:rPr>
                <w:rStyle w:val="Hyperlink"/>
                <w:noProof/>
              </w:rPr>
              <w:t>Differentiation</w:t>
            </w:r>
            <w:r>
              <w:rPr>
                <w:noProof/>
                <w:webHidden/>
              </w:rPr>
              <w:tab/>
            </w:r>
            <w:r>
              <w:rPr>
                <w:noProof/>
                <w:webHidden/>
              </w:rPr>
              <w:fldChar w:fldCharType="begin"/>
            </w:r>
            <w:r>
              <w:rPr>
                <w:noProof/>
                <w:webHidden/>
              </w:rPr>
              <w:instrText xml:space="preserve"> PAGEREF _Toc161917716 \h </w:instrText>
            </w:r>
            <w:r>
              <w:rPr>
                <w:noProof/>
                <w:webHidden/>
              </w:rPr>
            </w:r>
            <w:r>
              <w:rPr>
                <w:noProof/>
                <w:webHidden/>
              </w:rPr>
              <w:fldChar w:fldCharType="separate"/>
            </w:r>
            <w:r>
              <w:rPr>
                <w:noProof/>
                <w:webHidden/>
              </w:rPr>
              <w:t>8</w:t>
            </w:r>
            <w:r>
              <w:rPr>
                <w:noProof/>
                <w:webHidden/>
              </w:rPr>
              <w:fldChar w:fldCharType="end"/>
            </w:r>
          </w:hyperlink>
        </w:p>
        <w:p w14:paraId="0C639BFF" w14:textId="3E26C2DA" w:rsidR="00CF19E3" w:rsidRDefault="00CF19E3">
          <w:pPr>
            <w:pStyle w:val="TOC1"/>
            <w:tabs>
              <w:tab w:val="left" w:pos="720"/>
              <w:tab w:val="right" w:leader="dot" w:pos="9571"/>
            </w:tabs>
            <w:rPr>
              <w:rFonts w:eastAsiaTheme="minorEastAsia"/>
              <w:noProof/>
              <w:sz w:val="24"/>
              <w:szCs w:val="24"/>
              <w:lang w:eastAsia="en-GB"/>
            </w:rPr>
          </w:pPr>
          <w:hyperlink w:anchor="_Toc161917717" w:history="1">
            <w:r w:rsidRPr="005C41EA">
              <w:rPr>
                <w:rStyle w:val="Hyperlink"/>
                <w:noProof/>
              </w:rPr>
              <w:t>11</w:t>
            </w:r>
            <w:r>
              <w:rPr>
                <w:rFonts w:eastAsiaTheme="minorEastAsia"/>
                <w:noProof/>
                <w:sz w:val="24"/>
                <w:szCs w:val="24"/>
                <w:lang w:eastAsia="en-GB"/>
              </w:rPr>
              <w:tab/>
            </w:r>
            <w:r w:rsidRPr="005C41EA">
              <w:rPr>
                <w:rStyle w:val="Hyperlink"/>
                <w:noProof/>
              </w:rPr>
              <w:t>Assessment</w:t>
            </w:r>
            <w:r>
              <w:rPr>
                <w:noProof/>
                <w:webHidden/>
              </w:rPr>
              <w:tab/>
            </w:r>
            <w:r>
              <w:rPr>
                <w:noProof/>
                <w:webHidden/>
              </w:rPr>
              <w:fldChar w:fldCharType="begin"/>
            </w:r>
            <w:r>
              <w:rPr>
                <w:noProof/>
                <w:webHidden/>
              </w:rPr>
              <w:instrText xml:space="preserve"> PAGEREF _Toc161917717 \h </w:instrText>
            </w:r>
            <w:r>
              <w:rPr>
                <w:noProof/>
                <w:webHidden/>
              </w:rPr>
            </w:r>
            <w:r>
              <w:rPr>
                <w:noProof/>
                <w:webHidden/>
              </w:rPr>
              <w:fldChar w:fldCharType="separate"/>
            </w:r>
            <w:r>
              <w:rPr>
                <w:noProof/>
                <w:webHidden/>
              </w:rPr>
              <w:t>8</w:t>
            </w:r>
            <w:r>
              <w:rPr>
                <w:noProof/>
                <w:webHidden/>
              </w:rPr>
              <w:fldChar w:fldCharType="end"/>
            </w:r>
          </w:hyperlink>
        </w:p>
        <w:p w14:paraId="6464324B" w14:textId="751B0869" w:rsidR="00CF19E3" w:rsidRDefault="00CF19E3">
          <w:pPr>
            <w:pStyle w:val="TOC1"/>
            <w:tabs>
              <w:tab w:val="left" w:pos="720"/>
              <w:tab w:val="right" w:leader="dot" w:pos="9571"/>
            </w:tabs>
            <w:rPr>
              <w:rFonts w:eastAsiaTheme="minorEastAsia"/>
              <w:noProof/>
              <w:sz w:val="24"/>
              <w:szCs w:val="24"/>
              <w:lang w:eastAsia="en-GB"/>
            </w:rPr>
          </w:pPr>
          <w:hyperlink w:anchor="_Toc161917718" w:history="1">
            <w:r w:rsidRPr="005C41EA">
              <w:rPr>
                <w:rStyle w:val="Hyperlink"/>
                <w:noProof/>
              </w:rPr>
              <w:t>12</w:t>
            </w:r>
            <w:r>
              <w:rPr>
                <w:rFonts w:eastAsiaTheme="minorEastAsia"/>
                <w:noProof/>
                <w:sz w:val="24"/>
                <w:szCs w:val="24"/>
                <w:lang w:eastAsia="en-GB"/>
              </w:rPr>
              <w:tab/>
            </w:r>
            <w:r w:rsidRPr="005C41EA">
              <w:rPr>
                <w:rStyle w:val="Hyperlink"/>
                <w:noProof/>
              </w:rPr>
              <w:t>Types of assessment</w:t>
            </w:r>
            <w:r>
              <w:rPr>
                <w:noProof/>
                <w:webHidden/>
              </w:rPr>
              <w:tab/>
            </w:r>
            <w:r>
              <w:rPr>
                <w:noProof/>
                <w:webHidden/>
              </w:rPr>
              <w:fldChar w:fldCharType="begin"/>
            </w:r>
            <w:r>
              <w:rPr>
                <w:noProof/>
                <w:webHidden/>
              </w:rPr>
              <w:instrText xml:space="preserve"> PAGEREF _Toc161917718 \h </w:instrText>
            </w:r>
            <w:r>
              <w:rPr>
                <w:noProof/>
                <w:webHidden/>
              </w:rPr>
            </w:r>
            <w:r>
              <w:rPr>
                <w:noProof/>
                <w:webHidden/>
              </w:rPr>
              <w:fldChar w:fldCharType="separate"/>
            </w:r>
            <w:r>
              <w:rPr>
                <w:noProof/>
                <w:webHidden/>
              </w:rPr>
              <w:t>8</w:t>
            </w:r>
            <w:r>
              <w:rPr>
                <w:noProof/>
                <w:webHidden/>
              </w:rPr>
              <w:fldChar w:fldCharType="end"/>
            </w:r>
          </w:hyperlink>
        </w:p>
        <w:p w14:paraId="72EA4AF9" w14:textId="0E5BD039" w:rsidR="00CF19E3" w:rsidRDefault="00CF19E3">
          <w:pPr>
            <w:pStyle w:val="TOC2"/>
            <w:tabs>
              <w:tab w:val="left" w:pos="960"/>
              <w:tab w:val="right" w:leader="dot" w:pos="9571"/>
            </w:tabs>
            <w:rPr>
              <w:rFonts w:eastAsiaTheme="minorEastAsia"/>
              <w:noProof/>
              <w:sz w:val="24"/>
              <w:szCs w:val="24"/>
              <w:lang w:eastAsia="en-GB"/>
            </w:rPr>
          </w:pPr>
          <w:hyperlink w:anchor="_Toc161917719" w:history="1">
            <w:r w:rsidRPr="005C41EA">
              <w:rPr>
                <w:rStyle w:val="Hyperlink"/>
                <w:noProof/>
              </w:rPr>
              <w:t>12.1</w:t>
            </w:r>
            <w:r>
              <w:rPr>
                <w:rFonts w:eastAsiaTheme="minorEastAsia"/>
                <w:noProof/>
                <w:sz w:val="24"/>
                <w:szCs w:val="24"/>
                <w:lang w:eastAsia="en-GB"/>
              </w:rPr>
              <w:tab/>
            </w:r>
            <w:r w:rsidRPr="005C41EA">
              <w:rPr>
                <w:rStyle w:val="Hyperlink"/>
                <w:noProof/>
              </w:rPr>
              <w:t>Formative Assessment (Assessment for Learning)</w:t>
            </w:r>
            <w:r>
              <w:rPr>
                <w:noProof/>
                <w:webHidden/>
              </w:rPr>
              <w:tab/>
            </w:r>
            <w:r>
              <w:rPr>
                <w:noProof/>
                <w:webHidden/>
              </w:rPr>
              <w:fldChar w:fldCharType="begin"/>
            </w:r>
            <w:r>
              <w:rPr>
                <w:noProof/>
                <w:webHidden/>
              </w:rPr>
              <w:instrText xml:space="preserve"> PAGEREF _Toc161917719 \h </w:instrText>
            </w:r>
            <w:r>
              <w:rPr>
                <w:noProof/>
                <w:webHidden/>
              </w:rPr>
            </w:r>
            <w:r>
              <w:rPr>
                <w:noProof/>
                <w:webHidden/>
              </w:rPr>
              <w:fldChar w:fldCharType="separate"/>
            </w:r>
            <w:r>
              <w:rPr>
                <w:noProof/>
                <w:webHidden/>
              </w:rPr>
              <w:t>8</w:t>
            </w:r>
            <w:r>
              <w:rPr>
                <w:noProof/>
                <w:webHidden/>
              </w:rPr>
              <w:fldChar w:fldCharType="end"/>
            </w:r>
          </w:hyperlink>
        </w:p>
        <w:p w14:paraId="214B2998" w14:textId="51EBB56D" w:rsidR="00CF19E3" w:rsidRDefault="00CF19E3">
          <w:pPr>
            <w:pStyle w:val="TOC2"/>
            <w:tabs>
              <w:tab w:val="left" w:pos="960"/>
              <w:tab w:val="right" w:leader="dot" w:pos="9571"/>
            </w:tabs>
            <w:rPr>
              <w:rFonts w:eastAsiaTheme="minorEastAsia"/>
              <w:noProof/>
              <w:sz w:val="24"/>
              <w:szCs w:val="24"/>
              <w:lang w:eastAsia="en-GB"/>
            </w:rPr>
          </w:pPr>
          <w:hyperlink w:anchor="_Toc161917720" w:history="1">
            <w:r w:rsidRPr="005C41EA">
              <w:rPr>
                <w:rStyle w:val="Hyperlink"/>
                <w:noProof/>
              </w:rPr>
              <w:t>12.2</w:t>
            </w:r>
            <w:r>
              <w:rPr>
                <w:rFonts w:eastAsiaTheme="minorEastAsia"/>
                <w:noProof/>
                <w:sz w:val="24"/>
                <w:szCs w:val="24"/>
                <w:lang w:eastAsia="en-GB"/>
              </w:rPr>
              <w:tab/>
            </w:r>
            <w:r w:rsidRPr="005C41EA">
              <w:rPr>
                <w:rStyle w:val="Hyperlink"/>
                <w:noProof/>
              </w:rPr>
              <w:t>Summative Assessments</w:t>
            </w:r>
            <w:r>
              <w:rPr>
                <w:noProof/>
                <w:webHidden/>
              </w:rPr>
              <w:tab/>
            </w:r>
            <w:r>
              <w:rPr>
                <w:noProof/>
                <w:webHidden/>
              </w:rPr>
              <w:fldChar w:fldCharType="begin"/>
            </w:r>
            <w:r>
              <w:rPr>
                <w:noProof/>
                <w:webHidden/>
              </w:rPr>
              <w:instrText xml:space="preserve"> PAGEREF _Toc161917720 \h </w:instrText>
            </w:r>
            <w:r>
              <w:rPr>
                <w:noProof/>
                <w:webHidden/>
              </w:rPr>
            </w:r>
            <w:r>
              <w:rPr>
                <w:noProof/>
                <w:webHidden/>
              </w:rPr>
              <w:fldChar w:fldCharType="separate"/>
            </w:r>
            <w:r>
              <w:rPr>
                <w:noProof/>
                <w:webHidden/>
              </w:rPr>
              <w:t>8</w:t>
            </w:r>
            <w:r>
              <w:rPr>
                <w:noProof/>
                <w:webHidden/>
              </w:rPr>
              <w:fldChar w:fldCharType="end"/>
            </w:r>
          </w:hyperlink>
        </w:p>
        <w:p w14:paraId="5B877EDD" w14:textId="6713550D" w:rsidR="00CF19E3" w:rsidRDefault="00CF19E3">
          <w:pPr>
            <w:pStyle w:val="TOC2"/>
            <w:tabs>
              <w:tab w:val="left" w:pos="960"/>
              <w:tab w:val="right" w:leader="dot" w:pos="9571"/>
            </w:tabs>
            <w:rPr>
              <w:rFonts w:eastAsiaTheme="minorEastAsia"/>
              <w:noProof/>
              <w:sz w:val="24"/>
              <w:szCs w:val="24"/>
              <w:lang w:eastAsia="en-GB"/>
            </w:rPr>
          </w:pPr>
          <w:hyperlink w:anchor="_Toc161917721" w:history="1">
            <w:r w:rsidRPr="005C41EA">
              <w:rPr>
                <w:rStyle w:val="Hyperlink"/>
                <w:noProof/>
              </w:rPr>
              <w:t>12.3</w:t>
            </w:r>
            <w:r>
              <w:rPr>
                <w:rFonts w:eastAsiaTheme="minorEastAsia"/>
                <w:noProof/>
                <w:sz w:val="24"/>
                <w:szCs w:val="24"/>
                <w:lang w:eastAsia="en-GB"/>
              </w:rPr>
              <w:tab/>
            </w:r>
            <w:r w:rsidRPr="005C41EA">
              <w:rPr>
                <w:rStyle w:val="Hyperlink"/>
                <w:noProof/>
              </w:rPr>
              <w:t>Assessment for Learning</w:t>
            </w:r>
            <w:r>
              <w:rPr>
                <w:noProof/>
                <w:webHidden/>
              </w:rPr>
              <w:tab/>
            </w:r>
            <w:r>
              <w:rPr>
                <w:noProof/>
                <w:webHidden/>
              </w:rPr>
              <w:fldChar w:fldCharType="begin"/>
            </w:r>
            <w:r>
              <w:rPr>
                <w:noProof/>
                <w:webHidden/>
              </w:rPr>
              <w:instrText xml:space="preserve"> PAGEREF _Toc161917721 \h </w:instrText>
            </w:r>
            <w:r>
              <w:rPr>
                <w:noProof/>
                <w:webHidden/>
              </w:rPr>
            </w:r>
            <w:r>
              <w:rPr>
                <w:noProof/>
                <w:webHidden/>
              </w:rPr>
              <w:fldChar w:fldCharType="separate"/>
            </w:r>
            <w:r>
              <w:rPr>
                <w:noProof/>
                <w:webHidden/>
              </w:rPr>
              <w:t>9</w:t>
            </w:r>
            <w:r>
              <w:rPr>
                <w:noProof/>
                <w:webHidden/>
              </w:rPr>
              <w:fldChar w:fldCharType="end"/>
            </w:r>
          </w:hyperlink>
        </w:p>
        <w:p w14:paraId="781ACB89" w14:textId="67E9CF39" w:rsidR="00CF19E3" w:rsidRDefault="00CF19E3">
          <w:pPr>
            <w:pStyle w:val="TOC3"/>
            <w:tabs>
              <w:tab w:val="left" w:pos="1440"/>
              <w:tab w:val="right" w:leader="dot" w:pos="9571"/>
            </w:tabs>
            <w:rPr>
              <w:rFonts w:eastAsiaTheme="minorEastAsia"/>
              <w:noProof/>
              <w:sz w:val="24"/>
              <w:szCs w:val="24"/>
              <w:lang w:eastAsia="en-GB"/>
            </w:rPr>
          </w:pPr>
          <w:hyperlink w:anchor="_Toc161917722" w:history="1">
            <w:r w:rsidRPr="005C41EA">
              <w:rPr>
                <w:rStyle w:val="Hyperlink"/>
                <w:noProof/>
              </w:rPr>
              <w:t>12.3.1</w:t>
            </w:r>
            <w:r>
              <w:rPr>
                <w:rFonts w:eastAsiaTheme="minorEastAsia"/>
                <w:noProof/>
                <w:sz w:val="24"/>
                <w:szCs w:val="24"/>
                <w:lang w:eastAsia="en-GB"/>
              </w:rPr>
              <w:tab/>
            </w:r>
            <w:r w:rsidRPr="005C41EA">
              <w:rPr>
                <w:rStyle w:val="Hyperlink"/>
                <w:noProof/>
              </w:rPr>
              <w:t>Planning</w:t>
            </w:r>
            <w:r>
              <w:rPr>
                <w:noProof/>
                <w:webHidden/>
              </w:rPr>
              <w:tab/>
            </w:r>
            <w:r>
              <w:rPr>
                <w:noProof/>
                <w:webHidden/>
              </w:rPr>
              <w:fldChar w:fldCharType="begin"/>
            </w:r>
            <w:r>
              <w:rPr>
                <w:noProof/>
                <w:webHidden/>
              </w:rPr>
              <w:instrText xml:space="preserve"> PAGEREF _Toc161917722 \h </w:instrText>
            </w:r>
            <w:r>
              <w:rPr>
                <w:noProof/>
                <w:webHidden/>
              </w:rPr>
            </w:r>
            <w:r>
              <w:rPr>
                <w:noProof/>
                <w:webHidden/>
              </w:rPr>
              <w:fldChar w:fldCharType="separate"/>
            </w:r>
            <w:r>
              <w:rPr>
                <w:noProof/>
                <w:webHidden/>
              </w:rPr>
              <w:t>9</w:t>
            </w:r>
            <w:r>
              <w:rPr>
                <w:noProof/>
                <w:webHidden/>
              </w:rPr>
              <w:fldChar w:fldCharType="end"/>
            </w:r>
          </w:hyperlink>
        </w:p>
        <w:p w14:paraId="36FF2C26" w14:textId="1ABABD0A" w:rsidR="00CF19E3" w:rsidRDefault="00CF19E3">
          <w:pPr>
            <w:pStyle w:val="TOC3"/>
            <w:tabs>
              <w:tab w:val="left" w:pos="1440"/>
              <w:tab w:val="right" w:leader="dot" w:pos="9571"/>
            </w:tabs>
            <w:rPr>
              <w:rFonts w:eastAsiaTheme="minorEastAsia"/>
              <w:noProof/>
              <w:sz w:val="24"/>
              <w:szCs w:val="24"/>
              <w:lang w:eastAsia="en-GB"/>
            </w:rPr>
          </w:pPr>
          <w:hyperlink w:anchor="_Toc161917723" w:history="1">
            <w:r w:rsidRPr="005C41EA">
              <w:rPr>
                <w:rStyle w:val="Hyperlink"/>
                <w:noProof/>
              </w:rPr>
              <w:t>12.3.2</w:t>
            </w:r>
            <w:r>
              <w:rPr>
                <w:rFonts w:eastAsiaTheme="minorEastAsia"/>
                <w:noProof/>
                <w:sz w:val="24"/>
                <w:szCs w:val="24"/>
                <w:lang w:eastAsia="en-GB"/>
              </w:rPr>
              <w:tab/>
            </w:r>
            <w:r w:rsidRPr="005C41EA">
              <w:rPr>
                <w:rStyle w:val="Hyperlink"/>
                <w:noProof/>
              </w:rPr>
              <w:t>During Lesson</w:t>
            </w:r>
            <w:r>
              <w:rPr>
                <w:noProof/>
                <w:webHidden/>
              </w:rPr>
              <w:tab/>
            </w:r>
            <w:r>
              <w:rPr>
                <w:noProof/>
                <w:webHidden/>
              </w:rPr>
              <w:fldChar w:fldCharType="begin"/>
            </w:r>
            <w:r>
              <w:rPr>
                <w:noProof/>
                <w:webHidden/>
              </w:rPr>
              <w:instrText xml:space="preserve"> PAGEREF _Toc161917723 \h </w:instrText>
            </w:r>
            <w:r>
              <w:rPr>
                <w:noProof/>
                <w:webHidden/>
              </w:rPr>
            </w:r>
            <w:r>
              <w:rPr>
                <w:noProof/>
                <w:webHidden/>
              </w:rPr>
              <w:fldChar w:fldCharType="separate"/>
            </w:r>
            <w:r>
              <w:rPr>
                <w:noProof/>
                <w:webHidden/>
              </w:rPr>
              <w:t>9</w:t>
            </w:r>
            <w:r>
              <w:rPr>
                <w:noProof/>
                <w:webHidden/>
              </w:rPr>
              <w:fldChar w:fldCharType="end"/>
            </w:r>
          </w:hyperlink>
        </w:p>
        <w:p w14:paraId="764D7E80" w14:textId="601B59FB" w:rsidR="00CF19E3" w:rsidRDefault="00CF19E3">
          <w:pPr>
            <w:pStyle w:val="TOC1"/>
            <w:tabs>
              <w:tab w:val="left" w:pos="720"/>
              <w:tab w:val="right" w:leader="dot" w:pos="9571"/>
            </w:tabs>
            <w:rPr>
              <w:rFonts w:eastAsiaTheme="minorEastAsia"/>
              <w:noProof/>
              <w:sz w:val="24"/>
              <w:szCs w:val="24"/>
              <w:lang w:eastAsia="en-GB"/>
            </w:rPr>
          </w:pPr>
          <w:hyperlink w:anchor="_Toc161917724" w:history="1">
            <w:r w:rsidRPr="005C41EA">
              <w:rPr>
                <w:rStyle w:val="Hyperlink"/>
                <w:noProof/>
              </w:rPr>
              <w:t>13</w:t>
            </w:r>
            <w:r>
              <w:rPr>
                <w:rFonts w:eastAsiaTheme="minorEastAsia"/>
                <w:noProof/>
                <w:sz w:val="24"/>
                <w:szCs w:val="24"/>
                <w:lang w:eastAsia="en-GB"/>
              </w:rPr>
              <w:tab/>
            </w:r>
            <w:r w:rsidRPr="005C41EA">
              <w:rPr>
                <w:rStyle w:val="Hyperlink"/>
                <w:noProof/>
              </w:rPr>
              <w:t>Intervention</w:t>
            </w:r>
            <w:r>
              <w:rPr>
                <w:noProof/>
                <w:webHidden/>
              </w:rPr>
              <w:tab/>
            </w:r>
            <w:r>
              <w:rPr>
                <w:noProof/>
                <w:webHidden/>
              </w:rPr>
              <w:fldChar w:fldCharType="begin"/>
            </w:r>
            <w:r>
              <w:rPr>
                <w:noProof/>
                <w:webHidden/>
              </w:rPr>
              <w:instrText xml:space="preserve"> PAGEREF _Toc161917724 \h </w:instrText>
            </w:r>
            <w:r>
              <w:rPr>
                <w:noProof/>
                <w:webHidden/>
              </w:rPr>
            </w:r>
            <w:r>
              <w:rPr>
                <w:noProof/>
                <w:webHidden/>
              </w:rPr>
              <w:fldChar w:fldCharType="separate"/>
            </w:r>
            <w:r>
              <w:rPr>
                <w:noProof/>
                <w:webHidden/>
              </w:rPr>
              <w:t>11</w:t>
            </w:r>
            <w:r>
              <w:rPr>
                <w:noProof/>
                <w:webHidden/>
              </w:rPr>
              <w:fldChar w:fldCharType="end"/>
            </w:r>
          </w:hyperlink>
        </w:p>
        <w:p w14:paraId="15FAE665" w14:textId="7A10622D" w:rsidR="00CF19E3" w:rsidRDefault="00CF19E3">
          <w:pPr>
            <w:pStyle w:val="TOC1"/>
            <w:tabs>
              <w:tab w:val="left" w:pos="720"/>
              <w:tab w:val="right" w:leader="dot" w:pos="9571"/>
            </w:tabs>
            <w:rPr>
              <w:rFonts w:eastAsiaTheme="minorEastAsia"/>
              <w:noProof/>
              <w:sz w:val="24"/>
              <w:szCs w:val="24"/>
              <w:lang w:eastAsia="en-GB"/>
            </w:rPr>
          </w:pPr>
          <w:hyperlink w:anchor="_Toc161917725" w:history="1">
            <w:r w:rsidRPr="005C41EA">
              <w:rPr>
                <w:rStyle w:val="Hyperlink"/>
                <w:noProof/>
              </w:rPr>
              <w:t>14</w:t>
            </w:r>
            <w:r>
              <w:rPr>
                <w:rFonts w:eastAsiaTheme="minorEastAsia"/>
                <w:noProof/>
                <w:sz w:val="24"/>
                <w:szCs w:val="24"/>
                <w:lang w:eastAsia="en-GB"/>
              </w:rPr>
              <w:tab/>
            </w:r>
            <w:r w:rsidRPr="005C41EA">
              <w:rPr>
                <w:rStyle w:val="Hyperlink"/>
                <w:noProof/>
              </w:rPr>
              <w:t>Teaching Assistants</w:t>
            </w:r>
            <w:r>
              <w:rPr>
                <w:noProof/>
                <w:webHidden/>
              </w:rPr>
              <w:tab/>
            </w:r>
            <w:r>
              <w:rPr>
                <w:noProof/>
                <w:webHidden/>
              </w:rPr>
              <w:fldChar w:fldCharType="begin"/>
            </w:r>
            <w:r>
              <w:rPr>
                <w:noProof/>
                <w:webHidden/>
              </w:rPr>
              <w:instrText xml:space="preserve"> PAGEREF _Toc161917725 \h </w:instrText>
            </w:r>
            <w:r>
              <w:rPr>
                <w:noProof/>
                <w:webHidden/>
              </w:rPr>
            </w:r>
            <w:r>
              <w:rPr>
                <w:noProof/>
                <w:webHidden/>
              </w:rPr>
              <w:fldChar w:fldCharType="separate"/>
            </w:r>
            <w:r>
              <w:rPr>
                <w:noProof/>
                <w:webHidden/>
              </w:rPr>
              <w:t>11</w:t>
            </w:r>
            <w:r>
              <w:rPr>
                <w:noProof/>
                <w:webHidden/>
              </w:rPr>
              <w:fldChar w:fldCharType="end"/>
            </w:r>
          </w:hyperlink>
        </w:p>
        <w:p w14:paraId="4812838F" w14:textId="556567C3" w:rsidR="00DD59E8" w:rsidRDefault="00DD59E8" w:rsidP="00CE2951">
          <w:pPr>
            <w:jc w:val="both"/>
          </w:pPr>
          <w:r>
            <w:rPr>
              <w:b/>
              <w:bCs/>
              <w:noProof/>
            </w:rPr>
            <w:fldChar w:fldCharType="end"/>
          </w:r>
        </w:p>
      </w:sdtContent>
    </w:sdt>
    <w:p w14:paraId="3C89544F" w14:textId="4CEE68B4" w:rsidR="00DD59E8" w:rsidRDefault="00DD59E8" w:rsidP="00CE2951">
      <w:pPr>
        <w:jc w:val="both"/>
        <w:rPr>
          <w:rFonts w:asciiTheme="majorHAnsi" w:eastAsiaTheme="majorEastAsia" w:hAnsiTheme="majorHAnsi" w:cstheme="majorBidi"/>
          <w:color w:val="873168"/>
          <w:sz w:val="32"/>
          <w:szCs w:val="32"/>
        </w:rPr>
      </w:pPr>
      <w:r>
        <w:rPr>
          <w:rFonts w:asciiTheme="majorHAnsi" w:eastAsiaTheme="majorEastAsia" w:hAnsiTheme="majorHAnsi" w:cstheme="majorBidi"/>
          <w:color w:val="873168"/>
          <w:sz w:val="32"/>
          <w:szCs w:val="32"/>
        </w:rPr>
        <w:br w:type="page"/>
      </w:r>
    </w:p>
    <w:p w14:paraId="35A4FA80" w14:textId="0C4920E0" w:rsidR="00D05062" w:rsidRPr="00DD59E8" w:rsidRDefault="00DD59E8" w:rsidP="00CE2951">
      <w:pPr>
        <w:pStyle w:val="Heading1"/>
        <w:jc w:val="both"/>
      </w:pPr>
      <w:bookmarkStart w:id="0" w:name="_Toc161917694"/>
      <w:r w:rsidRPr="00DD59E8">
        <w:lastRenderedPageBreak/>
        <w:t>Policy Overview</w:t>
      </w:r>
      <w:bookmarkEnd w:id="0"/>
    </w:p>
    <w:p w14:paraId="49C0DC68" w14:textId="77777777" w:rsidR="00C245CB" w:rsidRDefault="00DD59E8" w:rsidP="00CE2951">
      <w:pPr>
        <w:pStyle w:val="Heading2"/>
        <w:jc w:val="both"/>
      </w:pPr>
      <w:bookmarkStart w:id="1" w:name="_Toc161917695"/>
      <w:r w:rsidRPr="00DD59E8">
        <w:t xml:space="preserve">Policy </w:t>
      </w:r>
      <w:r w:rsidRPr="00C245CB">
        <w:t>Details</w:t>
      </w:r>
      <w:bookmarkEnd w:id="1"/>
      <w:r w:rsidR="00C245CB">
        <w:tab/>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544"/>
        <w:gridCol w:w="6247"/>
      </w:tblGrid>
      <w:tr w:rsidR="00D91C90" w14:paraId="4C74328F" w14:textId="77777777" w:rsidTr="00A44B98">
        <w:trPr>
          <w:trHeight w:val="505"/>
        </w:trPr>
        <w:tc>
          <w:tcPr>
            <w:tcW w:w="3544" w:type="dxa"/>
          </w:tcPr>
          <w:p w14:paraId="414D503F" w14:textId="77777777" w:rsidR="00D91C90" w:rsidRDefault="00D91C90" w:rsidP="00CE2951">
            <w:pPr>
              <w:pStyle w:val="TableParagraph"/>
              <w:spacing w:line="248" w:lineRule="exact"/>
              <w:jc w:val="both"/>
              <w:rPr>
                <w:b/>
              </w:rPr>
            </w:pPr>
            <w:r>
              <w:rPr>
                <w:b/>
              </w:rPr>
              <w:t>Policy</w:t>
            </w:r>
            <w:r>
              <w:rPr>
                <w:b/>
                <w:spacing w:val="-3"/>
              </w:rPr>
              <w:t xml:space="preserve"> </w:t>
            </w:r>
            <w:r>
              <w:rPr>
                <w:b/>
                <w:spacing w:val="-2"/>
              </w:rPr>
              <w:t>Title:</w:t>
            </w:r>
          </w:p>
        </w:tc>
        <w:sdt>
          <w:sdtPr>
            <w:alias w:val="Title"/>
            <w:tag w:val=""/>
            <w:id w:val="-10764314"/>
            <w:placeholder>
              <w:docPart w:val="7354B16BDE624A14A32D651FDADF74AC"/>
            </w:placeholder>
            <w:dataBinding w:prefixMappings="xmlns:ns0='http://purl.org/dc/elements/1.1/' xmlns:ns1='http://schemas.openxmlformats.org/package/2006/metadata/core-properties' " w:xpath="/ns1:coreProperties[1]/ns0:title[1]" w:storeItemID="{6C3C8BC8-F283-45AE-878A-BAB7291924A1}"/>
            <w:text/>
          </w:sdtPr>
          <w:sdtContent>
            <w:tc>
              <w:tcPr>
                <w:tcW w:w="6247" w:type="dxa"/>
              </w:tcPr>
              <w:p w14:paraId="4E0C6464" w14:textId="11238676" w:rsidR="00D91C90" w:rsidRDefault="00540B96" w:rsidP="00CE2951">
                <w:pPr>
                  <w:pStyle w:val="TableParagraph"/>
                  <w:spacing w:line="250" w:lineRule="exact"/>
                  <w:ind w:left="110"/>
                  <w:jc w:val="both"/>
                </w:pPr>
                <w:r>
                  <w:t>Teaching and Learning Policy 2023-2024</w:t>
                </w:r>
              </w:p>
            </w:tc>
          </w:sdtContent>
        </w:sdt>
      </w:tr>
      <w:tr w:rsidR="00D91C90" w14:paraId="4C37BD26" w14:textId="77777777" w:rsidTr="00A44B98">
        <w:trPr>
          <w:trHeight w:val="505"/>
        </w:trPr>
        <w:tc>
          <w:tcPr>
            <w:tcW w:w="3544" w:type="dxa"/>
          </w:tcPr>
          <w:p w14:paraId="20C476D0" w14:textId="77777777" w:rsidR="00D91C90" w:rsidRDefault="00D91C90" w:rsidP="00CE2951">
            <w:pPr>
              <w:pStyle w:val="TableParagraph"/>
              <w:spacing w:line="248" w:lineRule="exact"/>
              <w:jc w:val="both"/>
              <w:rPr>
                <w:b/>
              </w:rPr>
            </w:pPr>
            <w:r>
              <w:rPr>
                <w:b/>
              </w:rPr>
              <w:t xml:space="preserve">Target </w:t>
            </w:r>
            <w:r>
              <w:rPr>
                <w:b/>
                <w:spacing w:val="-2"/>
              </w:rPr>
              <w:t>Audience:</w:t>
            </w:r>
          </w:p>
        </w:tc>
        <w:tc>
          <w:tcPr>
            <w:tcW w:w="6247" w:type="dxa"/>
          </w:tcPr>
          <w:p w14:paraId="2C0EBB64" w14:textId="571DE335" w:rsidR="00D91C90" w:rsidRDefault="00A25C93" w:rsidP="00CE2951">
            <w:pPr>
              <w:pStyle w:val="TableParagraph"/>
              <w:spacing w:line="250" w:lineRule="exact"/>
              <w:ind w:left="110"/>
              <w:jc w:val="both"/>
            </w:pPr>
            <w:r>
              <w:t xml:space="preserve">Pupils, </w:t>
            </w:r>
            <w:r w:rsidR="00F63AA8">
              <w:t xml:space="preserve">Parents </w:t>
            </w:r>
            <w:r w:rsidR="00672615">
              <w:t>Teachers</w:t>
            </w:r>
          </w:p>
        </w:tc>
      </w:tr>
      <w:tr w:rsidR="00D91C90" w14:paraId="2F22E8EB" w14:textId="77777777" w:rsidTr="00A44B98">
        <w:trPr>
          <w:trHeight w:val="505"/>
        </w:trPr>
        <w:tc>
          <w:tcPr>
            <w:tcW w:w="3544" w:type="dxa"/>
          </w:tcPr>
          <w:p w14:paraId="47D68F52" w14:textId="77777777" w:rsidR="00D91C90" w:rsidRDefault="00D91C90" w:rsidP="00CE2951">
            <w:pPr>
              <w:pStyle w:val="TableParagraph"/>
              <w:spacing w:line="248" w:lineRule="exact"/>
              <w:jc w:val="both"/>
              <w:rPr>
                <w:b/>
              </w:rPr>
            </w:pPr>
            <w:r>
              <w:rPr>
                <w:b/>
              </w:rPr>
              <w:t>Policy</w:t>
            </w:r>
            <w:r>
              <w:rPr>
                <w:b/>
                <w:spacing w:val="-11"/>
              </w:rPr>
              <w:t xml:space="preserve"> </w:t>
            </w:r>
            <w:r>
              <w:rPr>
                <w:b/>
              </w:rPr>
              <w:t>Review</w:t>
            </w:r>
            <w:r>
              <w:rPr>
                <w:b/>
                <w:spacing w:val="1"/>
              </w:rPr>
              <w:t xml:space="preserve"> </w:t>
            </w:r>
            <w:r>
              <w:rPr>
                <w:b/>
                <w:spacing w:val="-4"/>
              </w:rPr>
              <w:t>Lead:</w:t>
            </w:r>
          </w:p>
        </w:tc>
        <w:tc>
          <w:tcPr>
            <w:tcW w:w="6247" w:type="dxa"/>
          </w:tcPr>
          <w:p w14:paraId="1C54BE61" w14:textId="71381750" w:rsidR="002A03B7" w:rsidRDefault="00FA1390" w:rsidP="00CE2951">
            <w:pPr>
              <w:pStyle w:val="TableParagraph"/>
              <w:spacing w:line="250" w:lineRule="exact"/>
              <w:ind w:left="110"/>
              <w:jc w:val="both"/>
            </w:pPr>
            <w:r>
              <w:t>Leanne Fletcher</w:t>
            </w:r>
          </w:p>
          <w:p w14:paraId="0D451AD4" w14:textId="110349CD" w:rsidR="00D91C90" w:rsidRDefault="00D91C90" w:rsidP="00CE2951">
            <w:pPr>
              <w:pStyle w:val="TableParagraph"/>
              <w:spacing w:line="250" w:lineRule="exact"/>
              <w:ind w:left="110"/>
              <w:jc w:val="both"/>
            </w:pPr>
          </w:p>
        </w:tc>
      </w:tr>
      <w:tr w:rsidR="00D91C90" w14:paraId="7BBCC6E3" w14:textId="77777777" w:rsidTr="00A44B98">
        <w:trPr>
          <w:trHeight w:val="506"/>
        </w:trPr>
        <w:tc>
          <w:tcPr>
            <w:tcW w:w="3544" w:type="dxa"/>
          </w:tcPr>
          <w:p w14:paraId="694E5829" w14:textId="77777777" w:rsidR="00D91C90" w:rsidRDefault="00D91C90" w:rsidP="00CE2951">
            <w:pPr>
              <w:pStyle w:val="TableParagraph"/>
              <w:spacing w:line="248" w:lineRule="exact"/>
              <w:jc w:val="both"/>
              <w:rPr>
                <w:b/>
              </w:rPr>
            </w:pPr>
            <w:r>
              <w:rPr>
                <w:b/>
              </w:rPr>
              <w:t>Personnel</w:t>
            </w:r>
            <w:r>
              <w:rPr>
                <w:b/>
                <w:spacing w:val="-5"/>
              </w:rPr>
              <w:t xml:space="preserve"> </w:t>
            </w:r>
            <w:r>
              <w:rPr>
                <w:b/>
              </w:rPr>
              <w:t>Involved</w:t>
            </w:r>
            <w:r>
              <w:rPr>
                <w:b/>
                <w:spacing w:val="-4"/>
              </w:rPr>
              <w:t xml:space="preserve"> </w:t>
            </w:r>
            <w:r>
              <w:rPr>
                <w:b/>
              </w:rPr>
              <w:t>in</w:t>
            </w:r>
            <w:r>
              <w:rPr>
                <w:b/>
                <w:spacing w:val="-3"/>
              </w:rPr>
              <w:t xml:space="preserve"> </w:t>
            </w:r>
            <w:r>
              <w:rPr>
                <w:b/>
                <w:spacing w:val="-5"/>
              </w:rPr>
              <w:t>the</w:t>
            </w:r>
          </w:p>
          <w:p w14:paraId="7D990019" w14:textId="77777777" w:rsidR="00D91C90" w:rsidRDefault="00D91C90" w:rsidP="00CE2951">
            <w:pPr>
              <w:pStyle w:val="TableParagraph"/>
              <w:spacing w:before="1" w:line="237" w:lineRule="exact"/>
              <w:jc w:val="both"/>
              <w:rPr>
                <w:b/>
              </w:rPr>
            </w:pPr>
            <w:r>
              <w:rPr>
                <w:b/>
              </w:rPr>
              <w:t>Review</w:t>
            </w:r>
            <w:r>
              <w:rPr>
                <w:b/>
                <w:spacing w:val="-1"/>
              </w:rPr>
              <w:t xml:space="preserve"> </w:t>
            </w:r>
            <w:r>
              <w:rPr>
                <w:b/>
              </w:rPr>
              <w:t>of</w:t>
            </w:r>
            <w:r>
              <w:rPr>
                <w:b/>
                <w:spacing w:val="-5"/>
              </w:rPr>
              <w:t xml:space="preserve"> </w:t>
            </w:r>
            <w:r>
              <w:rPr>
                <w:b/>
              </w:rPr>
              <w:t>this</w:t>
            </w:r>
            <w:r>
              <w:rPr>
                <w:b/>
                <w:spacing w:val="-3"/>
              </w:rPr>
              <w:t xml:space="preserve"> </w:t>
            </w:r>
            <w:r>
              <w:rPr>
                <w:b/>
                <w:spacing w:val="-2"/>
              </w:rPr>
              <w:t>Policy:</w:t>
            </w:r>
          </w:p>
        </w:tc>
        <w:tc>
          <w:tcPr>
            <w:tcW w:w="6247" w:type="dxa"/>
          </w:tcPr>
          <w:p w14:paraId="71A5ABCD" w14:textId="7286DD00" w:rsidR="00D91C90" w:rsidRDefault="00571E01" w:rsidP="00CE2951">
            <w:pPr>
              <w:pStyle w:val="TableParagraph"/>
              <w:spacing w:line="250" w:lineRule="exact"/>
              <w:ind w:left="110"/>
              <w:jc w:val="both"/>
            </w:pPr>
            <w:r>
              <w:t xml:space="preserve">Executive </w:t>
            </w:r>
            <w:r w:rsidR="00D91C90">
              <w:t>Headteacher,</w:t>
            </w:r>
            <w:r w:rsidR="00D91C90">
              <w:rPr>
                <w:spacing w:val="-9"/>
              </w:rPr>
              <w:t xml:space="preserve"> </w:t>
            </w:r>
            <w:r>
              <w:rPr>
                <w:spacing w:val="-9"/>
              </w:rPr>
              <w:t>Head of School</w:t>
            </w:r>
            <w:r w:rsidR="008B1C79">
              <w:rPr>
                <w:spacing w:val="-9"/>
              </w:rPr>
              <w:t xml:space="preserve"> and </w:t>
            </w:r>
            <w:r w:rsidR="00D91C90">
              <w:t>Senior</w:t>
            </w:r>
            <w:r w:rsidR="00D91C90">
              <w:rPr>
                <w:spacing w:val="-9"/>
              </w:rPr>
              <w:t xml:space="preserve"> </w:t>
            </w:r>
            <w:r w:rsidR="00D91C90">
              <w:t>Leadership</w:t>
            </w:r>
            <w:r w:rsidR="00D91C90">
              <w:rPr>
                <w:spacing w:val="-11"/>
              </w:rPr>
              <w:t xml:space="preserve"> </w:t>
            </w:r>
            <w:r w:rsidR="00D91C90">
              <w:rPr>
                <w:spacing w:val="-4"/>
              </w:rPr>
              <w:t>Team</w:t>
            </w:r>
          </w:p>
        </w:tc>
      </w:tr>
      <w:tr w:rsidR="00D91C90" w14:paraId="05C704C6" w14:textId="77777777" w:rsidTr="00A44B98">
        <w:trPr>
          <w:trHeight w:val="505"/>
        </w:trPr>
        <w:tc>
          <w:tcPr>
            <w:tcW w:w="3544" w:type="dxa"/>
          </w:tcPr>
          <w:p w14:paraId="78C8BA96" w14:textId="77777777" w:rsidR="00D91C90" w:rsidRDefault="00D91C90" w:rsidP="00CE2951">
            <w:pPr>
              <w:pStyle w:val="TableParagraph"/>
              <w:spacing w:line="248" w:lineRule="exact"/>
              <w:jc w:val="both"/>
              <w:rPr>
                <w:b/>
              </w:rPr>
            </w:pPr>
            <w:r>
              <w:rPr>
                <w:b/>
              </w:rPr>
              <w:t>This</w:t>
            </w:r>
            <w:r>
              <w:rPr>
                <w:b/>
                <w:spacing w:val="-1"/>
              </w:rPr>
              <w:t xml:space="preserve"> </w:t>
            </w:r>
            <w:r>
              <w:rPr>
                <w:b/>
              </w:rPr>
              <w:t>policy</w:t>
            </w:r>
            <w:r>
              <w:rPr>
                <w:b/>
                <w:spacing w:val="-8"/>
              </w:rPr>
              <w:t xml:space="preserve"> </w:t>
            </w:r>
            <w:r>
              <w:rPr>
                <w:b/>
              </w:rPr>
              <w:t>was</w:t>
            </w:r>
            <w:r>
              <w:rPr>
                <w:b/>
                <w:spacing w:val="-3"/>
              </w:rPr>
              <w:t xml:space="preserve"> </w:t>
            </w:r>
            <w:r>
              <w:rPr>
                <w:b/>
              </w:rPr>
              <w:t>presented</w:t>
            </w:r>
            <w:r>
              <w:rPr>
                <w:b/>
                <w:spacing w:val="-1"/>
              </w:rPr>
              <w:t xml:space="preserve"> </w:t>
            </w:r>
            <w:r>
              <w:rPr>
                <w:b/>
                <w:spacing w:val="-5"/>
              </w:rPr>
              <w:t>to</w:t>
            </w:r>
          </w:p>
          <w:p w14:paraId="47AB0461" w14:textId="77777777" w:rsidR="00D91C90" w:rsidRDefault="00D91C90" w:rsidP="00CE2951">
            <w:pPr>
              <w:pStyle w:val="TableParagraph"/>
              <w:spacing w:before="1" w:line="237" w:lineRule="exact"/>
              <w:jc w:val="both"/>
              <w:rPr>
                <w:b/>
              </w:rPr>
            </w:pPr>
            <w:r>
              <w:rPr>
                <w:b/>
              </w:rPr>
              <w:t>the</w:t>
            </w:r>
            <w:r>
              <w:rPr>
                <w:b/>
                <w:spacing w:val="-3"/>
              </w:rPr>
              <w:t xml:space="preserve"> </w:t>
            </w:r>
            <w:r>
              <w:rPr>
                <w:b/>
              </w:rPr>
              <w:t>Board</w:t>
            </w:r>
            <w:r>
              <w:rPr>
                <w:b/>
                <w:spacing w:val="-4"/>
              </w:rPr>
              <w:t xml:space="preserve"> </w:t>
            </w:r>
            <w:r>
              <w:rPr>
                <w:b/>
              </w:rPr>
              <w:t>of</w:t>
            </w:r>
            <w:r>
              <w:rPr>
                <w:b/>
                <w:spacing w:val="-4"/>
              </w:rPr>
              <w:t xml:space="preserve"> </w:t>
            </w:r>
            <w:r>
              <w:rPr>
                <w:b/>
              </w:rPr>
              <w:t>Governors</w:t>
            </w:r>
            <w:r>
              <w:rPr>
                <w:b/>
                <w:spacing w:val="-2"/>
              </w:rPr>
              <w:t xml:space="preserve"> </w:t>
            </w:r>
            <w:r>
              <w:rPr>
                <w:b/>
                <w:spacing w:val="-5"/>
              </w:rPr>
              <w:t>on:</w:t>
            </w:r>
          </w:p>
        </w:tc>
        <w:tc>
          <w:tcPr>
            <w:tcW w:w="6247" w:type="dxa"/>
          </w:tcPr>
          <w:p w14:paraId="06D3C8B2" w14:textId="6E0D8FFB" w:rsidR="00D91C90" w:rsidRDefault="00D91C90" w:rsidP="00CE2951">
            <w:pPr>
              <w:pStyle w:val="TableParagraph"/>
              <w:spacing w:line="250" w:lineRule="exact"/>
              <w:ind w:left="110"/>
              <w:jc w:val="both"/>
            </w:pPr>
            <w:r>
              <w:t>14</w:t>
            </w:r>
            <w:r>
              <w:rPr>
                <w:spacing w:val="-5"/>
              </w:rPr>
              <w:t xml:space="preserve"> </w:t>
            </w:r>
            <w:r>
              <w:t>October</w:t>
            </w:r>
            <w:r>
              <w:rPr>
                <w:spacing w:val="-3"/>
              </w:rPr>
              <w:t xml:space="preserve"> </w:t>
            </w:r>
            <w:r>
              <w:rPr>
                <w:spacing w:val="-4"/>
              </w:rPr>
              <w:t>20</w:t>
            </w:r>
            <w:r w:rsidR="00FC147A">
              <w:rPr>
                <w:spacing w:val="-4"/>
              </w:rPr>
              <w:t>23</w:t>
            </w:r>
          </w:p>
        </w:tc>
      </w:tr>
      <w:tr w:rsidR="00D91C90" w14:paraId="42AE6B2E" w14:textId="77777777" w:rsidTr="00A44B98">
        <w:trPr>
          <w:trHeight w:val="505"/>
        </w:trPr>
        <w:tc>
          <w:tcPr>
            <w:tcW w:w="3544" w:type="dxa"/>
          </w:tcPr>
          <w:p w14:paraId="3F0EC492" w14:textId="77777777" w:rsidR="00D91C90" w:rsidRDefault="00D91C90" w:rsidP="00CE2951">
            <w:pPr>
              <w:pStyle w:val="TableParagraph"/>
              <w:spacing w:line="252" w:lineRule="exact"/>
              <w:ind w:right="60"/>
              <w:jc w:val="both"/>
              <w:rPr>
                <w:b/>
              </w:rPr>
            </w:pPr>
            <w:r>
              <w:rPr>
                <w:b/>
              </w:rPr>
              <w:t>This policy was ratified by the</w:t>
            </w:r>
            <w:r>
              <w:rPr>
                <w:b/>
                <w:spacing w:val="-9"/>
              </w:rPr>
              <w:t xml:space="preserve"> </w:t>
            </w:r>
            <w:r>
              <w:rPr>
                <w:b/>
              </w:rPr>
              <w:t>Board</w:t>
            </w:r>
            <w:r>
              <w:rPr>
                <w:b/>
                <w:spacing w:val="-10"/>
              </w:rPr>
              <w:t xml:space="preserve"> </w:t>
            </w:r>
            <w:r>
              <w:rPr>
                <w:b/>
              </w:rPr>
              <w:t>of</w:t>
            </w:r>
            <w:r>
              <w:rPr>
                <w:b/>
                <w:spacing w:val="-10"/>
              </w:rPr>
              <w:t xml:space="preserve"> </w:t>
            </w:r>
            <w:r>
              <w:rPr>
                <w:b/>
              </w:rPr>
              <w:t>Governors</w:t>
            </w:r>
            <w:r>
              <w:rPr>
                <w:b/>
                <w:spacing w:val="-9"/>
              </w:rPr>
              <w:t xml:space="preserve"> </w:t>
            </w:r>
            <w:r>
              <w:rPr>
                <w:b/>
              </w:rPr>
              <w:t>on:</w:t>
            </w:r>
          </w:p>
        </w:tc>
        <w:tc>
          <w:tcPr>
            <w:tcW w:w="6247" w:type="dxa"/>
          </w:tcPr>
          <w:p w14:paraId="3497E810" w14:textId="578C3509" w:rsidR="00D91C90" w:rsidRDefault="00D91C90" w:rsidP="00CE2951">
            <w:pPr>
              <w:pStyle w:val="TableParagraph"/>
              <w:spacing w:line="250" w:lineRule="exact"/>
              <w:ind w:left="110"/>
              <w:jc w:val="both"/>
            </w:pPr>
            <w:r>
              <w:t>14</w:t>
            </w:r>
            <w:r>
              <w:rPr>
                <w:spacing w:val="-5"/>
              </w:rPr>
              <w:t xml:space="preserve"> </w:t>
            </w:r>
            <w:r>
              <w:t>October</w:t>
            </w:r>
            <w:r>
              <w:rPr>
                <w:spacing w:val="-3"/>
              </w:rPr>
              <w:t xml:space="preserve"> </w:t>
            </w:r>
            <w:r>
              <w:rPr>
                <w:spacing w:val="-4"/>
              </w:rPr>
              <w:t>20</w:t>
            </w:r>
            <w:r w:rsidR="00FC147A">
              <w:rPr>
                <w:spacing w:val="-4"/>
              </w:rPr>
              <w:t>23</w:t>
            </w:r>
          </w:p>
        </w:tc>
      </w:tr>
      <w:tr w:rsidR="00D91C90" w14:paraId="3AEE4CD0" w14:textId="77777777" w:rsidTr="00A44B98">
        <w:trPr>
          <w:trHeight w:val="506"/>
        </w:trPr>
        <w:tc>
          <w:tcPr>
            <w:tcW w:w="3544" w:type="dxa"/>
          </w:tcPr>
          <w:p w14:paraId="3852947C" w14:textId="77777777" w:rsidR="00D91C90" w:rsidRDefault="00D91C90" w:rsidP="00CE2951">
            <w:pPr>
              <w:pStyle w:val="TableParagraph"/>
              <w:spacing w:line="248" w:lineRule="exact"/>
              <w:jc w:val="both"/>
              <w:rPr>
                <w:b/>
              </w:rPr>
            </w:pPr>
            <w:r>
              <w:rPr>
                <w:b/>
              </w:rPr>
              <w:t>This</w:t>
            </w:r>
            <w:r>
              <w:rPr>
                <w:b/>
                <w:spacing w:val="-3"/>
              </w:rPr>
              <w:t xml:space="preserve"> </w:t>
            </w:r>
            <w:r>
              <w:rPr>
                <w:b/>
              </w:rPr>
              <w:t>policy</w:t>
            </w:r>
            <w:r>
              <w:rPr>
                <w:b/>
                <w:spacing w:val="-8"/>
              </w:rPr>
              <w:t xml:space="preserve"> </w:t>
            </w:r>
            <w:r>
              <w:rPr>
                <w:b/>
              </w:rPr>
              <w:t>is</w:t>
            </w:r>
            <w:r>
              <w:rPr>
                <w:b/>
                <w:spacing w:val="-3"/>
              </w:rPr>
              <w:t xml:space="preserve"> </w:t>
            </w:r>
            <w:r>
              <w:rPr>
                <w:b/>
              </w:rPr>
              <w:t>effective</w:t>
            </w:r>
            <w:r>
              <w:rPr>
                <w:b/>
                <w:spacing w:val="-3"/>
              </w:rPr>
              <w:t xml:space="preserve"> </w:t>
            </w:r>
            <w:r>
              <w:rPr>
                <w:b/>
                <w:spacing w:val="-2"/>
              </w:rPr>
              <w:t>from:</w:t>
            </w:r>
          </w:p>
        </w:tc>
        <w:tc>
          <w:tcPr>
            <w:tcW w:w="6247" w:type="dxa"/>
          </w:tcPr>
          <w:p w14:paraId="53172B8B" w14:textId="77EFA1D3" w:rsidR="00D91C90" w:rsidRDefault="001B4B6F" w:rsidP="00CE2951">
            <w:pPr>
              <w:pStyle w:val="TableParagraph"/>
              <w:spacing w:line="250" w:lineRule="exact"/>
              <w:ind w:left="110"/>
              <w:jc w:val="both"/>
            </w:pPr>
            <w:r>
              <w:t>01</w:t>
            </w:r>
            <w:r w:rsidR="00D91C90">
              <w:rPr>
                <w:spacing w:val="-5"/>
              </w:rPr>
              <w:t xml:space="preserve"> </w:t>
            </w:r>
            <w:r>
              <w:t xml:space="preserve">September </w:t>
            </w:r>
            <w:r w:rsidR="00FC147A">
              <w:t>2023</w:t>
            </w:r>
          </w:p>
        </w:tc>
      </w:tr>
      <w:tr w:rsidR="00D91C90" w14:paraId="580BBCDC" w14:textId="77777777" w:rsidTr="00A44B98">
        <w:trPr>
          <w:trHeight w:val="506"/>
        </w:trPr>
        <w:tc>
          <w:tcPr>
            <w:tcW w:w="3544" w:type="dxa"/>
          </w:tcPr>
          <w:p w14:paraId="63058ED1" w14:textId="77777777" w:rsidR="00D91C90" w:rsidRDefault="00D91C90" w:rsidP="00CE2951">
            <w:pPr>
              <w:pStyle w:val="TableParagraph"/>
              <w:spacing w:line="248" w:lineRule="exact"/>
              <w:jc w:val="both"/>
              <w:rPr>
                <w:b/>
              </w:rPr>
            </w:pPr>
            <w:r>
              <w:rPr>
                <w:b/>
              </w:rPr>
              <w:t>Frequency</w:t>
            </w:r>
            <w:r>
              <w:rPr>
                <w:b/>
                <w:spacing w:val="-6"/>
              </w:rPr>
              <w:t xml:space="preserve"> </w:t>
            </w:r>
            <w:r>
              <w:rPr>
                <w:b/>
              </w:rPr>
              <w:t>of Policy</w:t>
            </w:r>
            <w:r>
              <w:rPr>
                <w:b/>
                <w:spacing w:val="-6"/>
              </w:rPr>
              <w:t xml:space="preserve"> </w:t>
            </w:r>
            <w:r>
              <w:rPr>
                <w:b/>
                <w:spacing w:val="-2"/>
              </w:rPr>
              <w:t>Review:</w:t>
            </w:r>
          </w:p>
        </w:tc>
        <w:tc>
          <w:tcPr>
            <w:tcW w:w="6247" w:type="dxa"/>
          </w:tcPr>
          <w:p w14:paraId="6744DE29" w14:textId="1D728770" w:rsidR="00D91C90" w:rsidRDefault="00D91C90" w:rsidP="00CE2951">
            <w:pPr>
              <w:pStyle w:val="TableParagraph"/>
              <w:spacing w:line="250" w:lineRule="exact"/>
              <w:ind w:left="110"/>
              <w:jc w:val="both"/>
            </w:pPr>
            <w:r>
              <w:t>This</w:t>
            </w:r>
            <w:r>
              <w:rPr>
                <w:spacing w:val="-3"/>
              </w:rPr>
              <w:t xml:space="preserve"> </w:t>
            </w:r>
            <w:r>
              <w:t>policy</w:t>
            </w:r>
            <w:r>
              <w:rPr>
                <w:spacing w:val="-5"/>
              </w:rPr>
              <w:t xml:space="preserve"> </w:t>
            </w:r>
            <w:r>
              <w:t>should</w:t>
            </w:r>
            <w:r>
              <w:rPr>
                <w:spacing w:val="-4"/>
              </w:rPr>
              <w:t xml:space="preserve"> </w:t>
            </w:r>
            <w:r>
              <w:t>be</w:t>
            </w:r>
            <w:r>
              <w:rPr>
                <w:spacing w:val="-5"/>
              </w:rPr>
              <w:t xml:space="preserve"> </w:t>
            </w:r>
            <w:r>
              <w:t>reviewed</w:t>
            </w:r>
            <w:r>
              <w:rPr>
                <w:spacing w:val="-3"/>
              </w:rPr>
              <w:t xml:space="preserve"> </w:t>
            </w:r>
            <w:r w:rsidR="00BA0A61">
              <w:t>annually</w:t>
            </w:r>
          </w:p>
        </w:tc>
      </w:tr>
      <w:tr w:rsidR="00D91C90" w14:paraId="640B3490" w14:textId="77777777" w:rsidTr="00A44B98">
        <w:trPr>
          <w:trHeight w:val="505"/>
        </w:trPr>
        <w:tc>
          <w:tcPr>
            <w:tcW w:w="3544" w:type="dxa"/>
          </w:tcPr>
          <w:p w14:paraId="55592853" w14:textId="77777777" w:rsidR="00D91C90" w:rsidRDefault="00D91C90" w:rsidP="00CE2951">
            <w:pPr>
              <w:pStyle w:val="TableParagraph"/>
              <w:spacing w:line="248" w:lineRule="exact"/>
              <w:jc w:val="both"/>
              <w:rPr>
                <w:b/>
              </w:rPr>
            </w:pPr>
            <w:r>
              <w:rPr>
                <w:b/>
              </w:rPr>
              <w:t>This</w:t>
            </w:r>
            <w:r>
              <w:rPr>
                <w:b/>
                <w:spacing w:val="-1"/>
              </w:rPr>
              <w:t xml:space="preserve"> </w:t>
            </w:r>
            <w:r>
              <w:rPr>
                <w:b/>
              </w:rPr>
              <w:t>policy</w:t>
            </w:r>
            <w:r>
              <w:rPr>
                <w:b/>
                <w:spacing w:val="-7"/>
              </w:rPr>
              <w:t xml:space="preserve"> </w:t>
            </w:r>
            <w:r>
              <w:rPr>
                <w:b/>
              </w:rPr>
              <w:t>will</w:t>
            </w:r>
            <w:r>
              <w:rPr>
                <w:b/>
                <w:spacing w:val="-2"/>
              </w:rPr>
              <w:t xml:space="preserve"> </w:t>
            </w:r>
            <w:r>
              <w:rPr>
                <w:b/>
              </w:rPr>
              <w:t>be</w:t>
            </w:r>
            <w:r>
              <w:rPr>
                <w:b/>
                <w:spacing w:val="-1"/>
              </w:rPr>
              <w:t xml:space="preserve"> </w:t>
            </w:r>
            <w:r>
              <w:rPr>
                <w:b/>
                <w:spacing w:val="-2"/>
              </w:rPr>
              <w:t>reviewed:</w:t>
            </w:r>
          </w:p>
        </w:tc>
        <w:tc>
          <w:tcPr>
            <w:tcW w:w="6247" w:type="dxa"/>
          </w:tcPr>
          <w:p w14:paraId="586CE147" w14:textId="5480801C" w:rsidR="00D91C90" w:rsidRDefault="00D91C90" w:rsidP="00CE2951">
            <w:pPr>
              <w:pStyle w:val="TableParagraph"/>
              <w:spacing w:line="250" w:lineRule="exact"/>
              <w:ind w:left="110"/>
              <w:jc w:val="both"/>
            </w:pPr>
            <w:r>
              <w:t>On</w:t>
            </w:r>
            <w:r>
              <w:rPr>
                <w:spacing w:val="-3"/>
              </w:rPr>
              <w:t xml:space="preserve"> </w:t>
            </w:r>
            <w:r w:rsidR="00D817D8">
              <w:rPr>
                <w:spacing w:val="-3"/>
              </w:rPr>
              <w:t xml:space="preserve">or before </w:t>
            </w:r>
            <w:r w:rsidR="009F30E3">
              <w:t>September</w:t>
            </w:r>
            <w:r>
              <w:rPr>
                <w:spacing w:val="-2"/>
              </w:rPr>
              <w:t xml:space="preserve"> </w:t>
            </w:r>
            <w:r>
              <w:rPr>
                <w:spacing w:val="-4"/>
              </w:rPr>
              <w:t>202</w:t>
            </w:r>
            <w:r w:rsidR="00BA0A61">
              <w:rPr>
                <w:spacing w:val="-4"/>
              </w:rPr>
              <w:t>4</w:t>
            </w:r>
          </w:p>
        </w:tc>
      </w:tr>
      <w:tr w:rsidR="00D91C90" w14:paraId="70949056" w14:textId="77777777" w:rsidTr="00A44B98">
        <w:trPr>
          <w:trHeight w:val="506"/>
        </w:trPr>
        <w:tc>
          <w:tcPr>
            <w:tcW w:w="3544" w:type="dxa"/>
          </w:tcPr>
          <w:p w14:paraId="1CEC5500" w14:textId="2A710947" w:rsidR="00D91C90" w:rsidRDefault="00FC147A" w:rsidP="00CE2951">
            <w:pPr>
              <w:pStyle w:val="TableParagraph"/>
              <w:spacing w:line="248" w:lineRule="exact"/>
              <w:jc w:val="both"/>
              <w:rPr>
                <w:b/>
              </w:rPr>
            </w:pPr>
            <w:r>
              <w:rPr>
                <w:b/>
                <w:spacing w:val="-2"/>
              </w:rPr>
              <w:t xml:space="preserve">Executive </w:t>
            </w:r>
            <w:r w:rsidR="00D91C90">
              <w:rPr>
                <w:b/>
                <w:spacing w:val="-2"/>
              </w:rPr>
              <w:t>Headteacher</w:t>
            </w:r>
            <w:r>
              <w:rPr>
                <w:b/>
                <w:spacing w:val="-2"/>
              </w:rPr>
              <w:t>:</w:t>
            </w:r>
          </w:p>
        </w:tc>
        <w:tc>
          <w:tcPr>
            <w:tcW w:w="6247" w:type="dxa"/>
          </w:tcPr>
          <w:p w14:paraId="3185AEED" w14:textId="552C3547" w:rsidR="00D91C90" w:rsidRDefault="00D91C90" w:rsidP="00CE2951">
            <w:pPr>
              <w:pStyle w:val="TableParagraph"/>
              <w:spacing w:line="250" w:lineRule="exact"/>
              <w:ind w:left="110"/>
              <w:jc w:val="both"/>
            </w:pPr>
            <w:r>
              <w:t>Helen Dunbavin</w:t>
            </w:r>
          </w:p>
        </w:tc>
      </w:tr>
      <w:tr w:rsidR="0074477E" w14:paraId="5F065C65" w14:textId="77777777" w:rsidTr="00A44B98">
        <w:trPr>
          <w:trHeight w:val="506"/>
        </w:trPr>
        <w:tc>
          <w:tcPr>
            <w:tcW w:w="3544" w:type="dxa"/>
          </w:tcPr>
          <w:p w14:paraId="41942972" w14:textId="7C16E225" w:rsidR="0074477E" w:rsidRDefault="0074477E" w:rsidP="00CE2951">
            <w:pPr>
              <w:pStyle w:val="TableParagraph"/>
              <w:spacing w:line="248" w:lineRule="exact"/>
              <w:jc w:val="both"/>
              <w:rPr>
                <w:b/>
                <w:spacing w:val="-2"/>
              </w:rPr>
            </w:pPr>
            <w:r>
              <w:rPr>
                <w:b/>
                <w:spacing w:val="-2"/>
              </w:rPr>
              <w:t>Head of School:</w:t>
            </w:r>
          </w:p>
        </w:tc>
        <w:tc>
          <w:tcPr>
            <w:tcW w:w="6247" w:type="dxa"/>
          </w:tcPr>
          <w:p w14:paraId="6C06E183" w14:textId="0881DB93" w:rsidR="0074477E" w:rsidRDefault="0074477E" w:rsidP="00CE2951">
            <w:pPr>
              <w:pStyle w:val="TableParagraph"/>
              <w:spacing w:line="250" w:lineRule="exact"/>
              <w:ind w:left="110"/>
              <w:jc w:val="both"/>
            </w:pPr>
            <w:r>
              <w:t xml:space="preserve">Leanne Fletcher </w:t>
            </w:r>
          </w:p>
        </w:tc>
      </w:tr>
      <w:tr w:rsidR="00D91C90" w14:paraId="2D2E554C" w14:textId="77777777" w:rsidTr="00A44B98">
        <w:trPr>
          <w:trHeight w:val="506"/>
        </w:trPr>
        <w:tc>
          <w:tcPr>
            <w:tcW w:w="3544" w:type="dxa"/>
          </w:tcPr>
          <w:p w14:paraId="0E723612" w14:textId="77777777" w:rsidR="00D91C90" w:rsidRDefault="00D91C90" w:rsidP="00CE2951">
            <w:pPr>
              <w:pStyle w:val="TableParagraph"/>
              <w:spacing w:line="248" w:lineRule="exact"/>
              <w:jc w:val="both"/>
              <w:rPr>
                <w:b/>
              </w:rPr>
            </w:pPr>
            <w:r>
              <w:rPr>
                <w:b/>
              </w:rPr>
              <w:t>Chair</w:t>
            </w:r>
            <w:r>
              <w:rPr>
                <w:b/>
                <w:spacing w:val="-2"/>
              </w:rPr>
              <w:t xml:space="preserve"> </w:t>
            </w:r>
            <w:r>
              <w:rPr>
                <w:b/>
              </w:rPr>
              <w:t>of</w:t>
            </w:r>
            <w:r>
              <w:rPr>
                <w:b/>
                <w:spacing w:val="-1"/>
              </w:rPr>
              <w:t xml:space="preserve"> </w:t>
            </w:r>
            <w:r>
              <w:rPr>
                <w:b/>
              </w:rPr>
              <w:t>Board</w:t>
            </w:r>
            <w:r>
              <w:rPr>
                <w:b/>
                <w:spacing w:val="-4"/>
              </w:rPr>
              <w:t xml:space="preserve"> </w:t>
            </w:r>
            <w:r>
              <w:rPr>
                <w:b/>
              </w:rPr>
              <w:t>of</w:t>
            </w:r>
            <w:r>
              <w:rPr>
                <w:b/>
                <w:spacing w:val="-6"/>
              </w:rPr>
              <w:t xml:space="preserve"> </w:t>
            </w:r>
            <w:r>
              <w:rPr>
                <w:b/>
                <w:spacing w:val="-2"/>
              </w:rPr>
              <w:t>Governors</w:t>
            </w:r>
          </w:p>
        </w:tc>
        <w:tc>
          <w:tcPr>
            <w:tcW w:w="6247" w:type="dxa"/>
          </w:tcPr>
          <w:p w14:paraId="4E9109B5" w14:textId="0E277B6C" w:rsidR="00D91C90" w:rsidRDefault="00D91C90" w:rsidP="00CE2951">
            <w:pPr>
              <w:pStyle w:val="TableParagraph"/>
              <w:spacing w:line="250" w:lineRule="exact"/>
              <w:ind w:left="110"/>
              <w:jc w:val="both"/>
            </w:pPr>
            <w:r>
              <w:t>Matthew Walker</w:t>
            </w:r>
          </w:p>
        </w:tc>
      </w:tr>
    </w:tbl>
    <w:p w14:paraId="3C4F17B5" w14:textId="77777777" w:rsidR="00D91C90" w:rsidRPr="00D91C90" w:rsidRDefault="00D91C90" w:rsidP="00CE2951">
      <w:pPr>
        <w:pStyle w:val="BodyText"/>
        <w:jc w:val="both"/>
      </w:pPr>
    </w:p>
    <w:p w14:paraId="5D5FC57E" w14:textId="7EBD9317" w:rsidR="00C245CB" w:rsidRDefault="00C245CB" w:rsidP="00CE2951">
      <w:pPr>
        <w:pStyle w:val="Heading2"/>
        <w:jc w:val="both"/>
      </w:pPr>
      <w:bookmarkStart w:id="2" w:name="_Toc161917696"/>
      <w:r w:rsidRPr="00C245CB">
        <w:t>Record of Policy Amendments</w:t>
      </w:r>
      <w:bookmarkEnd w:id="2"/>
    </w:p>
    <w:p w14:paraId="0A50CC82" w14:textId="3F75067C" w:rsidR="00190C14" w:rsidRDefault="00190C14" w:rsidP="00CE2951">
      <w:pPr>
        <w:jc w:val="both"/>
      </w:pPr>
      <w:r w:rsidRPr="00190C14">
        <w:t>The following table outlines any significant changes/amendments made to this policy since it was</w:t>
      </w:r>
      <w:r>
        <w:t xml:space="preserve"> last </w:t>
      </w:r>
      <w:r w:rsidRPr="00190C14">
        <w:t xml:space="preserve"> ratified by the Board of Governor</w:t>
      </w:r>
      <w:r w:rsidR="005B6EBB">
        <w:t>s</w:t>
      </w:r>
      <w:r>
        <w:t>.</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1E0" w:firstRow="1" w:lastRow="1" w:firstColumn="1" w:lastColumn="1" w:noHBand="0" w:noVBand="0"/>
      </w:tblPr>
      <w:tblGrid>
        <w:gridCol w:w="1858"/>
        <w:gridCol w:w="6400"/>
        <w:gridCol w:w="1533"/>
      </w:tblGrid>
      <w:tr w:rsidR="00190C14" w14:paraId="34C399CB" w14:textId="77777777" w:rsidTr="0097558B">
        <w:trPr>
          <w:trHeight w:val="757"/>
        </w:trPr>
        <w:tc>
          <w:tcPr>
            <w:tcW w:w="1858" w:type="dxa"/>
          </w:tcPr>
          <w:p w14:paraId="6248C5D5" w14:textId="77777777" w:rsidR="00190C14" w:rsidRDefault="00190C14" w:rsidP="00BA620D">
            <w:pPr>
              <w:pStyle w:val="TableParagraph"/>
              <w:ind w:left="160" w:right="148" w:firstLine="2"/>
              <w:rPr>
                <w:b/>
              </w:rPr>
            </w:pPr>
            <w:r>
              <w:rPr>
                <w:b/>
              </w:rPr>
              <w:t>DATE OF REVIEW</w:t>
            </w:r>
            <w:r>
              <w:rPr>
                <w:b/>
                <w:spacing w:val="56"/>
              </w:rPr>
              <w:t xml:space="preserve"> </w:t>
            </w:r>
            <w:r>
              <w:rPr>
                <w:b/>
                <w:spacing w:val="-5"/>
              </w:rPr>
              <w:t>OR</w:t>
            </w:r>
          </w:p>
          <w:p w14:paraId="1CDA795D" w14:textId="77777777" w:rsidR="00190C14" w:rsidRDefault="00190C14" w:rsidP="00BA620D">
            <w:pPr>
              <w:pStyle w:val="TableParagraph"/>
              <w:spacing w:line="237" w:lineRule="exact"/>
              <w:ind w:left="96" w:right="85"/>
              <w:rPr>
                <w:b/>
              </w:rPr>
            </w:pPr>
            <w:r>
              <w:rPr>
                <w:b/>
                <w:spacing w:val="-2"/>
              </w:rPr>
              <w:t>AMENDMENT</w:t>
            </w:r>
          </w:p>
        </w:tc>
        <w:tc>
          <w:tcPr>
            <w:tcW w:w="6400" w:type="dxa"/>
          </w:tcPr>
          <w:p w14:paraId="046E975E" w14:textId="77777777" w:rsidR="00190C14" w:rsidRDefault="00190C14" w:rsidP="00CE2951">
            <w:pPr>
              <w:pStyle w:val="TableParagraph"/>
              <w:spacing w:line="248" w:lineRule="exact"/>
              <w:ind w:left="364"/>
              <w:jc w:val="both"/>
              <w:rPr>
                <w:b/>
              </w:rPr>
            </w:pPr>
            <w:r>
              <w:rPr>
                <w:b/>
              </w:rPr>
              <w:t>SUMMARY</w:t>
            </w:r>
            <w:r>
              <w:rPr>
                <w:b/>
                <w:spacing w:val="-9"/>
              </w:rPr>
              <w:t xml:space="preserve"> </w:t>
            </w:r>
            <w:r>
              <w:rPr>
                <w:b/>
              </w:rPr>
              <w:t>OF</w:t>
            </w:r>
            <w:r>
              <w:rPr>
                <w:b/>
                <w:spacing w:val="-6"/>
              </w:rPr>
              <w:t xml:space="preserve"> </w:t>
            </w:r>
            <w:r>
              <w:rPr>
                <w:b/>
              </w:rPr>
              <w:t>CHANGES</w:t>
            </w:r>
            <w:r>
              <w:rPr>
                <w:b/>
                <w:spacing w:val="-6"/>
              </w:rPr>
              <w:t xml:space="preserve"> </w:t>
            </w:r>
            <w:r>
              <w:rPr>
                <w:b/>
              </w:rPr>
              <w:t>/</w:t>
            </w:r>
            <w:r>
              <w:rPr>
                <w:b/>
                <w:spacing w:val="-2"/>
              </w:rPr>
              <w:t xml:space="preserve"> </w:t>
            </w:r>
            <w:r>
              <w:rPr>
                <w:b/>
              </w:rPr>
              <w:t>AMENDMENTS</w:t>
            </w:r>
            <w:r>
              <w:rPr>
                <w:b/>
                <w:spacing w:val="-6"/>
              </w:rPr>
              <w:t xml:space="preserve"> </w:t>
            </w:r>
            <w:r>
              <w:rPr>
                <w:b/>
              </w:rPr>
              <w:t>TO</w:t>
            </w:r>
            <w:r>
              <w:rPr>
                <w:b/>
                <w:spacing w:val="-4"/>
              </w:rPr>
              <w:t xml:space="preserve"> </w:t>
            </w:r>
            <w:r>
              <w:rPr>
                <w:b/>
                <w:spacing w:val="-2"/>
              </w:rPr>
              <w:t>POLICY</w:t>
            </w:r>
          </w:p>
        </w:tc>
        <w:tc>
          <w:tcPr>
            <w:tcW w:w="1533" w:type="dxa"/>
          </w:tcPr>
          <w:p w14:paraId="21B19591" w14:textId="77777777" w:rsidR="00190C14" w:rsidRDefault="00190C14" w:rsidP="00CE2951">
            <w:pPr>
              <w:pStyle w:val="TableParagraph"/>
              <w:ind w:left="594" w:right="176" w:hanging="401"/>
              <w:jc w:val="both"/>
              <w:rPr>
                <w:b/>
              </w:rPr>
            </w:pPr>
            <w:r>
              <w:rPr>
                <w:b/>
                <w:spacing w:val="-2"/>
              </w:rPr>
              <w:t xml:space="preserve">AMENDED </w:t>
            </w:r>
            <w:r>
              <w:rPr>
                <w:b/>
                <w:spacing w:val="-6"/>
              </w:rPr>
              <w:t>BY</w:t>
            </w:r>
          </w:p>
        </w:tc>
      </w:tr>
      <w:tr w:rsidR="00190C14" w14:paraId="302C54F0" w14:textId="77777777" w:rsidTr="0097558B">
        <w:trPr>
          <w:trHeight w:val="254"/>
        </w:trPr>
        <w:tc>
          <w:tcPr>
            <w:tcW w:w="1858" w:type="dxa"/>
          </w:tcPr>
          <w:p w14:paraId="4EEFCA7A" w14:textId="103F93DD" w:rsidR="00190C14" w:rsidRDefault="00BA620D" w:rsidP="00BA620D">
            <w:r>
              <w:t xml:space="preserve"> </w:t>
            </w:r>
            <w:r w:rsidR="002E0A92">
              <w:t>02/2024</w:t>
            </w:r>
          </w:p>
        </w:tc>
        <w:tc>
          <w:tcPr>
            <w:tcW w:w="6400" w:type="dxa"/>
          </w:tcPr>
          <w:p w14:paraId="603779F8" w14:textId="3E1863D6" w:rsidR="00190C14" w:rsidRDefault="002E0A92" w:rsidP="00CE2951">
            <w:pPr>
              <w:jc w:val="both"/>
            </w:pPr>
            <w:r>
              <w:t xml:space="preserve">Rebranded </w:t>
            </w:r>
            <w:proofErr w:type="spellStart"/>
            <w:r>
              <w:t>form</w:t>
            </w:r>
            <w:r w:rsidR="004206A9">
              <w:t>ating</w:t>
            </w:r>
            <w:proofErr w:type="spellEnd"/>
            <w:r w:rsidR="004206A9">
              <w:t xml:space="preserve"> and </w:t>
            </w:r>
            <w:r w:rsidR="001B19BC">
              <w:t>Executive</w:t>
            </w:r>
            <w:r w:rsidR="004206A9">
              <w:t xml:space="preserve"> Headteacher amends</w:t>
            </w:r>
          </w:p>
        </w:tc>
        <w:tc>
          <w:tcPr>
            <w:tcW w:w="1533" w:type="dxa"/>
          </w:tcPr>
          <w:p w14:paraId="4B4EFC28" w14:textId="38B3A150" w:rsidR="00190C14" w:rsidRDefault="004206A9" w:rsidP="00CE2951">
            <w:pPr>
              <w:jc w:val="both"/>
            </w:pPr>
            <w:proofErr w:type="spellStart"/>
            <w:r>
              <w:t>AnAr</w:t>
            </w:r>
            <w:proofErr w:type="spellEnd"/>
          </w:p>
        </w:tc>
      </w:tr>
      <w:tr w:rsidR="00190C14" w14:paraId="1EE72B65" w14:textId="77777777" w:rsidTr="0097558B">
        <w:trPr>
          <w:trHeight w:val="251"/>
        </w:trPr>
        <w:tc>
          <w:tcPr>
            <w:tcW w:w="1858" w:type="dxa"/>
          </w:tcPr>
          <w:p w14:paraId="2FC33CD3" w14:textId="77777777" w:rsidR="00190C14" w:rsidRDefault="00190C14" w:rsidP="00CE2951">
            <w:pPr>
              <w:jc w:val="both"/>
            </w:pPr>
          </w:p>
        </w:tc>
        <w:tc>
          <w:tcPr>
            <w:tcW w:w="6400" w:type="dxa"/>
          </w:tcPr>
          <w:p w14:paraId="700148FC" w14:textId="77777777" w:rsidR="00190C14" w:rsidRDefault="00190C14" w:rsidP="00CE2951">
            <w:pPr>
              <w:jc w:val="both"/>
            </w:pPr>
          </w:p>
        </w:tc>
        <w:tc>
          <w:tcPr>
            <w:tcW w:w="1533" w:type="dxa"/>
          </w:tcPr>
          <w:p w14:paraId="7C59DFAF" w14:textId="77777777" w:rsidR="00190C14" w:rsidRDefault="00190C14" w:rsidP="00CE2951">
            <w:pPr>
              <w:jc w:val="both"/>
            </w:pPr>
          </w:p>
        </w:tc>
      </w:tr>
      <w:tr w:rsidR="00190C14" w14:paraId="0A7A20C3" w14:textId="77777777" w:rsidTr="0097558B">
        <w:trPr>
          <w:trHeight w:val="254"/>
        </w:trPr>
        <w:tc>
          <w:tcPr>
            <w:tcW w:w="1858" w:type="dxa"/>
          </w:tcPr>
          <w:p w14:paraId="25788E0C" w14:textId="77777777" w:rsidR="00190C14" w:rsidRDefault="00190C14" w:rsidP="00CE2951">
            <w:pPr>
              <w:jc w:val="both"/>
            </w:pPr>
          </w:p>
        </w:tc>
        <w:tc>
          <w:tcPr>
            <w:tcW w:w="6400" w:type="dxa"/>
          </w:tcPr>
          <w:p w14:paraId="1CEE195C" w14:textId="77777777" w:rsidR="00190C14" w:rsidRDefault="00190C14" w:rsidP="00CE2951">
            <w:pPr>
              <w:jc w:val="both"/>
            </w:pPr>
          </w:p>
        </w:tc>
        <w:tc>
          <w:tcPr>
            <w:tcW w:w="1533" w:type="dxa"/>
          </w:tcPr>
          <w:p w14:paraId="754F9E55" w14:textId="77777777" w:rsidR="00190C14" w:rsidRDefault="00190C14" w:rsidP="00CE2951">
            <w:pPr>
              <w:jc w:val="both"/>
            </w:pPr>
          </w:p>
        </w:tc>
      </w:tr>
    </w:tbl>
    <w:p w14:paraId="0EC4E3F9" w14:textId="77777777" w:rsidR="00190C14" w:rsidRPr="00190C14" w:rsidRDefault="00190C14" w:rsidP="00CE2951">
      <w:pPr>
        <w:jc w:val="both"/>
      </w:pPr>
    </w:p>
    <w:p w14:paraId="6148A3A7" w14:textId="2674638B" w:rsidR="00D91C90" w:rsidRDefault="00D91C90" w:rsidP="00CE2951">
      <w:pPr>
        <w:pStyle w:val="Heading2"/>
        <w:jc w:val="both"/>
      </w:pPr>
      <w:bookmarkStart w:id="3" w:name="_Toc161917697"/>
      <w:r w:rsidRPr="00D91C90">
        <w:t xml:space="preserve">Monitoring </w:t>
      </w:r>
      <w:r w:rsidR="00190C14">
        <w:t>a</w:t>
      </w:r>
      <w:r w:rsidRPr="00D91C90">
        <w:t xml:space="preserve">nd Evaluation </w:t>
      </w:r>
      <w:r w:rsidR="00190C14">
        <w:t>o</w:t>
      </w:r>
      <w:r w:rsidRPr="00D91C90">
        <w:t xml:space="preserve">f </w:t>
      </w:r>
      <w:r w:rsidR="00190C14">
        <w:t>t</w:t>
      </w:r>
      <w:r w:rsidRPr="00D91C90">
        <w:t>he Policy</w:t>
      </w:r>
      <w:bookmarkEnd w:id="3"/>
    </w:p>
    <w:p w14:paraId="6952E804" w14:textId="4ADDFBCC" w:rsidR="00190C14" w:rsidRDefault="00190C14" w:rsidP="00CE2951">
      <w:pPr>
        <w:jc w:val="both"/>
      </w:pPr>
      <w:r>
        <w:t xml:space="preserve">It is the responsibility of the Board of Governors, in liaison with the Headteacher, to monitor the effectiveness of this policy. This policy will be reviewed </w:t>
      </w:r>
      <w:r w:rsidR="00A937ED">
        <w:t xml:space="preserve">annually </w:t>
      </w:r>
      <w:r>
        <w:t>but may be updated sooner in response to:</w:t>
      </w:r>
    </w:p>
    <w:p w14:paraId="03D5969D" w14:textId="050C15DB" w:rsidR="00190C14" w:rsidRDefault="00190C14" w:rsidP="00CE2951">
      <w:pPr>
        <w:pStyle w:val="ListParagraph"/>
        <w:numPr>
          <w:ilvl w:val="0"/>
          <w:numId w:val="2"/>
        </w:numPr>
        <w:jc w:val="both"/>
      </w:pPr>
      <w:r>
        <w:t>relevant circulars and publications provided by the Department of Education (DFE) / Education Authority (</w:t>
      </w:r>
      <w:r w:rsidR="00FC67E7">
        <w:t>L</w:t>
      </w:r>
      <w:r>
        <w:t>EA);</w:t>
      </w:r>
    </w:p>
    <w:p w14:paraId="4685D5C9" w14:textId="77777777" w:rsidR="00190C14" w:rsidRDefault="00190C14" w:rsidP="00CE2951">
      <w:pPr>
        <w:pStyle w:val="ListParagraph"/>
        <w:numPr>
          <w:ilvl w:val="0"/>
          <w:numId w:val="2"/>
        </w:numPr>
        <w:jc w:val="both"/>
      </w:pPr>
      <w:r>
        <w:t xml:space="preserve">a recommendation by </w:t>
      </w:r>
      <w:r w:rsidRPr="00190C14">
        <w:t xml:space="preserve">Ofsted </w:t>
      </w:r>
    </w:p>
    <w:p w14:paraId="76393588" w14:textId="51B5CCFD" w:rsidR="00190C14" w:rsidRDefault="00190C14" w:rsidP="00CE2951">
      <w:pPr>
        <w:pStyle w:val="ListParagraph"/>
        <w:numPr>
          <w:ilvl w:val="0"/>
          <w:numId w:val="2"/>
        </w:numPr>
        <w:jc w:val="both"/>
      </w:pPr>
      <w:r>
        <w:t>learning which emerges from issues/situations which arise; or</w:t>
      </w:r>
    </w:p>
    <w:p w14:paraId="6691B060" w14:textId="084A53AD" w:rsidR="00190C14" w:rsidRDefault="00190C14" w:rsidP="00CE2951">
      <w:pPr>
        <w:pStyle w:val="ListParagraph"/>
        <w:numPr>
          <w:ilvl w:val="0"/>
          <w:numId w:val="2"/>
        </w:numPr>
        <w:jc w:val="both"/>
      </w:pPr>
      <w:r>
        <w:t>a review of other related school policies that impact this policy.</w:t>
      </w:r>
    </w:p>
    <w:p w14:paraId="3D2812BC" w14:textId="5B7706A0" w:rsidR="00E813A8" w:rsidRPr="00190C14" w:rsidRDefault="00E813A8" w:rsidP="00CE2951">
      <w:pPr>
        <w:jc w:val="both"/>
      </w:pPr>
      <w:r>
        <w:lastRenderedPageBreak/>
        <w:t xml:space="preserve">To ensure that this policy is relevant and up to date, comments and suggestions for additions or amendments are sought from users of this document.  To contribute towards the process of review, please contact the </w:t>
      </w:r>
      <w:r w:rsidRPr="00E813A8">
        <w:t>Policy Review Lead</w:t>
      </w:r>
      <w:r>
        <w:t xml:space="preserve"> listed </w:t>
      </w:r>
      <w:r w:rsidR="00963017">
        <w:t>with this document or an SLT member.</w:t>
      </w:r>
    </w:p>
    <w:p w14:paraId="0866C69E" w14:textId="77777777" w:rsidR="00C245CB" w:rsidRDefault="00C245CB" w:rsidP="00CE2951">
      <w:pPr>
        <w:pStyle w:val="Heading2"/>
        <w:jc w:val="both"/>
      </w:pPr>
      <w:bookmarkStart w:id="4" w:name="_Toc161917698"/>
      <w:r w:rsidRPr="00C245CB">
        <w:t>Related School Policies and Documents</w:t>
      </w:r>
      <w:bookmarkEnd w:id="4"/>
    </w:p>
    <w:p w14:paraId="6B10FFD8" w14:textId="174AF702" w:rsidR="00190C14" w:rsidRDefault="00190C14" w:rsidP="00CE2951">
      <w:pPr>
        <w:jc w:val="both"/>
      </w:pPr>
      <w:r w:rsidRPr="00190C14">
        <w:t>This policy is related to the following school policies and documents: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9791"/>
      </w:tblGrid>
      <w:tr w:rsidR="00DD257E" w14:paraId="43167FA4" w14:textId="77777777" w:rsidTr="005E280D">
        <w:trPr>
          <w:trHeight w:val="248"/>
        </w:trPr>
        <w:tc>
          <w:tcPr>
            <w:tcW w:w="9791" w:type="dxa"/>
          </w:tcPr>
          <w:p w14:paraId="1E65D12D" w14:textId="77777777" w:rsidR="00DD257E" w:rsidRDefault="00DD257E" w:rsidP="00CE2951">
            <w:pPr>
              <w:pStyle w:val="TableParagraph"/>
              <w:ind w:left="0" w:right="176"/>
              <w:jc w:val="both"/>
              <w:rPr>
                <w:b/>
              </w:rPr>
            </w:pPr>
            <w:r>
              <w:rPr>
                <w:b/>
              </w:rPr>
              <w:t>Document/Policy name</w:t>
            </w:r>
          </w:p>
        </w:tc>
      </w:tr>
      <w:tr w:rsidR="00B261DB" w14:paraId="50B8340F" w14:textId="77777777" w:rsidTr="005E280D">
        <w:trPr>
          <w:trHeight w:val="254"/>
        </w:trPr>
        <w:tc>
          <w:tcPr>
            <w:tcW w:w="9791" w:type="dxa"/>
          </w:tcPr>
          <w:p w14:paraId="1B316339" w14:textId="13A3FFD9" w:rsidR="002174C6" w:rsidRPr="00FA6290" w:rsidRDefault="00010FE4" w:rsidP="00CE2951">
            <w:pPr>
              <w:pStyle w:val="NoSpacing"/>
              <w:jc w:val="both"/>
            </w:pPr>
            <w:proofErr w:type="spellStart"/>
            <w:r w:rsidRPr="00010FE4">
              <w:t>Behaviour</w:t>
            </w:r>
            <w:proofErr w:type="spellEnd"/>
            <w:r w:rsidRPr="00010FE4">
              <w:t xml:space="preserve"> Policy</w:t>
            </w:r>
          </w:p>
        </w:tc>
      </w:tr>
      <w:tr w:rsidR="005D0C8D" w14:paraId="1E6B84FF" w14:textId="77777777" w:rsidTr="005E280D">
        <w:trPr>
          <w:trHeight w:val="254"/>
        </w:trPr>
        <w:tc>
          <w:tcPr>
            <w:tcW w:w="9791" w:type="dxa"/>
          </w:tcPr>
          <w:p w14:paraId="3EC17327" w14:textId="1799CFA6" w:rsidR="005D0C8D" w:rsidRDefault="000B3529" w:rsidP="00CE2951">
            <w:pPr>
              <w:pStyle w:val="NoSpacing"/>
              <w:jc w:val="both"/>
            </w:pPr>
            <w:r w:rsidRPr="000B3529">
              <w:t>Special Educational Needs Policy</w:t>
            </w:r>
          </w:p>
        </w:tc>
      </w:tr>
      <w:tr w:rsidR="0041783F" w14:paraId="195C4C02" w14:textId="77777777" w:rsidTr="005E280D">
        <w:trPr>
          <w:trHeight w:val="254"/>
        </w:trPr>
        <w:tc>
          <w:tcPr>
            <w:tcW w:w="9791" w:type="dxa"/>
          </w:tcPr>
          <w:p w14:paraId="67CC0803" w14:textId="76EFF4B0" w:rsidR="0041783F" w:rsidRDefault="00880BD8" w:rsidP="00CE2951">
            <w:pPr>
              <w:pStyle w:val="NoSpacing"/>
              <w:jc w:val="both"/>
            </w:pPr>
            <w:r w:rsidRPr="00880BD8">
              <w:t>Marking and Assessment Guidance</w:t>
            </w:r>
          </w:p>
        </w:tc>
      </w:tr>
      <w:tr w:rsidR="0041783F" w14:paraId="11508224" w14:textId="77777777" w:rsidTr="005E280D">
        <w:trPr>
          <w:trHeight w:val="254"/>
        </w:trPr>
        <w:tc>
          <w:tcPr>
            <w:tcW w:w="9791" w:type="dxa"/>
          </w:tcPr>
          <w:p w14:paraId="4584C398" w14:textId="0CAC87CE" w:rsidR="0041783F" w:rsidRDefault="008704F2" w:rsidP="00CE2951">
            <w:pPr>
              <w:pStyle w:val="NoSpacing"/>
              <w:jc w:val="both"/>
            </w:pPr>
            <w:r w:rsidRPr="008704F2">
              <w:t>Assertive Mentoring Policy</w:t>
            </w:r>
          </w:p>
        </w:tc>
      </w:tr>
    </w:tbl>
    <w:p w14:paraId="0601E866" w14:textId="3C29F909" w:rsidR="003455C9" w:rsidRDefault="003455C9" w:rsidP="00CE2951">
      <w:pPr>
        <w:pStyle w:val="Heading2"/>
        <w:jc w:val="both"/>
      </w:pPr>
      <w:bookmarkStart w:id="5" w:name="_Toc161917699"/>
      <w:r>
        <w:t>Equality And Diversity Statement</w:t>
      </w:r>
      <w:bookmarkEnd w:id="5"/>
    </w:p>
    <w:p w14:paraId="0F0DCD9A" w14:textId="509868B8" w:rsidR="003455C9" w:rsidRPr="00190C14" w:rsidRDefault="003455C9" w:rsidP="00CE2951">
      <w:pPr>
        <w:jc w:val="both"/>
      </w:pPr>
      <w: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76314D0" w14:textId="77777777" w:rsidR="00C245CB" w:rsidRDefault="00C245CB" w:rsidP="00CE2951">
      <w:pPr>
        <w:pStyle w:val="Heading2"/>
        <w:jc w:val="both"/>
      </w:pPr>
      <w:bookmarkStart w:id="6" w:name="_Toc161917700"/>
      <w:r w:rsidRPr="00C245CB">
        <w:t>Policy References</w:t>
      </w:r>
      <w:bookmarkEnd w:id="6"/>
    </w:p>
    <w:p w14:paraId="0DD46015" w14:textId="696AD1C5" w:rsidR="00DD257E" w:rsidRPr="00DD257E" w:rsidRDefault="00DD257E" w:rsidP="00CE2951">
      <w:pPr>
        <w:jc w:val="both"/>
      </w:pPr>
      <w:r w:rsidRPr="00DD257E">
        <w:t>This policy has been developed with reference to the following relevant sources and publications: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9791"/>
      </w:tblGrid>
      <w:tr w:rsidR="00DD257E" w14:paraId="7AA1C590" w14:textId="77777777" w:rsidTr="00063CEC">
        <w:trPr>
          <w:trHeight w:val="248"/>
        </w:trPr>
        <w:tc>
          <w:tcPr>
            <w:tcW w:w="9791" w:type="dxa"/>
          </w:tcPr>
          <w:p w14:paraId="081DCF2E" w14:textId="77777777" w:rsidR="00DD257E" w:rsidRDefault="00DD257E" w:rsidP="00CE2951">
            <w:pPr>
              <w:pStyle w:val="TableParagraph"/>
              <w:ind w:left="0" w:right="176"/>
              <w:jc w:val="both"/>
              <w:rPr>
                <w:b/>
              </w:rPr>
            </w:pPr>
            <w:r>
              <w:rPr>
                <w:b/>
              </w:rPr>
              <w:t>Document/Policy name</w:t>
            </w:r>
          </w:p>
        </w:tc>
      </w:tr>
      <w:tr w:rsidR="00DD257E" w14:paraId="4C0E7FD6" w14:textId="77777777" w:rsidTr="00063CEC">
        <w:trPr>
          <w:trHeight w:val="254"/>
        </w:trPr>
        <w:tc>
          <w:tcPr>
            <w:tcW w:w="9791" w:type="dxa"/>
          </w:tcPr>
          <w:p w14:paraId="2B252BCF" w14:textId="4B642EF6" w:rsidR="00DD257E" w:rsidRPr="00F546AC" w:rsidRDefault="00BE436F" w:rsidP="00752FC9">
            <w:pPr>
              <w:rPr>
                <w:color w:val="873168"/>
              </w:rPr>
            </w:pPr>
            <w:r w:rsidRPr="00BE436F">
              <w:t>Equality Act 2010</w:t>
            </w:r>
          </w:p>
        </w:tc>
      </w:tr>
      <w:tr w:rsidR="00DD257E" w14:paraId="5252D21A" w14:textId="77777777" w:rsidTr="00063CEC">
        <w:trPr>
          <w:trHeight w:val="254"/>
        </w:trPr>
        <w:tc>
          <w:tcPr>
            <w:tcW w:w="9791" w:type="dxa"/>
          </w:tcPr>
          <w:p w14:paraId="634B1433" w14:textId="12A6C416" w:rsidR="00EC76F8" w:rsidRPr="00F546AC" w:rsidRDefault="00FF6FA4" w:rsidP="00752FC9">
            <w:pPr>
              <w:rPr>
                <w:color w:val="873168"/>
              </w:rPr>
            </w:pPr>
            <w:r w:rsidRPr="00FF6FA4">
              <w:t>Equality Act 2010 (Disability) Regulations 2010</w:t>
            </w:r>
          </w:p>
        </w:tc>
      </w:tr>
      <w:tr w:rsidR="00EC76F8" w14:paraId="45702B67" w14:textId="77777777" w:rsidTr="00063CEC">
        <w:trPr>
          <w:trHeight w:val="254"/>
        </w:trPr>
        <w:tc>
          <w:tcPr>
            <w:tcW w:w="9791" w:type="dxa"/>
          </w:tcPr>
          <w:p w14:paraId="080F139D" w14:textId="026BD9A2" w:rsidR="00EC76F8" w:rsidRPr="009A3FD9" w:rsidRDefault="00E33192" w:rsidP="00752FC9">
            <w:pPr>
              <w:rPr>
                <w:color w:val="873168"/>
                <w:u w:val="single"/>
              </w:rPr>
            </w:pPr>
            <w:r w:rsidRPr="00E33192">
              <w:t>Non-Maintained Special Schools Regulations 2015</w:t>
            </w:r>
          </w:p>
        </w:tc>
      </w:tr>
      <w:tr w:rsidR="00204B26" w14:paraId="32B6F9A6" w14:textId="77777777" w:rsidTr="00063CEC">
        <w:trPr>
          <w:trHeight w:val="254"/>
        </w:trPr>
        <w:tc>
          <w:tcPr>
            <w:tcW w:w="9791" w:type="dxa"/>
          </w:tcPr>
          <w:p w14:paraId="1AFE8EBF" w14:textId="57C15EBE" w:rsidR="00204B26" w:rsidRPr="009A3FD9" w:rsidRDefault="0016536F" w:rsidP="00752FC9">
            <w:pPr>
              <w:rPr>
                <w:color w:val="873168"/>
              </w:rPr>
            </w:pPr>
            <w:r w:rsidRPr="0016536F">
              <w:t>DfE (2015) ‘Special educational needs and disability code of practice: 0 to 25 years’</w:t>
            </w:r>
          </w:p>
        </w:tc>
      </w:tr>
    </w:tbl>
    <w:p w14:paraId="437CD655" w14:textId="2F6C7B95" w:rsidR="00C245CB" w:rsidRDefault="00C245CB" w:rsidP="00CE2951">
      <w:pPr>
        <w:pStyle w:val="Heading2"/>
        <w:jc w:val="both"/>
      </w:pPr>
      <w:bookmarkStart w:id="7" w:name="_Toc161917701"/>
      <w:r w:rsidRPr="00C245CB">
        <w:t>Policy Aims</w:t>
      </w:r>
      <w:r w:rsidR="001705EF">
        <w:t xml:space="preserve"> (Outline)</w:t>
      </w:r>
      <w:bookmarkEnd w:id="7"/>
    </w:p>
    <w:p w14:paraId="5C6CC610" w14:textId="77777777" w:rsidR="00DD257E" w:rsidRDefault="00DD257E" w:rsidP="00CE2951">
      <w:pPr>
        <w:ind w:firstLine="141"/>
        <w:jc w:val="both"/>
      </w:pPr>
      <w:r w:rsidRPr="007B3044">
        <w:t>This policy and its associated procedures aim to:</w:t>
      </w:r>
    </w:p>
    <w:p w14:paraId="48925D9B" w14:textId="296AD2F7" w:rsidR="001705EF" w:rsidRDefault="001705EF" w:rsidP="001705EF">
      <w:pPr>
        <w:jc w:val="both"/>
      </w:pPr>
      <w:r w:rsidRPr="001705EF">
        <w:t>We believe that everyone at Hope High School is valued equally and must be treated with dignity and respect. We have high aspirations and expectations for all involved within the learning community, striving for an outstanding learning experience for its pupils. The school celebrates and supports individual talents and provides exceptional care, guidance and support. The school is founded on strong relationships, nurture and seeing everyday as a new day. The school is always innovating and finding new ways to engage and inspire our learners</w:t>
      </w:r>
      <w:r>
        <w:t xml:space="preserve">.  See section </w:t>
      </w:r>
      <w:r w:rsidR="00B019A7">
        <w:t>3 for full values and aims</w:t>
      </w:r>
      <w:r w:rsidR="005259CA">
        <w:t>.</w:t>
      </w:r>
    </w:p>
    <w:p w14:paraId="22E48404" w14:textId="77777777" w:rsidR="00C245CB" w:rsidRDefault="00C245CB" w:rsidP="00CE2951">
      <w:pPr>
        <w:pStyle w:val="Heading2"/>
        <w:jc w:val="both"/>
      </w:pPr>
      <w:bookmarkStart w:id="8" w:name="_Toc161917702"/>
      <w:r w:rsidRPr="00C245CB">
        <w:t>Policy Link to School Vision, Mission and Aims</w:t>
      </w:r>
      <w:bookmarkEnd w:id="8"/>
    </w:p>
    <w:p w14:paraId="1F8F9B6A" w14:textId="66A7E4F0" w:rsidR="00DD257E" w:rsidRDefault="00DD257E" w:rsidP="00CE2951">
      <w:pPr>
        <w:jc w:val="both"/>
      </w:pPr>
      <w:r>
        <w:t>This policy reflects the Hope High Schools vision for Inspiring Excellence, Fulfilling Potential and the school’s mission to provide a stimulating, challenging and caring environment that allows each individual to develop to his/her full potential.</w:t>
      </w:r>
    </w:p>
    <w:p w14:paraId="104AE749" w14:textId="5206B822" w:rsidR="00DD257E" w:rsidRDefault="00DD257E" w:rsidP="00CE2951">
      <w:pPr>
        <w:jc w:val="both"/>
      </w:pPr>
      <w:r>
        <w:t>The policy relates directly to the following school aims whereby we:</w:t>
      </w:r>
    </w:p>
    <w:p w14:paraId="64F6C293" w14:textId="0C584502" w:rsidR="00DD257E" w:rsidRDefault="00DD257E" w:rsidP="00CE2951">
      <w:pPr>
        <w:pStyle w:val="ListParagraph"/>
        <w:numPr>
          <w:ilvl w:val="0"/>
          <w:numId w:val="3"/>
        </w:numPr>
        <w:jc w:val="both"/>
      </w:pPr>
      <w:r>
        <w:t>challenge and stimulate the minds of pupils through excellent teaching, diverse learning opportunities, and a rich, balanced curriculum;</w:t>
      </w:r>
    </w:p>
    <w:p w14:paraId="69936FB2" w14:textId="4304D071" w:rsidR="00DD257E" w:rsidRDefault="00DD257E" w:rsidP="00CE2951">
      <w:pPr>
        <w:pStyle w:val="ListParagraph"/>
        <w:numPr>
          <w:ilvl w:val="0"/>
          <w:numId w:val="3"/>
        </w:numPr>
        <w:jc w:val="both"/>
      </w:pPr>
      <w:r>
        <w:t>provide pupils with every opportunity to flourish academically and to develop their skills, gifts and talents as individuals;</w:t>
      </w:r>
    </w:p>
    <w:p w14:paraId="25D1FB2B" w14:textId="0DC01DF0" w:rsidR="00DD257E" w:rsidRDefault="00DD257E" w:rsidP="00CE2951">
      <w:pPr>
        <w:pStyle w:val="ListParagraph"/>
        <w:numPr>
          <w:ilvl w:val="0"/>
          <w:numId w:val="3"/>
        </w:numPr>
        <w:jc w:val="both"/>
      </w:pPr>
      <w:r>
        <w:t>tailor personalised learning and specialist support to meet the needs of pupils so that they reach their full potential;</w:t>
      </w:r>
    </w:p>
    <w:p w14:paraId="48FA4EDC" w14:textId="7B3DD277" w:rsidR="00DD257E" w:rsidRDefault="00DD257E" w:rsidP="00CE2951">
      <w:pPr>
        <w:pStyle w:val="ListParagraph"/>
        <w:numPr>
          <w:ilvl w:val="0"/>
          <w:numId w:val="3"/>
        </w:numPr>
        <w:jc w:val="both"/>
      </w:pPr>
      <w:r>
        <w:lastRenderedPageBreak/>
        <w:t>offer an extensive extra-curricular programme that enriches and extends the curriculum, encouraging pupils to explore and develop their personal interests;</w:t>
      </w:r>
    </w:p>
    <w:p w14:paraId="14E63380" w14:textId="4796B22A" w:rsidR="00DD257E" w:rsidRDefault="00DD257E" w:rsidP="00CE2951">
      <w:pPr>
        <w:pStyle w:val="ListParagraph"/>
        <w:numPr>
          <w:ilvl w:val="0"/>
          <w:numId w:val="3"/>
        </w:numPr>
        <w:jc w:val="both"/>
      </w:pPr>
      <w:r>
        <w:t>develop wide ranging opportunities for pupil leadership to enable pupils to develop the skills, knowledge and qualities they will need to be leaders in the future;</w:t>
      </w:r>
    </w:p>
    <w:p w14:paraId="1ECDBFBD" w14:textId="50D99E32" w:rsidR="00DD257E" w:rsidRDefault="00DD257E" w:rsidP="00CE2951">
      <w:pPr>
        <w:pStyle w:val="ListParagraph"/>
        <w:numPr>
          <w:ilvl w:val="0"/>
          <w:numId w:val="3"/>
        </w:numPr>
        <w:jc w:val="both"/>
      </w:pPr>
      <w:r>
        <w:t>support and encourage pupils to play an active and responsible role in society, to develop as global citizens and to use their talents for the service of others; and</w:t>
      </w:r>
    </w:p>
    <w:p w14:paraId="193F8FC5" w14:textId="1C6E5C5A" w:rsidR="00DD257E" w:rsidRPr="00DD257E" w:rsidRDefault="00DD257E" w:rsidP="00CE2951">
      <w:pPr>
        <w:pStyle w:val="ListParagraph"/>
        <w:numPr>
          <w:ilvl w:val="0"/>
          <w:numId w:val="3"/>
        </w:numPr>
        <w:jc w:val="both"/>
      </w:pPr>
      <w:r>
        <w:t>work in close partnership with parents/guardians and members of the wider community to provide the best possible education for all pupils.</w:t>
      </w:r>
    </w:p>
    <w:p w14:paraId="518C38C1" w14:textId="29620C5D" w:rsidR="007E77D5" w:rsidRDefault="00C245CB" w:rsidP="00CE2951">
      <w:pPr>
        <w:pStyle w:val="Heading2"/>
        <w:jc w:val="both"/>
      </w:pPr>
      <w:bookmarkStart w:id="9" w:name="_Toc161917703"/>
      <w:r w:rsidRPr="00C245CB">
        <w:t>Abbreviations Used in Policy</w:t>
      </w:r>
      <w:bookmarkEnd w:id="9"/>
    </w:p>
    <w:p w14:paraId="7694FAFF" w14:textId="73AD9EAF" w:rsidR="007E77D5" w:rsidRPr="007E77D5" w:rsidRDefault="007E77D5" w:rsidP="00CE2951">
      <w:pPr>
        <w:jc w:val="both"/>
      </w:pPr>
      <w:r w:rsidRPr="007E77D5">
        <w:t>The following abbreviations are used throughout this policy:</w:t>
      </w:r>
    </w:p>
    <w:tbl>
      <w:tblPr>
        <w:tblW w:w="9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301"/>
      </w:tblGrid>
      <w:tr w:rsidR="007E77D5" w14:paraId="015FDE72" w14:textId="77777777" w:rsidTr="007E77D5">
        <w:trPr>
          <w:trHeight w:val="251"/>
        </w:trPr>
        <w:tc>
          <w:tcPr>
            <w:tcW w:w="1460" w:type="dxa"/>
          </w:tcPr>
          <w:p w14:paraId="110BEDD0" w14:textId="77777777" w:rsidR="007E77D5" w:rsidRDefault="007E77D5" w:rsidP="00CE2951">
            <w:pPr>
              <w:pStyle w:val="TableParagraph"/>
              <w:spacing w:line="232" w:lineRule="exact"/>
              <w:ind w:left="281" w:right="270"/>
              <w:jc w:val="both"/>
              <w:rPr>
                <w:b/>
              </w:rPr>
            </w:pPr>
            <w:r>
              <w:rPr>
                <w:b/>
                <w:spacing w:val="-5"/>
              </w:rPr>
              <w:t>DFE</w:t>
            </w:r>
          </w:p>
        </w:tc>
        <w:tc>
          <w:tcPr>
            <w:tcW w:w="8301" w:type="dxa"/>
          </w:tcPr>
          <w:p w14:paraId="11AEFE56" w14:textId="77777777" w:rsidR="007E77D5" w:rsidRPr="00D01EA9" w:rsidRDefault="007E77D5" w:rsidP="00CE2951">
            <w:pPr>
              <w:pStyle w:val="TableParagraph"/>
              <w:spacing w:line="232" w:lineRule="exact"/>
              <w:ind w:left="109"/>
              <w:jc w:val="both"/>
              <w:rPr>
                <w:spacing w:val="-2"/>
              </w:rPr>
            </w:pPr>
            <w:r w:rsidRPr="00D01EA9">
              <w:rPr>
                <w:spacing w:val="-2"/>
              </w:rPr>
              <w:t>Department</w:t>
            </w:r>
            <w:r>
              <w:rPr>
                <w:spacing w:val="-2"/>
              </w:rPr>
              <w:t xml:space="preserve"> </w:t>
            </w:r>
            <w:r w:rsidRPr="00D01EA9">
              <w:rPr>
                <w:spacing w:val="-2"/>
              </w:rPr>
              <w:t>for Education</w:t>
            </w:r>
          </w:p>
        </w:tc>
      </w:tr>
      <w:tr w:rsidR="007E77D5" w14:paraId="18FF8B53" w14:textId="77777777" w:rsidTr="007E77D5">
        <w:trPr>
          <w:trHeight w:val="254"/>
        </w:trPr>
        <w:tc>
          <w:tcPr>
            <w:tcW w:w="1460" w:type="dxa"/>
          </w:tcPr>
          <w:p w14:paraId="55E56D8A" w14:textId="77777777" w:rsidR="007E77D5" w:rsidRDefault="007E77D5" w:rsidP="00CE2951">
            <w:pPr>
              <w:pStyle w:val="TableParagraph"/>
              <w:spacing w:line="234" w:lineRule="exact"/>
              <w:ind w:left="282" w:right="266"/>
              <w:jc w:val="both"/>
              <w:rPr>
                <w:b/>
              </w:rPr>
            </w:pPr>
            <w:r>
              <w:rPr>
                <w:b/>
                <w:spacing w:val="-5"/>
              </w:rPr>
              <w:t>LEA</w:t>
            </w:r>
          </w:p>
        </w:tc>
        <w:tc>
          <w:tcPr>
            <w:tcW w:w="8301" w:type="dxa"/>
          </w:tcPr>
          <w:p w14:paraId="5DA834D4" w14:textId="77777777" w:rsidR="007E77D5" w:rsidRDefault="007E77D5" w:rsidP="00CE2951">
            <w:pPr>
              <w:pStyle w:val="TableParagraph"/>
              <w:spacing w:line="234" w:lineRule="exact"/>
              <w:ind w:left="109"/>
              <w:jc w:val="both"/>
            </w:pPr>
            <w:r>
              <w:t>Lancashire Education</w:t>
            </w:r>
            <w:r>
              <w:rPr>
                <w:spacing w:val="-8"/>
              </w:rPr>
              <w:t xml:space="preserve"> </w:t>
            </w:r>
            <w:r>
              <w:rPr>
                <w:spacing w:val="-2"/>
              </w:rPr>
              <w:t>Authority</w:t>
            </w:r>
          </w:p>
        </w:tc>
      </w:tr>
      <w:tr w:rsidR="007E77D5" w14:paraId="049648CB" w14:textId="77777777" w:rsidTr="007E77D5">
        <w:trPr>
          <w:trHeight w:val="254"/>
        </w:trPr>
        <w:tc>
          <w:tcPr>
            <w:tcW w:w="1460" w:type="dxa"/>
          </w:tcPr>
          <w:p w14:paraId="1E90AE9E" w14:textId="5802B4AE" w:rsidR="007E77D5" w:rsidRDefault="00DB700D" w:rsidP="00CE2951">
            <w:pPr>
              <w:pStyle w:val="TableParagraph"/>
              <w:spacing w:line="234" w:lineRule="exact"/>
              <w:ind w:left="282" w:right="270"/>
              <w:jc w:val="both"/>
              <w:rPr>
                <w:b/>
                <w:spacing w:val="-2"/>
              </w:rPr>
            </w:pPr>
            <w:r>
              <w:rPr>
                <w:b/>
                <w:spacing w:val="-2"/>
              </w:rPr>
              <w:t>E</w:t>
            </w:r>
            <w:r w:rsidR="007E77D5">
              <w:rPr>
                <w:b/>
                <w:spacing w:val="-2"/>
              </w:rPr>
              <w:t>HT</w:t>
            </w:r>
            <w:r w:rsidR="009622A6">
              <w:rPr>
                <w:b/>
                <w:spacing w:val="-2"/>
              </w:rPr>
              <w:t>/HT</w:t>
            </w:r>
          </w:p>
        </w:tc>
        <w:tc>
          <w:tcPr>
            <w:tcW w:w="8301" w:type="dxa"/>
          </w:tcPr>
          <w:p w14:paraId="2F87B778" w14:textId="3DF14C3B" w:rsidR="007E77D5" w:rsidRDefault="00E55A77" w:rsidP="00CE2951">
            <w:pPr>
              <w:pStyle w:val="TableParagraph"/>
              <w:spacing w:line="234" w:lineRule="exact"/>
              <w:ind w:left="109"/>
              <w:jc w:val="both"/>
            </w:pPr>
            <w:r>
              <w:t xml:space="preserve">Executive </w:t>
            </w:r>
            <w:r w:rsidR="007E77D5">
              <w:t>Headteacher</w:t>
            </w:r>
            <w:r>
              <w:t>/Headteacher</w:t>
            </w:r>
          </w:p>
        </w:tc>
      </w:tr>
      <w:tr w:rsidR="00DB700D" w14:paraId="6173293F" w14:textId="77777777" w:rsidTr="007E77D5">
        <w:trPr>
          <w:trHeight w:val="254"/>
        </w:trPr>
        <w:tc>
          <w:tcPr>
            <w:tcW w:w="1460" w:type="dxa"/>
          </w:tcPr>
          <w:p w14:paraId="0CFCF072" w14:textId="550C6DF1" w:rsidR="00DB700D" w:rsidRDefault="00DB700D" w:rsidP="00CE2951">
            <w:pPr>
              <w:pStyle w:val="TableParagraph"/>
              <w:spacing w:line="234" w:lineRule="exact"/>
              <w:ind w:left="282" w:right="270"/>
              <w:jc w:val="both"/>
              <w:rPr>
                <w:b/>
                <w:spacing w:val="-2"/>
              </w:rPr>
            </w:pPr>
            <w:r>
              <w:rPr>
                <w:b/>
                <w:spacing w:val="-2"/>
              </w:rPr>
              <w:t>HOS</w:t>
            </w:r>
          </w:p>
        </w:tc>
        <w:tc>
          <w:tcPr>
            <w:tcW w:w="8301" w:type="dxa"/>
          </w:tcPr>
          <w:p w14:paraId="5EA0FF68" w14:textId="116630F1" w:rsidR="00DB700D" w:rsidRDefault="00EF2A69" w:rsidP="00CE2951">
            <w:pPr>
              <w:pStyle w:val="TableParagraph"/>
              <w:spacing w:line="234" w:lineRule="exact"/>
              <w:ind w:left="109"/>
              <w:jc w:val="both"/>
            </w:pPr>
            <w:r>
              <w:t>Head of School</w:t>
            </w:r>
          </w:p>
        </w:tc>
      </w:tr>
      <w:tr w:rsidR="007E77D5" w14:paraId="0B089117" w14:textId="77777777" w:rsidTr="007E77D5">
        <w:trPr>
          <w:trHeight w:val="254"/>
        </w:trPr>
        <w:tc>
          <w:tcPr>
            <w:tcW w:w="1460" w:type="dxa"/>
          </w:tcPr>
          <w:p w14:paraId="14735131" w14:textId="77777777" w:rsidR="007E77D5" w:rsidRDefault="007E77D5" w:rsidP="00CE2951">
            <w:pPr>
              <w:pStyle w:val="TableParagraph"/>
              <w:spacing w:line="234" w:lineRule="exact"/>
              <w:ind w:left="282" w:right="270"/>
              <w:jc w:val="both"/>
              <w:rPr>
                <w:b/>
                <w:spacing w:val="-2"/>
              </w:rPr>
            </w:pPr>
            <w:r>
              <w:rPr>
                <w:b/>
                <w:spacing w:val="-2"/>
              </w:rPr>
              <w:t>DHT</w:t>
            </w:r>
          </w:p>
        </w:tc>
        <w:tc>
          <w:tcPr>
            <w:tcW w:w="8301" w:type="dxa"/>
          </w:tcPr>
          <w:p w14:paraId="26FE762E" w14:textId="77777777" w:rsidR="007E77D5" w:rsidRDefault="007E77D5" w:rsidP="00CE2951">
            <w:pPr>
              <w:pStyle w:val="TableParagraph"/>
              <w:spacing w:line="234" w:lineRule="exact"/>
              <w:ind w:left="109"/>
              <w:jc w:val="both"/>
            </w:pPr>
            <w:r>
              <w:t>Deputy Headteacher</w:t>
            </w:r>
          </w:p>
        </w:tc>
      </w:tr>
      <w:tr w:rsidR="007E77D5" w14:paraId="73418354" w14:textId="77777777" w:rsidTr="007E77D5">
        <w:trPr>
          <w:trHeight w:val="254"/>
        </w:trPr>
        <w:tc>
          <w:tcPr>
            <w:tcW w:w="1460" w:type="dxa"/>
          </w:tcPr>
          <w:p w14:paraId="62B2D2AE" w14:textId="77777777" w:rsidR="007E77D5" w:rsidRDefault="007E77D5" w:rsidP="00CE2951">
            <w:pPr>
              <w:pStyle w:val="TableParagraph"/>
              <w:spacing w:line="234" w:lineRule="exact"/>
              <w:ind w:left="282" w:right="270"/>
              <w:jc w:val="both"/>
              <w:rPr>
                <w:b/>
                <w:spacing w:val="-2"/>
              </w:rPr>
            </w:pPr>
            <w:r>
              <w:rPr>
                <w:b/>
                <w:spacing w:val="-2"/>
              </w:rPr>
              <w:t>AHT</w:t>
            </w:r>
          </w:p>
        </w:tc>
        <w:tc>
          <w:tcPr>
            <w:tcW w:w="8301" w:type="dxa"/>
          </w:tcPr>
          <w:p w14:paraId="01494750" w14:textId="77777777" w:rsidR="007E77D5" w:rsidRDefault="007E77D5" w:rsidP="00CE2951">
            <w:pPr>
              <w:pStyle w:val="TableParagraph"/>
              <w:spacing w:line="234" w:lineRule="exact"/>
              <w:ind w:left="109"/>
              <w:jc w:val="both"/>
            </w:pPr>
            <w:r>
              <w:t>Assistant Headteacher</w:t>
            </w:r>
          </w:p>
        </w:tc>
      </w:tr>
      <w:tr w:rsidR="007E77D5" w14:paraId="6271B677" w14:textId="77777777" w:rsidTr="007E77D5">
        <w:trPr>
          <w:trHeight w:val="254"/>
        </w:trPr>
        <w:tc>
          <w:tcPr>
            <w:tcW w:w="1460" w:type="dxa"/>
          </w:tcPr>
          <w:p w14:paraId="3358215B" w14:textId="77777777" w:rsidR="007E77D5" w:rsidRDefault="007E77D5" w:rsidP="00CE2951">
            <w:pPr>
              <w:pStyle w:val="TableParagraph"/>
              <w:spacing w:line="234" w:lineRule="exact"/>
              <w:ind w:left="282" w:right="270"/>
              <w:jc w:val="both"/>
              <w:rPr>
                <w:b/>
                <w:spacing w:val="-2"/>
              </w:rPr>
            </w:pPr>
            <w:r>
              <w:rPr>
                <w:b/>
                <w:spacing w:val="-2"/>
              </w:rPr>
              <w:t>SENCO</w:t>
            </w:r>
          </w:p>
        </w:tc>
        <w:tc>
          <w:tcPr>
            <w:tcW w:w="8301" w:type="dxa"/>
          </w:tcPr>
          <w:p w14:paraId="57047E64" w14:textId="77777777" w:rsidR="007E77D5" w:rsidRDefault="007E77D5" w:rsidP="00CE2951">
            <w:pPr>
              <w:pStyle w:val="TableParagraph"/>
              <w:spacing w:line="234" w:lineRule="exact"/>
              <w:ind w:left="109"/>
              <w:jc w:val="both"/>
            </w:pPr>
            <w:r>
              <w:t xml:space="preserve">Special Education Needs Coordinator </w:t>
            </w:r>
          </w:p>
        </w:tc>
      </w:tr>
      <w:tr w:rsidR="007E77D5" w14:paraId="4579D79C" w14:textId="77777777" w:rsidTr="007E77D5">
        <w:trPr>
          <w:trHeight w:val="254"/>
        </w:trPr>
        <w:tc>
          <w:tcPr>
            <w:tcW w:w="1460" w:type="dxa"/>
          </w:tcPr>
          <w:p w14:paraId="3F71E1E6" w14:textId="77777777" w:rsidR="007E77D5" w:rsidRDefault="007E77D5" w:rsidP="00CE2951">
            <w:pPr>
              <w:pStyle w:val="TableParagraph"/>
              <w:spacing w:line="234" w:lineRule="exact"/>
              <w:ind w:left="282" w:right="270"/>
              <w:jc w:val="both"/>
              <w:rPr>
                <w:b/>
                <w:spacing w:val="-2"/>
              </w:rPr>
            </w:pPr>
            <w:r>
              <w:rPr>
                <w:b/>
                <w:spacing w:val="-2"/>
              </w:rPr>
              <w:t>DSL</w:t>
            </w:r>
          </w:p>
        </w:tc>
        <w:tc>
          <w:tcPr>
            <w:tcW w:w="8301" w:type="dxa"/>
          </w:tcPr>
          <w:p w14:paraId="0EF41943" w14:textId="77777777" w:rsidR="007E77D5" w:rsidRDefault="007E77D5" w:rsidP="00CE2951">
            <w:pPr>
              <w:pStyle w:val="TableParagraph"/>
              <w:spacing w:line="234" w:lineRule="exact"/>
              <w:ind w:left="109"/>
              <w:jc w:val="both"/>
            </w:pPr>
            <w:r>
              <w:t>Designated Safeguarding Lead</w:t>
            </w:r>
          </w:p>
        </w:tc>
      </w:tr>
    </w:tbl>
    <w:p w14:paraId="3F4F181B" w14:textId="77777777" w:rsidR="007E77D5" w:rsidRPr="007E77D5" w:rsidRDefault="007E77D5" w:rsidP="00CE2951">
      <w:pPr>
        <w:jc w:val="both"/>
      </w:pPr>
    </w:p>
    <w:p w14:paraId="080A2931" w14:textId="77777777" w:rsidR="00D91C90" w:rsidRDefault="00D91C90" w:rsidP="00CE2951">
      <w:pPr>
        <w:jc w:val="both"/>
        <w:rPr>
          <w:rFonts w:asciiTheme="majorHAnsi" w:eastAsiaTheme="majorEastAsia" w:hAnsiTheme="majorHAnsi" w:cstheme="majorBidi"/>
          <w:color w:val="873168"/>
          <w:sz w:val="32"/>
          <w:szCs w:val="32"/>
        </w:rPr>
      </w:pPr>
      <w:r>
        <w:br w:type="page"/>
      </w:r>
    </w:p>
    <w:p w14:paraId="1CB03E9E" w14:textId="172451F0" w:rsidR="00622A95" w:rsidRDefault="00426002" w:rsidP="00CE2951">
      <w:pPr>
        <w:pStyle w:val="Heading1"/>
      </w:pPr>
      <w:bookmarkStart w:id="10" w:name="_Toc161917704"/>
      <w:r>
        <w:lastRenderedPageBreak/>
        <w:t>Introduction</w:t>
      </w:r>
      <w:bookmarkEnd w:id="10"/>
    </w:p>
    <w:p w14:paraId="4D538BD0" w14:textId="779A4926" w:rsidR="00B727EE" w:rsidRDefault="00B727EE" w:rsidP="00B727EE">
      <w:pPr>
        <w:jc w:val="both"/>
      </w:pPr>
      <w:r>
        <w:t xml:space="preserve">Our curriculum should allow all learners to have parity of opportunity, be life ready, harness their potential, promote creativity, have rich experiences, and broaden their life choices.   </w:t>
      </w:r>
    </w:p>
    <w:p w14:paraId="6F0B24C0" w14:textId="32F1DC7A" w:rsidR="00622A95" w:rsidRDefault="00B727EE" w:rsidP="00B727EE">
      <w:pPr>
        <w:jc w:val="both"/>
      </w:pPr>
      <w:r>
        <w:t>Teaching is the process that all staff undertake to help the pupils develop skills, strategies and understanding which will enable them to learn new skills and problem solve. It lays the foundation for our approach to teaching the curriculum and should be read in conjunction with</w:t>
      </w:r>
      <w:r w:rsidR="005C4FC9">
        <w:t xml:space="preserve"> all</w:t>
      </w:r>
      <w:r>
        <w:t>:</w:t>
      </w:r>
    </w:p>
    <w:p w14:paraId="1394678B" w14:textId="46AC01F1" w:rsidR="00CC7B99" w:rsidRDefault="00CC7B99" w:rsidP="00CC7B99">
      <w:pPr>
        <w:pStyle w:val="ListParagraph"/>
        <w:numPr>
          <w:ilvl w:val="0"/>
          <w:numId w:val="42"/>
        </w:numPr>
        <w:jc w:val="both"/>
      </w:pPr>
      <w:r>
        <w:t>Special Educational Needs Policy</w:t>
      </w:r>
    </w:p>
    <w:p w14:paraId="3F54F9A4" w14:textId="23CDDC58" w:rsidR="00CC7B99" w:rsidRDefault="00CC7B99" w:rsidP="00CC7B99">
      <w:pPr>
        <w:pStyle w:val="ListParagraph"/>
        <w:numPr>
          <w:ilvl w:val="0"/>
          <w:numId w:val="42"/>
        </w:numPr>
        <w:jc w:val="both"/>
      </w:pPr>
      <w:r>
        <w:t>Assertive Mentoring Policy</w:t>
      </w:r>
    </w:p>
    <w:p w14:paraId="39F9E09F" w14:textId="7E928DC6" w:rsidR="00CC7B99" w:rsidRDefault="00CC7B99" w:rsidP="00CC7B99">
      <w:pPr>
        <w:pStyle w:val="ListParagraph"/>
        <w:numPr>
          <w:ilvl w:val="0"/>
          <w:numId w:val="42"/>
        </w:numPr>
        <w:jc w:val="both"/>
      </w:pPr>
      <w:r>
        <w:t>Marking and Assessment Guidance.  (Currently under review)</w:t>
      </w:r>
    </w:p>
    <w:p w14:paraId="0DAACCD0" w14:textId="15406E24" w:rsidR="00B727EE" w:rsidRDefault="00CC7B99" w:rsidP="00CC7B99">
      <w:pPr>
        <w:pStyle w:val="ListParagraph"/>
        <w:numPr>
          <w:ilvl w:val="0"/>
          <w:numId w:val="42"/>
        </w:numPr>
        <w:jc w:val="both"/>
      </w:pPr>
      <w:r>
        <w:t>School Behaviour Policy</w:t>
      </w:r>
    </w:p>
    <w:p w14:paraId="0D07599F" w14:textId="77777777" w:rsidR="00F139D9" w:rsidRDefault="00F139D9" w:rsidP="00F139D9">
      <w:pPr>
        <w:pStyle w:val="Heading1"/>
      </w:pPr>
      <w:bookmarkStart w:id="11" w:name="_Toc161917705"/>
      <w:r>
        <w:t>School values and aims</w:t>
      </w:r>
      <w:bookmarkEnd w:id="11"/>
    </w:p>
    <w:p w14:paraId="7174869D" w14:textId="240E8CB0" w:rsidR="00F139D9" w:rsidRDefault="00F139D9" w:rsidP="00F139D9">
      <w:pPr>
        <w:jc w:val="both"/>
      </w:pPr>
      <w:r>
        <w:t>We believe that everyone at Hope High School is valued equally and must be treated with dignity and respect. We have high aspirations and expectations for all involved within the learning community, striving for an outstanding learning experience for its pupils. The school celebrates and supports individual talents and provides exceptional care, guidance and support. The school is founded on strong relationships, nurture and seeing everyday as a new day. The school is always innovating and finding new ways to engage and inspire our learners.</w:t>
      </w:r>
    </w:p>
    <w:p w14:paraId="789C793B" w14:textId="037E25D3" w:rsidR="00F139D9" w:rsidRDefault="00F139D9" w:rsidP="00045819">
      <w:pPr>
        <w:pStyle w:val="Heading2"/>
      </w:pPr>
      <w:bookmarkStart w:id="12" w:name="_Toc161917706"/>
      <w:r>
        <w:t>The school will:</w:t>
      </w:r>
      <w:bookmarkEnd w:id="12"/>
    </w:p>
    <w:p w14:paraId="25E3D09C" w14:textId="0F99322D" w:rsidR="00F139D9" w:rsidRDefault="00F139D9" w:rsidP="00045819">
      <w:pPr>
        <w:pStyle w:val="ListParagraph"/>
        <w:numPr>
          <w:ilvl w:val="0"/>
          <w:numId w:val="43"/>
        </w:numPr>
        <w:jc w:val="both"/>
      </w:pPr>
      <w:r>
        <w:t>Deliver a broad, balanced and differentiated curriculum which is pupil centred and responsive to individual needs.</w:t>
      </w:r>
    </w:p>
    <w:p w14:paraId="2FC6B409" w14:textId="7A5779BA" w:rsidR="00F139D9" w:rsidRDefault="00F139D9" w:rsidP="00045819">
      <w:pPr>
        <w:pStyle w:val="ListParagraph"/>
        <w:numPr>
          <w:ilvl w:val="0"/>
          <w:numId w:val="43"/>
        </w:numPr>
        <w:jc w:val="both"/>
      </w:pPr>
      <w:r>
        <w:t>Provide a wide range of relevant and appropriate learning opportunities and experiences.</w:t>
      </w:r>
    </w:p>
    <w:p w14:paraId="74F57C0E" w14:textId="6CA9813A" w:rsidR="00F139D9" w:rsidRDefault="00F139D9" w:rsidP="00045819">
      <w:pPr>
        <w:pStyle w:val="ListParagraph"/>
        <w:numPr>
          <w:ilvl w:val="0"/>
          <w:numId w:val="43"/>
        </w:numPr>
        <w:jc w:val="both"/>
      </w:pPr>
      <w:r>
        <w:t>Create a high-quality learning and teaching environment which is stimulating and safe.</w:t>
      </w:r>
    </w:p>
    <w:p w14:paraId="08A52D89" w14:textId="736592F2" w:rsidR="00F139D9" w:rsidRDefault="00F139D9" w:rsidP="00045819">
      <w:pPr>
        <w:pStyle w:val="ListParagraph"/>
        <w:numPr>
          <w:ilvl w:val="0"/>
          <w:numId w:val="43"/>
        </w:numPr>
        <w:jc w:val="both"/>
      </w:pPr>
      <w:r>
        <w:t>Promote pupils’ emotional health and well-being.</w:t>
      </w:r>
    </w:p>
    <w:p w14:paraId="43D08B67" w14:textId="09F3C186" w:rsidR="00F139D9" w:rsidRDefault="00F139D9" w:rsidP="00045819">
      <w:pPr>
        <w:pStyle w:val="ListParagraph"/>
        <w:numPr>
          <w:ilvl w:val="0"/>
          <w:numId w:val="43"/>
        </w:numPr>
        <w:jc w:val="both"/>
      </w:pPr>
      <w:r>
        <w:t>Ensure continuity and progression within the school and prepare pupils for the next phase of life, including life-long learning.</w:t>
      </w:r>
    </w:p>
    <w:p w14:paraId="1397A63E" w14:textId="5E5B84A3" w:rsidR="00F139D9" w:rsidRDefault="00F139D9" w:rsidP="00F139D9">
      <w:pPr>
        <w:pStyle w:val="ListParagraph"/>
        <w:numPr>
          <w:ilvl w:val="0"/>
          <w:numId w:val="43"/>
        </w:numPr>
        <w:jc w:val="both"/>
      </w:pPr>
      <w:r>
        <w:t>Work in partnership with pupils, parents, carers, and other professionals, voluntary agencies and the local community.</w:t>
      </w:r>
    </w:p>
    <w:p w14:paraId="6A7F6996" w14:textId="0F8329B0" w:rsidR="00F139D9" w:rsidRDefault="00F139D9" w:rsidP="005E5D33">
      <w:pPr>
        <w:pStyle w:val="Heading2"/>
      </w:pPr>
      <w:bookmarkStart w:id="13" w:name="_Toc161917707"/>
      <w:r>
        <w:t>The school aims to enable pupils to:</w:t>
      </w:r>
      <w:bookmarkEnd w:id="13"/>
    </w:p>
    <w:p w14:paraId="3502A05F" w14:textId="7E1531B9" w:rsidR="00F139D9" w:rsidRDefault="00F139D9" w:rsidP="005E5D33">
      <w:pPr>
        <w:pStyle w:val="ListParagraph"/>
        <w:numPr>
          <w:ilvl w:val="0"/>
          <w:numId w:val="44"/>
        </w:numPr>
        <w:jc w:val="both"/>
      </w:pPr>
      <w:r>
        <w:t>Enjoy learning.</w:t>
      </w:r>
    </w:p>
    <w:p w14:paraId="40CF202C" w14:textId="77E1534B" w:rsidR="00F139D9" w:rsidRDefault="00F139D9" w:rsidP="005E5D33">
      <w:pPr>
        <w:pStyle w:val="ListParagraph"/>
        <w:numPr>
          <w:ilvl w:val="0"/>
          <w:numId w:val="44"/>
        </w:numPr>
        <w:jc w:val="both"/>
      </w:pPr>
      <w:r>
        <w:t>Make progress and become as independent as possible.</w:t>
      </w:r>
    </w:p>
    <w:p w14:paraId="651212A5" w14:textId="666566DD" w:rsidR="00F139D9" w:rsidRDefault="00F139D9" w:rsidP="005E5D33">
      <w:pPr>
        <w:pStyle w:val="ListParagraph"/>
        <w:numPr>
          <w:ilvl w:val="0"/>
          <w:numId w:val="44"/>
        </w:numPr>
        <w:jc w:val="both"/>
      </w:pPr>
      <w:r>
        <w:t>Build self-esteem and confidence.</w:t>
      </w:r>
    </w:p>
    <w:p w14:paraId="01623BE8" w14:textId="50C528F2" w:rsidR="00F139D9" w:rsidRDefault="00F139D9" w:rsidP="005E5D33">
      <w:pPr>
        <w:pStyle w:val="ListParagraph"/>
        <w:numPr>
          <w:ilvl w:val="0"/>
          <w:numId w:val="44"/>
        </w:numPr>
        <w:jc w:val="both"/>
      </w:pPr>
      <w:r>
        <w:t xml:space="preserve">Develop effective means of communication. </w:t>
      </w:r>
    </w:p>
    <w:p w14:paraId="30A0DF57" w14:textId="506AEE73" w:rsidR="00F139D9" w:rsidRDefault="00F139D9" w:rsidP="005E5D33">
      <w:pPr>
        <w:pStyle w:val="ListParagraph"/>
        <w:numPr>
          <w:ilvl w:val="0"/>
          <w:numId w:val="44"/>
        </w:numPr>
        <w:jc w:val="both"/>
      </w:pPr>
      <w:r>
        <w:t>Form positive healthy relationships with others.</w:t>
      </w:r>
    </w:p>
    <w:p w14:paraId="26A4DEF4" w14:textId="1B15BA1F" w:rsidR="00F139D9" w:rsidRDefault="00F139D9" w:rsidP="005E5D33">
      <w:pPr>
        <w:pStyle w:val="ListParagraph"/>
        <w:numPr>
          <w:ilvl w:val="0"/>
          <w:numId w:val="44"/>
        </w:numPr>
        <w:jc w:val="both"/>
      </w:pPr>
      <w:r>
        <w:t>Become an active citizen.</w:t>
      </w:r>
    </w:p>
    <w:p w14:paraId="02B58578" w14:textId="77777777" w:rsidR="00F139D9" w:rsidRDefault="00F139D9" w:rsidP="000B2CC2">
      <w:pPr>
        <w:pStyle w:val="Heading2"/>
      </w:pPr>
      <w:bookmarkStart w:id="14" w:name="_Toc161917708"/>
      <w:r>
        <w:t>This Policy reflects our high expectations of all staff and children who work in our school:</w:t>
      </w:r>
      <w:bookmarkEnd w:id="14"/>
    </w:p>
    <w:p w14:paraId="08CDF5C5" w14:textId="3106F296" w:rsidR="00F139D9" w:rsidRDefault="00F139D9" w:rsidP="000B2CC2">
      <w:pPr>
        <w:pStyle w:val="ListParagraph"/>
        <w:numPr>
          <w:ilvl w:val="0"/>
          <w:numId w:val="45"/>
        </w:numPr>
        <w:jc w:val="both"/>
      </w:pPr>
      <w:r>
        <w:t>To ensure that high quality learning takes place in every lesson</w:t>
      </w:r>
    </w:p>
    <w:p w14:paraId="605A45FE" w14:textId="079DDCB4" w:rsidR="00F139D9" w:rsidRDefault="00F139D9" w:rsidP="000B2CC2">
      <w:pPr>
        <w:pStyle w:val="ListParagraph"/>
        <w:numPr>
          <w:ilvl w:val="0"/>
          <w:numId w:val="45"/>
        </w:numPr>
        <w:jc w:val="both"/>
      </w:pPr>
      <w:r>
        <w:t>To ensure high levels of expectation and standards of pupil achievement</w:t>
      </w:r>
    </w:p>
    <w:p w14:paraId="023C1C0A" w14:textId="59FA20D1" w:rsidR="00F139D9" w:rsidRDefault="00F139D9" w:rsidP="000B2CC2">
      <w:pPr>
        <w:pStyle w:val="ListParagraph"/>
        <w:numPr>
          <w:ilvl w:val="0"/>
          <w:numId w:val="45"/>
        </w:numPr>
        <w:jc w:val="both"/>
      </w:pPr>
      <w:r>
        <w:t>To ensure consistency within the school</w:t>
      </w:r>
    </w:p>
    <w:p w14:paraId="570C5465" w14:textId="141C4AEC" w:rsidR="00F139D9" w:rsidRDefault="00F139D9" w:rsidP="000B2CC2">
      <w:pPr>
        <w:pStyle w:val="ListParagraph"/>
        <w:numPr>
          <w:ilvl w:val="0"/>
          <w:numId w:val="45"/>
        </w:numPr>
        <w:jc w:val="both"/>
      </w:pPr>
      <w:r>
        <w:t>To embed very good practise across the school</w:t>
      </w:r>
    </w:p>
    <w:p w14:paraId="0F0E7958" w14:textId="28CB91A8" w:rsidR="00F139D9" w:rsidRDefault="00F139D9" w:rsidP="000B2CC2">
      <w:pPr>
        <w:pStyle w:val="ListParagraph"/>
        <w:numPr>
          <w:ilvl w:val="0"/>
          <w:numId w:val="45"/>
        </w:numPr>
        <w:jc w:val="both"/>
      </w:pPr>
      <w:r>
        <w:t>To provide a focus for monitoring learning and classroom practise</w:t>
      </w:r>
    </w:p>
    <w:p w14:paraId="3951D67F" w14:textId="4747E11B" w:rsidR="00F139D9" w:rsidRDefault="00F139D9" w:rsidP="000B2CC2">
      <w:pPr>
        <w:pStyle w:val="ListParagraph"/>
        <w:numPr>
          <w:ilvl w:val="0"/>
          <w:numId w:val="45"/>
        </w:numPr>
        <w:jc w:val="both"/>
      </w:pPr>
      <w:r>
        <w:t>To provide new staff with a clear understanding of the school’s expectations</w:t>
      </w:r>
    </w:p>
    <w:p w14:paraId="6B0864E6" w14:textId="79B93746" w:rsidR="002E26CA" w:rsidRDefault="007B3471" w:rsidP="00C42C0F">
      <w:pPr>
        <w:pStyle w:val="Heading1"/>
      </w:pPr>
      <w:bookmarkStart w:id="15" w:name="_Toc161917709"/>
      <w:r w:rsidRPr="007B3471">
        <w:lastRenderedPageBreak/>
        <w:t>Equal opportunities</w:t>
      </w:r>
      <w:bookmarkEnd w:id="15"/>
    </w:p>
    <w:p w14:paraId="15049C70" w14:textId="50B474BB" w:rsidR="00C449A2" w:rsidRDefault="00C449A2" w:rsidP="00CF19E3">
      <w:pPr>
        <w:pStyle w:val="ListParagraph"/>
        <w:numPr>
          <w:ilvl w:val="0"/>
          <w:numId w:val="55"/>
        </w:numPr>
      </w:pPr>
      <w:r>
        <w:t>The school will ensure that all pupils have access to all aspects of educational life at the school, regardless of SEND. The school will provide reasonable adjustments wherever necessary to ensure that pupils with particular support needs can access the same opportunities as pupils without those needs.</w:t>
      </w:r>
    </w:p>
    <w:p w14:paraId="6CF22D7B" w14:textId="377EBBE1" w:rsidR="00C449A2" w:rsidRDefault="00C449A2" w:rsidP="00CF19E3">
      <w:pPr>
        <w:pStyle w:val="ListParagraph"/>
        <w:numPr>
          <w:ilvl w:val="0"/>
          <w:numId w:val="55"/>
        </w:numPr>
      </w:pPr>
      <w:r>
        <w:t xml:space="preserve">The school will ensure that all teaching is made accessible for all pupils, and appropriate additional learning resources will be provided to ensure this wherever this is necessary, e.g. support from TAs or sensory materials. </w:t>
      </w:r>
    </w:p>
    <w:p w14:paraId="21C7BBC0" w14:textId="57E286FD" w:rsidR="00C449A2" w:rsidRDefault="00C449A2" w:rsidP="00CF19E3">
      <w:pPr>
        <w:pStyle w:val="ListParagraph"/>
        <w:numPr>
          <w:ilvl w:val="0"/>
          <w:numId w:val="55"/>
        </w:numPr>
      </w:pPr>
      <w:r>
        <w:t xml:space="preserve">Teaching staff will ensure that pupils’ needs are assessed and reviewed where necessary in response to their behaviour, progress and attainment, and that these needs are catered for wherever reasonably practicable. </w:t>
      </w:r>
    </w:p>
    <w:p w14:paraId="2313F2B1" w14:textId="5CD818A0" w:rsidR="00C449A2" w:rsidRDefault="00C449A2" w:rsidP="00CF19E3">
      <w:pPr>
        <w:pStyle w:val="ListParagraph"/>
        <w:numPr>
          <w:ilvl w:val="0"/>
          <w:numId w:val="55"/>
        </w:numPr>
      </w:pPr>
      <w:r>
        <w:t xml:space="preserve">Staff will maintain high expectations of all pupils and will be expected to provide an environment where all pupils feel included, supported and challenged, and can achieve their best outcomes. </w:t>
      </w:r>
    </w:p>
    <w:p w14:paraId="034C40DF" w14:textId="492AD056" w:rsidR="00C449A2" w:rsidRPr="00C449A2" w:rsidRDefault="00C449A2" w:rsidP="00CF19E3">
      <w:pPr>
        <w:pStyle w:val="ListParagraph"/>
        <w:numPr>
          <w:ilvl w:val="0"/>
          <w:numId w:val="55"/>
        </w:numPr>
      </w:pPr>
      <w:r>
        <w:t>The school will implement a whole-school approach to the promotion of the fundamental British values, and will ensure that these values are taught throughout all relevant areas of the curriculum.</w:t>
      </w:r>
    </w:p>
    <w:p w14:paraId="139EA274" w14:textId="17C7E77D" w:rsidR="00F139D9" w:rsidRDefault="00F139D9" w:rsidP="00C42C0F">
      <w:pPr>
        <w:pStyle w:val="Heading1"/>
      </w:pPr>
      <w:bookmarkStart w:id="16" w:name="_Toc161917710"/>
      <w:r>
        <w:t>Teaching</w:t>
      </w:r>
      <w:bookmarkEnd w:id="16"/>
    </w:p>
    <w:p w14:paraId="4E15608E" w14:textId="2AD3A22F" w:rsidR="00F139D9" w:rsidRDefault="00F139D9" w:rsidP="00C42C0F">
      <w:pPr>
        <w:pStyle w:val="ListParagraph"/>
        <w:numPr>
          <w:ilvl w:val="0"/>
          <w:numId w:val="46"/>
        </w:numPr>
        <w:jc w:val="both"/>
      </w:pPr>
      <w:r>
        <w:t>Staff have secure subject knowledge and understanding, when support is required, staff seek advice from one-another, SLT or colleagues within the subject network meetings and from subject experts within school.</w:t>
      </w:r>
    </w:p>
    <w:p w14:paraId="2526022D" w14:textId="49597645" w:rsidR="00F139D9" w:rsidRDefault="00F139D9" w:rsidP="00C42C0F">
      <w:pPr>
        <w:pStyle w:val="ListParagraph"/>
        <w:numPr>
          <w:ilvl w:val="0"/>
          <w:numId w:val="46"/>
        </w:numPr>
        <w:jc w:val="both"/>
      </w:pPr>
      <w:r>
        <w:t>Staff plan appropriately for all groups of children and access appropriate resources.  All subject leads should have a “Curriculum Policy”, “Long Term Plan” and “Medium Term Plan” for their subject areas.</w:t>
      </w:r>
    </w:p>
    <w:p w14:paraId="3E2E42FA" w14:textId="14DAAB0B" w:rsidR="00F139D9" w:rsidRDefault="00F139D9" w:rsidP="00C42C0F">
      <w:pPr>
        <w:pStyle w:val="ListParagraph"/>
        <w:numPr>
          <w:ilvl w:val="0"/>
          <w:numId w:val="46"/>
        </w:numPr>
        <w:jc w:val="both"/>
      </w:pPr>
      <w:r>
        <w:t>Every lesson has clear learning objectives that is explained to the pupils.</w:t>
      </w:r>
    </w:p>
    <w:p w14:paraId="0FCC475E" w14:textId="68EAAEDD" w:rsidR="00F139D9" w:rsidRDefault="00F139D9" w:rsidP="00C42C0F">
      <w:pPr>
        <w:pStyle w:val="ListParagraph"/>
        <w:numPr>
          <w:ilvl w:val="0"/>
          <w:numId w:val="46"/>
        </w:numPr>
        <w:jc w:val="both"/>
      </w:pPr>
      <w:r>
        <w:t>All lessons demonstrate good assessment for learning practise and supports pupil progression in lessons.</w:t>
      </w:r>
    </w:p>
    <w:p w14:paraId="2ADA8CC2" w14:textId="48C70988" w:rsidR="00F139D9" w:rsidRDefault="00F139D9" w:rsidP="00C42C0F">
      <w:pPr>
        <w:pStyle w:val="ListParagraph"/>
        <w:numPr>
          <w:ilvl w:val="0"/>
          <w:numId w:val="46"/>
        </w:numPr>
        <w:jc w:val="both"/>
      </w:pPr>
      <w:r>
        <w:t>Activities in lessons are differentiated/scaffolded to enable pupils to explore, develop and practise new skills</w:t>
      </w:r>
    </w:p>
    <w:p w14:paraId="1D56BD61" w14:textId="393620EA" w:rsidR="00F139D9" w:rsidRDefault="00F139D9" w:rsidP="00C42C0F">
      <w:pPr>
        <w:pStyle w:val="ListParagraph"/>
        <w:numPr>
          <w:ilvl w:val="0"/>
          <w:numId w:val="46"/>
        </w:numPr>
        <w:jc w:val="both"/>
      </w:pPr>
      <w:r>
        <w:t xml:space="preserve">Staff cater for a range of differing learning styles ensuring pupil understanding and participate. </w:t>
      </w:r>
    </w:p>
    <w:p w14:paraId="23ABEFFB" w14:textId="1BB51BFA" w:rsidR="00F139D9" w:rsidRDefault="00F139D9" w:rsidP="00C42C0F">
      <w:pPr>
        <w:pStyle w:val="ListParagraph"/>
        <w:numPr>
          <w:ilvl w:val="0"/>
          <w:numId w:val="46"/>
        </w:numPr>
        <w:jc w:val="both"/>
      </w:pPr>
      <w:r>
        <w:t>Staff are dynamic and adapt teaching to suit the needs of all learners.</w:t>
      </w:r>
    </w:p>
    <w:p w14:paraId="16223D70" w14:textId="33D3EE57" w:rsidR="00F139D9" w:rsidRDefault="00F139D9" w:rsidP="00C42C0F">
      <w:pPr>
        <w:pStyle w:val="ListParagraph"/>
        <w:numPr>
          <w:ilvl w:val="0"/>
          <w:numId w:val="46"/>
        </w:numPr>
        <w:jc w:val="both"/>
      </w:pPr>
      <w:r>
        <w:t>Staff cater for cultural diversity and ensure learning activities and environments reflect life in modern Britain</w:t>
      </w:r>
    </w:p>
    <w:p w14:paraId="3A9BAF94" w14:textId="0D6281BE" w:rsidR="00F139D9" w:rsidRDefault="00F139D9" w:rsidP="00C42C0F">
      <w:pPr>
        <w:pStyle w:val="ListParagraph"/>
        <w:numPr>
          <w:ilvl w:val="0"/>
          <w:numId w:val="46"/>
        </w:numPr>
        <w:jc w:val="both"/>
      </w:pPr>
      <w:r>
        <w:t>Staff provide appropriate resources which supports learning outcomes and are differentiated/scaffolded to challenge the more able</w:t>
      </w:r>
    </w:p>
    <w:p w14:paraId="01AB9BF5" w14:textId="51CBCD46" w:rsidR="00F139D9" w:rsidRDefault="00F139D9" w:rsidP="00C42C0F">
      <w:pPr>
        <w:pStyle w:val="ListParagraph"/>
        <w:numPr>
          <w:ilvl w:val="0"/>
          <w:numId w:val="46"/>
        </w:numPr>
        <w:jc w:val="both"/>
      </w:pPr>
      <w:r>
        <w:t>Time targets are set within lessons to ensure pace is maintained</w:t>
      </w:r>
    </w:p>
    <w:p w14:paraId="2F8ABBA7" w14:textId="4EFBCBED" w:rsidR="00F139D9" w:rsidRDefault="00F139D9" w:rsidP="00C42C0F">
      <w:pPr>
        <w:pStyle w:val="ListParagraph"/>
        <w:numPr>
          <w:ilvl w:val="0"/>
          <w:numId w:val="46"/>
        </w:numPr>
        <w:jc w:val="both"/>
      </w:pPr>
      <w:r>
        <w:t>Staff have high expectation with regards to the presentation, quality and quantity of work</w:t>
      </w:r>
    </w:p>
    <w:p w14:paraId="784DD19B" w14:textId="7B9926D3" w:rsidR="00F139D9" w:rsidRDefault="00F139D9" w:rsidP="00C42C0F">
      <w:pPr>
        <w:pStyle w:val="ListParagraph"/>
        <w:numPr>
          <w:ilvl w:val="0"/>
          <w:numId w:val="46"/>
        </w:numPr>
        <w:jc w:val="both"/>
      </w:pPr>
      <w:r>
        <w:t>Teachers clearly communicate and direct TA’s on how they are to support teaching and learning. TA’s are fully involved in the lesson to support learning</w:t>
      </w:r>
    </w:p>
    <w:p w14:paraId="5C6F1347" w14:textId="12926541" w:rsidR="00F139D9" w:rsidRDefault="00F139D9" w:rsidP="00C42C0F">
      <w:pPr>
        <w:pStyle w:val="ListParagraph"/>
        <w:numPr>
          <w:ilvl w:val="0"/>
          <w:numId w:val="46"/>
        </w:numPr>
        <w:jc w:val="both"/>
      </w:pPr>
      <w:r>
        <w:t>Staff encourage independent enquiry and learning</w:t>
      </w:r>
    </w:p>
    <w:p w14:paraId="2C438142" w14:textId="77777777" w:rsidR="00F139D9" w:rsidRDefault="00F139D9" w:rsidP="00C42C0F">
      <w:pPr>
        <w:pStyle w:val="Heading1"/>
      </w:pPr>
      <w:bookmarkStart w:id="17" w:name="_Toc161917711"/>
      <w:r>
        <w:t>The Learning Environment</w:t>
      </w:r>
      <w:bookmarkEnd w:id="17"/>
    </w:p>
    <w:p w14:paraId="1B4DB90F" w14:textId="77777777" w:rsidR="00C42C0F" w:rsidRDefault="00F139D9" w:rsidP="00F139D9">
      <w:pPr>
        <w:jc w:val="both"/>
      </w:pPr>
      <w:r>
        <w:t xml:space="preserve">The physical environment should support and enhance learning and reflect the ethos of the school. It is fundamental to the learning process and enables children to enjoy, achieve and develop self-esteem, confidence and a sense of belonging to the school community. Pupils should be encouraged to take care of, and have pride in, the school environment. </w:t>
      </w:r>
    </w:p>
    <w:p w14:paraId="4F827038" w14:textId="3048C51B" w:rsidR="00F139D9" w:rsidRDefault="00F139D9" w:rsidP="00F139D9">
      <w:pPr>
        <w:jc w:val="both"/>
      </w:pPr>
      <w:r>
        <w:lastRenderedPageBreak/>
        <w:t>They should also be encouraged to take responsibility for creating and maintaining the school environment.  Pupil work should be displayed in classrooms and outstanding work should be displayed weekly on the “Proud Friday” board.</w:t>
      </w:r>
    </w:p>
    <w:p w14:paraId="5A1803E9" w14:textId="77777777" w:rsidR="00F139D9" w:rsidRDefault="00F139D9" w:rsidP="00C42C0F">
      <w:pPr>
        <w:pStyle w:val="Heading1"/>
      </w:pPr>
      <w:bookmarkStart w:id="18" w:name="_Toc161917712"/>
      <w:r>
        <w:t>Classrooms:</w:t>
      </w:r>
      <w:bookmarkEnd w:id="18"/>
    </w:p>
    <w:p w14:paraId="665AED3D" w14:textId="6CBD07B1" w:rsidR="00F139D9" w:rsidRDefault="00F139D9" w:rsidP="00C42C0F">
      <w:pPr>
        <w:pStyle w:val="ListParagraph"/>
        <w:numPr>
          <w:ilvl w:val="0"/>
          <w:numId w:val="47"/>
        </w:numPr>
        <w:jc w:val="both"/>
      </w:pPr>
      <w:r>
        <w:t>The school rules should be clearly displayed in each room</w:t>
      </w:r>
    </w:p>
    <w:p w14:paraId="494C3711" w14:textId="77CE166C" w:rsidR="00F139D9" w:rsidRDefault="00F139D9" w:rsidP="00C42C0F">
      <w:pPr>
        <w:pStyle w:val="ListParagraph"/>
        <w:numPr>
          <w:ilvl w:val="0"/>
          <w:numId w:val="47"/>
        </w:numPr>
        <w:jc w:val="both"/>
      </w:pPr>
      <w:r>
        <w:t>Procedures for fire drills and first aid staff clearly displayed</w:t>
      </w:r>
    </w:p>
    <w:p w14:paraId="0BE97553" w14:textId="16306903" w:rsidR="00F139D9" w:rsidRDefault="00F139D9" w:rsidP="00C42C0F">
      <w:pPr>
        <w:pStyle w:val="ListParagraph"/>
        <w:numPr>
          <w:ilvl w:val="0"/>
          <w:numId w:val="47"/>
        </w:numPr>
        <w:jc w:val="both"/>
      </w:pPr>
      <w:r>
        <w:t>Pupils' individual behaviour targets displayed and updated termly or when applicable.</w:t>
      </w:r>
    </w:p>
    <w:p w14:paraId="1646A515" w14:textId="6CC010B9" w:rsidR="00F139D9" w:rsidRDefault="00F139D9" w:rsidP="00C42C0F">
      <w:pPr>
        <w:pStyle w:val="ListParagraph"/>
        <w:numPr>
          <w:ilvl w:val="0"/>
          <w:numId w:val="47"/>
        </w:numPr>
        <w:jc w:val="both"/>
      </w:pPr>
      <w:r>
        <w:t xml:space="preserve">Pupils individual subject targets should be displayed in books and be reflective of the summative and formative assessments that have taken place throughout the year. </w:t>
      </w:r>
    </w:p>
    <w:p w14:paraId="2F37C563" w14:textId="4C2B6C1F" w:rsidR="00F139D9" w:rsidRDefault="00F139D9" w:rsidP="00C42C0F">
      <w:pPr>
        <w:pStyle w:val="ListParagraph"/>
        <w:numPr>
          <w:ilvl w:val="0"/>
          <w:numId w:val="47"/>
        </w:numPr>
        <w:jc w:val="both"/>
      </w:pPr>
      <w:r>
        <w:t>Pupil's individual books and progress files to be kept in each tutor room at the end of academic year</w:t>
      </w:r>
    </w:p>
    <w:p w14:paraId="099C27A2" w14:textId="2E338653" w:rsidR="00F139D9" w:rsidRDefault="00F139D9" w:rsidP="00C42C0F">
      <w:pPr>
        <w:pStyle w:val="ListParagraph"/>
        <w:numPr>
          <w:ilvl w:val="0"/>
          <w:numId w:val="47"/>
        </w:numPr>
        <w:jc w:val="both"/>
      </w:pPr>
      <w:r>
        <w:t>Teaching staff and TA’s are responsible for organising work for both the working wall displays and celebration displays and handing this over to TAs to put up.</w:t>
      </w:r>
    </w:p>
    <w:p w14:paraId="46A91BF6" w14:textId="77777777" w:rsidR="00F139D9" w:rsidRDefault="00F139D9" w:rsidP="00422F9E">
      <w:pPr>
        <w:pStyle w:val="Heading2"/>
      </w:pPr>
      <w:bookmarkStart w:id="19" w:name="_Toc161917713"/>
      <w:r>
        <w:t>Working Walls</w:t>
      </w:r>
      <w:bookmarkEnd w:id="19"/>
    </w:p>
    <w:p w14:paraId="567C2B7E" w14:textId="77777777" w:rsidR="00F139D9" w:rsidRDefault="00F139D9" w:rsidP="00F139D9">
      <w:pPr>
        <w:jc w:val="both"/>
      </w:pPr>
      <w:r>
        <w:t>Working walls are a learning resource which develops along with the subject topic, they provide both a resource to aid pupils learning and a record of progress throughout the topic.</w:t>
      </w:r>
    </w:p>
    <w:p w14:paraId="749D6CE4" w14:textId="590A2086" w:rsidR="00F139D9" w:rsidRDefault="00F139D9" w:rsidP="00422F9E">
      <w:pPr>
        <w:pStyle w:val="ListParagraph"/>
        <w:numPr>
          <w:ilvl w:val="0"/>
          <w:numId w:val="48"/>
        </w:numPr>
        <w:jc w:val="both"/>
      </w:pPr>
      <w:r>
        <w:t>Each classroom should have 3 working wall displays for each of the core curriculum subject (Maths, English and Science)</w:t>
      </w:r>
    </w:p>
    <w:p w14:paraId="56676B27" w14:textId="694F54C6" w:rsidR="00F139D9" w:rsidRDefault="00F139D9" w:rsidP="00422F9E">
      <w:pPr>
        <w:pStyle w:val="ListParagraph"/>
        <w:numPr>
          <w:ilvl w:val="0"/>
          <w:numId w:val="48"/>
        </w:numPr>
        <w:jc w:val="both"/>
      </w:pPr>
      <w:r>
        <w:t>Working walls should be updated regularly</w:t>
      </w:r>
    </w:p>
    <w:p w14:paraId="5886889D" w14:textId="0EBEF8B1" w:rsidR="00F139D9" w:rsidRDefault="00F139D9" w:rsidP="00422F9E">
      <w:pPr>
        <w:pStyle w:val="ListParagraph"/>
        <w:numPr>
          <w:ilvl w:val="0"/>
          <w:numId w:val="48"/>
        </w:numPr>
        <w:jc w:val="both"/>
      </w:pPr>
      <w:r>
        <w:t xml:space="preserve">Pupils should take ownership of working walls </w:t>
      </w:r>
    </w:p>
    <w:p w14:paraId="3C33D9E2" w14:textId="18282B7F" w:rsidR="00F139D9" w:rsidRDefault="00F139D9" w:rsidP="00422F9E">
      <w:pPr>
        <w:pStyle w:val="ListParagraph"/>
        <w:numPr>
          <w:ilvl w:val="0"/>
          <w:numId w:val="48"/>
        </w:numPr>
        <w:jc w:val="both"/>
      </w:pPr>
      <w:r>
        <w:t>Staff should refer to working walls regularly and encourage pupils to use them as a resource</w:t>
      </w:r>
    </w:p>
    <w:p w14:paraId="2C3A8DB1" w14:textId="32471FF0" w:rsidR="00F139D9" w:rsidRDefault="00F139D9" w:rsidP="00422F9E">
      <w:pPr>
        <w:pStyle w:val="ListParagraph"/>
        <w:numPr>
          <w:ilvl w:val="0"/>
          <w:numId w:val="48"/>
        </w:numPr>
        <w:jc w:val="both"/>
      </w:pPr>
      <w:r>
        <w:t>Teaching staff and TA’s should provide work for the “Proud Friday” board so outstanding work can be displayed for the whole school to see on a weekly basis.</w:t>
      </w:r>
    </w:p>
    <w:p w14:paraId="5D5A89EE" w14:textId="77777777" w:rsidR="00F139D9" w:rsidRDefault="00F139D9" w:rsidP="00A72F94">
      <w:pPr>
        <w:pStyle w:val="Heading1"/>
      </w:pPr>
      <w:bookmarkStart w:id="20" w:name="_Toc161917714"/>
      <w:r>
        <w:t>Celebration displays</w:t>
      </w:r>
      <w:bookmarkEnd w:id="20"/>
    </w:p>
    <w:p w14:paraId="090C6657" w14:textId="77777777" w:rsidR="00F139D9" w:rsidRDefault="00F139D9" w:rsidP="00F139D9">
      <w:pPr>
        <w:jc w:val="both"/>
      </w:pPr>
      <w:r>
        <w:t>Celebration displays should be of a high standard and all children should have the opportunity for their work to be displayed in shared areas of the school, including the headteacher’s office wall. They should be maintained and updated termly, with pupils' names, keywords and titles clearly labelled.</w:t>
      </w:r>
    </w:p>
    <w:p w14:paraId="1FE3C8ED" w14:textId="77777777" w:rsidR="00F139D9" w:rsidRDefault="00F139D9" w:rsidP="00A72F94">
      <w:pPr>
        <w:pStyle w:val="Heading1"/>
      </w:pPr>
      <w:bookmarkStart w:id="21" w:name="_Toc161917715"/>
      <w:r>
        <w:t>The Curriculum</w:t>
      </w:r>
      <w:bookmarkEnd w:id="21"/>
    </w:p>
    <w:p w14:paraId="12F17DD1" w14:textId="77777777" w:rsidR="00F139D9" w:rsidRDefault="00F139D9" w:rsidP="00F139D9">
      <w:pPr>
        <w:jc w:val="both"/>
      </w:pPr>
      <w:r>
        <w:t xml:space="preserve">Our curriculum should allow all learners to have parity of opportunity, be life ready, harness their potential, promote creativity, have rich experiences, and broaden their life choices. </w:t>
      </w:r>
    </w:p>
    <w:p w14:paraId="6DE1CC6B" w14:textId="77777777" w:rsidR="00F139D9" w:rsidRDefault="00F139D9" w:rsidP="00F139D9">
      <w:pPr>
        <w:jc w:val="both"/>
      </w:pPr>
      <w:r>
        <w:t>The whole curriculum should enable learners to:</w:t>
      </w:r>
    </w:p>
    <w:p w14:paraId="0A6C132B" w14:textId="01C83E6E" w:rsidR="00F139D9" w:rsidRDefault="00F139D9" w:rsidP="00A72F94">
      <w:pPr>
        <w:pStyle w:val="ListParagraph"/>
        <w:numPr>
          <w:ilvl w:val="0"/>
          <w:numId w:val="49"/>
        </w:numPr>
        <w:jc w:val="both"/>
      </w:pPr>
      <w:r>
        <w:t>Acquire knowledge, skills and understanding</w:t>
      </w:r>
    </w:p>
    <w:p w14:paraId="6F281A7B" w14:textId="09D6A7B0" w:rsidR="00F139D9" w:rsidRDefault="00F139D9" w:rsidP="00A72F94">
      <w:pPr>
        <w:pStyle w:val="ListParagraph"/>
        <w:numPr>
          <w:ilvl w:val="0"/>
          <w:numId w:val="49"/>
        </w:numPr>
        <w:jc w:val="both"/>
      </w:pPr>
      <w:r>
        <w:t>Develop practical abilities and the motivation to use them</w:t>
      </w:r>
    </w:p>
    <w:p w14:paraId="708CD3EC" w14:textId="1B846AA3" w:rsidR="00F139D9" w:rsidRDefault="00F139D9" w:rsidP="00A72F94">
      <w:pPr>
        <w:pStyle w:val="ListParagraph"/>
        <w:numPr>
          <w:ilvl w:val="0"/>
          <w:numId w:val="49"/>
        </w:numPr>
        <w:jc w:val="both"/>
      </w:pPr>
      <w:r>
        <w:t>Develop a sense of self-esteem and mutual respect and understand the right to social and cultural differences amongst others</w:t>
      </w:r>
    </w:p>
    <w:p w14:paraId="65AAECA8" w14:textId="473EA918" w:rsidR="00F139D9" w:rsidRDefault="00F139D9" w:rsidP="00A72F94">
      <w:pPr>
        <w:pStyle w:val="ListParagraph"/>
        <w:numPr>
          <w:ilvl w:val="0"/>
          <w:numId w:val="49"/>
        </w:numPr>
        <w:jc w:val="both"/>
      </w:pPr>
      <w:r>
        <w:t>Develop qualities of mind, body, feeling and imagination</w:t>
      </w:r>
    </w:p>
    <w:p w14:paraId="6945E6D5" w14:textId="55BAC9A6" w:rsidR="00F139D9" w:rsidRDefault="00F139D9" w:rsidP="00A72F94">
      <w:pPr>
        <w:pStyle w:val="ListParagraph"/>
        <w:numPr>
          <w:ilvl w:val="0"/>
          <w:numId w:val="49"/>
        </w:numPr>
        <w:jc w:val="both"/>
      </w:pPr>
      <w:r>
        <w:t>Extend the effective use of language</w:t>
      </w:r>
    </w:p>
    <w:p w14:paraId="39B5789C" w14:textId="175A94DA" w:rsidR="00F139D9" w:rsidRDefault="00F139D9" w:rsidP="00A72F94">
      <w:pPr>
        <w:pStyle w:val="ListParagraph"/>
        <w:numPr>
          <w:ilvl w:val="0"/>
          <w:numId w:val="49"/>
        </w:numPr>
        <w:jc w:val="both"/>
      </w:pPr>
      <w:r>
        <w:t>Develop the effective use of number</w:t>
      </w:r>
    </w:p>
    <w:p w14:paraId="01E0BC7C" w14:textId="523C15F0" w:rsidR="00F139D9" w:rsidRDefault="00F139D9" w:rsidP="00A72F94">
      <w:pPr>
        <w:pStyle w:val="ListParagraph"/>
        <w:numPr>
          <w:ilvl w:val="0"/>
          <w:numId w:val="49"/>
        </w:numPr>
        <w:jc w:val="both"/>
      </w:pPr>
      <w:r>
        <w:t>Acquire an understanding of the social, economic and political nature of society</w:t>
      </w:r>
    </w:p>
    <w:p w14:paraId="25ABA349" w14:textId="5EE1479C" w:rsidR="00F139D9" w:rsidRDefault="00F139D9" w:rsidP="00A72F94">
      <w:pPr>
        <w:pStyle w:val="ListParagraph"/>
        <w:numPr>
          <w:ilvl w:val="0"/>
          <w:numId w:val="49"/>
        </w:numPr>
        <w:jc w:val="both"/>
      </w:pPr>
      <w:r>
        <w:t>Develop skills to help pupils to prepare for life in modern Britain</w:t>
      </w:r>
    </w:p>
    <w:p w14:paraId="44A3F0E0" w14:textId="11EF7492" w:rsidR="00F139D9" w:rsidRDefault="00F139D9" w:rsidP="00A72F94">
      <w:pPr>
        <w:pStyle w:val="ListParagraph"/>
        <w:numPr>
          <w:ilvl w:val="0"/>
          <w:numId w:val="49"/>
        </w:numPr>
        <w:jc w:val="both"/>
      </w:pPr>
      <w:r>
        <w:t>Enable pupils to aspire to their full potential for lives at home, work and as positive members of society</w:t>
      </w:r>
    </w:p>
    <w:p w14:paraId="605CAB8C" w14:textId="77777777" w:rsidR="00F139D9" w:rsidRDefault="00F139D9" w:rsidP="00A72F94">
      <w:pPr>
        <w:pStyle w:val="Heading1"/>
      </w:pPr>
      <w:bookmarkStart w:id="22" w:name="_Toc161917716"/>
      <w:r>
        <w:lastRenderedPageBreak/>
        <w:t>Differentiation</w:t>
      </w:r>
      <w:bookmarkEnd w:id="22"/>
    </w:p>
    <w:p w14:paraId="26213239" w14:textId="77777777" w:rsidR="00F139D9" w:rsidRDefault="00F139D9" w:rsidP="00F139D9">
      <w:pPr>
        <w:jc w:val="both"/>
      </w:pPr>
      <w:r>
        <w:t>Differentiation takes into account all the needs of the learners and ensures that all pupils are set challenging goals to help them make expected progress. Lesson planning should take into account the variety of pupils’ abilities and will aim to maximise progress for all. Differentiation can take many forms and a combination of these will encourage sustained pupil progress:</w:t>
      </w:r>
    </w:p>
    <w:p w14:paraId="629087E0" w14:textId="29C36B78" w:rsidR="00F139D9" w:rsidRDefault="00F139D9" w:rsidP="00A72F94">
      <w:pPr>
        <w:pStyle w:val="ListParagraph"/>
        <w:numPr>
          <w:ilvl w:val="0"/>
          <w:numId w:val="50"/>
        </w:numPr>
        <w:jc w:val="both"/>
      </w:pPr>
      <w:r>
        <w:t>Providing a range of alternative tasks</w:t>
      </w:r>
    </w:p>
    <w:p w14:paraId="5DB98E0A" w14:textId="7F51DB7A" w:rsidR="00F139D9" w:rsidRDefault="00F139D9" w:rsidP="00A72F94">
      <w:pPr>
        <w:pStyle w:val="ListParagraph"/>
        <w:numPr>
          <w:ilvl w:val="0"/>
          <w:numId w:val="50"/>
        </w:numPr>
        <w:jc w:val="both"/>
      </w:pPr>
      <w:r>
        <w:t>Deliberately grouping students according to tasks (jigsaw, mixed ability, peer tasks challenging activities)</w:t>
      </w:r>
    </w:p>
    <w:p w14:paraId="328B0487" w14:textId="24CA0715" w:rsidR="00F139D9" w:rsidRDefault="00F139D9" w:rsidP="00A72F94">
      <w:pPr>
        <w:pStyle w:val="ListParagraph"/>
        <w:numPr>
          <w:ilvl w:val="0"/>
          <w:numId w:val="50"/>
        </w:numPr>
        <w:jc w:val="both"/>
      </w:pPr>
      <w:r>
        <w:t>Assign roles to individual pupils (leader, scribe, spokesperson, questioner)</w:t>
      </w:r>
    </w:p>
    <w:p w14:paraId="1A39824A" w14:textId="642C7404" w:rsidR="00F139D9" w:rsidRDefault="00F139D9" w:rsidP="00A72F94">
      <w:pPr>
        <w:pStyle w:val="ListParagraph"/>
        <w:numPr>
          <w:ilvl w:val="0"/>
          <w:numId w:val="50"/>
        </w:numPr>
        <w:jc w:val="both"/>
      </w:pPr>
      <w:r>
        <w:t>Effective use of TA</w:t>
      </w:r>
    </w:p>
    <w:p w14:paraId="2B482328" w14:textId="547B5B3D" w:rsidR="00F139D9" w:rsidRDefault="00F139D9" w:rsidP="00A72F94">
      <w:pPr>
        <w:pStyle w:val="ListParagraph"/>
        <w:numPr>
          <w:ilvl w:val="0"/>
          <w:numId w:val="50"/>
        </w:numPr>
        <w:jc w:val="both"/>
      </w:pPr>
      <w:r>
        <w:t>Varying degrees of challenge with open questioning</w:t>
      </w:r>
    </w:p>
    <w:p w14:paraId="097979F2" w14:textId="1993E054" w:rsidR="00F139D9" w:rsidRDefault="00F139D9" w:rsidP="00A72F94">
      <w:pPr>
        <w:pStyle w:val="ListParagraph"/>
        <w:numPr>
          <w:ilvl w:val="0"/>
          <w:numId w:val="50"/>
        </w:numPr>
        <w:jc w:val="both"/>
      </w:pPr>
      <w:r>
        <w:t>Adapting resources to support or extend pupils</w:t>
      </w:r>
    </w:p>
    <w:p w14:paraId="1447E62C" w14:textId="4F505F10" w:rsidR="00F139D9" w:rsidRDefault="00F139D9" w:rsidP="00A72F94">
      <w:pPr>
        <w:pStyle w:val="ListParagraph"/>
        <w:numPr>
          <w:ilvl w:val="0"/>
          <w:numId w:val="50"/>
        </w:numPr>
        <w:jc w:val="both"/>
      </w:pPr>
      <w:r>
        <w:t>Adapting resources or activities to match differing learning styles (visual, auditory or kinaesthetic)</w:t>
      </w:r>
    </w:p>
    <w:p w14:paraId="6D9AA676" w14:textId="77777777" w:rsidR="00F139D9" w:rsidRDefault="00F139D9" w:rsidP="00A72F94">
      <w:pPr>
        <w:pStyle w:val="Heading1"/>
      </w:pPr>
      <w:bookmarkStart w:id="23" w:name="_Toc161917717"/>
      <w:r>
        <w:t>Assessment</w:t>
      </w:r>
      <w:bookmarkEnd w:id="23"/>
    </w:p>
    <w:p w14:paraId="1782B4CA" w14:textId="77777777" w:rsidR="00F139D9" w:rsidRPr="005E454A" w:rsidRDefault="00F139D9" w:rsidP="00F139D9">
      <w:pPr>
        <w:jc w:val="both"/>
        <w:rPr>
          <w:rStyle w:val="Emphasis"/>
        </w:rPr>
      </w:pPr>
      <w:r w:rsidRPr="005E454A">
        <w:rPr>
          <w:rStyle w:val="Emphasis"/>
        </w:rPr>
        <w:t>Details of assessment through the curriculum are available in the assessment guidance document.</w:t>
      </w:r>
    </w:p>
    <w:p w14:paraId="1D6A7B16" w14:textId="77777777" w:rsidR="00F139D9" w:rsidRDefault="00F139D9" w:rsidP="005E454A">
      <w:pPr>
        <w:pStyle w:val="ListParagraph"/>
        <w:numPr>
          <w:ilvl w:val="0"/>
          <w:numId w:val="51"/>
        </w:numPr>
        <w:jc w:val="both"/>
      </w:pPr>
      <w:r>
        <w:t>The consistent use of assessment for learning throughout both the Core and Enhanced Curriculum should:</w:t>
      </w:r>
    </w:p>
    <w:p w14:paraId="1900AD32" w14:textId="2C00CB7A" w:rsidR="00F139D9" w:rsidRDefault="00F139D9" w:rsidP="005E454A">
      <w:pPr>
        <w:pStyle w:val="ListParagraph"/>
        <w:numPr>
          <w:ilvl w:val="0"/>
          <w:numId w:val="51"/>
        </w:numPr>
        <w:jc w:val="both"/>
      </w:pPr>
      <w:r>
        <w:t>Enable children to demonstrate what they know, understand and can do</w:t>
      </w:r>
    </w:p>
    <w:p w14:paraId="4A012577" w14:textId="184303EA" w:rsidR="00F139D9" w:rsidRDefault="00F139D9" w:rsidP="005E454A">
      <w:pPr>
        <w:pStyle w:val="ListParagraph"/>
        <w:numPr>
          <w:ilvl w:val="0"/>
          <w:numId w:val="51"/>
        </w:numPr>
        <w:jc w:val="both"/>
      </w:pPr>
      <w:r>
        <w:t>Be used to ensure children are aware of what stage and sub-stage they are working at and what they must do to move on</w:t>
      </w:r>
    </w:p>
    <w:p w14:paraId="290718F4" w14:textId="568159A1" w:rsidR="00F139D9" w:rsidRDefault="00F139D9" w:rsidP="005E454A">
      <w:pPr>
        <w:pStyle w:val="ListParagraph"/>
        <w:numPr>
          <w:ilvl w:val="0"/>
          <w:numId w:val="51"/>
        </w:numPr>
        <w:jc w:val="both"/>
      </w:pPr>
      <w:r>
        <w:t>Be a vehicle for rapid and sustained progress</w:t>
      </w:r>
    </w:p>
    <w:p w14:paraId="10551080" w14:textId="7FC09E1F" w:rsidR="00F139D9" w:rsidRDefault="00F139D9" w:rsidP="005E454A">
      <w:pPr>
        <w:pStyle w:val="ListParagraph"/>
        <w:numPr>
          <w:ilvl w:val="0"/>
          <w:numId w:val="51"/>
        </w:numPr>
        <w:jc w:val="both"/>
      </w:pPr>
      <w:r>
        <w:t>Provide positive reinforcement and celebrate achievements</w:t>
      </w:r>
    </w:p>
    <w:p w14:paraId="2A66B965" w14:textId="553B5253" w:rsidR="00F139D9" w:rsidRDefault="00F139D9" w:rsidP="005E454A">
      <w:pPr>
        <w:pStyle w:val="ListParagraph"/>
        <w:numPr>
          <w:ilvl w:val="0"/>
          <w:numId w:val="51"/>
        </w:numPr>
        <w:jc w:val="both"/>
      </w:pPr>
      <w:r>
        <w:t>Provides useful feedback and enables pupils to recognise what needs to be done to improve their work</w:t>
      </w:r>
    </w:p>
    <w:p w14:paraId="41E328B0" w14:textId="0150362A" w:rsidR="00F139D9" w:rsidRDefault="00F139D9" w:rsidP="005E454A">
      <w:pPr>
        <w:pStyle w:val="ListParagraph"/>
        <w:numPr>
          <w:ilvl w:val="0"/>
          <w:numId w:val="51"/>
        </w:numPr>
        <w:jc w:val="both"/>
      </w:pPr>
      <w:r>
        <w:t>Provides useful information to aid teachers to plan differentiated work that addresses any gaps in learning or understanding</w:t>
      </w:r>
    </w:p>
    <w:p w14:paraId="429CCF57" w14:textId="1FE414E0" w:rsidR="00F139D9" w:rsidRDefault="00F139D9" w:rsidP="005E454A">
      <w:pPr>
        <w:pStyle w:val="ListParagraph"/>
        <w:numPr>
          <w:ilvl w:val="0"/>
          <w:numId w:val="51"/>
        </w:numPr>
        <w:jc w:val="both"/>
      </w:pPr>
      <w:r>
        <w:t>Inform target setting process</w:t>
      </w:r>
    </w:p>
    <w:p w14:paraId="14CB098F" w14:textId="126D8EC0" w:rsidR="00F139D9" w:rsidRDefault="00F139D9" w:rsidP="005E454A">
      <w:pPr>
        <w:pStyle w:val="ListParagraph"/>
        <w:numPr>
          <w:ilvl w:val="0"/>
          <w:numId w:val="51"/>
        </w:numPr>
        <w:jc w:val="both"/>
      </w:pPr>
      <w:r>
        <w:t>Provide information for whole school progress tracking and evaluation</w:t>
      </w:r>
    </w:p>
    <w:p w14:paraId="19EBACE5" w14:textId="77777777" w:rsidR="00F139D9" w:rsidRDefault="00F139D9" w:rsidP="00203B42">
      <w:pPr>
        <w:pStyle w:val="Heading1"/>
      </w:pPr>
      <w:bookmarkStart w:id="24" w:name="_Toc161917718"/>
      <w:r>
        <w:t>Types of assessment</w:t>
      </w:r>
      <w:bookmarkEnd w:id="24"/>
    </w:p>
    <w:p w14:paraId="01549893" w14:textId="77777777" w:rsidR="00F139D9" w:rsidRDefault="00F139D9" w:rsidP="00203B42">
      <w:pPr>
        <w:pStyle w:val="Heading2"/>
      </w:pPr>
      <w:bookmarkStart w:id="25" w:name="_Toc161917719"/>
      <w:r>
        <w:t>Formative Assessment (Assessment for Learning)</w:t>
      </w:r>
      <w:bookmarkEnd w:id="25"/>
    </w:p>
    <w:p w14:paraId="047EC543" w14:textId="77777777" w:rsidR="00F139D9" w:rsidRDefault="00F139D9" w:rsidP="00F139D9">
      <w:pPr>
        <w:jc w:val="both"/>
      </w:pPr>
      <w:r>
        <w:t xml:space="preserve">These involve both the pupil and the teacher in identifying areas for development so that next steps can be planned to meet individual learning needs and also to celebrate successes that have been achieved. When embedded in our daily classroom practises formative assessment provides information that can inform planning for teaching and learning that is matched to suit individual needs. </w:t>
      </w:r>
    </w:p>
    <w:p w14:paraId="6D1BC229" w14:textId="77777777" w:rsidR="00F139D9" w:rsidRDefault="00F139D9" w:rsidP="00203B42">
      <w:pPr>
        <w:pStyle w:val="Heading2"/>
      </w:pPr>
      <w:bookmarkStart w:id="26" w:name="_Toc161917720"/>
      <w:r>
        <w:t>Summative Assessments</w:t>
      </w:r>
      <w:bookmarkEnd w:id="26"/>
    </w:p>
    <w:p w14:paraId="2B931175" w14:textId="77777777" w:rsidR="00F139D9" w:rsidRDefault="00F139D9" w:rsidP="00F139D9">
      <w:pPr>
        <w:jc w:val="both"/>
      </w:pPr>
      <w:r>
        <w:t xml:space="preserve">These involve making a judgement of pupil attainment at a point in time in order to assess their performance against particular standards. Children are assessed formally, termly in all subjects with Maths and English using the Assertive Mentoring Policy and resources. </w:t>
      </w:r>
    </w:p>
    <w:p w14:paraId="44116DDA" w14:textId="77777777" w:rsidR="00F139D9" w:rsidRDefault="00F139D9" w:rsidP="00F139D9">
      <w:pPr>
        <w:jc w:val="both"/>
      </w:pPr>
      <w:r>
        <w:t xml:space="preserve">Assessments are moderated by SLT and pupil progress is evaluated termly during full staff progress meetings. After each termly assessment period progress meetings are held to evaluate pupil progress and identify any pupils who; have excelled through intervention and can now engage in class independent, or those who require additional support.  The assertive mentoring files and assessment data provide an instant visual </w:t>
      </w:r>
      <w:r>
        <w:lastRenderedPageBreak/>
        <w:t>representation that all, including children, understand.  It clearly indicates where a child is doing well, where care needs to be taken and where additional support is required.</w:t>
      </w:r>
    </w:p>
    <w:p w14:paraId="6BB00E72" w14:textId="77777777" w:rsidR="00F139D9" w:rsidRDefault="00F139D9" w:rsidP="00F139D9">
      <w:pPr>
        <w:jc w:val="both"/>
      </w:pPr>
      <w:r>
        <w:t>Following assessment weeks and the progress meetings each pupil will meet with their designated assertive mentor to discuss their achievements and areas for development. The primary focus of mentoring sessions is to target and support learning and drive achievement.</w:t>
      </w:r>
    </w:p>
    <w:p w14:paraId="65C9BDD5" w14:textId="77777777" w:rsidR="00F139D9" w:rsidRDefault="00F139D9" w:rsidP="00203B42">
      <w:pPr>
        <w:pStyle w:val="Heading2"/>
      </w:pPr>
      <w:bookmarkStart w:id="27" w:name="_Toc161917721"/>
      <w:r>
        <w:t>Assessment for Learning</w:t>
      </w:r>
      <w:bookmarkEnd w:id="27"/>
    </w:p>
    <w:p w14:paraId="7EB04A12" w14:textId="77777777" w:rsidR="00F139D9" w:rsidRDefault="00F139D9" w:rsidP="00DC3825">
      <w:pPr>
        <w:pStyle w:val="Heading3"/>
      </w:pPr>
      <w:bookmarkStart w:id="28" w:name="_Toc161917722"/>
      <w:r>
        <w:t>Planning</w:t>
      </w:r>
      <w:bookmarkEnd w:id="28"/>
      <w:r>
        <w:t xml:space="preserve"> </w:t>
      </w:r>
    </w:p>
    <w:p w14:paraId="4C16A334" w14:textId="51D38CD4" w:rsidR="00F139D9" w:rsidRDefault="00F139D9" w:rsidP="00203B42">
      <w:pPr>
        <w:pStyle w:val="ListParagraph"/>
        <w:numPr>
          <w:ilvl w:val="0"/>
          <w:numId w:val="52"/>
        </w:numPr>
        <w:jc w:val="both"/>
      </w:pPr>
      <w:r>
        <w:t xml:space="preserve">Use assessments from previous lesson, including marking and tracking. Link to success criteria, are pupils secure or require reinforcement? </w:t>
      </w:r>
    </w:p>
    <w:p w14:paraId="1B7FD5BD" w14:textId="50A9E5BB" w:rsidR="00F139D9" w:rsidRDefault="00F139D9" w:rsidP="00203B42">
      <w:pPr>
        <w:pStyle w:val="ListParagraph"/>
        <w:numPr>
          <w:ilvl w:val="0"/>
          <w:numId w:val="52"/>
        </w:numPr>
        <w:jc w:val="both"/>
      </w:pPr>
      <w:r>
        <w:t>Generate open questions, differentiate to make accessible for both more able and scaffold those requiring support.</w:t>
      </w:r>
    </w:p>
    <w:p w14:paraId="123770F4" w14:textId="77777777" w:rsidR="00F139D9" w:rsidRDefault="00F139D9" w:rsidP="00203B42">
      <w:pPr>
        <w:pStyle w:val="Heading3"/>
      </w:pPr>
      <w:bookmarkStart w:id="29" w:name="_Toc161917723"/>
      <w:r>
        <w:t>During Lesson</w:t>
      </w:r>
      <w:bookmarkEnd w:id="29"/>
    </w:p>
    <w:p w14:paraId="73F50A71" w14:textId="08F0F467" w:rsidR="00F139D9" w:rsidRDefault="00F139D9" w:rsidP="00203B42">
      <w:pPr>
        <w:pStyle w:val="ListParagraph"/>
        <w:numPr>
          <w:ilvl w:val="0"/>
          <w:numId w:val="53"/>
        </w:numPr>
        <w:jc w:val="both"/>
      </w:pPr>
      <w:r>
        <w:t xml:space="preserve">Use the school’s PowerPoint template for consistency of approach </w:t>
      </w:r>
    </w:p>
    <w:p w14:paraId="1A9E8E09" w14:textId="3F80ABA5" w:rsidR="00F139D9" w:rsidRDefault="00F139D9" w:rsidP="00203B42">
      <w:pPr>
        <w:pStyle w:val="ListParagraph"/>
        <w:numPr>
          <w:ilvl w:val="0"/>
          <w:numId w:val="53"/>
        </w:numPr>
        <w:jc w:val="both"/>
      </w:pPr>
      <w:r>
        <w:t>Provide opportunity to address marking and corrections</w:t>
      </w:r>
    </w:p>
    <w:p w14:paraId="4FBBA1D8" w14:textId="3C456A2D" w:rsidR="00F139D9" w:rsidRDefault="00F139D9" w:rsidP="00203B42">
      <w:pPr>
        <w:pStyle w:val="ListParagraph"/>
        <w:numPr>
          <w:ilvl w:val="0"/>
          <w:numId w:val="53"/>
        </w:numPr>
        <w:jc w:val="both"/>
      </w:pPr>
      <w:r>
        <w:t>Share and explore the lesson objectives/the big question</w:t>
      </w:r>
    </w:p>
    <w:p w14:paraId="6C3CCC9C" w14:textId="58862A37" w:rsidR="00F139D9" w:rsidRDefault="00F139D9" w:rsidP="00203B42">
      <w:pPr>
        <w:pStyle w:val="ListParagraph"/>
        <w:numPr>
          <w:ilvl w:val="0"/>
          <w:numId w:val="53"/>
        </w:numPr>
        <w:jc w:val="both"/>
      </w:pPr>
      <w:r>
        <w:t>Introduce success criteria – What would make this a good piece of work? How will pupils know they have been successful?</w:t>
      </w:r>
    </w:p>
    <w:p w14:paraId="73826126" w14:textId="4EC80716" w:rsidR="00F139D9" w:rsidRDefault="00F139D9" w:rsidP="00203B42">
      <w:pPr>
        <w:pStyle w:val="ListParagraph"/>
        <w:numPr>
          <w:ilvl w:val="0"/>
          <w:numId w:val="53"/>
        </w:numPr>
        <w:jc w:val="both"/>
      </w:pPr>
      <w:r>
        <w:t>Model subject specific language (Vocab project including word of the week and word bank), behaviour or activity</w:t>
      </w:r>
    </w:p>
    <w:p w14:paraId="6BD5DEF8" w14:textId="0D5770C0" w:rsidR="00F139D9" w:rsidRDefault="00F139D9" w:rsidP="00203B42">
      <w:pPr>
        <w:pStyle w:val="ListParagraph"/>
        <w:numPr>
          <w:ilvl w:val="0"/>
          <w:numId w:val="53"/>
        </w:numPr>
        <w:jc w:val="both"/>
      </w:pPr>
      <w:r>
        <w:t>Ensure activities are engaging and varied</w:t>
      </w:r>
    </w:p>
    <w:p w14:paraId="06D7CD27" w14:textId="42AEA9A4" w:rsidR="00F139D9" w:rsidRDefault="00F139D9" w:rsidP="00203B42">
      <w:pPr>
        <w:pStyle w:val="ListParagraph"/>
        <w:numPr>
          <w:ilvl w:val="0"/>
          <w:numId w:val="53"/>
        </w:numPr>
        <w:jc w:val="both"/>
      </w:pPr>
      <w:r>
        <w:t>Use extension activities to encourage independent enquiry and self-assessment</w:t>
      </w:r>
    </w:p>
    <w:p w14:paraId="1FE60ACA" w14:textId="3D59447A" w:rsidR="00F139D9" w:rsidRDefault="00F139D9" w:rsidP="00203B42">
      <w:pPr>
        <w:pStyle w:val="ListParagraph"/>
        <w:numPr>
          <w:ilvl w:val="0"/>
          <w:numId w:val="53"/>
        </w:numPr>
        <w:jc w:val="both"/>
      </w:pPr>
      <w:r>
        <w:t>Use visual signs, thumbs up, smiley faces</w:t>
      </w:r>
    </w:p>
    <w:p w14:paraId="5738B502" w14:textId="709EEE3F" w:rsidR="00F139D9" w:rsidRDefault="00F139D9" w:rsidP="00203B42">
      <w:pPr>
        <w:pStyle w:val="ListParagraph"/>
        <w:numPr>
          <w:ilvl w:val="0"/>
          <w:numId w:val="53"/>
        </w:numPr>
        <w:jc w:val="both"/>
      </w:pPr>
      <w:r>
        <w:t xml:space="preserve">Use talking partners </w:t>
      </w:r>
    </w:p>
    <w:p w14:paraId="3584EE76" w14:textId="54807DF7" w:rsidR="00F139D9" w:rsidRDefault="00F139D9" w:rsidP="00203B42">
      <w:pPr>
        <w:pStyle w:val="ListParagraph"/>
        <w:numPr>
          <w:ilvl w:val="0"/>
          <w:numId w:val="53"/>
        </w:numPr>
        <w:jc w:val="both"/>
      </w:pPr>
      <w:r>
        <w:t xml:space="preserve">Follow </w:t>
      </w:r>
      <w:proofErr w:type="spellStart"/>
      <w:r>
        <w:t>Rosenshine’s</w:t>
      </w:r>
      <w:proofErr w:type="spellEnd"/>
      <w:r>
        <w:t xml:space="preserve"> Principles of Instruction</w:t>
      </w:r>
      <w:r w:rsidR="00105207">
        <w:t xml:space="preserve"> (See following page for poster)</w:t>
      </w:r>
    </w:p>
    <w:p w14:paraId="47BCEB73" w14:textId="32907AF7" w:rsidR="00F139D9" w:rsidRDefault="00105207" w:rsidP="00F139D9">
      <w:pPr>
        <w:jc w:val="both"/>
      </w:pPr>
      <w:r>
        <w:rPr>
          <w:noProof/>
        </w:rPr>
        <w:lastRenderedPageBreak/>
        <w:drawing>
          <wp:inline distT="0" distB="0" distL="0" distR="0" wp14:anchorId="6BCA3616" wp14:editId="6A94495A">
            <wp:extent cx="6083935" cy="8602928"/>
            <wp:effectExtent l="0" t="0" r="0" b="8255"/>
            <wp:docPr id="3" name="Picture 3" descr="A blue and white poster with text and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poster with text and icon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83935" cy="8602928"/>
                    </a:xfrm>
                    <a:prstGeom prst="rect">
                      <a:avLst/>
                    </a:prstGeom>
                  </pic:spPr>
                </pic:pic>
              </a:graphicData>
            </a:graphic>
          </wp:inline>
        </w:drawing>
      </w:r>
    </w:p>
    <w:p w14:paraId="35A178AA" w14:textId="77777777" w:rsidR="00F139D9" w:rsidRDefault="00F139D9" w:rsidP="00F139D9">
      <w:pPr>
        <w:jc w:val="both"/>
      </w:pPr>
    </w:p>
    <w:p w14:paraId="77BD83C3" w14:textId="627C18DE" w:rsidR="00F139D9" w:rsidRDefault="00F139D9" w:rsidP="00105207">
      <w:pPr>
        <w:pStyle w:val="Heading1"/>
      </w:pPr>
      <w:bookmarkStart w:id="30" w:name="_Toc161917724"/>
      <w:r>
        <w:lastRenderedPageBreak/>
        <w:t>Intervention</w:t>
      </w:r>
      <w:bookmarkEnd w:id="30"/>
    </w:p>
    <w:p w14:paraId="685B27F2" w14:textId="77777777" w:rsidR="00F139D9" w:rsidRDefault="00F139D9" w:rsidP="00F139D9">
      <w:pPr>
        <w:jc w:val="both"/>
      </w:pPr>
      <w:r>
        <w:t>Teachers must be aware of pupils making less than the expected progress and plan for intervention. Academic Interventions are put in place to support pupils in core curriculum subjects.</w:t>
      </w:r>
    </w:p>
    <w:p w14:paraId="0C185A5D" w14:textId="77777777" w:rsidR="00F139D9" w:rsidRDefault="00F139D9" w:rsidP="00F139D9">
      <w:pPr>
        <w:jc w:val="both"/>
      </w:pPr>
      <w:r>
        <w:t>Based on accurate assessment data teachers will recommend pupils for a sequence of intervention sessions that will support pupils gaining the knowledge and skills in a topic they need support with.  The academic interventions will usually take place outside of core curriculum time.  This will prevent pupils missing crucial curriculum content.  Occasionally some pupils will receive extensive academic intervention in core subjects, and this will involve intensive 1:1 support for literacy and numeracy over a sustained period.</w:t>
      </w:r>
    </w:p>
    <w:p w14:paraId="1D4F6765" w14:textId="77777777" w:rsidR="00F139D9" w:rsidRDefault="00F139D9" w:rsidP="00105207">
      <w:pPr>
        <w:pStyle w:val="Heading1"/>
      </w:pPr>
      <w:bookmarkStart w:id="31" w:name="_Toc161917725"/>
      <w:r>
        <w:t>Teaching Assistants</w:t>
      </w:r>
      <w:bookmarkEnd w:id="31"/>
    </w:p>
    <w:p w14:paraId="0A3E5DB8" w14:textId="77777777" w:rsidR="00F139D9" w:rsidRDefault="00F139D9" w:rsidP="00F139D9">
      <w:pPr>
        <w:jc w:val="both"/>
      </w:pPr>
      <w:r>
        <w:t>Teaching assistants are most effectively deployed in the classroom when they are informed of and involved in the learning.</w:t>
      </w:r>
    </w:p>
    <w:p w14:paraId="159E0F06" w14:textId="7C802C3B" w:rsidR="00F139D9" w:rsidRDefault="00F139D9" w:rsidP="006C2B94">
      <w:pPr>
        <w:pStyle w:val="ListParagraph"/>
        <w:numPr>
          <w:ilvl w:val="0"/>
          <w:numId w:val="54"/>
        </w:numPr>
        <w:jc w:val="both"/>
      </w:pPr>
      <w:r>
        <w:t>Teachers must provide TA’s with schemes of work in advance.  These are all available on TEAM’s in the Curriculum folder.</w:t>
      </w:r>
    </w:p>
    <w:p w14:paraId="6BB30EFA" w14:textId="6BB2D63D" w:rsidR="00F139D9" w:rsidRDefault="00F139D9" w:rsidP="006C2B94">
      <w:pPr>
        <w:pStyle w:val="ListParagraph"/>
        <w:numPr>
          <w:ilvl w:val="0"/>
          <w:numId w:val="54"/>
        </w:numPr>
        <w:jc w:val="both"/>
      </w:pPr>
      <w:r>
        <w:t xml:space="preserve">Regular discussion of student progress and wellbeing should take place between the TA’s and form tutor. </w:t>
      </w:r>
    </w:p>
    <w:p w14:paraId="4F5276B2" w14:textId="008AA4A5" w:rsidR="00F139D9" w:rsidRDefault="00F139D9" w:rsidP="006C2B94">
      <w:pPr>
        <w:pStyle w:val="ListParagraph"/>
        <w:numPr>
          <w:ilvl w:val="0"/>
          <w:numId w:val="54"/>
        </w:numPr>
        <w:jc w:val="both"/>
      </w:pPr>
      <w:r>
        <w:t xml:space="preserve">All should contribute to staff de-brief </w:t>
      </w:r>
    </w:p>
    <w:p w14:paraId="29A05778" w14:textId="120AE3D9" w:rsidR="00F139D9" w:rsidRDefault="00F139D9" w:rsidP="006C2B94">
      <w:pPr>
        <w:pStyle w:val="ListParagraph"/>
        <w:numPr>
          <w:ilvl w:val="0"/>
          <w:numId w:val="54"/>
        </w:numPr>
        <w:jc w:val="both"/>
      </w:pPr>
      <w:r>
        <w:t>Teachers must provide TAs with appropriate guidance on their role within the lesson or sequence of lessons</w:t>
      </w:r>
    </w:p>
    <w:p w14:paraId="0748510B" w14:textId="305C6117" w:rsidR="00F139D9" w:rsidRDefault="00F139D9" w:rsidP="006C2B94">
      <w:pPr>
        <w:pStyle w:val="ListParagraph"/>
        <w:numPr>
          <w:ilvl w:val="0"/>
          <w:numId w:val="54"/>
        </w:numPr>
        <w:jc w:val="both"/>
      </w:pPr>
      <w:r>
        <w:t>TA’s should share their knowledge of students being supported, particularly if progress differs significantly in other lessons.</w:t>
      </w:r>
    </w:p>
    <w:p w14:paraId="7C59BA2E" w14:textId="3F330B5D" w:rsidR="00F139D9" w:rsidRDefault="00F139D9" w:rsidP="006C2B94">
      <w:pPr>
        <w:pStyle w:val="ListParagraph"/>
        <w:numPr>
          <w:ilvl w:val="0"/>
          <w:numId w:val="54"/>
        </w:numPr>
        <w:jc w:val="both"/>
      </w:pPr>
      <w:r>
        <w:t>TA’s should be directed to work with small groups to enhance learning activities</w:t>
      </w:r>
    </w:p>
    <w:p w14:paraId="194876D7" w14:textId="0A99B0CC" w:rsidR="00F139D9" w:rsidRDefault="00F139D9" w:rsidP="006C2B94">
      <w:pPr>
        <w:pStyle w:val="ListParagraph"/>
        <w:numPr>
          <w:ilvl w:val="0"/>
          <w:numId w:val="54"/>
        </w:numPr>
        <w:jc w:val="both"/>
      </w:pPr>
      <w:r>
        <w:t>TA’s must be provided with work and directed to materials by teachers to put up displays and enhance the learning environments</w:t>
      </w:r>
    </w:p>
    <w:p w14:paraId="0C03E0F6" w14:textId="05155DB4" w:rsidR="00F139D9" w:rsidRDefault="00F139D9" w:rsidP="006C2B94">
      <w:pPr>
        <w:pStyle w:val="ListParagraph"/>
        <w:numPr>
          <w:ilvl w:val="0"/>
          <w:numId w:val="54"/>
        </w:numPr>
        <w:jc w:val="both"/>
      </w:pPr>
      <w:r>
        <w:t>TA’s should work with class teachers to complete and write up pupil behaviour and attitude records</w:t>
      </w:r>
    </w:p>
    <w:p w14:paraId="55B09454" w14:textId="36785805" w:rsidR="00CC7B99" w:rsidRDefault="00F139D9" w:rsidP="006C2B94">
      <w:pPr>
        <w:pStyle w:val="ListParagraph"/>
        <w:numPr>
          <w:ilvl w:val="0"/>
          <w:numId w:val="54"/>
        </w:numPr>
        <w:jc w:val="both"/>
      </w:pPr>
      <w:r>
        <w:t>TA’s should contribute to annual statement review advise, IEPs and Pupil Risk Assessments</w:t>
      </w:r>
    </w:p>
    <w:p w14:paraId="62BA2E2F" w14:textId="77777777" w:rsidR="00F139D9" w:rsidRDefault="00F139D9" w:rsidP="00CC7B99">
      <w:pPr>
        <w:jc w:val="both"/>
      </w:pPr>
    </w:p>
    <w:p w14:paraId="08350CAB" w14:textId="77777777" w:rsidR="00F139D9" w:rsidRDefault="00F139D9" w:rsidP="00CC7B99">
      <w:pPr>
        <w:jc w:val="both"/>
      </w:pPr>
    </w:p>
    <w:sectPr w:rsidR="00F139D9" w:rsidSect="00FB0275">
      <w:headerReference w:type="default" r:id="rId13"/>
      <w:footerReference w:type="default" r:id="rId14"/>
      <w:pgSz w:w="11906" w:h="16838"/>
      <w:pgMar w:top="1361" w:right="1191" w:bottom="119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CBB8" w14:textId="77777777" w:rsidR="00FB0275" w:rsidRDefault="00FB0275" w:rsidP="00DD59E8">
      <w:pPr>
        <w:spacing w:after="0" w:line="240" w:lineRule="auto"/>
      </w:pPr>
      <w:r>
        <w:separator/>
      </w:r>
    </w:p>
  </w:endnote>
  <w:endnote w:type="continuationSeparator" w:id="0">
    <w:p w14:paraId="10BF99C1" w14:textId="77777777" w:rsidR="00FB0275" w:rsidRDefault="00FB0275" w:rsidP="00DD59E8">
      <w:pPr>
        <w:spacing w:after="0" w:line="240" w:lineRule="auto"/>
      </w:pPr>
      <w:r>
        <w:continuationSeparator/>
      </w:r>
    </w:p>
  </w:endnote>
  <w:endnote w:type="continuationNotice" w:id="1">
    <w:p w14:paraId="668E4A0E" w14:textId="77777777" w:rsidR="00FB0275" w:rsidRDefault="00FB0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D59E8" w:rsidRPr="005257A7" w14:paraId="292B5DF5" w14:textId="77777777" w:rsidTr="00DD59E8">
      <w:tc>
        <w:tcPr>
          <w:tcW w:w="9781" w:type="dxa"/>
          <w:tcBorders>
            <w:top w:val="single" w:sz="4" w:space="0" w:color="873168"/>
            <w:bottom w:val="nil"/>
          </w:tcBorders>
        </w:tcPr>
        <w:p w14:paraId="5C78C494" w14:textId="1F8C31C9" w:rsidR="00DD59E8" w:rsidRPr="00B901E6" w:rsidRDefault="00DD59E8" w:rsidP="00DD59E8">
          <w:pPr>
            <w:jc w:val="right"/>
            <w:rPr>
              <w:b/>
              <w:bCs/>
              <w:color w:val="873168"/>
              <w:sz w:val="18"/>
              <w:szCs w:val="18"/>
            </w:rPr>
          </w:pPr>
          <w:r w:rsidRPr="00B901E6">
            <w:rPr>
              <w:b/>
              <w:bCs/>
              <w:color w:val="873168"/>
              <w:sz w:val="18"/>
              <w:szCs w:val="18"/>
              <w:highlight w:val="white"/>
            </w:rPr>
            <w:t xml:space="preserve">Hope High School | </w:t>
          </w:r>
          <w:sdt>
            <w:sdtPr>
              <w:rPr>
                <w:b/>
                <w:bCs/>
                <w:color w:val="873168"/>
                <w:sz w:val="18"/>
                <w:szCs w:val="18"/>
                <w:highlight w:val="white"/>
              </w:rPr>
              <w:alias w:val="Title"/>
              <w:tag w:val=""/>
              <w:id w:val="1624030003"/>
              <w:placeholder>
                <w:docPart w:val="897A5450227C41A69AB0DB8CC6A07F54"/>
              </w:placeholder>
              <w:dataBinding w:prefixMappings="xmlns:ns0='http://purl.org/dc/elements/1.1/' xmlns:ns1='http://schemas.openxmlformats.org/package/2006/metadata/core-properties' " w:xpath="/ns1:coreProperties[1]/ns0:title[1]" w:storeItemID="{6C3C8BC8-F283-45AE-878A-BAB7291924A1}"/>
              <w:text/>
            </w:sdtPr>
            <w:sdtContent>
              <w:r w:rsidR="00540B96">
                <w:rPr>
                  <w:b/>
                  <w:bCs/>
                  <w:color w:val="873168"/>
                  <w:sz w:val="18"/>
                  <w:szCs w:val="18"/>
                  <w:highlight w:val="white"/>
                </w:rPr>
                <w:t>Teaching and Learning Policy 2023-2024</w:t>
              </w:r>
            </w:sdtContent>
          </w:sdt>
          <w:r w:rsidRPr="00B901E6">
            <w:rPr>
              <w:b/>
              <w:bCs/>
              <w:color w:val="873168"/>
              <w:sz w:val="18"/>
              <w:szCs w:val="18"/>
              <w:highlight w:val="white"/>
            </w:rPr>
            <w:t xml:space="preserve"> |</w:t>
          </w:r>
          <w:r w:rsidR="00671DDC">
            <w:rPr>
              <w:b/>
              <w:bCs/>
              <w:color w:val="873168"/>
              <w:sz w:val="18"/>
              <w:szCs w:val="18"/>
              <w:highlight w:val="white"/>
            </w:rPr>
            <w:t xml:space="preserve"> </w:t>
          </w:r>
          <w:r w:rsidR="00724ECB">
            <w:rPr>
              <w:b/>
              <w:bCs/>
              <w:color w:val="873168"/>
              <w:sz w:val="18"/>
              <w:szCs w:val="18"/>
              <w:highlight w:val="white"/>
            </w:rPr>
            <w:fldChar w:fldCharType="begin"/>
          </w:r>
          <w:r w:rsidR="00724ECB">
            <w:rPr>
              <w:b/>
              <w:bCs/>
              <w:color w:val="873168"/>
              <w:sz w:val="18"/>
              <w:szCs w:val="18"/>
              <w:highlight w:val="white"/>
            </w:rPr>
            <w:instrText xml:space="preserve"> STYLEREF  "Heading 1"  \* MERGEFORMAT </w:instrText>
          </w:r>
          <w:r w:rsidR="007B3471">
            <w:rPr>
              <w:b/>
              <w:bCs/>
              <w:color w:val="873168"/>
              <w:sz w:val="18"/>
              <w:szCs w:val="18"/>
              <w:highlight w:val="white"/>
            </w:rPr>
            <w:fldChar w:fldCharType="separate"/>
          </w:r>
          <w:r w:rsidR="001B19BC">
            <w:rPr>
              <w:b/>
              <w:bCs/>
              <w:noProof/>
              <w:color w:val="873168"/>
              <w:sz w:val="18"/>
              <w:szCs w:val="18"/>
              <w:highlight w:val="white"/>
            </w:rPr>
            <w:t>Policy Overview</w:t>
          </w:r>
          <w:r w:rsidR="00724ECB">
            <w:rPr>
              <w:b/>
              <w:bCs/>
              <w:color w:val="873168"/>
              <w:sz w:val="18"/>
              <w:szCs w:val="18"/>
              <w:highlight w:val="white"/>
            </w:rPr>
            <w:fldChar w:fldCharType="end"/>
          </w:r>
          <w:r w:rsidR="00520C28">
            <w:rPr>
              <w:b/>
              <w:bCs/>
              <w:color w:val="873168"/>
              <w:sz w:val="18"/>
              <w:szCs w:val="18"/>
              <w:highlight w:val="white"/>
            </w:rPr>
            <w:t xml:space="preserve"> |</w:t>
          </w:r>
          <w:r w:rsidRPr="00B901E6">
            <w:rPr>
              <w:b/>
              <w:bCs/>
              <w:color w:val="873168"/>
              <w:sz w:val="18"/>
              <w:szCs w:val="18"/>
              <w:highlight w:val="white"/>
            </w:rPr>
            <w:t xml:space="preserve"> Page </w:t>
          </w:r>
          <w:r w:rsidRPr="00B901E6">
            <w:rPr>
              <w:b/>
              <w:bCs/>
              <w:color w:val="873168"/>
              <w:sz w:val="18"/>
              <w:szCs w:val="18"/>
              <w:highlight w:val="white"/>
            </w:rPr>
            <w:fldChar w:fldCharType="begin"/>
          </w:r>
          <w:r w:rsidRPr="00B901E6">
            <w:rPr>
              <w:b/>
              <w:bCs/>
              <w:color w:val="873168"/>
              <w:sz w:val="18"/>
              <w:szCs w:val="18"/>
              <w:highlight w:val="white"/>
            </w:rPr>
            <w:instrText>PAGE</w:instrText>
          </w:r>
          <w:r w:rsidRPr="00B901E6">
            <w:rPr>
              <w:b/>
              <w:bCs/>
              <w:color w:val="873168"/>
              <w:sz w:val="18"/>
              <w:szCs w:val="18"/>
              <w:highlight w:val="white"/>
            </w:rPr>
            <w:fldChar w:fldCharType="separate"/>
          </w:r>
          <w:r w:rsidRPr="00B901E6">
            <w:rPr>
              <w:b/>
              <w:bCs/>
              <w:color w:val="873168"/>
              <w:sz w:val="18"/>
              <w:szCs w:val="18"/>
              <w:highlight w:val="white"/>
            </w:rPr>
            <w:t>1</w:t>
          </w:r>
          <w:r w:rsidRPr="00B901E6">
            <w:rPr>
              <w:b/>
              <w:bCs/>
              <w:color w:val="873168"/>
              <w:sz w:val="18"/>
              <w:szCs w:val="18"/>
              <w:highlight w:val="white"/>
            </w:rPr>
            <w:fldChar w:fldCharType="end"/>
          </w:r>
          <w:r w:rsidRPr="00B901E6">
            <w:rPr>
              <w:b/>
              <w:bCs/>
              <w:color w:val="873168"/>
              <w:sz w:val="18"/>
              <w:szCs w:val="18"/>
            </w:rPr>
            <w:t xml:space="preserve"> of </w:t>
          </w:r>
          <w:r w:rsidRPr="00B901E6">
            <w:rPr>
              <w:b/>
              <w:bCs/>
              <w:color w:val="873168"/>
              <w:sz w:val="18"/>
              <w:szCs w:val="18"/>
            </w:rPr>
            <w:fldChar w:fldCharType="begin"/>
          </w:r>
          <w:r w:rsidRPr="00B901E6">
            <w:rPr>
              <w:b/>
              <w:bCs/>
              <w:color w:val="873168"/>
              <w:sz w:val="18"/>
              <w:szCs w:val="18"/>
            </w:rPr>
            <w:instrText xml:space="preserve"> NUMPAGES  \* Arabic  \* MERGEFORMAT </w:instrText>
          </w:r>
          <w:r w:rsidRPr="00B901E6">
            <w:rPr>
              <w:b/>
              <w:bCs/>
              <w:color w:val="873168"/>
              <w:sz w:val="18"/>
              <w:szCs w:val="18"/>
            </w:rPr>
            <w:fldChar w:fldCharType="separate"/>
          </w:r>
          <w:r w:rsidRPr="00B901E6">
            <w:rPr>
              <w:b/>
              <w:bCs/>
              <w:noProof/>
              <w:color w:val="873168"/>
              <w:sz w:val="18"/>
              <w:szCs w:val="18"/>
            </w:rPr>
            <w:t>14</w:t>
          </w:r>
          <w:r w:rsidRPr="00B901E6">
            <w:rPr>
              <w:b/>
              <w:bCs/>
              <w:color w:val="873168"/>
              <w:sz w:val="18"/>
              <w:szCs w:val="18"/>
            </w:rPr>
            <w:fldChar w:fldCharType="end"/>
          </w:r>
        </w:p>
        <w:p w14:paraId="201A39E2" w14:textId="77777777" w:rsidR="00DD59E8" w:rsidRPr="00B901E6" w:rsidRDefault="00DD59E8" w:rsidP="00DD59E8">
          <w:pPr>
            <w:pStyle w:val="BodyText"/>
            <w:spacing w:line="14" w:lineRule="auto"/>
            <w:rPr>
              <w:b/>
              <w:bCs/>
              <w:color w:val="873168"/>
              <w:sz w:val="20"/>
            </w:rPr>
          </w:pPr>
        </w:p>
      </w:tc>
    </w:tr>
    <w:tr w:rsidR="00DD59E8" w:rsidRPr="005257A7" w14:paraId="0E2748F8" w14:textId="77777777" w:rsidTr="00DD59E8">
      <w:tc>
        <w:tcPr>
          <w:tcW w:w="9781" w:type="dxa"/>
          <w:tcBorders>
            <w:top w:val="nil"/>
          </w:tcBorders>
        </w:tcPr>
        <w:p w14:paraId="7FC04516" w14:textId="77777777" w:rsidR="00DD59E8" w:rsidRPr="00D145A6" w:rsidRDefault="00DD59E8" w:rsidP="00DD59E8">
          <w:pPr>
            <w:pStyle w:val="Footer"/>
            <w:jc w:val="right"/>
            <w:rPr>
              <w:color w:val="873168"/>
              <w:sz w:val="16"/>
              <w:szCs w:val="16"/>
            </w:rPr>
          </w:pPr>
          <w:r w:rsidRPr="000F27A8">
            <w:rPr>
              <w:color w:val="873168"/>
              <w:sz w:val="16"/>
              <w:szCs w:val="16"/>
            </w:rPr>
            <w:t>Hope High School, Carfield, Skelmersdale, Lancashire, WN8 9DP | Tel: 01695 721066</w:t>
          </w:r>
        </w:p>
      </w:tc>
    </w:tr>
  </w:tbl>
  <w:p w14:paraId="6D00D18E" w14:textId="77777777" w:rsidR="00DD59E8" w:rsidRDefault="00DD59E8" w:rsidP="00DD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21E2" w14:textId="77777777" w:rsidR="00FB0275" w:rsidRDefault="00FB0275" w:rsidP="00DD59E8">
      <w:pPr>
        <w:spacing w:after="0" w:line="240" w:lineRule="auto"/>
      </w:pPr>
      <w:r>
        <w:separator/>
      </w:r>
    </w:p>
  </w:footnote>
  <w:footnote w:type="continuationSeparator" w:id="0">
    <w:p w14:paraId="23F223C3" w14:textId="77777777" w:rsidR="00FB0275" w:rsidRDefault="00FB0275" w:rsidP="00DD59E8">
      <w:pPr>
        <w:spacing w:after="0" w:line="240" w:lineRule="auto"/>
      </w:pPr>
      <w:r>
        <w:continuationSeparator/>
      </w:r>
    </w:p>
  </w:footnote>
  <w:footnote w:type="continuationNotice" w:id="1">
    <w:p w14:paraId="4E80B2E1" w14:textId="77777777" w:rsidR="00FB0275" w:rsidRDefault="00FB02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28" w14:textId="23AC6D2C" w:rsidR="00DD59E8" w:rsidRDefault="00000000">
    <w:pPr>
      <w:pStyle w:val="Header"/>
    </w:pPr>
    <w:sdt>
      <w:sdtPr>
        <w:alias w:val="Title"/>
        <w:tag w:val=""/>
        <w:id w:val="252867128"/>
        <w:placeholder>
          <w:docPart w:val="FA8A6473A1A64819B9DE6A3F70CCCD56"/>
        </w:placeholder>
        <w:dataBinding w:prefixMappings="xmlns:ns0='http://purl.org/dc/elements/1.1/' xmlns:ns1='http://schemas.openxmlformats.org/package/2006/metadata/core-properties' " w:xpath="/ns1:coreProperties[1]/ns0:title[1]" w:storeItemID="{6C3C8BC8-F283-45AE-878A-BAB7291924A1}"/>
        <w:text/>
      </w:sdtPr>
      <w:sdtContent>
        <w:r w:rsidR="00540B96">
          <w:t>Teaching and Learning Policy 2023-2024</w:t>
        </w:r>
      </w:sdtContent>
    </w:sdt>
    <w:r w:rsidR="00DD59E8" w:rsidRPr="00C15081">
      <w:rPr>
        <w:rFonts w:ascii="Comic Sans MS" w:hAnsi="Comic Sans MS"/>
        <w:noProof/>
        <w:sz w:val="32"/>
        <w:szCs w:val="28"/>
      </w:rPr>
      <w:drawing>
        <wp:anchor distT="0" distB="0" distL="114300" distR="114300" simplePos="0" relativeHeight="251644928" behindDoc="0" locked="0" layoutInCell="1" allowOverlap="1" wp14:anchorId="2344CEBF" wp14:editId="32A52236">
          <wp:simplePos x="0" y="0"/>
          <wp:positionH relativeFrom="leftMargin">
            <wp:posOffset>6562725</wp:posOffset>
          </wp:positionH>
          <wp:positionV relativeFrom="paragraph">
            <wp:posOffset>-212090</wp:posOffset>
          </wp:positionV>
          <wp:extent cx="638175" cy="626110"/>
          <wp:effectExtent l="0" t="0" r="9525" b="2540"/>
          <wp:wrapNone/>
          <wp:docPr id="676913632" name="Picture 676913632"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98456" name="Picture 425898456" descr="A logo with letter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209.05pt;height:332.1pt" o:bullet="t">
        <v:imagedata r:id="rId1" o:title="TK_LOGO_POINTER_RGB_bullet_blue"/>
      </v:shape>
    </w:pict>
  </w:numPicBullet>
  <w:abstractNum w:abstractNumId="0" w15:restartNumberingAfterBreak="0">
    <w:nsid w:val="032E1C49"/>
    <w:multiLevelType w:val="hybridMultilevel"/>
    <w:tmpl w:val="BE50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6440F"/>
    <w:multiLevelType w:val="hybridMultilevel"/>
    <w:tmpl w:val="578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134A"/>
    <w:multiLevelType w:val="hybridMultilevel"/>
    <w:tmpl w:val="4F0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02E9C"/>
    <w:multiLevelType w:val="hybridMultilevel"/>
    <w:tmpl w:val="A066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54EA"/>
    <w:multiLevelType w:val="hybridMultilevel"/>
    <w:tmpl w:val="0526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5287"/>
    <w:multiLevelType w:val="hybridMultilevel"/>
    <w:tmpl w:val="864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45E22"/>
    <w:multiLevelType w:val="hybridMultilevel"/>
    <w:tmpl w:val="F914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10AAF"/>
    <w:multiLevelType w:val="hybridMultilevel"/>
    <w:tmpl w:val="109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5666D"/>
    <w:multiLevelType w:val="hybridMultilevel"/>
    <w:tmpl w:val="EE327A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24A30"/>
    <w:multiLevelType w:val="hybridMultilevel"/>
    <w:tmpl w:val="A38E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F0496"/>
    <w:multiLevelType w:val="hybridMultilevel"/>
    <w:tmpl w:val="46A8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46F0C"/>
    <w:multiLevelType w:val="hybridMultilevel"/>
    <w:tmpl w:val="015A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736F2"/>
    <w:multiLevelType w:val="hybridMultilevel"/>
    <w:tmpl w:val="4E1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948B3"/>
    <w:multiLevelType w:val="hybridMultilevel"/>
    <w:tmpl w:val="0B9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B5753"/>
    <w:multiLevelType w:val="hybridMultilevel"/>
    <w:tmpl w:val="B4F0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46964"/>
    <w:multiLevelType w:val="hybridMultilevel"/>
    <w:tmpl w:val="EB1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C6F01"/>
    <w:multiLevelType w:val="hybridMultilevel"/>
    <w:tmpl w:val="B47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91959"/>
    <w:multiLevelType w:val="hybridMultilevel"/>
    <w:tmpl w:val="2B90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205C6"/>
    <w:multiLevelType w:val="multilevel"/>
    <w:tmpl w:val="08090025"/>
    <w:lvl w:ilvl="0">
      <w:start w:val="1"/>
      <w:numFmt w:val="decimal"/>
      <w:pStyle w:val="Heading1"/>
      <w:lvlText w:val="%1"/>
      <w:lvlJc w:val="left"/>
      <w:pPr>
        <w:ind w:left="432" w:hanging="432"/>
      </w:pPr>
      <w:rPr>
        <w:rFonts w:hint="default"/>
        <w:color w:val="87316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0AC6291"/>
    <w:multiLevelType w:val="hybridMultilevel"/>
    <w:tmpl w:val="31D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71C18"/>
    <w:multiLevelType w:val="hybridMultilevel"/>
    <w:tmpl w:val="946E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10FF0"/>
    <w:multiLevelType w:val="hybridMultilevel"/>
    <w:tmpl w:val="3C36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E1E6F"/>
    <w:multiLevelType w:val="hybridMultilevel"/>
    <w:tmpl w:val="3DE0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9431E"/>
    <w:multiLevelType w:val="hybridMultilevel"/>
    <w:tmpl w:val="0CFC6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CE7687"/>
    <w:multiLevelType w:val="hybridMultilevel"/>
    <w:tmpl w:val="B4BC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76DFC"/>
    <w:multiLevelType w:val="hybridMultilevel"/>
    <w:tmpl w:val="158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F06E02"/>
    <w:multiLevelType w:val="hybridMultilevel"/>
    <w:tmpl w:val="3C72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715AB"/>
    <w:multiLevelType w:val="hybridMultilevel"/>
    <w:tmpl w:val="F46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13268"/>
    <w:multiLevelType w:val="hybridMultilevel"/>
    <w:tmpl w:val="EC4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25756"/>
    <w:multiLevelType w:val="hybridMultilevel"/>
    <w:tmpl w:val="A812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A1AA5"/>
    <w:multiLevelType w:val="hybridMultilevel"/>
    <w:tmpl w:val="B378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26A72"/>
    <w:multiLevelType w:val="hybridMultilevel"/>
    <w:tmpl w:val="DD1C13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3613DB"/>
    <w:multiLevelType w:val="hybridMultilevel"/>
    <w:tmpl w:val="B7E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00AE9"/>
    <w:multiLevelType w:val="hybridMultilevel"/>
    <w:tmpl w:val="159E9D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0223C1"/>
    <w:multiLevelType w:val="hybridMultilevel"/>
    <w:tmpl w:val="BB2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7B6044"/>
    <w:multiLevelType w:val="hybridMultilevel"/>
    <w:tmpl w:val="A69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1B3DC1"/>
    <w:multiLevelType w:val="hybridMultilevel"/>
    <w:tmpl w:val="B602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C5385"/>
    <w:multiLevelType w:val="hybridMultilevel"/>
    <w:tmpl w:val="CEA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2769BB"/>
    <w:multiLevelType w:val="hybridMultilevel"/>
    <w:tmpl w:val="2AF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F73EE7"/>
    <w:multiLevelType w:val="hybridMultilevel"/>
    <w:tmpl w:val="CA7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E6129"/>
    <w:multiLevelType w:val="hybridMultilevel"/>
    <w:tmpl w:val="4106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33ADD"/>
    <w:multiLevelType w:val="hybridMultilevel"/>
    <w:tmpl w:val="DF8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88184D"/>
    <w:multiLevelType w:val="hybridMultilevel"/>
    <w:tmpl w:val="F31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40741E"/>
    <w:multiLevelType w:val="hybridMultilevel"/>
    <w:tmpl w:val="005E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905045"/>
    <w:multiLevelType w:val="hybridMultilevel"/>
    <w:tmpl w:val="4454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E489A"/>
    <w:multiLevelType w:val="hybridMultilevel"/>
    <w:tmpl w:val="DD2A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BD1C60"/>
    <w:multiLevelType w:val="hybridMultilevel"/>
    <w:tmpl w:val="706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5A2583"/>
    <w:multiLevelType w:val="hybridMultilevel"/>
    <w:tmpl w:val="80C0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71E33"/>
    <w:multiLevelType w:val="hybridMultilevel"/>
    <w:tmpl w:val="024C5F6A"/>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49" w15:restartNumberingAfterBreak="0">
    <w:nsid w:val="7ABC4052"/>
    <w:multiLevelType w:val="hybridMultilevel"/>
    <w:tmpl w:val="8226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256AE4"/>
    <w:multiLevelType w:val="hybridMultilevel"/>
    <w:tmpl w:val="F900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2" w15:restartNumberingAfterBreak="0">
    <w:nsid w:val="7C441522"/>
    <w:multiLevelType w:val="hybridMultilevel"/>
    <w:tmpl w:val="C478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6633B8"/>
    <w:multiLevelType w:val="hybridMultilevel"/>
    <w:tmpl w:val="2E3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2657419">
    <w:abstractNumId w:val="18"/>
  </w:num>
  <w:num w:numId="2" w16cid:durableId="1392537126">
    <w:abstractNumId w:val="53"/>
  </w:num>
  <w:num w:numId="3" w16cid:durableId="1953852717">
    <w:abstractNumId w:val="48"/>
  </w:num>
  <w:num w:numId="4" w16cid:durableId="679894312">
    <w:abstractNumId w:val="54"/>
  </w:num>
  <w:num w:numId="5" w16cid:durableId="110250189">
    <w:abstractNumId w:val="15"/>
  </w:num>
  <w:num w:numId="6" w16cid:durableId="1562979585">
    <w:abstractNumId w:val="21"/>
  </w:num>
  <w:num w:numId="7" w16cid:durableId="994263746">
    <w:abstractNumId w:val="39"/>
  </w:num>
  <w:num w:numId="8" w16cid:durableId="875655090">
    <w:abstractNumId w:val="33"/>
  </w:num>
  <w:num w:numId="9" w16cid:durableId="894974062">
    <w:abstractNumId w:val="51"/>
  </w:num>
  <w:num w:numId="10" w16cid:durableId="32273064">
    <w:abstractNumId w:val="47"/>
  </w:num>
  <w:num w:numId="11" w16cid:durableId="1505123476">
    <w:abstractNumId w:val="45"/>
  </w:num>
  <w:num w:numId="12" w16cid:durableId="1733458096">
    <w:abstractNumId w:val="36"/>
  </w:num>
  <w:num w:numId="13" w16cid:durableId="572663171">
    <w:abstractNumId w:val="31"/>
  </w:num>
  <w:num w:numId="14" w16cid:durableId="1203908158">
    <w:abstractNumId w:val="23"/>
  </w:num>
  <w:num w:numId="15" w16cid:durableId="1939866580">
    <w:abstractNumId w:val="1"/>
  </w:num>
  <w:num w:numId="16" w16cid:durableId="1606229096">
    <w:abstractNumId w:val="50"/>
  </w:num>
  <w:num w:numId="17" w16cid:durableId="944773590">
    <w:abstractNumId w:val="35"/>
  </w:num>
  <w:num w:numId="18" w16cid:durableId="994456583">
    <w:abstractNumId w:val="19"/>
  </w:num>
  <w:num w:numId="19" w16cid:durableId="1663309637">
    <w:abstractNumId w:val="44"/>
  </w:num>
  <w:num w:numId="20" w16cid:durableId="1260993415">
    <w:abstractNumId w:val="37"/>
  </w:num>
  <w:num w:numId="21" w16cid:durableId="787550220">
    <w:abstractNumId w:val="27"/>
  </w:num>
  <w:num w:numId="22" w16cid:durableId="346910669">
    <w:abstractNumId w:val="41"/>
  </w:num>
  <w:num w:numId="23" w16cid:durableId="674500849">
    <w:abstractNumId w:val="8"/>
  </w:num>
  <w:num w:numId="24" w16cid:durableId="85852780">
    <w:abstractNumId w:val="6"/>
  </w:num>
  <w:num w:numId="25" w16cid:durableId="1587612635">
    <w:abstractNumId w:val="2"/>
  </w:num>
  <w:num w:numId="26" w16cid:durableId="1319656278">
    <w:abstractNumId w:val="34"/>
  </w:num>
  <w:num w:numId="27" w16cid:durableId="1876773759">
    <w:abstractNumId w:val="10"/>
  </w:num>
  <w:num w:numId="28" w16cid:durableId="701705525">
    <w:abstractNumId w:val="5"/>
  </w:num>
  <w:num w:numId="29" w16cid:durableId="1090539063">
    <w:abstractNumId w:val="42"/>
  </w:num>
  <w:num w:numId="30" w16cid:durableId="836841487">
    <w:abstractNumId w:val="43"/>
  </w:num>
  <w:num w:numId="31" w16cid:durableId="338587689">
    <w:abstractNumId w:val="13"/>
  </w:num>
  <w:num w:numId="32" w16cid:durableId="1085566727">
    <w:abstractNumId w:val="17"/>
  </w:num>
  <w:num w:numId="33" w16cid:durableId="685133325">
    <w:abstractNumId w:val="52"/>
  </w:num>
  <w:num w:numId="34" w16cid:durableId="1730305858">
    <w:abstractNumId w:val="24"/>
  </w:num>
  <w:num w:numId="35" w16cid:durableId="1424687883">
    <w:abstractNumId w:val="40"/>
  </w:num>
  <w:num w:numId="36" w16cid:durableId="1937252201">
    <w:abstractNumId w:val="22"/>
  </w:num>
  <w:num w:numId="37" w16cid:durableId="622924172">
    <w:abstractNumId w:val="38"/>
  </w:num>
  <w:num w:numId="38" w16cid:durableId="585916148">
    <w:abstractNumId w:val="4"/>
  </w:num>
  <w:num w:numId="39" w16cid:durableId="321131268">
    <w:abstractNumId w:val="20"/>
  </w:num>
  <w:num w:numId="40" w16cid:durableId="715349369">
    <w:abstractNumId w:val="25"/>
  </w:num>
  <w:num w:numId="41" w16cid:durableId="1192302163">
    <w:abstractNumId w:val="12"/>
  </w:num>
  <w:num w:numId="42" w16cid:durableId="754517637">
    <w:abstractNumId w:val="29"/>
  </w:num>
  <w:num w:numId="43" w16cid:durableId="329723373">
    <w:abstractNumId w:val="7"/>
  </w:num>
  <w:num w:numId="44" w16cid:durableId="1336422127">
    <w:abstractNumId w:val="32"/>
  </w:num>
  <w:num w:numId="45" w16cid:durableId="1390377742">
    <w:abstractNumId w:val="9"/>
  </w:num>
  <w:num w:numId="46" w16cid:durableId="591475086">
    <w:abstractNumId w:val="26"/>
  </w:num>
  <w:num w:numId="47" w16cid:durableId="432213561">
    <w:abstractNumId w:val="28"/>
  </w:num>
  <w:num w:numId="48" w16cid:durableId="1995336243">
    <w:abstractNumId w:val="46"/>
  </w:num>
  <w:num w:numId="49" w16cid:durableId="217477842">
    <w:abstractNumId w:val="30"/>
  </w:num>
  <w:num w:numId="50" w16cid:durableId="21787843">
    <w:abstractNumId w:val="14"/>
  </w:num>
  <w:num w:numId="51" w16cid:durableId="1654412259">
    <w:abstractNumId w:val="0"/>
  </w:num>
  <w:num w:numId="52" w16cid:durableId="489978188">
    <w:abstractNumId w:val="11"/>
  </w:num>
  <w:num w:numId="53" w16cid:durableId="1489252983">
    <w:abstractNumId w:val="16"/>
  </w:num>
  <w:num w:numId="54" w16cid:durableId="489759995">
    <w:abstractNumId w:val="49"/>
  </w:num>
  <w:num w:numId="55" w16cid:durableId="181174901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D"/>
    <w:rsid w:val="00001DE7"/>
    <w:rsid w:val="00010FE4"/>
    <w:rsid w:val="00012169"/>
    <w:rsid w:val="00016789"/>
    <w:rsid w:val="00016E54"/>
    <w:rsid w:val="00020D3E"/>
    <w:rsid w:val="0002331D"/>
    <w:rsid w:val="0002473C"/>
    <w:rsid w:val="00024D25"/>
    <w:rsid w:val="0002699D"/>
    <w:rsid w:val="00027AB4"/>
    <w:rsid w:val="00033ED0"/>
    <w:rsid w:val="000358E5"/>
    <w:rsid w:val="00035A5D"/>
    <w:rsid w:val="00035C1E"/>
    <w:rsid w:val="00041FA5"/>
    <w:rsid w:val="00043AE4"/>
    <w:rsid w:val="0004438B"/>
    <w:rsid w:val="00045819"/>
    <w:rsid w:val="000502D5"/>
    <w:rsid w:val="00052184"/>
    <w:rsid w:val="000527B2"/>
    <w:rsid w:val="000535AB"/>
    <w:rsid w:val="00053898"/>
    <w:rsid w:val="00054C07"/>
    <w:rsid w:val="00063CEC"/>
    <w:rsid w:val="0007188A"/>
    <w:rsid w:val="00072688"/>
    <w:rsid w:val="00076282"/>
    <w:rsid w:val="00076294"/>
    <w:rsid w:val="0008288C"/>
    <w:rsid w:val="00087BA1"/>
    <w:rsid w:val="00090E25"/>
    <w:rsid w:val="0009484E"/>
    <w:rsid w:val="000A0380"/>
    <w:rsid w:val="000A2E12"/>
    <w:rsid w:val="000A430D"/>
    <w:rsid w:val="000A70C0"/>
    <w:rsid w:val="000B2CC2"/>
    <w:rsid w:val="000B347D"/>
    <w:rsid w:val="000B3529"/>
    <w:rsid w:val="000B36D8"/>
    <w:rsid w:val="000B3D0B"/>
    <w:rsid w:val="000C0089"/>
    <w:rsid w:val="000C1C51"/>
    <w:rsid w:val="000C5368"/>
    <w:rsid w:val="000C641B"/>
    <w:rsid w:val="000C7BEA"/>
    <w:rsid w:val="000D0A8B"/>
    <w:rsid w:val="000D74D6"/>
    <w:rsid w:val="000E2C9F"/>
    <w:rsid w:val="000E5949"/>
    <w:rsid w:val="000F0238"/>
    <w:rsid w:val="000F1E86"/>
    <w:rsid w:val="000F4874"/>
    <w:rsid w:val="000F698A"/>
    <w:rsid w:val="000F6B45"/>
    <w:rsid w:val="00100848"/>
    <w:rsid w:val="00102125"/>
    <w:rsid w:val="00105207"/>
    <w:rsid w:val="001055D3"/>
    <w:rsid w:val="00105692"/>
    <w:rsid w:val="001061DB"/>
    <w:rsid w:val="0011722F"/>
    <w:rsid w:val="00122DAA"/>
    <w:rsid w:val="0012795E"/>
    <w:rsid w:val="0013165D"/>
    <w:rsid w:val="00142D46"/>
    <w:rsid w:val="00150847"/>
    <w:rsid w:val="0015320B"/>
    <w:rsid w:val="001563FA"/>
    <w:rsid w:val="00157A71"/>
    <w:rsid w:val="00157C9F"/>
    <w:rsid w:val="00161F2C"/>
    <w:rsid w:val="00163B51"/>
    <w:rsid w:val="0016535F"/>
    <w:rsid w:val="0016536F"/>
    <w:rsid w:val="00165AE5"/>
    <w:rsid w:val="00166F93"/>
    <w:rsid w:val="0016774C"/>
    <w:rsid w:val="001705EF"/>
    <w:rsid w:val="00170698"/>
    <w:rsid w:val="00171B6E"/>
    <w:rsid w:val="001738B7"/>
    <w:rsid w:val="00174DA9"/>
    <w:rsid w:val="00176CB4"/>
    <w:rsid w:val="001809A4"/>
    <w:rsid w:val="00183E73"/>
    <w:rsid w:val="001856A8"/>
    <w:rsid w:val="00190096"/>
    <w:rsid w:val="00190485"/>
    <w:rsid w:val="00190C14"/>
    <w:rsid w:val="00191DBC"/>
    <w:rsid w:val="00192AC6"/>
    <w:rsid w:val="001A0E57"/>
    <w:rsid w:val="001A39CE"/>
    <w:rsid w:val="001B19BC"/>
    <w:rsid w:val="001B4B6F"/>
    <w:rsid w:val="001B66F5"/>
    <w:rsid w:val="001B70F4"/>
    <w:rsid w:val="001B74A7"/>
    <w:rsid w:val="001C3AB1"/>
    <w:rsid w:val="001C4DA6"/>
    <w:rsid w:val="001D012B"/>
    <w:rsid w:val="001D0A79"/>
    <w:rsid w:val="001D4610"/>
    <w:rsid w:val="001D5439"/>
    <w:rsid w:val="001D79D4"/>
    <w:rsid w:val="001D7B6C"/>
    <w:rsid w:val="001D7C25"/>
    <w:rsid w:val="001E08EE"/>
    <w:rsid w:val="001E4F64"/>
    <w:rsid w:val="001E6FA1"/>
    <w:rsid w:val="001E7251"/>
    <w:rsid w:val="001F18B8"/>
    <w:rsid w:val="001F36CC"/>
    <w:rsid w:val="001F5688"/>
    <w:rsid w:val="00202830"/>
    <w:rsid w:val="00202EA1"/>
    <w:rsid w:val="002037B7"/>
    <w:rsid w:val="00203B42"/>
    <w:rsid w:val="00203FC5"/>
    <w:rsid w:val="00204809"/>
    <w:rsid w:val="00204B26"/>
    <w:rsid w:val="00211CFB"/>
    <w:rsid w:val="002174C6"/>
    <w:rsid w:val="0022017D"/>
    <w:rsid w:val="00221228"/>
    <w:rsid w:val="00221590"/>
    <w:rsid w:val="0022513B"/>
    <w:rsid w:val="0023207E"/>
    <w:rsid w:val="00233F94"/>
    <w:rsid w:val="00237C7E"/>
    <w:rsid w:val="00243BD3"/>
    <w:rsid w:val="00243CBC"/>
    <w:rsid w:val="00246DD6"/>
    <w:rsid w:val="00252B0A"/>
    <w:rsid w:val="00252FE6"/>
    <w:rsid w:val="00262E41"/>
    <w:rsid w:val="002634D9"/>
    <w:rsid w:val="00272AC5"/>
    <w:rsid w:val="0027532F"/>
    <w:rsid w:val="00284CE9"/>
    <w:rsid w:val="0028500E"/>
    <w:rsid w:val="0028686B"/>
    <w:rsid w:val="00287C27"/>
    <w:rsid w:val="002A03B7"/>
    <w:rsid w:val="002A107D"/>
    <w:rsid w:val="002A111B"/>
    <w:rsid w:val="002A4223"/>
    <w:rsid w:val="002A7FBE"/>
    <w:rsid w:val="002B214A"/>
    <w:rsid w:val="002B517B"/>
    <w:rsid w:val="002C6E33"/>
    <w:rsid w:val="002C7B9D"/>
    <w:rsid w:val="002D3630"/>
    <w:rsid w:val="002D4F83"/>
    <w:rsid w:val="002E0A92"/>
    <w:rsid w:val="002E1EF9"/>
    <w:rsid w:val="002E26CA"/>
    <w:rsid w:val="002E3805"/>
    <w:rsid w:val="002E3CFC"/>
    <w:rsid w:val="002E42A6"/>
    <w:rsid w:val="002F41AB"/>
    <w:rsid w:val="002F5426"/>
    <w:rsid w:val="002F7460"/>
    <w:rsid w:val="00300510"/>
    <w:rsid w:val="00300947"/>
    <w:rsid w:val="00303988"/>
    <w:rsid w:val="003048CB"/>
    <w:rsid w:val="00306B6C"/>
    <w:rsid w:val="003109FC"/>
    <w:rsid w:val="00315C0A"/>
    <w:rsid w:val="00317B85"/>
    <w:rsid w:val="00320A0A"/>
    <w:rsid w:val="00321B23"/>
    <w:rsid w:val="00327ED2"/>
    <w:rsid w:val="00332CAC"/>
    <w:rsid w:val="003378CE"/>
    <w:rsid w:val="00345105"/>
    <w:rsid w:val="003455C9"/>
    <w:rsid w:val="00347878"/>
    <w:rsid w:val="00354AA3"/>
    <w:rsid w:val="00356CAC"/>
    <w:rsid w:val="00363BC5"/>
    <w:rsid w:val="003641B4"/>
    <w:rsid w:val="00370DF5"/>
    <w:rsid w:val="00370DFB"/>
    <w:rsid w:val="00371D13"/>
    <w:rsid w:val="00372DF0"/>
    <w:rsid w:val="003745F6"/>
    <w:rsid w:val="00392398"/>
    <w:rsid w:val="00393BB1"/>
    <w:rsid w:val="00396CEA"/>
    <w:rsid w:val="003A04BA"/>
    <w:rsid w:val="003A50E2"/>
    <w:rsid w:val="003A6350"/>
    <w:rsid w:val="003C48B3"/>
    <w:rsid w:val="003C5358"/>
    <w:rsid w:val="003C6AD5"/>
    <w:rsid w:val="003D7451"/>
    <w:rsid w:val="003D7498"/>
    <w:rsid w:val="003D7E82"/>
    <w:rsid w:val="003E629D"/>
    <w:rsid w:val="003F5ED4"/>
    <w:rsid w:val="004073FA"/>
    <w:rsid w:val="0041049F"/>
    <w:rsid w:val="0041258A"/>
    <w:rsid w:val="004148E1"/>
    <w:rsid w:val="004176D0"/>
    <w:rsid w:val="0041783F"/>
    <w:rsid w:val="004206A9"/>
    <w:rsid w:val="00422F9E"/>
    <w:rsid w:val="00426002"/>
    <w:rsid w:val="00426FBB"/>
    <w:rsid w:val="004277D2"/>
    <w:rsid w:val="00430725"/>
    <w:rsid w:val="00430CB5"/>
    <w:rsid w:val="004318CB"/>
    <w:rsid w:val="00435BFD"/>
    <w:rsid w:val="00436BE6"/>
    <w:rsid w:val="0044128A"/>
    <w:rsid w:val="00441B9D"/>
    <w:rsid w:val="004432DA"/>
    <w:rsid w:val="004453C0"/>
    <w:rsid w:val="00445C2E"/>
    <w:rsid w:val="0045535A"/>
    <w:rsid w:val="00456524"/>
    <w:rsid w:val="0045699C"/>
    <w:rsid w:val="00456B09"/>
    <w:rsid w:val="004619FD"/>
    <w:rsid w:val="00461FDB"/>
    <w:rsid w:val="0047006C"/>
    <w:rsid w:val="00474A04"/>
    <w:rsid w:val="00485CA3"/>
    <w:rsid w:val="00486548"/>
    <w:rsid w:val="004876DD"/>
    <w:rsid w:val="0049225F"/>
    <w:rsid w:val="0049620E"/>
    <w:rsid w:val="004A20CB"/>
    <w:rsid w:val="004A2307"/>
    <w:rsid w:val="004A3D9C"/>
    <w:rsid w:val="004A5DA2"/>
    <w:rsid w:val="004A68CA"/>
    <w:rsid w:val="004B2C4F"/>
    <w:rsid w:val="004C28DE"/>
    <w:rsid w:val="004D22FA"/>
    <w:rsid w:val="004D34D5"/>
    <w:rsid w:val="004D396A"/>
    <w:rsid w:val="004D48F4"/>
    <w:rsid w:val="004D4C66"/>
    <w:rsid w:val="004D56DE"/>
    <w:rsid w:val="004E4374"/>
    <w:rsid w:val="004E4AE8"/>
    <w:rsid w:val="004F0F78"/>
    <w:rsid w:val="004F5885"/>
    <w:rsid w:val="004F7597"/>
    <w:rsid w:val="005010B2"/>
    <w:rsid w:val="005010E0"/>
    <w:rsid w:val="00506B6F"/>
    <w:rsid w:val="00510570"/>
    <w:rsid w:val="005140E6"/>
    <w:rsid w:val="00514CEE"/>
    <w:rsid w:val="00520C28"/>
    <w:rsid w:val="005259CA"/>
    <w:rsid w:val="00525CC1"/>
    <w:rsid w:val="0052627E"/>
    <w:rsid w:val="0053164C"/>
    <w:rsid w:val="0053341C"/>
    <w:rsid w:val="0054029C"/>
    <w:rsid w:val="00540B96"/>
    <w:rsid w:val="00541F96"/>
    <w:rsid w:val="00554A01"/>
    <w:rsid w:val="00556EF0"/>
    <w:rsid w:val="005575E0"/>
    <w:rsid w:val="00557F98"/>
    <w:rsid w:val="005619AB"/>
    <w:rsid w:val="00563455"/>
    <w:rsid w:val="005651C4"/>
    <w:rsid w:val="00565C7A"/>
    <w:rsid w:val="00571E01"/>
    <w:rsid w:val="00572CEC"/>
    <w:rsid w:val="005739CC"/>
    <w:rsid w:val="00574719"/>
    <w:rsid w:val="00575793"/>
    <w:rsid w:val="005831F1"/>
    <w:rsid w:val="0058337B"/>
    <w:rsid w:val="0058656D"/>
    <w:rsid w:val="005876AF"/>
    <w:rsid w:val="00592478"/>
    <w:rsid w:val="00596B8E"/>
    <w:rsid w:val="00596BF8"/>
    <w:rsid w:val="00597C16"/>
    <w:rsid w:val="005A238C"/>
    <w:rsid w:val="005B1CEC"/>
    <w:rsid w:val="005B3C07"/>
    <w:rsid w:val="005B5FCE"/>
    <w:rsid w:val="005B6EBB"/>
    <w:rsid w:val="005C39F4"/>
    <w:rsid w:val="005C4FC9"/>
    <w:rsid w:val="005C7064"/>
    <w:rsid w:val="005C73CE"/>
    <w:rsid w:val="005D0C8D"/>
    <w:rsid w:val="005D1F91"/>
    <w:rsid w:val="005D32A0"/>
    <w:rsid w:val="005D5234"/>
    <w:rsid w:val="005D70F6"/>
    <w:rsid w:val="005E280D"/>
    <w:rsid w:val="005E454A"/>
    <w:rsid w:val="005E5D33"/>
    <w:rsid w:val="005E755E"/>
    <w:rsid w:val="005F16C8"/>
    <w:rsid w:val="005F1CC6"/>
    <w:rsid w:val="005F42C1"/>
    <w:rsid w:val="005F437C"/>
    <w:rsid w:val="005F5BB6"/>
    <w:rsid w:val="005F5F72"/>
    <w:rsid w:val="005F799F"/>
    <w:rsid w:val="00605470"/>
    <w:rsid w:val="00606648"/>
    <w:rsid w:val="006075E6"/>
    <w:rsid w:val="006116B3"/>
    <w:rsid w:val="0061294C"/>
    <w:rsid w:val="006150F4"/>
    <w:rsid w:val="006207A0"/>
    <w:rsid w:val="0062271C"/>
    <w:rsid w:val="00622A95"/>
    <w:rsid w:val="00623C40"/>
    <w:rsid w:val="00627412"/>
    <w:rsid w:val="00627D01"/>
    <w:rsid w:val="0063022C"/>
    <w:rsid w:val="00632ADC"/>
    <w:rsid w:val="00634ED8"/>
    <w:rsid w:val="006405BE"/>
    <w:rsid w:val="006502D4"/>
    <w:rsid w:val="006566F8"/>
    <w:rsid w:val="006612B4"/>
    <w:rsid w:val="00667FFA"/>
    <w:rsid w:val="006700A4"/>
    <w:rsid w:val="00671DDC"/>
    <w:rsid w:val="00672615"/>
    <w:rsid w:val="006760F4"/>
    <w:rsid w:val="00682C6E"/>
    <w:rsid w:val="00686544"/>
    <w:rsid w:val="006917B7"/>
    <w:rsid w:val="006A011A"/>
    <w:rsid w:val="006A2B0E"/>
    <w:rsid w:val="006A32BC"/>
    <w:rsid w:val="006A51DF"/>
    <w:rsid w:val="006A66C7"/>
    <w:rsid w:val="006B1C05"/>
    <w:rsid w:val="006B396F"/>
    <w:rsid w:val="006B3CA2"/>
    <w:rsid w:val="006C2B94"/>
    <w:rsid w:val="006C42AC"/>
    <w:rsid w:val="006D2209"/>
    <w:rsid w:val="006D4BF8"/>
    <w:rsid w:val="006D6308"/>
    <w:rsid w:val="006E0ABD"/>
    <w:rsid w:val="006E136D"/>
    <w:rsid w:val="006F00AB"/>
    <w:rsid w:val="006F1177"/>
    <w:rsid w:val="006F3426"/>
    <w:rsid w:val="006F381E"/>
    <w:rsid w:val="006F3B05"/>
    <w:rsid w:val="006F5CF1"/>
    <w:rsid w:val="006F6F97"/>
    <w:rsid w:val="007036A6"/>
    <w:rsid w:val="00703AFF"/>
    <w:rsid w:val="0070488D"/>
    <w:rsid w:val="00706724"/>
    <w:rsid w:val="00710783"/>
    <w:rsid w:val="0071325B"/>
    <w:rsid w:val="00713850"/>
    <w:rsid w:val="00714B41"/>
    <w:rsid w:val="00720C42"/>
    <w:rsid w:val="0072136C"/>
    <w:rsid w:val="007223C4"/>
    <w:rsid w:val="00723C7B"/>
    <w:rsid w:val="00724ECB"/>
    <w:rsid w:val="00725CD7"/>
    <w:rsid w:val="00742696"/>
    <w:rsid w:val="00743512"/>
    <w:rsid w:val="007438E0"/>
    <w:rsid w:val="0074465A"/>
    <w:rsid w:val="0074477E"/>
    <w:rsid w:val="007467CD"/>
    <w:rsid w:val="00747695"/>
    <w:rsid w:val="0075280E"/>
    <w:rsid w:val="00752FC9"/>
    <w:rsid w:val="00755E3B"/>
    <w:rsid w:val="007652B3"/>
    <w:rsid w:val="00766843"/>
    <w:rsid w:val="00776BA1"/>
    <w:rsid w:val="0078372B"/>
    <w:rsid w:val="007848CE"/>
    <w:rsid w:val="00790F10"/>
    <w:rsid w:val="007918C4"/>
    <w:rsid w:val="00794427"/>
    <w:rsid w:val="007A1B47"/>
    <w:rsid w:val="007A5772"/>
    <w:rsid w:val="007A5D1C"/>
    <w:rsid w:val="007B0322"/>
    <w:rsid w:val="007B3471"/>
    <w:rsid w:val="007B58E8"/>
    <w:rsid w:val="007B5BD3"/>
    <w:rsid w:val="007B7ADF"/>
    <w:rsid w:val="007B7AFB"/>
    <w:rsid w:val="007C2519"/>
    <w:rsid w:val="007C45BD"/>
    <w:rsid w:val="007C4828"/>
    <w:rsid w:val="007C58D1"/>
    <w:rsid w:val="007D08A8"/>
    <w:rsid w:val="007D1A30"/>
    <w:rsid w:val="007D4EBE"/>
    <w:rsid w:val="007D4FF7"/>
    <w:rsid w:val="007D7A1D"/>
    <w:rsid w:val="007E24DB"/>
    <w:rsid w:val="007E56DE"/>
    <w:rsid w:val="007E77D5"/>
    <w:rsid w:val="007F1118"/>
    <w:rsid w:val="007F1BA6"/>
    <w:rsid w:val="007F311F"/>
    <w:rsid w:val="007F58D4"/>
    <w:rsid w:val="007F7DCB"/>
    <w:rsid w:val="007F7F5F"/>
    <w:rsid w:val="00800BCB"/>
    <w:rsid w:val="008022C0"/>
    <w:rsid w:val="00802F6D"/>
    <w:rsid w:val="00804E00"/>
    <w:rsid w:val="00807441"/>
    <w:rsid w:val="00812335"/>
    <w:rsid w:val="00815BA3"/>
    <w:rsid w:val="00816625"/>
    <w:rsid w:val="008179D0"/>
    <w:rsid w:val="008226A4"/>
    <w:rsid w:val="0082282B"/>
    <w:rsid w:val="0082365E"/>
    <w:rsid w:val="008348BC"/>
    <w:rsid w:val="00835B35"/>
    <w:rsid w:val="00836FA7"/>
    <w:rsid w:val="0084253F"/>
    <w:rsid w:val="0084718E"/>
    <w:rsid w:val="00847A2C"/>
    <w:rsid w:val="008536B5"/>
    <w:rsid w:val="00857770"/>
    <w:rsid w:val="00861E51"/>
    <w:rsid w:val="00863FF8"/>
    <w:rsid w:val="00864939"/>
    <w:rsid w:val="00867526"/>
    <w:rsid w:val="00870131"/>
    <w:rsid w:val="008704F2"/>
    <w:rsid w:val="00872F81"/>
    <w:rsid w:val="00874032"/>
    <w:rsid w:val="00875028"/>
    <w:rsid w:val="00880BD8"/>
    <w:rsid w:val="00881384"/>
    <w:rsid w:val="00882E24"/>
    <w:rsid w:val="00885BB3"/>
    <w:rsid w:val="00891436"/>
    <w:rsid w:val="00892C9D"/>
    <w:rsid w:val="008945ED"/>
    <w:rsid w:val="00896355"/>
    <w:rsid w:val="008A0CC6"/>
    <w:rsid w:val="008A17C2"/>
    <w:rsid w:val="008A271A"/>
    <w:rsid w:val="008B1C79"/>
    <w:rsid w:val="008B4D05"/>
    <w:rsid w:val="008C0ACC"/>
    <w:rsid w:val="008C5B35"/>
    <w:rsid w:val="008D0028"/>
    <w:rsid w:val="008D0C1D"/>
    <w:rsid w:val="008D4CF9"/>
    <w:rsid w:val="008D65EA"/>
    <w:rsid w:val="008D6D83"/>
    <w:rsid w:val="008D6EB5"/>
    <w:rsid w:val="008E0056"/>
    <w:rsid w:val="008E3C89"/>
    <w:rsid w:val="008E7D83"/>
    <w:rsid w:val="008F0861"/>
    <w:rsid w:val="008F2208"/>
    <w:rsid w:val="008F2FD0"/>
    <w:rsid w:val="008F7619"/>
    <w:rsid w:val="009053E5"/>
    <w:rsid w:val="00905542"/>
    <w:rsid w:val="0090757B"/>
    <w:rsid w:val="00907632"/>
    <w:rsid w:val="009130D3"/>
    <w:rsid w:val="00913A17"/>
    <w:rsid w:val="00917D81"/>
    <w:rsid w:val="009247EC"/>
    <w:rsid w:val="0092590D"/>
    <w:rsid w:val="00930871"/>
    <w:rsid w:val="00933B63"/>
    <w:rsid w:val="00934735"/>
    <w:rsid w:val="00937751"/>
    <w:rsid w:val="00937C4A"/>
    <w:rsid w:val="00941EE5"/>
    <w:rsid w:val="00950961"/>
    <w:rsid w:val="00953076"/>
    <w:rsid w:val="0096128B"/>
    <w:rsid w:val="009622A6"/>
    <w:rsid w:val="00963017"/>
    <w:rsid w:val="00974AA0"/>
    <w:rsid w:val="00975142"/>
    <w:rsid w:val="0097558B"/>
    <w:rsid w:val="009853CD"/>
    <w:rsid w:val="00985B1B"/>
    <w:rsid w:val="00985B52"/>
    <w:rsid w:val="00990AF9"/>
    <w:rsid w:val="00992786"/>
    <w:rsid w:val="009931AF"/>
    <w:rsid w:val="009A039B"/>
    <w:rsid w:val="009A3FD9"/>
    <w:rsid w:val="009B2FE7"/>
    <w:rsid w:val="009B5CBA"/>
    <w:rsid w:val="009B7FC8"/>
    <w:rsid w:val="009C3B60"/>
    <w:rsid w:val="009C3C01"/>
    <w:rsid w:val="009C414C"/>
    <w:rsid w:val="009C6ACE"/>
    <w:rsid w:val="009D5C05"/>
    <w:rsid w:val="009E1697"/>
    <w:rsid w:val="009E2E7B"/>
    <w:rsid w:val="009E62F4"/>
    <w:rsid w:val="009F0CE2"/>
    <w:rsid w:val="009F10CD"/>
    <w:rsid w:val="009F13B0"/>
    <w:rsid w:val="009F30E3"/>
    <w:rsid w:val="009F44A0"/>
    <w:rsid w:val="009F4929"/>
    <w:rsid w:val="009F4B5D"/>
    <w:rsid w:val="00A157C5"/>
    <w:rsid w:val="00A25C93"/>
    <w:rsid w:val="00A302E2"/>
    <w:rsid w:val="00A31E2F"/>
    <w:rsid w:val="00A3364E"/>
    <w:rsid w:val="00A42CDD"/>
    <w:rsid w:val="00A44B98"/>
    <w:rsid w:val="00A44DE3"/>
    <w:rsid w:val="00A458B0"/>
    <w:rsid w:val="00A504E6"/>
    <w:rsid w:val="00A50CE8"/>
    <w:rsid w:val="00A5241C"/>
    <w:rsid w:val="00A54647"/>
    <w:rsid w:val="00A56029"/>
    <w:rsid w:val="00A627B1"/>
    <w:rsid w:val="00A67AB3"/>
    <w:rsid w:val="00A72F94"/>
    <w:rsid w:val="00A8092B"/>
    <w:rsid w:val="00A8569D"/>
    <w:rsid w:val="00A90FDF"/>
    <w:rsid w:val="00A937ED"/>
    <w:rsid w:val="00A93B57"/>
    <w:rsid w:val="00A945DC"/>
    <w:rsid w:val="00A9669C"/>
    <w:rsid w:val="00A979B3"/>
    <w:rsid w:val="00AA1035"/>
    <w:rsid w:val="00AA3186"/>
    <w:rsid w:val="00AA33D9"/>
    <w:rsid w:val="00AA355C"/>
    <w:rsid w:val="00AA4382"/>
    <w:rsid w:val="00AB0EA2"/>
    <w:rsid w:val="00AB1126"/>
    <w:rsid w:val="00AB2F7E"/>
    <w:rsid w:val="00AB4CDB"/>
    <w:rsid w:val="00AB511D"/>
    <w:rsid w:val="00AB7608"/>
    <w:rsid w:val="00AC075B"/>
    <w:rsid w:val="00AC264F"/>
    <w:rsid w:val="00AC3FA2"/>
    <w:rsid w:val="00AC5CE2"/>
    <w:rsid w:val="00AC5F6C"/>
    <w:rsid w:val="00AD1083"/>
    <w:rsid w:val="00AD415C"/>
    <w:rsid w:val="00AE4D40"/>
    <w:rsid w:val="00AE6546"/>
    <w:rsid w:val="00AF2928"/>
    <w:rsid w:val="00AF5CE5"/>
    <w:rsid w:val="00B019A7"/>
    <w:rsid w:val="00B0331A"/>
    <w:rsid w:val="00B107D2"/>
    <w:rsid w:val="00B10856"/>
    <w:rsid w:val="00B10B1F"/>
    <w:rsid w:val="00B10DA6"/>
    <w:rsid w:val="00B12123"/>
    <w:rsid w:val="00B22EF7"/>
    <w:rsid w:val="00B2552A"/>
    <w:rsid w:val="00B261DB"/>
    <w:rsid w:val="00B314BD"/>
    <w:rsid w:val="00B3150F"/>
    <w:rsid w:val="00B32F8F"/>
    <w:rsid w:val="00B34917"/>
    <w:rsid w:val="00B40E77"/>
    <w:rsid w:val="00B4103B"/>
    <w:rsid w:val="00B42A24"/>
    <w:rsid w:val="00B4439D"/>
    <w:rsid w:val="00B445D1"/>
    <w:rsid w:val="00B51F45"/>
    <w:rsid w:val="00B61943"/>
    <w:rsid w:val="00B66C8E"/>
    <w:rsid w:val="00B676FF"/>
    <w:rsid w:val="00B70B26"/>
    <w:rsid w:val="00B727EE"/>
    <w:rsid w:val="00B76ABF"/>
    <w:rsid w:val="00B76EC9"/>
    <w:rsid w:val="00B7769B"/>
    <w:rsid w:val="00B83AA2"/>
    <w:rsid w:val="00B94ABB"/>
    <w:rsid w:val="00B96C4F"/>
    <w:rsid w:val="00BA0A61"/>
    <w:rsid w:val="00BA0AC8"/>
    <w:rsid w:val="00BA215E"/>
    <w:rsid w:val="00BA2C08"/>
    <w:rsid w:val="00BA2F83"/>
    <w:rsid w:val="00BA34DC"/>
    <w:rsid w:val="00BA620D"/>
    <w:rsid w:val="00BB0345"/>
    <w:rsid w:val="00BB3703"/>
    <w:rsid w:val="00BD09B2"/>
    <w:rsid w:val="00BE0CF2"/>
    <w:rsid w:val="00BE436F"/>
    <w:rsid w:val="00BE45EA"/>
    <w:rsid w:val="00BE65CE"/>
    <w:rsid w:val="00BF1087"/>
    <w:rsid w:val="00BF3307"/>
    <w:rsid w:val="00BF41BD"/>
    <w:rsid w:val="00C00D10"/>
    <w:rsid w:val="00C06137"/>
    <w:rsid w:val="00C07ACF"/>
    <w:rsid w:val="00C100F6"/>
    <w:rsid w:val="00C10DFF"/>
    <w:rsid w:val="00C12D2A"/>
    <w:rsid w:val="00C2419C"/>
    <w:rsid w:val="00C245CB"/>
    <w:rsid w:val="00C25086"/>
    <w:rsid w:val="00C258B0"/>
    <w:rsid w:val="00C330E3"/>
    <w:rsid w:val="00C334BB"/>
    <w:rsid w:val="00C35613"/>
    <w:rsid w:val="00C404B6"/>
    <w:rsid w:val="00C42C0F"/>
    <w:rsid w:val="00C42D6C"/>
    <w:rsid w:val="00C449A2"/>
    <w:rsid w:val="00C4627A"/>
    <w:rsid w:val="00C55B72"/>
    <w:rsid w:val="00C5624E"/>
    <w:rsid w:val="00C5720D"/>
    <w:rsid w:val="00C72A38"/>
    <w:rsid w:val="00C77804"/>
    <w:rsid w:val="00C8110B"/>
    <w:rsid w:val="00C85987"/>
    <w:rsid w:val="00C87F07"/>
    <w:rsid w:val="00C9165B"/>
    <w:rsid w:val="00C95C80"/>
    <w:rsid w:val="00CA1AF7"/>
    <w:rsid w:val="00CA5690"/>
    <w:rsid w:val="00CA5D9B"/>
    <w:rsid w:val="00CA5ED8"/>
    <w:rsid w:val="00CA6C12"/>
    <w:rsid w:val="00CA7257"/>
    <w:rsid w:val="00CB7469"/>
    <w:rsid w:val="00CC5CFE"/>
    <w:rsid w:val="00CC7B99"/>
    <w:rsid w:val="00CD01D6"/>
    <w:rsid w:val="00CD4565"/>
    <w:rsid w:val="00CD5835"/>
    <w:rsid w:val="00CD5881"/>
    <w:rsid w:val="00CD6C92"/>
    <w:rsid w:val="00CE2951"/>
    <w:rsid w:val="00CF19E3"/>
    <w:rsid w:val="00CF6E79"/>
    <w:rsid w:val="00D00628"/>
    <w:rsid w:val="00D018D1"/>
    <w:rsid w:val="00D02C74"/>
    <w:rsid w:val="00D04C82"/>
    <w:rsid w:val="00D05062"/>
    <w:rsid w:val="00D14CDA"/>
    <w:rsid w:val="00D16AE4"/>
    <w:rsid w:val="00D23244"/>
    <w:rsid w:val="00D261A1"/>
    <w:rsid w:val="00D30814"/>
    <w:rsid w:val="00D30A0B"/>
    <w:rsid w:val="00D31357"/>
    <w:rsid w:val="00D3336A"/>
    <w:rsid w:val="00D33449"/>
    <w:rsid w:val="00D34E95"/>
    <w:rsid w:val="00D34EA0"/>
    <w:rsid w:val="00D35326"/>
    <w:rsid w:val="00D40FC9"/>
    <w:rsid w:val="00D4362D"/>
    <w:rsid w:val="00D45357"/>
    <w:rsid w:val="00D46063"/>
    <w:rsid w:val="00D472F4"/>
    <w:rsid w:val="00D525E6"/>
    <w:rsid w:val="00D5575D"/>
    <w:rsid w:val="00D64EFA"/>
    <w:rsid w:val="00D7164B"/>
    <w:rsid w:val="00D817D8"/>
    <w:rsid w:val="00D83D62"/>
    <w:rsid w:val="00D91C90"/>
    <w:rsid w:val="00D91D54"/>
    <w:rsid w:val="00D939C7"/>
    <w:rsid w:val="00D95416"/>
    <w:rsid w:val="00D977CA"/>
    <w:rsid w:val="00DA14F0"/>
    <w:rsid w:val="00DA2CE5"/>
    <w:rsid w:val="00DA3788"/>
    <w:rsid w:val="00DA54C5"/>
    <w:rsid w:val="00DA5EDA"/>
    <w:rsid w:val="00DA79FF"/>
    <w:rsid w:val="00DB05E4"/>
    <w:rsid w:val="00DB0C1A"/>
    <w:rsid w:val="00DB3943"/>
    <w:rsid w:val="00DB700D"/>
    <w:rsid w:val="00DB7E81"/>
    <w:rsid w:val="00DB7F2A"/>
    <w:rsid w:val="00DC3825"/>
    <w:rsid w:val="00DC7344"/>
    <w:rsid w:val="00DD257E"/>
    <w:rsid w:val="00DD2EAC"/>
    <w:rsid w:val="00DD59E8"/>
    <w:rsid w:val="00DF1ADC"/>
    <w:rsid w:val="00DF4C24"/>
    <w:rsid w:val="00DF4D2D"/>
    <w:rsid w:val="00DF5B9C"/>
    <w:rsid w:val="00E140FC"/>
    <w:rsid w:val="00E16B02"/>
    <w:rsid w:val="00E21488"/>
    <w:rsid w:val="00E2200D"/>
    <w:rsid w:val="00E24A5E"/>
    <w:rsid w:val="00E25357"/>
    <w:rsid w:val="00E30F5F"/>
    <w:rsid w:val="00E33192"/>
    <w:rsid w:val="00E34E8D"/>
    <w:rsid w:val="00E35543"/>
    <w:rsid w:val="00E44A36"/>
    <w:rsid w:val="00E45CAB"/>
    <w:rsid w:val="00E46632"/>
    <w:rsid w:val="00E520DA"/>
    <w:rsid w:val="00E55A77"/>
    <w:rsid w:val="00E56D6A"/>
    <w:rsid w:val="00E577C9"/>
    <w:rsid w:val="00E60067"/>
    <w:rsid w:val="00E63AFF"/>
    <w:rsid w:val="00E64038"/>
    <w:rsid w:val="00E7259F"/>
    <w:rsid w:val="00E76D10"/>
    <w:rsid w:val="00E80853"/>
    <w:rsid w:val="00E813A8"/>
    <w:rsid w:val="00E816E7"/>
    <w:rsid w:val="00E83BDB"/>
    <w:rsid w:val="00E942AF"/>
    <w:rsid w:val="00E9548A"/>
    <w:rsid w:val="00E95752"/>
    <w:rsid w:val="00EA1899"/>
    <w:rsid w:val="00EA355B"/>
    <w:rsid w:val="00EA3CED"/>
    <w:rsid w:val="00EB6DB5"/>
    <w:rsid w:val="00EC03A5"/>
    <w:rsid w:val="00EC0B09"/>
    <w:rsid w:val="00EC29F2"/>
    <w:rsid w:val="00EC35B9"/>
    <w:rsid w:val="00EC5AB8"/>
    <w:rsid w:val="00EC5B21"/>
    <w:rsid w:val="00EC66C9"/>
    <w:rsid w:val="00EC76F8"/>
    <w:rsid w:val="00ED16AF"/>
    <w:rsid w:val="00ED2388"/>
    <w:rsid w:val="00ED2A63"/>
    <w:rsid w:val="00ED6043"/>
    <w:rsid w:val="00EE7BAA"/>
    <w:rsid w:val="00EF0A45"/>
    <w:rsid w:val="00EF21A9"/>
    <w:rsid w:val="00EF2A69"/>
    <w:rsid w:val="00EF2F05"/>
    <w:rsid w:val="00F1165D"/>
    <w:rsid w:val="00F1193A"/>
    <w:rsid w:val="00F12E1D"/>
    <w:rsid w:val="00F12EAE"/>
    <w:rsid w:val="00F132EA"/>
    <w:rsid w:val="00F139D9"/>
    <w:rsid w:val="00F16268"/>
    <w:rsid w:val="00F169A7"/>
    <w:rsid w:val="00F208B8"/>
    <w:rsid w:val="00F25974"/>
    <w:rsid w:val="00F4212D"/>
    <w:rsid w:val="00F459F1"/>
    <w:rsid w:val="00F47D24"/>
    <w:rsid w:val="00F47DBC"/>
    <w:rsid w:val="00F516E0"/>
    <w:rsid w:val="00F546AC"/>
    <w:rsid w:val="00F63AA8"/>
    <w:rsid w:val="00F64287"/>
    <w:rsid w:val="00F65AF5"/>
    <w:rsid w:val="00F66D4C"/>
    <w:rsid w:val="00F67C01"/>
    <w:rsid w:val="00F67F10"/>
    <w:rsid w:val="00F72EA2"/>
    <w:rsid w:val="00F739B1"/>
    <w:rsid w:val="00F75276"/>
    <w:rsid w:val="00F84720"/>
    <w:rsid w:val="00F87332"/>
    <w:rsid w:val="00F877FE"/>
    <w:rsid w:val="00F937DB"/>
    <w:rsid w:val="00F93AFC"/>
    <w:rsid w:val="00FA1390"/>
    <w:rsid w:val="00FA6290"/>
    <w:rsid w:val="00FA7BD5"/>
    <w:rsid w:val="00FA7FD5"/>
    <w:rsid w:val="00FB0275"/>
    <w:rsid w:val="00FB0562"/>
    <w:rsid w:val="00FB153C"/>
    <w:rsid w:val="00FB246D"/>
    <w:rsid w:val="00FB439C"/>
    <w:rsid w:val="00FB6020"/>
    <w:rsid w:val="00FC02F8"/>
    <w:rsid w:val="00FC147A"/>
    <w:rsid w:val="00FC41C4"/>
    <w:rsid w:val="00FC56D8"/>
    <w:rsid w:val="00FC6298"/>
    <w:rsid w:val="00FC67E7"/>
    <w:rsid w:val="00FD0B66"/>
    <w:rsid w:val="00FE4C2A"/>
    <w:rsid w:val="00FE4F10"/>
    <w:rsid w:val="00FE6C4B"/>
    <w:rsid w:val="00FF56B5"/>
    <w:rsid w:val="00F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4D7B"/>
  <w15:chartTrackingRefBased/>
  <w15:docId w15:val="{6D8E6B59-B572-4EC9-9DB4-A7FA7E0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5D"/>
    <w:pPr>
      <w:keepNext/>
      <w:keepLines/>
      <w:numPr>
        <w:numId w:val="1"/>
      </w:numPr>
      <w:spacing w:before="240" w:after="0"/>
      <w:outlineLvl w:val="0"/>
    </w:pPr>
    <w:rPr>
      <w:rFonts w:asciiTheme="majorHAnsi" w:eastAsiaTheme="majorEastAsia" w:hAnsiTheme="majorHAnsi" w:cstheme="majorBidi"/>
      <w:color w:val="873168"/>
      <w:sz w:val="32"/>
      <w:szCs w:val="32"/>
    </w:rPr>
  </w:style>
  <w:style w:type="paragraph" w:styleId="Heading2">
    <w:name w:val="heading 2"/>
    <w:basedOn w:val="Normal"/>
    <w:next w:val="Normal"/>
    <w:link w:val="Heading2Char"/>
    <w:uiPriority w:val="9"/>
    <w:unhideWhenUsed/>
    <w:qFormat/>
    <w:rsid w:val="00D5575D"/>
    <w:pPr>
      <w:keepNext/>
      <w:keepLines/>
      <w:numPr>
        <w:ilvl w:val="1"/>
        <w:numId w:val="1"/>
      </w:numPr>
      <w:spacing w:before="40" w:after="0"/>
      <w:outlineLvl w:val="1"/>
    </w:pPr>
    <w:rPr>
      <w:rFonts w:asciiTheme="majorHAnsi" w:eastAsiaTheme="majorEastAsia" w:hAnsiTheme="majorHAnsi" w:cstheme="majorBidi"/>
      <w:color w:val="873168"/>
      <w:sz w:val="26"/>
      <w:szCs w:val="26"/>
    </w:rPr>
  </w:style>
  <w:style w:type="paragraph" w:styleId="Heading3">
    <w:name w:val="heading 3"/>
    <w:basedOn w:val="Normal"/>
    <w:next w:val="Normal"/>
    <w:link w:val="Heading3Char"/>
    <w:uiPriority w:val="9"/>
    <w:unhideWhenUsed/>
    <w:qFormat/>
    <w:rsid w:val="00D5575D"/>
    <w:pPr>
      <w:keepNext/>
      <w:keepLines/>
      <w:numPr>
        <w:ilvl w:val="2"/>
        <w:numId w:val="1"/>
      </w:numPr>
      <w:spacing w:before="40" w:after="0"/>
      <w:outlineLvl w:val="2"/>
    </w:pPr>
    <w:rPr>
      <w:rFonts w:asciiTheme="majorHAnsi" w:eastAsiaTheme="majorEastAsia" w:hAnsiTheme="majorHAnsi" w:cstheme="majorBidi"/>
      <w:color w:val="873168"/>
      <w:sz w:val="24"/>
      <w:szCs w:val="24"/>
    </w:rPr>
  </w:style>
  <w:style w:type="paragraph" w:styleId="Heading4">
    <w:name w:val="heading 4"/>
    <w:basedOn w:val="Normal"/>
    <w:next w:val="Normal"/>
    <w:link w:val="Heading4Char"/>
    <w:uiPriority w:val="9"/>
    <w:semiHidden/>
    <w:unhideWhenUsed/>
    <w:qFormat/>
    <w:rsid w:val="00C245C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45C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45C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45C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45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45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75D"/>
    <w:rPr>
      <w:rFonts w:asciiTheme="majorHAnsi" w:eastAsiaTheme="majorEastAsia" w:hAnsiTheme="majorHAnsi" w:cstheme="majorBidi"/>
      <w:color w:val="873168"/>
      <w:sz w:val="32"/>
      <w:szCs w:val="32"/>
    </w:rPr>
  </w:style>
  <w:style w:type="character" w:customStyle="1" w:styleId="Heading2Char">
    <w:name w:val="Heading 2 Char"/>
    <w:basedOn w:val="DefaultParagraphFont"/>
    <w:link w:val="Heading2"/>
    <w:uiPriority w:val="9"/>
    <w:rsid w:val="00D5575D"/>
    <w:rPr>
      <w:rFonts w:asciiTheme="majorHAnsi" w:eastAsiaTheme="majorEastAsia" w:hAnsiTheme="majorHAnsi" w:cstheme="majorBidi"/>
      <w:color w:val="873168"/>
      <w:sz w:val="26"/>
      <w:szCs w:val="26"/>
    </w:rPr>
  </w:style>
  <w:style w:type="character" w:customStyle="1" w:styleId="Heading3Char">
    <w:name w:val="Heading 3 Char"/>
    <w:basedOn w:val="DefaultParagraphFont"/>
    <w:link w:val="Heading3"/>
    <w:uiPriority w:val="9"/>
    <w:rsid w:val="00D5575D"/>
    <w:rPr>
      <w:rFonts w:asciiTheme="majorHAnsi" w:eastAsiaTheme="majorEastAsia" w:hAnsiTheme="majorHAnsi" w:cstheme="majorBidi"/>
      <w:color w:val="873168"/>
      <w:sz w:val="24"/>
      <w:szCs w:val="24"/>
    </w:rPr>
  </w:style>
  <w:style w:type="character" w:styleId="IntenseEmphasis">
    <w:name w:val="Intense Emphasis"/>
    <w:basedOn w:val="DefaultParagraphFont"/>
    <w:uiPriority w:val="21"/>
    <w:qFormat/>
    <w:rsid w:val="00D5575D"/>
    <w:rPr>
      <w:i/>
      <w:iCs/>
      <w:color w:val="873168"/>
    </w:rPr>
  </w:style>
  <w:style w:type="paragraph" w:styleId="IntenseQuote">
    <w:name w:val="Intense Quote"/>
    <w:basedOn w:val="Normal"/>
    <w:next w:val="Normal"/>
    <w:link w:val="IntenseQuoteChar"/>
    <w:uiPriority w:val="30"/>
    <w:qFormat/>
    <w:rsid w:val="00D5575D"/>
    <w:pPr>
      <w:pBdr>
        <w:top w:val="single" w:sz="4" w:space="10" w:color="4472C4" w:themeColor="accent1"/>
        <w:bottom w:val="single" w:sz="4" w:space="10" w:color="4472C4" w:themeColor="accent1"/>
      </w:pBdr>
      <w:spacing w:before="360" w:after="360"/>
      <w:ind w:left="864" w:right="864"/>
      <w:jc w:val="center"/>
    </w:pPr>
    <w:rPr>
      <w:i/>
      <w:iCs/>
      <w:color w:val="873168"/>
    </w:rPr>
  </w:style>
  <w:style w:type="character" w:customStyle="1" w:styleId="IntenseQuoteChar">
    <w:name w:val="Intense Quote Char"/>
    <w:basedOn w:val="DefaultParagraphFont"/>
    <w:link w:val="IntenseQuote"/>
    <w:uiPriority w:val="30"/>
    <w:rsid w:val="00D5575D"/>
    <w:rPr>
      <w:i/>
      <w:iCs/>
      <w:color w:val="873168"/>
    </w:rPr>
  </w:style>
  <w:style w:type="character" w:styleId="IntenseReference">
    <w:name w:val="Intense Reference"/>
    <w:basedOn w:val="DefaultParagraphFont"/>
    <w:uiPriority w:val="32"/>
    <w:qFormat/>
    <w:rsid w:val="00D5575D"/>
    <w:rPr>
      <w:b/>
      <w:bCs/>
      <w:smallCaps/>
      <w:color w:val="873168"/>
      <w:spacing w:val="5"/>
    </w:rPr>
  </w:style>
  <w:style w:type="paragraph" w:styleId="NoSpacing">
    <w:name w:val="No Spacing"/>
    <w:link w:val="NoSpacingChar"/>
    <w:uiPriority w:val="1"/>
    <w:qFormat/>
    <w:rsid w:val="00D5575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5575D"/>
    <w:rPr>
      <w:rFonts w:eastAsiaTheme="minorEastAsia"/>
      <w:kern w:val="0"/>
      <w:lang w:val="en-US"/>
      <w14:ligatures w14:val="none"/>
    </w:rPr>
  </w:style>
  <w:style w:type="paragraph" w:styleId="Header">
    <w:name w:val="header"/>
    <w:basedOn w:val="Normal"/>
    <w:link w:val="HeaderChar"/>
    <w:uiPriority w:val="99"/>
    <w:unhideWhenUsed/>
    <w:rsid w:val="00DD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E8"/>
  </w:style>
  <w:style w:type="paragraph" w:styleId="Footer">
    <w:name w:val="footer"/>
    <w:basedOn w:val="Normal"/>
    <w:link w:val="FooterChar"/>
    <w:uiPriority w:val="99"/>
    <w:unhideWhenUsed/>
    <w:rsid w:val="00DD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E8"/>
  </w:style>
  <w:style w:type="paragraph" w:styleId="BodyText">
    <w:name w:val="Body Text"/>
    <w:basedOn w:val="Normal"/>
    <w:link w:val="BodyTextChar"/>
    <w:uiPriority w:val="1"/>
    <w:qFormat/>
    <w:rsid w:val="00DD59E8"/>
    <w:pPr>
      <w:widowControl w:val="0"/>
      <w:autoSpaceDE w:val="0"/>
      <w:autoSpaceDN w:val="0"/>
      <w:spacing w:after="0" w:line="240" w:lineRule="auto"/>
    </w:pPr>
    <w:rPr>
      <w:rFonts w:eastAsia="Arial" w:cs="Arial"/>
      <w:kern w:val="0"/>
      <w:lang w:val="en-US"/>
      <w14:ligatures w14:val="none"/>
    </w:rPr>
  </w:style>
  <w:style w:type="character" w:customStyle="1" w:styleId="BodyTextChar">
    <w:name w:val="Body Text Char"/>
    <w:basedOn w:val="DefaultParagraphFont"/>
    <w:link w:val="BodyText"/>
    <w:uiPriority w:val="1"/>
    <w:rsid w:val="00DD59E8"/>
    <w:rPr>
      <w:rFonts w:eastAsia="Arial" w:cs="Arial"/>
      <w:kern w:val="0"/>
      <w:lang w:val="en-US"/>
      <w14:ligatures w14:val="none"/>
    </w:rPr>
  </w:style>
  <w:style w:type="table" w:styleId="TableGrid">
    <w:name w:val="Table Grid"/>
    <w:basedOn w:val="TableNormal"/>
    <w:uiPriority w:val="39"/>
    <w:rsid w:val="00DD59E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59E8"/>
    <w:pPr>
      <w:outlineLvl w:val="9"/>
    </w:pPr>
    <w:rPr>
      <w:kern w:val="0"/>
      <w:lang w:val="en-US"/>
      <w14:ligatures w14:val="none"/>
    </w:rPr>
  </w:style>
  <w:style w:type="paragraph" w:styleId="TOC1">
    <w:name w:val="toc 1"/>
    <w:basedOn w:val="Normal"/>
    <w:next w:val="Normal"/>
    <w:autoRedefine/>
    <w:uiPriority w:val="39"/>
    <w:unhideWhenUsed/>
    <w:rsid w:val="00DD59E8"/>
    <w:pPr>
      <w:spacing w:after="100"/>
    </w:pPr>
  </w:style>
  <w:style w:type="paragraph" w:styleId="TOC2">
    <w:name w:val="toc 2"/>
    <w:basedOn w:val="Normal"/>
    <w:next w:val="Normal"/>
    <w:autoRedefine/>
    <w:uiPriority w:val="39"/>
    <w:unhideWhenUsed/>
    <w:rsid w:val="00DD59E8"/>
    <w:pPr>
      <w:spacing w:after="100"/>
      <w:ind w:left="220"/>
    </w:pPr>
  </w:style>
  <w:style w:type="character" w:styleId="Hyperlink">
    <w:name w:val="Hyperlink"/>
    <w:basedOn w:val="DefaultParagraphFont"/>
    <w:uiPriority w:val="99"/>
    <w:unhideWhenUsed/>
    <w:rsid w:val="00DD59E8"/>
    <w:rPr>
      <w:color w:val="0563C1" w:themeColor="hyperlink"/>
      <w:u w:val="single"/>
    </w:rPr>
  </w:style>
  <w:style w:type="character" w:styleId="PlaceholderText">
    <w:name w:val="Placeholder Text"/>
    <w:basedOn w:val="DefaultParagraphFont"/>
    <w:uiPriority w:val="99"/>
    <w:semiHidden/>
    <w:rsid w:val="00DD59E8"/>
    <w:rPr>
      <w:color w:val="808080"/>
    </w:rPr>
  </w:style>
  <w:style w:type="paragraph" w:styleId="ListParagraph">
    <w:name w:val="List Paragraph"/>
    <w:basedOn w:val="Normal"/>
    <w:uiPriority w:val="34"/>
    <w:qFormat/>
    <w:rsid w:val="00DD59E8"/>
    <w:pPr>
      <w:ind w:left="720"/>
      <w:contextualSpacing/>
    </w:pPr>
  </w:style>
  <w:style w:type="character" w:customStyle="1" w:styleId="Heading4Char">
    <w:name w:val="Heading 4 Char"/>
    <w:basedOn w:val="DefaultParagraphFont"/>
    <w:link w:val="Heading4"/>
    <w:uiPriority w:val="9"/>
    <w:semiHidden/>
    <w:rsid w:val="00C245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45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45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45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45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5CB"/>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D91C90"/>
    <w:pPr>
      <w:widowControl w:val="0"/>
      <w:autoSpaceDE w:val="0"/>
      <w:autoSpaceDN w:val="0"/>
      <w:spacing w:after="0" w:line="240" w:lineRule="auto"/>
      <w:ind w:left="107"/>
    </w:pPr>
    <w:rPr>
      <w:rFonts w:eastAsia="Arial" w:cs="Arial"/>
      <w:kern w:val="0"/>
      <w:lang w:val="en-US"/>
      <w14:ligatures w14:val="none"/>
    </w:rPr>
  </w:style>
  <w:style w:type="paragraph" w:customStyle="1" w:styleId="3Bulletedcopyblue">
    <w:name w:val="3 Bulleted copy blue"/>
    <w:basedOn w:val="Normal"/>
    <w:qFormat/>
    <w:rsid w:val="0082282B"/>
    <w:pPr>
      <w:numPr>
        <w:numId w:val="4"/>
      </w:numPr>
      <w:spacing w:after="120" w:line="240" w:lineRule="auto"/>
    </w:pPr>
    <w:rPr>
      <w:rFonts w:ascii="Arial" w:eastAsia="MS Mincho" w:hAnsi="Arial" w:cs="Arial"/>
      <w:kern w:val="0"/>
      <w:sz w:val="20"/>
      <w:szCs w:val="20"/>
      <w14:ligatures w14:val="none"/>
    </w:rPr>
  </w:style>
  <w:style w:type="character" w:styleId="UnresolvedMention">
    <w:name w:val="Unresolved Mention"/>
    <w:basedOn w:val="DefaultParagraphFont"/>
    <w:uiPriority w:val="99"/>
    <w:semiHidden/>
    <w:unhideWhenUsed/>
    <w:rsid w:val="00D40FC9"/>
    <w:rPr>
      <w:color w:val="605E5C"/>
      <w:shd w:val="clear" w:color="auto" w:fill="E1DFDD"/>
    </w:rPr>
  </w:style>
  <w:style w:type="table" w:styleId="PlainTable1">
    <w:name w:val="Plain Table 1"/>
    <w:basedOn w:val="TableNormal"/>
    <w:uiPriority w:val="41"/>
    <w:rsid w:val="006F6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A302E2"/>
    <w:pPr>
      <w:spacing w:after="100"/>
      <w:ind w:left="440"/>
    </w:pPr>
  </w:style>
  <w:style w:type="paragraph" w:styleId="NormalWeb">
    <w:name w:val="Normal (Web)"/>
    <w:basedOn w:val="Normal"/>
    <w:rsid w:val="001738B7"/>
    <w:pPr>
      <w:spacing w:before="240" w:after="24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Default">
    <w:name w:val="Default"/>
    <w:rsid w:val="001738B7"/>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fn">
    <w:name w:val="fn"/>
    <w:basedOn w:val="DefaultParagraphFont"/>
    <w:rsid w:val="001738B7"/>
  </w:style>
  <w:style w:type="character" w:styleId="FollowedHyperlink">
    <w:name w:val="FollowedHyperlink"/>
    <w:basedOn w:val="DefaultParagraphFont"/>
    <w:uiPriority w:val="99"/>
    <w:semiHidden/>
    <w:unhideWhenUsed/>
    <w:rsid w:val="00EF0A45"/>
    <w:rPr>
      <w:color w:val="954F72" w:themeColor="followedHyperlink"/>
      <w:u w:val="single"/>
    </w:rPr>
  </w:style>
  <w:style w:type="paragraph" w:styleId="TOC4">
    <w:name w:val="toc 4"/>
    <w:basedOn w:val="Normal"/>
    <w:next w:val="Normal"/>
    <w:autoRedefine/>
    <w:uiPriority w:val="39"/>
    <w:unhideWhenUsed/>
    <w:rsid w:val="005F16C8"/>
    <w:pPr>
      <w:spacing w:after="100" w:line="278" w:lineRule="auto"/>
      <w:ind w:left="720"/>
    </w:pPr>
    <w:rPr>
      <w:rFonts w:eastAsiaTheme="minorEastAsia"/>
      <w:sz w:val="24"/>
      <w:szCs w:val="24"/>
      <w:lang w:eastAsia="en-GB"/>
    </w:rPr>
  </w:style>
  <w:style w:type="paragraph" w:styleId="TOC5">
    <w:name w:val="toc 5"/>
    <w:basedOn w:val="Normal"/>
    <w:next w:val="Normal"/>
    <w:autoRedefine/>
    <w:uiPriority w:val="39"/>
    <w:unhideWhenUsed/>
    <w:rsid w:val="005F16C8"/>
    <w:pPr>
      <w:spacing w:after="100" w:line="278" w:lineRule="auto"/>
      <w:ind w:left="960"/>
    </w:pPr>
    <w:rPr>
      <w:rFonts w:eastAsiaTheme="minorEastAsia"/>
      <w:sz w:val="24"/>
      <w:szCs w:val="24"/>
      <w:lang w:eastAsia="en-GB"/>
    </w:rPr>
  </w:style>
  <w:style w:type="paragraph" w:styleId="TOC6">
    <w:name w:val="toc 6"/>
    <w:basedOn w:val="Normal"/>
    <w:next w:val="Normal"/>
    <w:autoRedefine/>
    <w:uiPriority w:val="39"/>
    <w:unhideWhenUsed/>
    <w:rsid w:val="005F16C8"/>
    <w:pPr>
      <w:spacing w:after="100" w:line="278" w:lineRule="auto"/>
      <w:ind w:left="1200"/>
    </w:pPr>
    <w:rPr>
      <w:rFonts w:eastAsiaTheme="minorEastAsia"/>
      <w:sz w:val="24"/>
      <w:szCs w:val="24"/>
      <w:lang w:eastAsia="en-GB"/>
    </w:rPr>
  </w:style>
  <w:style w:type="paragraph" w:styleId="TOC7">
    <w:name w:val="toc 7"/>
    <w:basedOn w:val="Normal"/>
    <w:next w:val="Normal"/>
    <w:autoRedefine/>
    <w:uiPriority w:val="39"/>
    <w:unhideWhenUsed/>
    <w:rsid w:val="005F16C8"/>
    <w:pPr>
      <w:spacing w:after="100" w:line="278" w:lineRule="auto"/>
      <w:ind w:left="1440"/>
    </w:pPr>
    <w:rPr>
      <w:rFonts w:eastAsiaTheme="minorEastAsia"/>
      <w:sz w:val="24"/>
      <w:szCs w:val="24"/>
      <w:lang w:eastAsia="en-GB"/>
    </w:rPr>
  </w:style>
  <w:style w:type="paragraph" w:styleId="TOC8">
    <w:name w:val="toc 8"/>
    <w:basedOn w:val="Normal"/>
    <w:next w:val="Normal"/>
    <w:autoRedefine/>
    <w:uiPriority w:val="39"/>
    <w:unhideWhenUsed/>
    <w:rsid w:val="005F16C8"/>
    <w:pPr>
      <w:spacing w:after="100" w:line="278" w:lineRule="auto"/>
      <w:ind w:left="1680"/>
    </w:pPr>
    <w:rPr>
      <w:rFonts w:eastAsiaTheme="minorEastAsia"/>
      <w:sz w:val="24"/>
      <w:szCs w:val="24"/>
      <w:lang w:eastAsia="en-GB"/>
    </w:rPr>
  </w:style>
  <w:style w:type="paragraph" w:styleId="TOC9">
    <w:name w:val="toc 9"/>
    <w:basedOn w:val="Normal"/>
    <w:next w:val="Normal"/>
    <w:autoRedefine/>
    <w:uiPriority w:val="39"/>
    <w:unhideWhenUsed/>
    <w:rsid w:val="005F16C8"/>
    <w:pPr>
      <w:spacing w:after="100" w:line="278" w:lineRule="auto"/>
      <w:ind w:left="1920"/>
    </w:pPr>
    <w:rPr>
      <w:rFonts w:eastAsiaTheme="minorEastAsia"/>
      <w:sz w:val="24"/>
      <w:szCs w:val="24"/>
      <w:lang w:eastAsia="en-GB"/>
    </w:rPr>
  </w:style>
  <w:style w:type="character" w:styleId="Emphasis">
    <w:name w:val="Emphasis"/>
    <w:basedOn w:val="DefaultParagraphFont"/>
    <w:uiPriority w:val="20"/>
    <w:qFormat/>
    <w:rsid w:val="00370DFB"/>
    <w:rPr>
      <w:i/>
      <w:iCs/>
    </w:rPr>
  </w:style>
  <w:style w:type="paragraph" w:customStyle="1" w:styleId="4Bulletedcopyblue">
    <w:name w:val="4 Bulleted copy blue"/>
    <w:basedOn w:val="Normal"/>
    <w:qFormat/>
    <w:rsid w:val="00204B26"/>
    <w:pPr>
      <w:numPr>
        <w:numId w:val="9"/>
      </w:numPr>
      <w:spacing w:after="120" w:line="240" w:lineRule="auto"/>
    </w:pPr>
    <w:rPr>
      <w:rFonts w:ascii="Arial" w:eastAsia="MS Mincho"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8880">
      <w:bodyDiv w:val="1"/>
      <w:marLeft w:val="0"/>
      <w:marRight w:val="0"/>
      <w:marTop w:val="0"/>
      <w:marBottom w:val="0"/>
      <w:divBdr>
        <w:top w:val="none" w:sz="0" w:space="0" w:color="auto"/>
        <w:left w:val="none" w:sz="0" w:space="0" w:color="auto"/>
        <w:bottom w:val="none" w:sz="0" w:space="0" w:color="auto"/>
        <w:right w:val="none" w:sz="0" w:space="0" w:color="auto"/>
      </w:divBdr>
    </w:div>
    <w:div w:id="2054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A5450227C41A69AB0DB8CC6A07F54"/>
        <w:category>
          <w:name w:val="General"/>
          <w:gallery w:val="placeholder"/>
        </w:category>
        <w:types>
          <w:type w:val="bbPlcHdr"/>
        </w:types>
        <w:behaviors>
          <w:behavior w:val="content"/>
        </w:behaviors>
        <w:guid w:val="{A237E71E-9FF2-448F-B5C0-FAB338253506}"/>
      </w:docPartPr>
      <w:docPartBody>
        <w:p w:rsidR="00E67108" w:rsidRDefault="00E67108" w:rsidP="00E67108">
          <w:pPr>
            <w:pStyle w:val="897A5450227C41A69AB0DB8CC6A07F54"/>
          </w:pPr>
          <w:r w:rsidRPr="009367FF">
            <w:rPr>
              <w:rStyle w:val="PlaceholderText"/>
            </w:rPr>
            <w:t>[Title]</w:t>
          </w:r>
        </w:p>
      </w:docPartBody>
    </w:docPart>
    <w:docPart>
      <w:docPartPr>
        <w:name w:val="FA8A6473A1A64819B9DE6A3F70CCCD56"/>
        <w:category>
          <w:name w:val="General"/>
          <w:gallery w:val="placeholder"/>
        </w:category>
        <w:types>
          <w:type w:val="bbPlcHdr"/>
        </w:types>
        <w:behaviors>
          <w:behavior w:val="content"/>
        </w:behaviors>
        <w:guid w:val="{8FEC9E67-AB8A-495E-A3D8-F891D0A55885}"/>
      </w:docPartPr>
      <w:docPartBody>
        <w:p w:rsidR="00E67108" w:rsidRDefault="00E67108">
          <w:r w:rsidRPr="005A5DE1">
            <w:rPr>
              <w:rStyle w:val="PlaceholderText"/>
            </w:rPr>
            <w:t>[Title]</w:t>
          </w:r>
        </w:p>
      </w:docPartBody>
    </w:docPart>
    <w:docPart>
      <w:docPartPr>
        <w:name w:val="7354B16BDE624A14A32D651FDADF74AC"/>
        <w:category>
          <w:name w:val="General"/>
          <w:gallery w:val="placeholder"/>
        </w:category>
        <w:types>
          <w:type w:val="bbPlcHdr"/>
        </w:types>
        <w:behaviors>
          <w:behavior w:val="content"/>
        </w:behaviors>
        <w:guid w:val="{6672FBF4-2226-485F-9DDF-B7A6CF8BA603}"/>
      </w:docPartPr>
      <w:docPartBody>
        <w:p w:rsidR="00E67108" w:rsidRDefault="00E67108">
          <w:r w:rsidRPr="005A5D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8"/>
    <w:rsid w:val="00110F97"/>
    <w:rsid w:val="00342A21"/>
    <w:rsid w:val="00442DCF"/>
    <w:rsid w:val="006322FA"/>
    <w:rsid w:val="00756D1D"/>
    <w:rsid w:val="007B307A"/>
    <w:rsid w:val="007C4F05"/>
    <w:rsid w:val="007F0E6C"/>
    <w:rsid w:val="008E7732"/>
    <w:rsid w:val="00B22636"/>
    <w:rsid w:val="00B74629"/>
    <w:rsid w:val="00C27B6F"/>
    <w:rsid w:val="00DD1703"/>
    <w:rsid w:val="00E67108"/>
    <w:rsid w:val="00F3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A2"/>
    <w:rPr>
      <w:color w:val="808080"/>
    </w:rPr>
  </w:style>
  <w:style w:type="paragraph" w:customStyle="1" w:styleId="897A5450227C41A69AB0DB8CC6A07F54">
    <w:name w:val="897A5450227C41A69AB0DB8CC6A07F54"/>
    <w:rsid w:val="00E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d7b1bf-4362-4eea-a92e-1c6dbb8a1b96">
      <UserInfo>
        <DisplayName>Argile, Andy</DisplayName>
        <AccountId>12</AccountId>
        <AccountType/>
      </UserInfo>
      <UserInfo>
        <DisplayName>Harrison, Gary</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8" ma:contentTypeDescription="Create a new document." ma:contentTypeScope="" ma:versionID="348e4796161d0bef782c45111da2820e">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cac90cf426cce673abb400c7a234509"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FDFA-0F13-4787-8852-D15464A86A60}">
  <ds:schemaRefs>
    <ds:schemaRef ds:uri="http://schemas.microsoft.com/office/2006/metadata/properties"/>
    <ds:schemaRef ds:uri="http://schemas.microsoft.com/office/infopath/2007/PartnerControls"/>
    <ds:schemaRef ds:uri="c8d7b1bf-4362-4eea-a92e-1c6dbb8a1b96"/>
  </ds:schemaRefs>
</ds:datastoreItem>
</file>

<file path=customXml/itemProps2.xml><?xml version="1.0" encoding="utf-8"?>
<ds:datastoreItem xmlns:ds="http://schemas.openxmlformats.org/officeDocument/2006/customXml" ds:itemID="{67F5B5ED-8718-41B5-AF2D-23F2CDFA4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D446A-2E01-4E69-936F-DC5484094795}">
  <ds:schemaRefs>
    <ds:schemaRef ds:uri="http://schemas.microsoft.com/sharepoint/v3/contenttype/forms"/>
  </ds:schemaRefs>
</ds:datastoreItem>
</file>

<file path=customXml/itemProps4.xml><?xml version="1.0" encoding="utf-8"?>
<ds:datastoreItem xmlns:ds="http://schemas.openxmlformats.org/officeDocument/2006/customXml" ds:itemID="{19B8A0C5-9F04-4ABC-9307-A0EFA00C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12</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Behaviour and Welfare Policy 2023-2024</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 2023-2024</dc:title>
  <dc:subject/>
  <dc:creator>Andy Argile</dc:creator>
  <cp:keywords/>
  <dc:description/>
  <cp:lastModifiedBy>Andy Argile</cp:lastModifiedBy>
  <cp:revision>734</cp:revision>
  <cp:lastPrinted>2024-01-30T15:23:00Z</cp:lastPrinted>
  <dcterms:created xsi:type="dcterms:W3CDTF">2024-01-09T12:19:00Z</dcterms:created>
  <dcterms:modified xsi:type="dcterms:W3CDTF">2024-03-21T12:48:00Z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y fmtid="{D5CDD505-2E9C-101B-9397-08002B2CF9AE}" pid="3" name="xd_ProgID">
    <vt:lpwstr/>
  </property>
  <property fmtid="{D5CDD505-2E9C-101B-9397-08002B2CF9AE}" pid="4" name="Statutory">
    <vt:bool>true</vt:bool>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Workedonby">
    <vt:lpwstr>6;#Argile, Andy</vt:lpwstr>
  </property>
  <property fmtid="{D5CDD505-2E9C-101B-9397-08002B2CF9AE}" pid="10" name="xd_Signature">
    <vt:bool>false</vt:bool>
  </property>
  <property fmtid="{D5CDD505-2E9C-101B-9397-08002B2CF9AE}" pid="11" name="AnArCoWaStatus">
    <vt:lpwstr>In Development</vt:lpwstr>
  </property>
</Properties>
</file>