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14"/>
        <w:gridCol w:w="1788"/>
        <w:gridCol w:w="6378"/>
        <w:gridCol w:w="1843"/>
        <w:gridCol w:w="992"/>
        <w:gridCol w:w="1134"/>
      </w:tblGrid>
      <w:tr w:rsidR="0071128D" w:rsidRPr="006F2CCF" w14:paraId="369A1A8B" w14:textId="77777777" w:rsidTr="0076047C">
        <w:trPr>
          <w:trHeight w:val="90"/>
          <w:jc w:val="center"/>
        </w:trPr>
        <w:tc>
          <w:tcPr>
            <w:tcW w:w="15417" w:type="dxa"/>
            <w:gridSpan w:val="7"/>
          </w:tcPr>
          <w:p w14:paraId="039DFBFC" w14:textId="0D93CC09" w:rsidR="0071128D" w:rsidRDefault="00747A32" w:rsidP="0076047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DISCARDEDNEEDLES"/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466CD1B" wp14:editId="6AC3AFE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474980" cy="670560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ward-School-Logo jp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49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CDB">
              <w:rPr>
                <w:rFonts w:ascii="Arial" w:hAnsi="Arial" w:cs="Arial"/>
                <w:b/>
                <w:sz w:val="32"/>
                <w:szCs w:val="32"/>
              </w:rPr>
              <w:t>The Howard Primary-</w:t>
            </w:r>
            <w:r w:rsidR="0071128D">
              <w:rPr>
                <w:rFonts w:ascii="Arial" w:hAnsi="Arial" w:cs="Arial"/>
                <w:b/>
                <w:sz w:val="32"/>
                <w:szCs w:val="32"/>
              </w:rPr>
              <w:t>HEATWAVE</w:t>
            </w:r>
            <w:r w:rsidR="00605CDB">
              <w:rPr>
                <w:rFonts w:ascii="Arial" w:hAnsi="Arial" w:cs="Arial"/>
                <w:b/>
                <w:sz w:val="32"/>
                <w:szCs w:val="32"/>
              </w:rPr>
              <w:t xml:space="preserve"> Risk Assessment</w:t>
            </w:r>
          </w:p>
          <w:p w14:paraId="17BAE007" w14:textId="2A335014" w:rsidR="00605CDB" w:rsidRDefault="00605CDB" w:rsidP="0076047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July 2022</w:t>
            </w:r>
          </w:p>
          <w:bookmarkStart w:id="1" w:name="_GoBack"/>
          <w:bookmarkEnd w:id="0"/>
          <w:bookmarkEnd w:id="1"/>
          <w:p w14:paraId="5ED89A08" w14:textId="77777777" w:rsidR="0071128D" w:rsidRPr="006F2CCF" w:rsidRDefault="0071128D" w:rsidP="0076047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 \l "INDEX" </w:instrText>
            </w:r>
            <w:r>
              <w:fldChar w:fldCharType="separate"/>
            </w:r>
            <w:r w:rsidRPr="008F0736">
              <w:rPr>
                <w:rStyle w:val="Hyperlink"/>
              </w:rPr>
              <w:t>Back to Index</w:t>
            </w:r>
            <w:r>
              <w:fldChar w:fldCharType="end"/>
            </w:r>
          </w:p>
        </w:tc>
      </w:tr>
      <w:tr w:rsidR="0071128D" w:rsidRPr="006F2CCF" w14:paraId="3CB02BC6" w14:textId="77777777" w:rsidTr="0076047C">
        <w:trPr>
          <w:trHeight w:val="90"/>
          <w:jc w:val="center"/>
        </w:trPr>
        <w:tc>
          <w:tcPr>
            <w:tcW w:w="1668" w:type="dxa"/>
          </w:tcPr>
          <w:p w14:paraId="50F92714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015D0947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614" w:type="dxa"/>
          </w:tcPr>
          <w:p w14:paraId="6939A88E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788" w:type="dxa"/>
          </w:tcPr>
          <w:p w14:paraId="64043F87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378" w:type="dxa"/>
          </w:tcPr>
          <w:p w14:paraId="12061196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843" w:type="dxa"/>
          </w:tcPr>
          <w:p w14:paraId="0DDD5E6B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Residual risk rating</w:t>
            </w:r>
          </w:p>
          <w:p w14:paraId="007BE7D2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 / M / L</w:t>
            </w:r>
          </w:p>
        </w:tc>
        <w:tc>
          <w:tcPr>
            <w:tcW w:w="2126" w:type="dxa"/>
            <w:gridSpan w:val="2"/>
          </w:tcPr>
          <w:p w14:paraId="2C791891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Further Action Required</w:t>
            </w:r>
          </w:p>
        </w:tc>
      </w:tr>
      <w:tr w:rsidR="0071128D" w:rsidRPr="006F2CCF" w14:paraId="7B506275" w14:textId="77777777" w:rsidTr="00A67462">
        <w:trPr>
          <w:trHeight w:val="352"/>
          <w:jc w:val="center"/>
        </w:trPr>
        <w:tc>
          <w:tcPr>
            <w:tcW w:w="1668" w:type="dxa"/>
          </w:tcPr>
          <w:p w14:paraId="4D8C19A4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14:paraId="12C08E7C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026DFBA" w14:textId="77777777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6E618A48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02D057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14:paraId="19FF55ED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YES</w:t>
            </w:r>
          </w:p>
        </w:tc>
        <w:tc>
          <w:tcPr>
            <w:tcW w:w="1134" w:type="dxa"/>
          </w:tcPr>
          <w:p w14:paraId="7390210A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NO</w:t>
            </w:r>
          </w:p>
        </w:tc>
      </w:tr>
      <w:tr w:rsidR="00532567" w:rsidRPr="006F2CCF" w14:paraId="588720BC" w14:textId="77777777" w:rsidTr="0076047C">
        <w:trPr>
          <w:trHeight w:val="90"/>
          <w:jc w:val="center"/>
        </w:trPr>
        <w:tc>
          <w:tcPr>
            <w:tcW w:w="1668" w:type="dxa"/>
          </w:tcPr>
          <w:p w14:paraId="10C0C1F9" w14:textId="50DD3323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Ventilation</w:t>
            </w:r>
          </w:p>
        </w:tc>
        <w:tc>
          <w:tcPr>
            <w:tcW w:w="1614" w:type="dxa"/>
          </w:tcPr>
          <w:p w14:paraId="13CA5334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4DDE2474" w14:textId="7D8E662C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Pupils</w:t>
            </w:r>
          </w:p>
        </w:tc>
        <w:tc>
          <w:tcPr>
            <w:tcW w:w="1788" w:type="dxa"/>
          </w:tcPr>
          <w:p w14:paraId="6F771E68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exhaustion</w:t>
            </w:r>
          </w:p>
          <w:p w14:paraId="16397AE2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Smoke/fire spreading</w:t>
            </w:r>
          </w:p>
          <w:p w14:paraId="5E295C6B" w14:textId="05A56019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Slamming doors</w:t>
            </w:r>
          </w:p>
        </w:tc>
        <w:tc>
          <w:tcPr>
            <w:tcW w:w="6378" w:type="dxa"/>
          </w:tcPr>
          <w:p w14:paraId="33692FE1" w14:textId="784E64DC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Keep rooms ventilated by opening windows, using fans and if installed, air conditioning.</w:t>
            </w:r>
          </w:p>
          <w:p w14:paraId="655E9644" w14:textId="4E18433E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opening doors, ensure appropriate door stops (wedges) are used and doors are closed when rooms are vacated.</w:t>
            </w:r>
          </w:p>
          <w:p w14:paraId="2D631C94" w14:textId="178DEDEC" w:rsidR="00936C4E" w:rsidRDefault="003D5A43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Final exit doors from classrooms etc. May require to be propped open, ensure these do not create </w:t>
            </w:r>
            <w:r w:rsidR="00C063F1">
              <w:rPr>
                <w:rFonts w:ascii="Arial" w:eastAsia="Times New Roman" w:hAnsi="Arial" w:cs="Arial"/>
                <w:sz w:val="24"/>
                <w:szCs w:val="24"/>
              </w:rPr>
              <w:t>an obstruction if having to vacate the classrooms in the event of an emergency (Please note these are final exit doors</w:t>
            </w:r>
            <w:r w:rsidR="00837B78">
              <w:rPr>
                <w:rFonts w:ascii="Arial" w:eastAsia="Times New Roman" w:hAnsi="Arial" w:cs="Arial"/>
                <w:sz w:val="24"/>
                <w:szCs w:val="24"/>
              </w:rPr>
              <w:t xml:space="preserve"> only and not fire doors)</w:t>
            </w:r>
          </w:p>
          <w:p w14:paraId="73CB4C62" w14:textId="2D3F4E26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Ensure no wind tunnels are created (two doors open on either side of the room), which may cause slamming doors.</w:t>
            </w:r>
          </w:p>
        </w:tc>
        <w:tc>
          <w:tcPr>
            <w:tcW w:w="1843" w:type="dxa"/>
            <w:vAlign w:val="center"/>
          </w:tcPr>
          <w:p w14:paraId="593E51CC" w14:textId="14E588FF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992" w:type="dxa"/>
            <w:vAlign w:val="center"/>
          </w:tcPr>
          <w:p w14:paraId="46D4E53D" w14:textId="77777777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6B1EBD" w14:textId="44C5619F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71128D" w:rsidRPr="006F2CCF" w14:paraId="4A200E86" w14:textId="77777777" w:rsidTr="0076047C">
        <w:trPr>
          <w:trHeight w:val="90"/>
          <w:jc w:val="center"/>
        </w:trPr>
        <w:tc>
          <w:tcPr>
            <w:tcW w:w="1668" w:type="dxa"/>
          </w:tcPr>
          <w:p w14:paraId="55DE1D03" w14:textId="52202C70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Indoor activities</w:t>
            </w:r>
          </w:p>
        </w:tc>
        <w:tc>
          <w:tcPr>
            <w:tcW w:w="1614" w:type="dxa"/>
          </w:tcPr>
          <w:p w14:paraId="611727D9" w14:textId="77777777" w:rsidR="0071128D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7203DE2A" w14:textId="1969C411" w:rsidR="0071128D" w:rsidRPr="006F2CCF" w:rsidRDefault="0071128D" w:rsidP="00760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Pupils</w:t>
            </w:r>
          </w:p>
        </w:tc>
        <w:tc>
          <w:tcPr>
            <w:tcW w:w="1788" w:type="dxa"/>
          </w:tcPr>
          <w:p w14:paraId="1BA53E16" w14:textId="77777777" w:rsidR="0071128D" w:rsidRDefault="00FC1FBA" w:rsidP="00760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exhaustion</w:t>
            </w:r>
          </w:p>
          <w:p w14:paraId="0EDBA3D6" w14:textId="77777777" w:rsidR="00FC1FBA" w:rsidRDefault="00FC1FBA" w:rsidP="00760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stroke</w:t>
            </w:r>
          </w:p>
          <w:p w14:paraId="4F51D7B3" w14:textId="3F196FE7" w:rsidR="00955E22" w:rsidRPr="006F2CCF" w:rsidRDefault="00955E22" w:rsidP="00760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Dehydration</w:t>
            </w:r>
          </w:p>
        </w:tc>
        <w:tc>
          <w:tcPr>
            <w:tcW w:w="6378" w:type="dxa"/>
          </w:tcPr>
          <w:p w14:paraId="42AA7C23" w14:textId="2EDDAC17" w:rsidR="006A4935" w:rsidRDefault="006A4935" w:rsidP="0071128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Close curtains/blinds on windows which are facing the sun.</w:t>
            </w:r>
          </w:p>
          <w:p w14:paraId="5237F6CE" w14:textId="6B693614" w:rsidR="00FC1FBA" w:rsidRDefault="00955E22" w:rsidP="0071128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and pupils to wear light weight clothing/uniform.</w:t>
            </w:r>
          </w:p>
          <w:p w14:paraId="22EF4728" w14:textId="77777777" w:rsidR="00955E22" w:rsidRDefault="00955E22" w:rsidP="0071128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Water readily available and water bottles replenished as often as needed.</w:t>
            </w:r>
          </w:p>
          <w:p w14:paraId="1835C27F" w14:textId="4EF2A32C" w:rsidR="00955E22" w:rsidRPr="006F2CCF" w:rsidRDefault="00955E22" w:rsidP="0071128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Regular breaks and pupils reminded to drink.</w:t>
            </w:r>
          </w:p>
        </w:tc>
        <w:tc>
          <w:tcPr>
            <w:tcW w:w="1843" w:type="dxa"/>
            <w:vAlign w:val="center"/>
          </w:tcPr>
          <w:p w14:paraId="61734CD7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992" w:type="dxa"/>
            <w:vAlign w:val="center"/>
          </w:tcPr>
          <w:p w14:paraId="1F57B19E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5C841" w14:textId="77777777" w:rsidR="0071128D" w:rsidRPr="006F2CCF" w:rsidRDefault="0071128D" w:rsidP="0076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532567" w:rsidRPr="006F2CCF" w14:paraId="51642A19" w14:textId="77777777" w:rsidTr="0076047C">
        <w:trPr>
          <w:trHeight w:val="90"/>
          <w:jc w:val="center"/>
        </w:trPr>
        <w:tc>
          <w:tcPr>
            <w:tcW w:w="1668" w:type="dxa"/>
          </w:tcPr>
          <w:p w14:paraId="54389955" w14:textId="56798043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Outdoor activities</w:t>
            </w:r>
          </w:p>
        </w:tc>
        <w:tc>
          <w:tcPr>
            <w:tcW w:w="1614" w:type="dxa"/>
          </w:tcPr>
          <w:p w14:paraId="78B3A09B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1A5F39BB" w14:textId="1E255D70" w:rsidR="00532567" w:rsidRPr="006F2CCF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Pupils</w:t>
            </w:r>
          </w:p>
        </w:tc>
        <w:tc>
          <w:tcPr>
            <w:tcW w:w="1788" w:type="dxa"/>
          </w:tcPr>
          <w:p w14:paraId="60F07E96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exhaustion</w:t>
            </w:r>
          </w:p>
          <w:p w14:paraId="478F2ACD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stroke</w:t>
            </w:r>
          </w:p>
          <w:p w14:paraId="1722729E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Dehydration</w:t>
            </w:r>
          </w:p>
          <w:p w14:paraId="52368B55" w14:textId="63C2D080" w:rsidR="00532567" w:rsidRPr="006F2CCF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Sunburn</w:t>
            </w:r>
          </w:p>
        </w:tc>
        <w:tc>
          <w:tcPr>
            <w:tcW w:w="6378" w:type="dxa"/>
          </w:tcPr>
          <w:p w14:paraId="18356BF5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Activities and events to take place before 11am and after 2:30pm when possible.</w:t>
            </w:r>
          </w:p>
          <w:p w14:paraId="314FF289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Encourage pupils to use shaded areas during playtimes.</w:t>
            </w:r>
          </w:p>
          <w:p w14:paraId="47365FB8" w14:textId="28D06E63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Appropriate activities during PE are carried out, ensuring the pupils have plenty of water with them, are wearing appropriate clothing (that covers their shoulders) and regular breaks are given.</w:t>
            </w:r>
          </w:p>
          <w:p w14:paraId="34EC04BF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Ensure water bottles are fully replenished before going outside and are easily accessible.</w:t>
            </w:r>
          </w:p>
          <w:p w14:paraId="03F1199C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Sunscreen has been applied before pupils start school and parents are regularly reminded to do this by newsletter and text.</w:t>
            </w:r>
          </w:p>
          <w:p w14:paraId="0E863260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Pupils to bring in sunhats and wear those during playtimes.</w:t>
            </w:r>
          </w:p>
          <w:p w14:paraId="118C11E6" w14:textId="35EE9D37" w:rsidR="00532567" w:rsidRPr="006F2CCF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to check metal/dark surfaces before being used by pupils and restrict play if they are too hot.</w:t>
            </w:r>
          </w:p>
        </w:tc>
        <w:tc>
          <w:tcPr>
            <w:tcW w:w="1843" w:type="dxa"/>
            <w:vAlign w:val="center"/>
          </w:tcPr>
          <w:p w14:paraId="45976C1C" w14:textId="27BC767B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992" w:type="dxa"/>
            <w:vAlign w:val="center"/>
          </w:tcPr>
          <w:p w14:paraId="5D1B59EB" w14:textId="77777777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556DD9" w14:textId="041A1960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7845ED" w:rsidRPr="006F2CCF" w14:paraId="39023E95" w14:textId="77777777" w:rsidTr="0076047C">
        <w:trPr>
          <w:trHeight w:val="90"/>
          <w:jc w:val="center"/>
        </w:trPr>
        <w:tc>
          <w:tcPr>
            <w:tcW w:w="1668" w:type="dxa"/>
          </w:tcPr>
          <w:p w14:paraId="764BD4BA" w14:textId="76A93B2D" w:rsidR="007845ED" w:rsidRDefault="007845ED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School uniform</w:t>
            </w:r>
          </w:p>
        </w:tc>
        <w:tc>
          <w:tcPr>
            <w:tcW w:w="1614" w:type="dxa"/>
          </w:tcPr>
          <w:p w14:paraId="562CC966" w14:textId="135B29A8" w:rsidR="007845ED" w:rsidRDefault="007845ED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Pupils</w:t>
            </w:r>
          </w:p>
        </w:tc>
        <w:tc>
          <w:tcPr>
            <w:tcW w:w="1788" w:type="dxa"/>
          </w:tcPr>
          <w:p w14:paraId="2FAEC8F5" w14:textId="77777777" w:rsidR="007845ED" w:rsidRDefault="007845ED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Heat </w:t>
            </w:r>
          </w:p>
          <w:p w14:paraId="4059E723" w14:textId="7524DA7A" w:rsidR="007845ED" w:rsidRDefault="007845ED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exhaustion </w:t>
            </w:r>
          </w:p>
          <w:p w14:paraId="0F372234" w14:textId="77DAAE90" w:rsidR="007845ED" w:rsidRDefault="007845ED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Heat stroke </w:t>
            </w:r>
          </w:p>
        </w:tc>
        <w:tc>
          <w:tcPr>
            <w:tcW w:w="6378" w:type="dxa"/>
          </w:tcPr>
          <w:p w14:paraId="5127D7B1" w14:textId="71B09783" w:rsidR="007845ED" w:rsidRDefault="007845ED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Consider </w:t>
            </w:r>
            <w:r w:rsidR="006311CB">
              <w:rPr>
                <w:rFonts w:ascii="Arial" w:eastAsia="Times New Roman" w:hAnsi="Arial" w:cs="Arial"/>
                <w:sz w:val="24"/>
                <w:szCs w:val="24"/>
              </w:rPr>
              <w:t>relaxing the uniform codes whilst experiencing extreme heat wave, i.e. removal of blazers and school ties.</w:t>
            </w:r>
          </w:p>
        </w:tc>
        <w:tc>
          <w:tcPr>
            <w:tcW w:w="1843" w:type="dxa"/>
            <w:vAlign w:val="center"/>
          </w:tcPr>
          <w:p w14:paraId="008A80FD" w14:textId="130DFE50" w:rsidR="007845ED" w:rsidRPr="006F2CCF" w:rsidRDefault="006311CB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992" w:type="dxa"/>
            <w:vAlign w:val="center"/>
          </w:tcPr>
          <w:p w14:paraId="5C831BA9" w14:textId="77777777" w:rsidR="007845ED" w:rsidRPr="006F2CCF" w:rsidRDefault="007845ED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C9139D" w14:textId="116DBB20" w:rsidR="007845ED" w:rsidRPr="006F2CCF" w:rsidRDefault="006311CB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532567" w:rsidRPr="006F2CCF" w14:paraId="03440AC7" w14:textId="77777777" w:rsidTr="0076047C">
        <w:trPr>
          <w:trHeight w:val="90"/>
          <w:jc w:val="center"/>
        </w:trPr>
        <w:tc>
          <w:tcPr>
            <w:tcW w:w="1668" w:type="dxa"/>
          </w:tcPr>
          <w:p w14:paraId="659A55A5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Severe heat</w:t>
            </w:r>
          </w:p>
          <w:p w14:paraId="5EBAC8D1" w14:textId="46B33F90" w:rsidR="007845ED" w:rsidRDefault="007845ED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14:paraId="3093433B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3EB6DDA8" w14:textId="1C86F757" w:rsidR="00532567" w:rsidRPr="006F2CCF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Pupils</w:t>
            </w:r>
          </w:p>
        </w:tc>
        <w:tc>
          <w:tcPr>
            <w:tcW w:w="1788" w:type="dxa"/>
          </w:tcPr>
          <w:p w14:paraId="5B58E314" w14:textId="77777777" w:rsidR="00532567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exhaustion</w:t>
            </w:r>
          </w:p>
          <w:p w14:paraId="086246CF" w14:textId="5E69B0AB" w:rsidR="00532567" w:rsidRPr="006F2CCF" w:rsidRDefault="00532567" w:rsidP="00532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Heat stroke</w:t>
            </w:r>
          </w:p>
        </w:tc>
        <w:tc>
          <w:tcPr>
            <w:tcW w:w="6378" w:type="dxa"/>
          </w:tcPr>
          <w:p w14:paraId="2BEA8F10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to be aware of the signs of heat exhaustion: headaches, dizziness, confusion, loss of appetite, nausea, excessive sweating, pale clammy skin, cramps in limbs and stomach, and pupils becoming floppy and sleepy.</w:t>
            </w:r>
          </w:p>
          <w:p w14:paraId="03921049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someone is showing these symptoms: </w:t>
            </w:r>
          </w:p>
          <w:p w14:paraId="523D0A23" w14:textId="784C3B0C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Move them to a cool place.</w:t>
            </w:r>
          </w:p>
          <w:p w14:paraId="50BCE407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Get them to lie down and raise their feet slightly.</w:t>
            </w:r>
          </w:p>
          <w:p w14:paraId="59AA0DA6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Get them to drink plenty of water or rehydration drinks.</w:t>
            </w:r>
          </w:p>
          <w:p w14:paraId="347F570E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Cool their skin by using a spray or sponge with cool water.  Use a fan, cold packs may also be used around the armpits and neck too (ensure these are in date and not left on the skin too long).</w:t>
            </w:r>
          </w:p>
          <w:p w14:paraId="60B5927E" w14:textId="77777777" w:rsidR="00532567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Ensure a member of staff stays with them until they feel better, this should take no longer than 30 minutes.</w:t>
            </w:r>
          </w:p>
          <w:p w14:paraId="3D431F55" w14:textId="469EEAE3" w:rsidR="00532567" w:rsidRPr="006F2CCF" w:rsidRDefault="00532567" w:rsidP="005325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their symptoms do not improve after 30 minutes, their temperature goes above 40</w:t>
            </w:r>
            <w:r w:rsidRPr="00EE570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C, they lose consciousness or are unresponsive, call emergency services as this could signify they have heatstroke.</w:t>
            </w:r>
          </w:p>
        </w:tc>
        <w:tc>
          <w:tcPr>
            <w:tcW w:w="1843" w:type="dxa"/>
            <w:vAlign w:val="center"/>
          </w:tcPr>
          <w:p w14:paraId="5315D931" w14:textId="0E2CE12B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992" w:type="dxa"/>
            <w:vAlign w:val="center"/>
          </w:tcPr>
          <w:p w14:paraId="083A1A6D" w14:textId="77777777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14711C" w14:textId="6AC6E1F2" w:rsidR="00532567" w:rsidRPr="006F2CCF" w:rsidRDefault="00532567" w:rsidP="0053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FC"/>
            </w:r>
          </w:p>
        </w:tc>
      </w:tr>
    </w:tbl>
    <w:p w14:paraId="38FC1230" w14:textId="77777777" w:rsidR="002E406E" w:rsidRDefault="00747A32"/>
    <w:sectPr w:rsidR="002E406E" w:rsidSect="0071128D">
      <w:pgSz w:w="16838" w:h="11906" w:orient="landscape"/>
      <w:pgMar w:top="709" w:right="992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219C"/>
    <w:multiLevelType w:val="hybridMultilevel"/>
    <w:tmpl w:val="BD0E4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8D"/>
    <w:rsid w:val="00056E5A"/>
    <w:rsid w:val="000F3C9B"/>
    <w:rsid w:val="00255271"/>
    <w:rsid w:val="003922DF"/>
    <w:rsid w:val="003C3054"/>
    <w:rsid w:val="003D5A43"/>
    <w:rsid w:val="00532567"/>
    <w:rsid w:val="0053733A"/>
    <w:rsid w:val="00542E68"/>
    <w:rsid w:val="00605CDB"/>
    <w:rsid w:val="006311CB"/>
    <w:rsid w:val="006A4935"/>
    <w:rsid w:val="0071128D"/>
    <w:rsid w:val="00747A32"/>
    <w:rsid w:val="007845ED"/>
    <w:rsid w:val="00837B78"/>
    <w:rsid w:val="00936C4E"/>
    <w:rsid w:val="00955E22"/>
    <w:rsid w:val="00A67462"/>
    <w:rsid w:val="00B425F6"/>
    <w:rsid w:val="00BD67F8"/>
    <w:rsid w:val="00BE1BAD"/>
    <w:rsid w:val="00C063F1"/>
    <w:rsid w:val="00C16C22"/>
    <w:rsid w:val="00C544FF"/>
    <w:rsid w:val="00E161F9"/>
    <w:rsid w:val="00EE570F"/>
    <w:rsid w:val="00F4556D"/>
    <w:rsid w:val="00F90C24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EA70"/>
  <w15:chartTrackingRefBased/>
  <w15:docId w15:val="{94F2D673-5E57-4D70-B6DA-8003FC1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1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6" ma:contentTypeDescription="Create a new document." ma:contentTypeScope="" ma:versionID="0837a104b613663f5aae2ff588a88442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9c18dbef99ebe272e35a9ba74b5d540c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dc069-5848-42c1-9ab6-fb118b7f6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ab9bba-9595-4512-a2cb-f460dba11700}" ma:internalName="TaxCatchAll" ma:showField="CatchAllData" ma:web="c217ab84-dd93-4fe4-b32d-0af202f99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2D742-962C-47D7-B152-57E9673C3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23B88-2345-4F59-9616-D11EEA19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Rachel Mills</cp:lastModifiedBy>
  <cp:revision>3</cp:revision>
  <dcterms:created xsi:type="dcterms:W3CDTF">2022-07-13T09:45:00Z</dcterms:created>
  <dcterms:modified xsi:type="dcterms:W3CDTF">2022-07-13T09:46:00Z</dcterms:modified>
</cp:coreProperties>
</file>