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96"/>
        <w:gridCol w:w="12792"/>
      </w:tblGrid>
      <w:tr w:rsidR="00884B52" w:rsidRPr="00884B52" w14:paraId="503BD507" w14:textId="77777777" w:rsidTr="7938520D">
        <w:tc>
          <w:tcPr>
            <w:tcW w:w="15388" w:type="dxa"/>
            <w:gridSpan w:val="2"/>
            <w:shd w:val="clear" w:color="auto" w:fill="FF5050"/>
          </w:tcPr>
          <w:p w14:paraId="1DA9FE97" w14:textId="77777777" w:rsidR="00631930" w:rsidRDefault="006F26F0">
            <w:pPr>
              <w:rPr>
                <w:rFonts w:cstheme="minorHAnsi"/>
                <w:sz w:val="32"/>
                <w:szCs w:val="32"/>
              </w:rPr>
            </w:pPr>
            <w:r w:rsidRPr="00DF3C29">
              <w:rPr>
                <w:noProof/>
                <w:lang w:eastAsia="en-GB"/>
              </w:rPr>
              <w:drawing>
                <wp:anchor distT="0" distB="0" distL="114300" distR="114300" simplePos="0" relativeHeight="251659264" behindDoc="1" locked="0" layoutInCell="1" allowOverlap="1" wp14:anchorId="57448BEC" wp14:editId="7E455868">
                  <wp:simplePos x="0" y="0"/>
                  <wp:positionH relativeFrom="margin">
                    <wp:posOffset>33020</wp:posOffset>
                  </wp:positionH>
                  <wp:positionV relativeFrom="paragraph">
                    <wp:posOffset>114300</wp:posOffset>
                  </wp:positionV>
                  <wp:extent cx="2343150" cy="1736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3150" cy="1736725"/>
                          </a:xfrm>
                          <a:prstGeom prst="rect">
                            <a:avLst/>
                          </a:prstGeom>
                        </pic:spPr>
                      </pic:pic>
                    </a:graphicData>
                  </a:graphic>
                  <wp14:sizeRelH relativeFrom="page">
                    <wp14:pctWidth>0</wp14:pctWidth>
                  </wp14:sizeRelH>
                  <wp14:sizeRelV relativeFrom="page">
                    <wp14:pctHeight>0</wp14:pctHeight>
                  </wp14:sizeRelV>
                </wp:anchor>
              </w:drawing>
            </w:r>
            <w:r w:rsidR="00631930">
              <w:rPr>
                <w:rFonts w:cstheme="minorHAnsi"/>
                <w:sz w:val="32"/>
                <w:szCs w:val="32"/>
              </w:rPr>
              <w:t xml:space="preserve">   </w:t>
            </w:r>
          </w:p>
          <w:p w14:paraId="03C710A6" w14:textId="77777777" w:rsidR="00631930" w:rsidRDefault="00631930">
            <w:pPr>
              <w:rPr>
                <w:rFonts w:cstheme="minorHAnsi"/>
                <w:sz w:val="32"/>
                <w:szCs w:val="32"/>
              </w:rPr>
            </w:pPr>
          </w:p>
          <w:p w14:paraId="68743033" w14:textId="77777777" w:rsidR="00631930" w:rsidRDefault="00631930">
            <w:pPr>
              <w:rPr>
                <w:rFonts w:cstheme="minorHAnsi"/>
                <w:sz w:val="32"/>
                <w:szCs w:val="32"/>
              </w:rPr>
            </w:pPr>
          </w:p>
          <w:p w14:paraId="423B6F4C" w14:textId="6626F83C" w:rsidR="00884B52" w:rsidRPr="00F90900" w:rsidRDefault="00884B52" w:rsidP="7938520D">
            <w:pPr>
              <w:rPr>
                <w:b/>
                <w:bCs/>
                <w:sz w:val="32"/>
                <w:szCs w:val="32"/>
              </w:rPr>
            </w:pPr>
            <w:r w:rsidRPr="7938520D">
              <w:rPr>
                <w:b/>
                <w:bCs/>
                <w:sz w:val="32"/>
                <w:szCs w:val="32"/>
              </w:rPr>
              <w:t xml:space="preserve">Our School </w:t>
            </w:r>
            <w:r w:rsidR="00F90900" w:rsidRPr="7938520D">
              <w:rPr>
                <w:b/>
                <w:bCs/>
                <w:sz w:val="32"/>
                <w:szCs w:val="32"/>
              </w:rPr>
              <w:t>V</w:t>
            </w:r>
            <w:r w:rsidRPr="7938520D">
              <w:rPr>
                <w:b/>
                <w:bCs/>
                <w:sz w:val="32"/>
                <w:szCs w:val="32"/>
              </w:rPr>
              <w:t>alue</w:t>
            </w:r>
            <w:r w:rsidR="00631930" w:rsidRPr="7938520D">
              <w:rPr>
                <w:b/>
                <w:bCs/>
                <w:sz w:val="32"/>
                <w:szCs w:val="32"/>
              </w:rPr>
              <w:t xml:space="preserve"> </w:t>
            </w:r>
            <w:r w:rsidRPr="7938520D">
              <w:rPr>
                <w:b/>
                <w:bCs/>
                <w:sz w:val="32"/>
                <w:szCs w:val="32"/>
              </w:rPr>
              <w:t>this term is</w:t>
            </w:r>
            <w:r w:rsidR="006F26F0" w:rsidRPr="7938520D">
              <w:rPr>
                <w:b/>
                <w:bCs/>
                <w:sz w:val="32"/>
                <w:szCs w:val="32"/>
              </w:rPr>
              <w:t>:</w:t>
            </w:r>
            <w:r w:rsidR="006268EA" w:rsidRPr="7938520D">
              <w:rPr>
                <w:b/>
                <w:bCs/>
                <w:sz w:val="32"/>
                <w:szCs w:val="32"/>
              </w:rPr>
              <w:t xml:space="preserve"> </w:t>
            </w:r>
            <w:r w:rsidR="00E2543B">
              <w:rPr>
                <w:b/>
                <w:bCs/>
                <w:sz w:val="32"/>
                <w:szCs w:val="32"/>
              </w:rPr>
              <w:t>Thankfulness</w:t>
            </w:r>
          </w:p>
          <w:p w14:paraId="405AA925" w14:textId="77777777" w:rsidR="00631930" w:rsidRDefault="00631930">
            <w:pPr>
              <w:rPr>
                <w:rFonts w:cstheme="minorHAnsi"/>
                <w:sz w:val="32"/>
                <w:szCs w:val="32"/>
              </w:rPr>
            </w:pPr>
          </w:p>
          <w:p w14:paraId="396FF58D" w14:textId="77777777" w:rsidR="00631930" w:rsidRDefault="00631930">
            <w:pPr>
              <w:rPr>
                <w:rFonts w:cstheme="minorHAnsi"/>
                <w:sz w:val="32"/>
                <w:szCs w:val="32"/>
              </w:rPr>
            </w:pPr>
          </w:p>
          <w:p w14:paraId="0E1E3BBA" w14:textId="77777777" w:rsidR="00631930" w:rsidRDefault="00631930">
            <w:pPr>
              <w:rPr>
                <w:rFonts w:cstheme="minorHAnsi"/>
                <w:sz w:val="32"/>
                <w:szCs w:val="32"/>
              </w:rPr>
            </w:pPr>
          </w:p>
          <w:p w14:paraId="00802C9B" w14:textId="6809B64C" w:rsidR="00631930" w:rsidRPr="00884B52" w:rsidRDefault="00631930">
            <w:pPr>
              <w:rPr>
                <w:rFonts w:cstheme="minorHAnsi"/>
                <w:sz w:val="32"/>
                <w:szCs w:val="32"/>
              </w:rPr>
            </w:pPr>
          </w:p>
        </w:tc>
      </w:tr>
      <w:tr w:rsidR="00884B52" w:rsidRPr="00884B52" w14:paraId="3B6F34E5" w14:textId="77777777" w:rsidTr="7938520D">
        <w:tc>
          <w:tcPr>
            <w:tcW w:w="15388" w:type="dxa"/>
            <w:gridSpan w:val="2"/>
            <w:shd w:val="clear" w:color="auto" w:fill="FF5050"/>
          </w:tcPr>
          <w:p w14:paraId="05F5A2B2" w14:textId="53CD050E" w:rsidR="00884B52" w:rsidRPr="00884B52" w:rsidRDefault="00B14DEE">
            <w:pPr>
              <w:rPr>
                <w:rFonts w:cstheme="minorHAnsi"/>
                <w:b/>
                <w:sz w:val="32"/>
                <w:szCs w:val="32"/>
              </w:rPr>
            </w:pPr>
            <w:r>
              <w:rPr>
                <w:rFonts w:cstheme="minorHAnsi"/>
                <w:b/>
                <w:sz w:val="32"/>
                <w:szCs w:val="32"/>
              </w:rPr>
              <w:t xml:space="preserve">Class 3 </w:t>
            </w:r>
            <w:r w:rsidR="0077664C">
              <w:rPr>
                <w:rFonts w:cstheme="minorHAnsi"/>
                <w:b/>
                <w:sz w:val="32"/>
                <w:szCs w:val="32"/>
              </w:rPr>
              <w:t>S</w:t>
            </w:r>
            <w:r w:rsidR="002360A8">
              <w:rPr>
                <w:rFonts w:cstheme="minorHAnsi"/>
                <w:b/>
                <w:sz w:val="32"/>
                <w:szCs w:val="32"/>
              </w:rPr>
              <w:t>ummer</w:t>
            </w:r>
            <w:r w:rsidR="0077664C">
              <w:rPr>
                <w:rFonts w:cstheme="minorHAnsi"/>
                <w:b/>
                <w:sz w:val="32"/>
                <w:szCs w:val="32"/>
              </w:rPr>
              <w:t xml:space="preserve"> 2</w:t>
            </w:r>
            <w:r w:rsidR="00884B52" w:rsidRPr="00884B52">
              <w:rPr>
                <w:rFonts w:cstheme="minorHAnsi"/>
                <w:b/>
                <w:sz w:val="32"/>
                <w:szCs w:val="32"/>
              </w:rPr>
              <w:t xml:space="preserve"> Curriculum</w:t>
            </w:r>
          </w:p>
        </w:tc>
      </w:tr>
      <w:tr w:rsidR="00631930" w:rsidRPr="00884B52" w14:paraId="42CDD893" w14:textId="77777777" w:rsidTr="7938520D">
        <w:tc>
          <w:tcPr>
            <w:tcW w:w="1268" w:type="dxa"/>
            <w:shd w:val="clear" w:color="auto" w:fill="A6A6A6" w:themeFill="background1" w:themeFillShade="A6"/>
          </w:tcPr>
          <w:p w14:paraId="49F566E8" w14:textId="169E0C46" w:rsidR="00884B52" w:rsidRPr="00F90900" w:rsidRDefault="00884B52" w:rsidP="00884B52">
            <w:pPr>
              <w:spacing w:after="200"/>
              <w:jc w:val="center"/>
              <w:rPr>
                <w:rFonts w:cstheme="minorHAnsi"/>
                <w:b/>
                <w:bCs/>
                <w:sz w:val="28"/>
                <w:szCs w:val="28"/>
              </w:rPr>
            </w:pPr>
            <w:r w:rsidRPr="00F90900">
              <w:rPr>
                <w:rFonts w:cstheme="minorHAnsi"/>
                <w:b/>
                <w:bCs/>
                <w:sz w:val="28"/>
                <w:szCs w:val="28"/>
              </w:rPr>
              <w:t>English</w:t>
            </w:r>
          </w:p>
          <w:p w14:paraId="22685985" w14:textId="5ECF8AF7" w:rsidR="00884B52" w:rsidRPr="00884B52" w:rsidRDefault="005131F5" w:rsidP="00A31A28">
            <w:pPr>
              <w:spacing w:after="200"/>
              <w:jc w:val="center"/>
              <w:rPr>
                <w:rFonts w:cstheme="minorHAnsi"/>
                <w:b/>
                <w:bCs/>
                <w:sz w:val="24"/>
                <w:szCs w:val="24"/>
              </w:rPr>
            </w:pPr>
            <w:r>
              <w:rPr>
                <w:rFonts w:cstheme="minorHAnsi"/>
                <w:b/>
                <w:bCs/>
                <w:noProof/>
                <w:sz w:val="24"/>
                <w:szCs w:val="24"/>
                <w:lang w:eastAsia="en-GB"/>
              </w:rPr>
              <w:drawing>
                <wp:inline distT="0" distB="0" distL="0" distR="0" wp14:anchorId="6676670F" wp14:editId="7314B4A8">
                  <wp:extent cx="1085421" cy="762000"/>
                  <wp:effectExtent l="0" t="0" r="635" b="9525"/>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ding-clip-art-pictures-830x58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421" cy="762000"/>
                          </a:xfrm>
                          <a:prstGeom prst="rect">
                            <a:avLst/>
                          </a:prstGeom>
                        </pic:spPr>
                      </pic:pic>
                    </a:graphicData>
                  </a:graphic>
                </wp:inline>
              </w:drawing>
            </w:r>
          </w:p>
        </w:tc>
        <w:tc>
          <w:tcPr>
            <w:tcW w:w="14120" w:type="dxa"/>
            <w:shd w:val="clear" w:color="auto" w:fill="E7E6E6" w:themeFill="background2"/>
          </w:tcPr>
          <w:p w14:paraId="71564797" w14:textId="1782B19F" w:rsidR="00884B52" w:rsidRDefault="0077664C" w:rsidP="0077664C">
            <w:pPr>
              <w:rPr>
                <w:rFonts w:cstheme="minorHAnsi"/>
                <w:sz w:val="28"/>
                <w:szCs w:val="28"/>
              </w:rPr>
            </w:pPr>
            <w:r>
              <w:rPr>
                <w:rFonts w:cstheme="minorHAnsi"/>
                <w:sz w:val="28"/>
                <w:szCs w:val="28"/>
              </w:rPr>
              <w:t xml:space="preserve">We will be </w:t>
            </w:r>
            <w:r w:rsidR="00884B52" w:rsidRPr="006F26F0">
              <w:rPr>
                <w:rFonts w:cstheme="minorHAnsi"/>
                <w:sz w:val="28"/>
                <w:szCs w:val="28"/>
              </w:rPr>
              <w:t xml:space="preserve">starting with the </w:t>
            </w:r>
            <w:r w:rsidR="00640B80">
              <w:rPr>
                <w:rFonts w:cstheme="minorHAnsi"/>
                <w:sz w:val="28"/>
                <w:szCs w:val="28"/>
              </w:rPr>
              <w:t xml:space="preserve">book </w:t>
            </w:r>
            <w:r w:rsidR="00865DED" w:rsidRPr="00977B74">
              <w:rPr>
                <w:rFonts w:cstheme="minorHAnsi"/>
                <w:b/>
                <w:bCs/>
                <w:sz w:val="28"/>
                <w:szCs w:val="28"/>
              </w:rPr>
              <w:t>‘The Unforgotten Coat’</w:t>
            </w:r>
            <w:r w:rsidR="00865DED">
              <w:rPr>
                <w:rFonts w:cstheme="minorHAnsi"/>
                <w:sz w:val="28"/>
                <w:szCs w:val="28"/>
              </w:rPr>
              <w:t xml:space="preserve"> by Frank Cottrell Boyce</w:t>
            </w:r>
            <w:r>
              <w:rPr>
                <w:rFonts w:cstheme="minorHAnsi"/>
                <w:sz w:val="28"/>
                <w:szCs w:val="28"/>
              </w:rPr>
              <w:t xml:space="preserve">. </w:t>
            </w:r>
            <w:r w:rsidR="00F31382">
              <w:rPr>
                <w:rFonts w:cstheme="minorHAnsi"/>
                <w:sz w:val="28"/>
                <w:szCs w:val="28"/>
              </w:rPr>
              <w:t>We will be using this as a basis for our writing, as well as developing our reading comprehension skills.</w:t>
            </w:r>
          </w:p>
          <w:p w14:paraId="66BC47E4" w14:textId="77777777" w:rsidR="00F31382" w:rsidRDefault="00F31382" w:rsidP="0077664C">
            <w:pPr>
              <w:rPr>
                <w:rFonts w:cstheme="minorHAnsi"/>
                <w:sz w:val="28"/>
                <w:szCs w:val="28"/>
              </w:rPr>
            </w:pPr>
          </w:p>
          <w:p w14:paraId="183EF871" w14:textId="57215AB1" w:rsidR="00F31382" w:rsidRPr="006F26F0" w:rsidRDefault="00F31382" w:rsidP="0077664C">
            <w:pPr>
              <w:rPr>
                <w:rFonts w:cstheme="minorHAnsi"/>
                <w:sz w:val="28"/>
                <w:szCs w:val="28"/>
              </w:rPr>
            </w:pPr>
            <w:r>
              <w:rPr>
                <w:rFonts w:cstheme="minorHAnsi"/>
                <w:sz w:val="28"/>
                <w:szCs w:val="28"/>
              </w:rPr>
              <w:t xml:space="preserve">We will then be looking at the book </w:t>
            </w:r>
            <w:r w:rsidRPr="00977B74">
              <w:rPr>
                <w:rFonts w:cstheme="minorHAnsi"/>
                <w:b/>
                <w:bCs/>
                <w:sz w:val="28"/>
                <w:szCs w:val="28"/>
              </w:rPr>
              <w:t>‘The Maya’</w:t>
            </w:r>
            <w:r>
              <w:rPr>
                <w:rFonts w:cstheme="minorHAnsi"/>
                <w:sz w:val="28"/>
                <w:szCs w:val="28"/>
              </w:rPr>
              <w:t xml:space="preserve"> </w:t>
            </w:r>
            <w:r w:rsidR="00865DED">
              <w:rPr>
                <w:rFonts w:cstheme="minorHAnsi"/>
                <w:sz w:val="28"/>
                <w:szCs w:val="28"/>
              </w:rPr>
              <w:t xml:space="preserve">by Jon Richards and Jonathon </w:t>
            </w:r>
            <w:proofErr w:type="spellStart"/>
            <w:r w:rsidR="00865DED">
              <w:rPr>
                <w:rFonts w:cstheme="minorHAnsi"/>
                <w:sz w:val="28"/>
                <w:szCs w:val="28"/>
              </w:rPr>
              <w:t>Vipon</w:t>
            </w:r>
            <w:proofErr w:type="spellEnd"/>
            <w:r w:rsidR="00865DED">
              <w:rPr>
                <w:rFonts w:cstheme="minorHAnsi"/>
                <w:sz w:val="28"/>
                <w:szCs w:val="28"/>
              </w:rPr>
              <w:t xml:space="preserve"> </w:t>
            </w:r>
            <w:r>
              <w:rPr>
                <w:rFonts w:cstheme="minorHAnsi"/>
                <w:sz w:val="28"/>
                <w:szCs w:val="28"/>
              </w:rPr>
              <w:t xml:space="preserve">to link in with our learning in History. </w:t>
            </w:r>
          </w:p>
        </w:tc>
      </w:tr>
      <w:tr w:rsidR="00631930" w:rsidRPr="00884B52" w14:paraId="19B9F9B3" w14:textId="77777777" w:rsidTr="7938520D">
        <w:tc>
          <w:tcPr>
            <w:tcW w:w="1268" w:type="dxa"/>
            <w:shd w:val="clear" w:color="auto" w:fill="A6A6A6" w:themeFill="background1" w:themeFillShade="A6"/>
          </w:tcPr>
          <w:p w14:paraId="634044C7" w14:textId="77777777" w:rsidR="00884B52" w:rsidRPr="00F90900" w:rsidRDefault="00884B52" w:rsidP="00884B52">
            <w:pPr>
              <w:spacing w:after="200"/>
              <w:jc w:val="center"/>
              <w:rPr>
                <w:rFonts w:cstheme="minorHAnsi"/>
                <w:b/>
                <w:bCs/>
                <w:sz w:val="28"/>
                <w:szCs w:val="28"/>
              </w:rPr>
            </w:pPr>
            <w:r w:rsidRPr="00F90900">
              <w:rPr>
                <w:rFonts w:cstheme="minorHAnsi"/>
                <w:b/>
                <w:bCs/>
                <w:sz w:val="28"/>
                <w:szCs w:val="28"/>
              </w:rPr>
              <w:t>Maths</w:t>
            </w:r>
          </w:p>
          <w:p w14:paraId="6DFA4ADA" w14:textId="26AB0886" w:rsidR="00884B52"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0A72B4F4" wp14:editId="2395D191">
                  <wp:extent cx="1151838" cy="95504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57" cy="1028518"/>
                          </a:xfrm>
                          <a:prstGeom prst="rect">
                            <a:avLst/>
                          </a:prstGeom>
                        </pic:spPr>
                      </pic:pic>
                    </a:graphicData>
                  </a:graphic>
                </wp:inline>
              </w:drawing>
            </w:r>
          </w:p>
        </w:tc>
        <w:tc>
          <w:tcPr>
            <w:tcW w:w="14120" w:type="dxa"/>
            <w:shd w:val="clear" w:color="auto" w:fill="E7E6E6" w:themeFill="background2"/>
          </w:tcPr>
          <w:p w14:paraId="4054475E" w14:textId="586A4F1E" w:rsidR="00D63B8C" w:rsidRDefault="00F33EC0" w:rsidP="00884B52">
            <w:pPr>
              <w:rPr>
                <w:rFonts w:cstheme="minorHAnsi"/>
                <w:sz w:val="28"/>
                <w:szCs w:val="28"/>
              </w:rPr>
            </w:pPr>
            <w:r>
              <w:rPr>
                <w:rFonts w:cstheme="minorHAnsi"/>
                <w:sz w:val="28"/>
                <w:szCs w:val="28"/>
              </w:rPr>
              <w:t>In Year 6 we will be looking at the properties of shapes and angles (in triangles, quadrilaterals and polygons) and finishing our module on Statistics. In Year 5 we will studying angles, co-ordinates, symmetry and reflection</w:t>
            </w:r>
            <w:r w:rsidR="00603E45">
              <w:rPr>
                <w:rFonts w:cstheme="minorHAnsi"/>
                <w:sz w:val="28"/>
                <w:szCs w:val="28"/>
              </w:rPr>
              <w:t>, before moving on to converting units and volume.</w:t>
            </w:r>
          </w:p>
          <w:p w14:paraId="31D3E884" w14:textId="0F12D328" w:rsidR="00C175B8" w:rsidRDefault="00F33EC0" w:rsidP="00C175B8">
            <w:pPr>
              <w:rPr>
                <w:rFonts w:cstheme="minorHAnsi"/>
                <w:sz w:val="28"/>
                <w:szCs w:val="28"/>
              </w:rPr>
            </w:pPr>
            <w:r>
              <w:rPr>
                <w:rFonts w:cstheme="minorHAnsi"/>
                <w:sz w:val="28"/>
                <w:szCs w:val="28"/>
              </w:rPr>
              <w:t xml:space="preserve">We </w:t>
            </w:r>
            <w:r w:rsidR="00D63B8C">
              <w:rPr>
                <w:rFonts w:cstheme="minorHAnsi"/>
                <w:sz w:val="28"/>
                <w:szCs w:val="28"/>
              </w:rPr>
              <w:t xml:space="preserve">will </w:t>
            </w:r>
            <w:r>
              <w:rPr>
                <w:rFonts w:cstheme="minorHAnsi"/>
                <w:sz w:val="28"/>
                <w:szCs w:val="28"/>
              </w:rPr>
              <w:t xml:space="preserve">also </w:t>
            </w:r>
            <w:r w:rsidR="00D63B8C">
              <w:rPr>
                <w:rFonts w:cstheme="minorHAnsi"/>
                <w:sz w:val="28"/>
                <w:szCs w:val="28"/>
              </w:rPr>
              <w:t xml:space="preserve">continue to teach Big Maths. </w:t>
            </w:r>
          </w:p>
          <w:p w14:paraId="36168A07" w14:textId="603B654B" w:rsidR="00F90900" w:rsidRPr="006F26F0" w:rsidRDefault="00535454" w:rsidP="00C175B8">
            <w:pPr>
              <w:rPr>
                <w:rFonts w:cstheme="minorHAnsi"/>
                <w:sz w:val="28"/>
                <w:szCs w:val="28"/>
              </w:rPr>
            </w:pPr>
            <w:r>
              <w:rPr>
                <w:rFonts w:cstheme="minorHAnsi"/>
                <w:sz w:val="28"/>
                <w:szCs w:val="28"/>
              </w:rPr>
              <w:t xml:space="preserve">Remember to </w:t>
            </w:r>
            <w:r w:rsidR="00884B52" w:rsidRPr="006F26F0">
              <w:rPr>
                <w:rFonts w:cstheme="minorHAnsi"/>
                <w:sz w:val="28"/>
                <w:szCs w:val="28"/>
              </w:rPr>
              <w:t>us</w:t>
            </w:r>
            <w:r>
              <w:rPr>
                <w:rFonts w:cstheme="minorHAnsi"/>
                <w:sz w:val="28"/>
                <w:szCs w:val="28"/>
              </w:rPr>
              <w:t>e</w:t>
            </w:r>
            <w:r w:rsidR="00884B52" w:rsidRPr="006F26F0">
              <w:rPr>
                <w:rFonts w:cstheme="minorHAnsi"/>
                <w:sz w:val="28"/>
                <w:szCs w:val="28"/>
              </w:rPr>
              <w:t xml:space="preserve"> </w:t>
            </w:r>
            <w:r w:rsidR="005131F5" w:rsidRPr="006F26F0">
              <w:rPr>
                <w:rFonts w:cstheme="minorHAnsi"/>
                <w:b/>
                <w:bCs/>
                <w:i/>
                <w:iCs/>
                <w:sz w:val="28"/>
                <w:szCs w:val="28"/>
              </w:rPr>
              <w:t xml:space="preserve">Times Tables </w:t>
            </w:r>
            <w:r w:rsidR="00884B52" w:rsidRPr="006F26F0">
              <w:rPr>
                <w:rFonts w:cstheme="minorHAnsi"/>
                <w:b/>
                <w:bCs/>
                <w:i/>
                <w:iCs/>
                <w:sz w:val="28"/>
                <w:szCs w:val="28"/>
              </w:rPr>
              <w:t>Rock</w:t>
            </w:r>
            <w:r>
              <w:rPr>
                <w:rFonts w:cstheme="minorHAnsi"/>
                <w:b/>
                <w:bCs/>
                <w:i/>
                <w:iCs/>
                <w:sz w:val="28"/>
                <w:szCs w:val="28"/>
              </w:rPr>
              <w:t xml:space="preserve"> S</w:t>
            </w:r>
            <w:r w:rsidR="00884B52" w:rsidRPr="006F26F0">
              <w:rPr>
                <w:rFonts w:cstheme="minorHAnsi"/>
                <w:b/>
                <w:bCs/>
                <w:i/>
                <w:iCs/>
                <w:sz w:val="28"/>
                <w:szCs w:val="28"/>
              </w:rPr>
              <w:t>tar</w:t>
            </w:r>
            <w:r w:rsidR="005131F5" w:rsidRPr="006F26F0">
              <w:rPr>
                <w:rFonts w:cstheme="minorHAnsi"/>
                <w:b/>
                <w:bCs/>
                <w:i/>
                <w:iCs/>
                <w:sz w:val="28"/>
                <w:szCs w:val="28"/>
              </w:rPr>
              <w:t>s</w:t>
            </w:r>
            <w:r w:rsidR="00884B52" w:rsidRPr="006F26F0">
              <w:rPr>
                <w:rFonts w:cstheme="minorHAnsi"/>
                <w:sz w:val="28"/>
                <w:szCs w:val="28"/>
              </w:rPr>
              <w:t xml:space="preserve"> at home. </w:t>
            </w:r>
          </w:p>
        </w:tc>
      </w:tr>
      <w:tr w:rsidR="00631930" w:rsidRPr="00884B52" w14:paraId="27B48DC6" w14:textId="77777777" w:rsidTr="7938520D">
        <w:tc>
          <w:tcPr>
            <w:tcW w:w="1268" w:type="dxa"/>
            <w:shd w:val="clear" w:color="auto" w:fill="A6A6A6" w:themeFill="background1" w:themeFillShade="A6"/>
          </w:tcPr>
          <w:p w14:paraId="65969820" w14:textId="77777777" w:rsidR="00F90900" w:rsidRDefault="00F90900" w:rsidP="00884B52">
            <w:pPr>
              <w:jc w:val="center"/>
              <w:rPr>
                <w:rFonts w:cstheme="minorHAnsi"/>
                <w:b/>
                <w:bCs/>
                <w:sz w:val="24"/>
                <w:szCs w:val="24"/>
              </w:rPr>
            </w:pPr>
          </w:p>
          <w:p w14:paraId="0EAD02A0" w14:textId="4A4F29EB" w:rsidR="00884B52" w:rsidRPr="00884B52" w:rsidRDefault="00C175B8" w:rsidP="00884B52">
            <w:pPr>
              <w:jc w:val="center"/>
              <w:rPr>
                <w:rFonts w:cstheme="minorHAnsi"/>
                <w:b/>
                <w:bCs/>
                <w:sz w:val="24"/>
                <w:szCs w:val="24"/>
              </w:rPr>
            </w:pPr>
            <w:r>
              <w:rPr>
                <w:noProof/>
                <w:lang w:eastAsia="en-GB"/>
              </w:rPr>
              <w:drawing>
                <wp:anchor distT="0" distB="0" distL="114300" distR="114300" simplePos="0" relativeHeight="251660288" behindDoc="0" locked="0" layoutInCell="1" allowOverlap="1" wp14:anchorId="443903A3" wp14:editId="6520F0A0">
                  <wp:simplePos x="0" y="0"/>
                  <wp:positionH relativeFrom="column">
                    <wp:posOffset>64811</wp:posOffset>
                  </wp:positionH>
                  <wp:positionV relativeFrom="paragraph">
                    <wp:posOffset>1839</wp:posOffset>
                  </wp:positionV>
                  <wp:extent cx="1369953" cy="1140031"/>
                  <wp:effectExtent l="0" t="0" r="190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953" cy="1140031"/>
                          </a:xfrm>
                          <a:prstGeom prst="rect">
                            <a:avLst/>
                          </a:prstGeom>
                        </pic:spPr>
                      </pic:pic>
                    </a:graphicData>
                  </a:graphic>
                  <wp14:sizeRelH relativeFrom="page">
                    <wp14:pctWidth>0</wp14:pctWidth>
                  </wp14:sizeRelH>
                  <wp14:sizeRelV relativeFrom="page">
                    <wp14:pctHeight>0</wp14:pctHeight>
                  </wp14:sizeRelV>
                </wp:anchor>
              </w:drawing>
            </w:r>
          </w:p>
        </w:tc>
        <w:tc>
          <w:tcPr>
            <w:tcW w:w="14120" w:type="dxa"/>
            <w:shd w:val="clear" w:color="auto" w:fill="E7E6E6" w:themeFill="background2"/>
          </w:tcPr>
          <w:p w14:paraId="2B53EFDC" w14:textId="300D0FCC" w:rsidR="00E07206" w:rsidRDefault="00884B52" w:rsidP="00E07206">
            <w:pPr>
              <w:rPr>
                <w:rFonts w:cstheme="minorHAnsi"/>
                <w:sz w:val="28"/>
                <w:szCs w:val="28"/>
              </w:rPr>
            </w:pPr>
            <w:r w:rsidRPr="006F26F0">
              <w:rPr>
                <w:rFonts w:cstheme="minorHAnsi"/>
                <w:sz w:val="28"/>
                <w:szCs w:val="28"/>
              </w:rPr>
              <w:t xml:space="preserve">Our topic this term is </w:t>
            </w:r>
            <w:r w:rsidR="00F31382">
              <w:rPr>
                <w:rFonts w:cstheme="minorHAnsi"/>
                <w:sz w:val="28"/>
                <w:szCs w:val="28"/>
              </w:rPr>
              <w:t>the Maya Civilization</w:t>
            </w:r>
            <w:r w:rsidRPr="006F26F0">
              <w:rPr>
                <w:rFonts w:cstheme="minorHAnsi"/>
                <w:b/>
                <w:bCs/>
                <w:sz w:val="28"/>
                <w:szCs w:val="28"/>
              </w:rPr>
              <w:t>.</w:t>
            </w:r>
            <w:r w:rsidR="00E07206">
              <w:rPr>
                <w:rFonts w:cstheme="minorHAnsi"/>
                <w:sz w:val="28"/>
                <w:szCs w:val="28"/>
              </w:rPr>
              <w:t xml:space="preserve"> </w:t>
            </w:r>
          </w:p>
          <w:p w14:paraId="0023D9DC" w14:textId="48BBCEC4" w:rsidR="004A7841" w:rsidRPr="00E07206" w:rsidRDefault="004A7841" w:rsidP="00E07206">
            <w:pPr>
              <w:rPr>
                <w:rFonts w:cstheme="minorHAnsi"/>
                <w:sz w:val="28"/>
                <w:szCs w:val="28"/>
              </w:rPr>
            </w:pPr>
            <w:r>
              <w:rPr>
                <w:rFonts w:cstheme="minorHAnsi"/>
                <w:sz w:val="28"/>
                <w:szCs w:val="28"/>
              </w:rPr>
              <w:t>We will be finding out who the Maya were, where their cities were located and the buildings they constructed. We will also be learning more about their beliefs, education, society, food and leisure.</w:t>
            </w:r>
          </w:p>
          <w:p w14:paraId="1E4A6940" w14:textId="345F32D5" w:rsidR="00E07206" w:rsidRPr="006F26F0" w:rsidRDefault="00E07206" w:rsidP="00884B52">
            <w:pPr>
              <w:rPr>
                <w:rFonts w:cstheme="minorHAnsi"/>
                <w:sz w:val="28"/>
                <w:szCs w:val="28"/>
              </w:rPr>
            </w:pPr>
          </w:p>
        </w:tc>
      </w:tr>
      <w:tr w:rsidR="00631930" w:rsidRPr="00884B52" w14:paraId="0CD45B8C" w14:textId="77777777" w:rsidTr="00DC032A">
        <w:trPr>
          <w:trHeight w:val="1840"/>
        </w:trPr>
        <w:tc>
          <w:tcPr>
            <w:tcW w:w="1268" w:type="dxa"/>
            <w:shd w:val="clear" w:color="auto" w:fill="A6A6A6" w:themeFill="background1" w:themeFillShade="A6"/>
          </w:tcPr>
          <w:p w14:paraId="54AFB062" w14:textId="5AA78F81" w:rsidR="00884B52" w:rsidRPr="00C175B8" w:rsidRDefault="00DC032A" w:rsidP="00DC032A">
            <w:pPr>
              <w:spacing w:after="200"/>
              <w:jc w:val="center"/>
              <w:rPr>
                <w:rFonts w:cstheme="minorHAnsi"/>
                <w:b/>
                <w:bCs/>
                <w:sz w:val="28"/>
                <w:szCs w:val="28"/>
              </w:rPr>
            </w:pPr>
            <w:r>
              <w:rPr>
                <w:noProof/>
              </w:rPr>
              <w:lastRenderedPageBreak/>
              <w:drawing>
                <wp:inline distT="0" distB="0" distL="0" distR="0" wp14:anchorId="477D9CBC" wp14:editId="3A6FCCCE">
                  <wp:extent cx="812800" cy="78570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6006" cy="788806"/>
                          </a:xfrm>
                          <a:prstGeom prst="rect">
                            <a:avLst/>
                          </a:prstGeom>
                        </pic:spPr>
                      </pic:pic>
                    </a:graphicData>
                  </a:graphic>
                </wp:inline>
              </w:drawing>
            </w:r>
            <w:r>
              <w:rPr>
                <w:rFonts w:cstheme="minorHAnsi"/>
                <w:b/>
                <w:bCs/>
                <w:sz w:val="28"/>
                <w:szCs w:val="28"/>
              </w:rPr>
              <w:t xml:space="preserve"> Art </w:t>
            </w:r>
          </w:p>
        </w:tc>
        <w:tc>
          <w:tcPr>
            <w:tcW w:w="14120" w:type="dxa"/>
            <w:shd w:val="clear" w:color="auto" w:fill="E7E6E6" w:themeFill="background2"/>
          </w:tcPr>
          <w:p w14:paraId="730E7611" w14:textId="68B0BE32" w:rsidR="00884B52" w:rsidRPr="006F26F0" w:rsidRDefault="00884B52" w:rsidP="00D63B8C">
            <w:pPr>
              <w:rPr>
                <w:rFonts w:cstheme="minorHAnsi"/>
                <w:sz w:val="28"/>
                <w:szCs w:val="28"/>
              </w:rPr>
            </w:pPr>
            <w:r w:rsidRPr="006F26F0">
              <w:rPr>
                <w:rFonts w:cstheme="minorHAnsi"/>
                <w:sz w:val="28"/>
                <w:szCs w:val="28"/>
              </w:rPr>
              <w:t xml:space="preserve">In </w:t>
            </w:r>
            <w:r w:rsidR="00A50B17">
              <w:rPr>
                <w:rFonts w:cstheme="minorHAnsi"/>
                <w:sz w:val="28"/>
                <w:szCs w:val="28"/>
              </w:rPr>
              <w:t>A</w:t>
            </w:r>
            <w:r w:rsidRPr="006F26F0">
              <w:rPr>
                <w:rFonts w:cstheme="minorHAnsi"/>
                <w:sz w:val="28"/>
                <w:szCs w:val="28"/>
              </w:rPr>
              <w:t xml:space="preserve">rt, we will be </w:t>
            </w:r>
            <w:r w:rsidR="00D63B8C">
              <w:rPr>
                <w:rFonts w:cstheme="minorHAnsi"/>
                <w:sz w:val="28"/>
                <w:szCs w:val="28"/>
              </w:rPr>
              <w:t xml:space="preserve">using </w:t>
            </w:r>
            <w:r w:rsidR="008D04CD">
              <w:rPr>
                <w:rFonts w:cstheme="minorHAnsi"/>
                <w:sz w:val="28"/>
                <w:szCs w:val="28"/>
              </w:rPr>
              <w:t>oil pastels to create artwork with a Mayan theme.</w:t>
            </w:r>
            <w:r w:rsidR="00D63B8C" w:rsidRPr="00D63B8C">
              <w:rPr>
                <w:rFonts w:cstheme="minorHAnsi"/>
                <w:sz w:val="28"/>
                <w:szCs w:val="28"/>
              </w:rPr>
              <w:t xml:space="preserve"> </w:t>
            </w:r>
          </w:p>
        </w:tc>
      </w:tr>
      <w:tr w:rsidR="00631930" w:rsidRPr="00884B52" w14:paraId="4613BC60" w14:textId="77777777" w:rsidTr="7938520D">
        <w:tc>
          <w:tcPr>
            <w:tcW w:w="1268" w:type="dxa"/>
            <w:shd w:val="clear" w:color="auto" w:fill="A6A6A6" w:themeFill="background1" w:themeFillShade="A6"/>
          </w:tcPr>
          <w:p w14:paraId="6E4426F5" w14:textId="77777777" w:rsidR="00884B52" w:rsidRPr="00F90900" w:rsidRDefault="00884B52" w:rsidP="00884B52">
            <w:pPr>
              <w:jc w:val="center"/>
              <w:rPr>
                <w:rFonts w:cstheme="minorHAnsi"/>
                <w:b/>
                <w:bCs/>
                <w:sz w:val="28"/>
                <w:szCs w:val="28"/>
              </w:rPr>
            </w:pPr>
            <w:r w:rsidRPr="00F90900">
              <w:rPr>
                <w:rFonts w:cstheme="minorHAnsi"/>
                <w:b/>
                <w:bCs/>
                <w:sz w:val="28"/>
                <w:szCs w:val="28"/>
              </w:rPr>
              <w:t>Science</w:t>
            </w:r>
          </w:p>
          <w:p w14:paraId="020B0EA7" w14:textId="1B87AC73" w:rsidR="006F26F0" w:rsidRPr="00884B52" w:rsidRDefault="006F26F0" w:rsidP="00884B52">
            <w:pPr>
              <w:jc w:val="center"/>
              <w:rPr>
                <w:rFonts w:cstheme="minorHAnsi"/>
                <w:b/>
                <w:bCs/>
                <w:sz w:val="24"/>
                <w:szCs w:val="24"/>
              </w:rPr>
            </w:pPr>
            <w:r>
              <w:rPr>
                <w:rFonts w:cstheme="minorHAnsi"/>
                <w:b/>
                <w:bCs/>
                <w:noProof/>
                <w:sz w:val="24"/>
                <w:szCs w:val="24"/>
                <w:lang w:eastAsia="en-GB"/>
              </w:rPr>
              <w:drawing>
                <wp:inline distT="0" distB="0" distL="0" distR="0" wp14:anchorId="3EEF6BC7" wp14:editId="09CCF265">
                  <wp:extent cx="1066800" cy="62187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ientist-clipart-science-clip-art-school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8236" cy="628539"/>
                          </a:xfrm>
                          <a:prstGeom prst="rect">
                            <a:avLst/>
                          </a:prstGeom>
                        </pic:spPr>
                      </pic:pic>
                    </a:graphicData>
                  </a:graphic>
                </wp:inline>
              </w:drawing>
            </w:r>
          </w:p>
        </w:tc>
        <w:tc>
          <w:tcPr>
            <w:tcW w:w="14120" w:type="dxa"/>
            <w:shd w:val="clear" w:color="auto" w:fill="E7E6E6" w:themeFill="background2"/>
          </w:tcPr>
          <w:p w14:paraId="7D3DC74C" w14:textId="6FA38035" w:rsidR="00884B52" w:rsidRPr="006F26F0" w:rsidRDefault="008D04CD" w:rsidP="00F51B1B">
            <w:pPr>
              <w:rPr>
                <w:rFonts w:cstheme="minorHAnsi"/>
                <w:sz w:val="28"/>
                <w:szCs w:val="28"/>
              </w:rPr>
            </w:pPr>
            <w:r>
              <w:rPr>
                <w:rFonts w:cstheme="minorHAnsi"/>
                <w:sz w:val="28"/>
                <w:szCs w:val="28"/>
              </w:rPr>
              <w:t>We will be ‘</w:t>
            </w:r>
            <w:r>
              <w:rPr>
                <w:rFonts w:cstheme="minorHAnsi"/>
                <w:b/>
                <w:bCs/>
                <w:sz w:val="28"/>
                <w:szCs w:val="28"/>
              </w:rPr>
              <w:t xml:space="preserve">Working Scientifically’ </w:t>
            </w:r>
            <w:r>
              <w:rPr>
                <w:rFonts w:cstheme="minorHAnsi"/>
                <w:sz w:val="28"/>
                <w:szCs w:val="28"/>
              </w:rPr>
              <w:t xml:space="preserve">in our Science lessons and </w:t>
            </w:r>
            <w:r w:rsidR="00905FB8">
              <w:rPr>
                <w:rFonts w:cstheme="minorHAnsi"/>
                <w:sz w:val="28"/>
                <w:szCs w:val="28"/>
              </w:rPr>
              <w:t xml:space="preserve">looking at the scientific process. We will </w:t>
            </w:r>
            <w:r w:rsidR="00A50B17">
              <w:rPr>
                <w:rFonts w:cstheme="minorHAnsi"/>
                <w:sz w:val="28"/>
                <w:szCs w:val="28"/>
              </w:rPr>
              <w:t>be planning</w:t>
            </w:r>
            <w:r w:rsidR="00905FB8">
              <w:rPr>
                <w:rFonts w:cstheme="minorHAnsi"/>
                <w:sz w:val="28"/>
                <w:szCs w:val="28"/>
              </w:rPr>
              <w:t xml:space="preserve"> investigations, conducting fair tests, taking measurements, recording data, using results to make further predictions, and reporting and presenting findings.</w:t>
            </w:r>
          </w:p>
        </w:tc>
      </w:tr>
      <w:tr w:rsidR="00631930" w:rsidRPr="00884B52" w14:paraId="1078C689" w14:textId="77777777" w:rsidTr="7938520D">
        <w:tc>
          <w:tcPr>
            <w:tcW w:w="1268" w:type="dxa"/>
            <w:shd w:val="clear" w:color="auto" w:fill="A6A6A6" w:themeFill="background1" w:themeFillShade="A6"/>
          </w:tcPr>
          <w:p w14:paraId="7AF3C441" w14:textId="6618C6FD" w:rsidR="00631930" w:rsidRPr="00884B52" w:rsidRDefault="00631930" w:rsidP="00631930">
            <w:pPr>
              <w:rPr>
                <w:rFonts w:cstheme="minorHAnsi"/>
                <w:b/>
                <w:bCs/>
                <w:sz w:val="24"/>
                <w:szCs w:val="24"/>
              </w:rPr>
            </w:pPr>
            <w:r>
              <w:rPr>
                <w:rFonts w:cstheme="minorHAnsi"/>
                <w:b/>
                <w:bCs/>
                <w:noProof/>
                <w:sz w:val="24"/>
                <w:szCs w:val="24"/>
                <w:lang w:eastAsia="en-GB"/>
              </w:rPr>
              <w:drawing>
                <wp:inline distT="0" distB="0" distL="0" distR="0" wp14:anchorId="7260C724" wp14:editId="05C4B322">
                  <wp:extent cx="1511683" cy="7924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she.png"/>
                          <pic:cNvPicPr/>
                        </pic:nvPicPr>
                        <pic:blipFill>
                          <a:blip r:embed="rId13">
                            <a:extLst>
                              <a:ext uri="{28A0092B-C50C-407E-A947-70E740481C1C}">
                                <a14:useLocalDpi xmlns:a14="http://schemas.microsoft.com/office/drawing/2010/main" val="0"/>
                              </a:ext>
                            </a:extLst>
                          </a:blip>
                          <a:stretch>
                            <a:fillRect/>
                          </a:stretch>
                        </pic:blipFill>
                        <pic:spPr>
                          <a:xfrm>
                            <a:off x="0" y="0"/>
                            <a:ext cx="1511683" cy="792414"/>
                          </a:xfrm>
                          <a:prstGeom prst="rect">
                            <a:avLst/>
                          </a:prstGeom>
                        </pic:spPr>
                      </pic:pic>
                    </a:graphicData>
                  </a:graphic>
                </wp:inline>
              </w:drawing>
            </w:r>
          </w:p>
        </w:tc>
        <w:tc>
          <w:tcPr>
            <w:tcW w:w="14120" w:type="dxa"/>
            <w:shd w:val="clear" w:color="auto" w:fill="E7E6E6" w:themeFill="background2"/>
          </w:tcPr>
          <w:p w14:paraId="6077C1A4" w14:textId="59EE8615" w:rsidR="00F51B1B" w:rsidRDefault="0097413D" w:rsidP="00F51B1B">
            <w:pPr>
              <w:rPr>
                <w:rFonts w:cstheme="minorHAnsi"/>
                <w:sz w:val="28"/>
                <w:szCs w:val="28"/>
              </w:rPr>
            </w:pPr>
            <w:r>
              <w:rPr>
                <w:rFonts w:cstheme="minorHAnsi"/>
                <w:sz w:val="28"/>
                <w:szCs w:val="28"/>
              </w:rPr>
              <w:t>Our PSHE this term will be based around: “Sex and Relationship Education.”</w:t>
            </w:r>
          </w:p>
          <w:p w14:paraId="2E9AB676" w14:textId="2BBA1B90" w:rsidR="0097413D" w:rsidRPr="00F51B1B" w:rsidRDefault="0097413D" w:rsidP="00F51B1B">
            <w:pPr>
              <w:rPr>
                <w:rFonts w:cstheme="minorHAnsi"/>
                <w:sz w:val="28"/>
                <w:szCs w:val="28"/>
              </w:rPr>
            </w:pPr>
            <w:r>
              <w:rPr>
                <w:rFonts w:cstheme="minorHAnsi"/>
                <w:sz w:val="28"/>
                <w:szCs w:val="28"/>
              </w:rPr>
              <w:t>We will also be using “Voting for Schools” within our classroom.</w:t>
            </w:r>
          </w:p>
          <w:p w14:paraId="74BCF7BB" w14:textId="594BACA7" w:rsidR="00884B52" w:rsidRPr="00013BE4" w:rsidRDefault="00F51B1B" w:rsidP="00F51B1B">
            <w:pPr>
              <w:rPr>
                <w:rFonts w:cstheme="minorHAnsi"/>
                <w:sz w:val="28"/>
                <w:szCs w:val="28"/>
              </w:rPr>
            </w:pPr>
            <w:r w:rsidRPr="00F51B1B">
              <w:rPr>
                <w:rFonts w:cstheme="minorHAnsi"/>
                <w:sz w:val="28"/>
                <w:szCs w:val="28"/>
              </w:rPr>
              <w:t xml:space="preserve">                       </w:t>
            </w:r>
          </w:p>
        </w:tc>
      </w:tr>
      <w:tr w:rsidR="00631930" w:rsidRPr="00884B52" w14:paraId="5E493CB1" w14:textId="77777777" w:rsidTr="7938520D">
        <w:tc>
          <w:tcPr>
            <w:tcW w:w="1268" w:type="dxa"/>
            <w:shd w:val="clear" w:color="auto" w:fill="A6A6A6" w:themeFill="background1" w:themeFillShade="A6"/>
          </w:tcPr>
          <w:p w14:paraId="33AF3E9A" w14:textId="77777777" w:rsidR="00631930" w:rsidRPr="00F90900" w:rsidRDefault="00884B52" w:rsidP="00884B52">
            <w:pPr>
              <w:jc w:val="center"/>
              <w:rPr>
                <w:rFonts w:cstheme="minorHAnsi"/>
                <w:b/>
                <w:bCs/>
                <w:sz w:val="28"/>
                <w:szCs w:val="28"/>
              </w:rPr>
            </w:pPr>
            <w:r w:rsidRPr="00F90900">
              <w:rPr>
                <w:rFonts w:cstheme="minorHAnsi"/>
                <w:b/>
                <w:bCs/>
                <w:sz w:val="28"/>
                <w:szCs w:val="28"/>
              </w:rPr>
              <w:t>Computing</w:t>
            </w:r>
          </w:p>
          <w:p w14:paraId="0FAE1450" w14:textId="0EB58B3A" w:rsidR="00884B52" w:rsidRPr="00884B52" w:rsidRDefault="00631930" w:rsidP="00884B52">
            <w:pPr>
              <w:jc w:val="center"/>
              <w:rPr>
                <w:rFonts w:cstheme="minorHAnsi"/>
                <w:b/>
                <w:bCs/>
                <w:sz w:val="24"/>
                <w:szCs w:val="24"/>
              </w:rPr>
            </w:pPr>
            <w:r>
              <w:rPr>
                <w:rFonts w:cstheme="minorHAnsi"/>
                <w:b/>
                <w:noProof/>
                <w:sz w:val="24"/>
                <w:szCs w:val="24"/>
                <w:lang w:eastAsia="en-GB"/>
              </w:rPr>
              <w:drawing>
                <wp:inline distT="0" distB="0" distL="0" distR="0" wp14:anchorId="65AAD90E" wp14:editId="6655D5A3">
                  <wp:extent cx="857250" cy="7680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ANGB3R3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1668" cy="771993"/>
                          </a:xfrm>
                          <a:prstGeom prst="rect">
                            <a:avLst/>
                          </a:prstGeom>
                        </pic:spPr>
                      </pic:pic>
                    </a:graphicData>
                  </a:graphic>
                </wp:inline>
              </w:drawing>
            </w:r>
            <w:r w:rsidR="00884B52" w:rsidRPr="00884B52">
              <w:rPr>
                <w:rFonts w:cstheme="minorHAnsi"/>
                <w:b/>
                <w:bCs/>
                <w:sz w:val="24"/>
                <w:szCs w:val="24"/>
              </w:rPr>
              <w:t xml:space="preserve"> </w:t>
            </w:r>
          </w:p>
        </w:tc>
        <w:tc>
          <w:tcPr>
            <w:tcW w:w="14120" w:type="dxa"/>
            <w:shd w:val="clear" w:color="auto" w:fill="E7E6E6" w:themeFill="background2"/>
          </w:tcPr>
          <w:p w14:paraId="244DF8A9" w14:textId="2B7E4E2A" w:rsidR="0067670A" w:rsidRPr="00971EF0" w:rsidRDefault="00971EF0" w:rsidP="00884B52">
            <w:pPr>
              <w:rPr>
                <w:rFonts w:cstheme="minorHAnsi"/>
                <w:sz w:val="28"/>
                <w:szCs w:val="28"/>
              </w:rPr>
            </w:pPr>
            <w:r w:rsidRPr="00971EF0">
              <w:rPr>
                <w:rFonts w:cstheme="minorHAnsi"/>
                <w:sz w:val="28"/>
                <w:szCs w:val="28"/>
              </w:rPr>
              <w:t>In computing</w:t>
            </w:r>
            <w:r>
              <w:rPr>
                <w:rFonts w:cstheme="minorHAnsi"/>
                <w:sz w:val="28"/>
                <w:szCs w:val="28"/>
              </w:rPr>
              <w:t>,</w:t>
            </w:r>
            <w:r w:rsidRPr="00971EF0">
              <w:rPr>
                <w:rFonts w:cstheme="minorHAnsi"/>
                <w:sz w:val="28"/>
                <w:szCs w:val="28"/>
              </w:rPr>
              <w:t xml:space="preserve"> we will</w:t>
            </w:r>
            <w:r w:rsidR="00557696">
              <w:rPr>
                <w:rFonts w:cstheme="minorHAnsi"/>
                <w:sz w:val="28"/>
                <w:szCs w:val="28"/>
              </w:rPr>
              <w:t xml:space="preserve"> be </w:t>
            </w:r>
            <w:r w:rsidR="008D04CD" w:rsidRPr="008D04CD">
              <w:rPr>
                <w:rFonts w:cstheme="minorHAnsi"/>
                <w:b/>
                <w:bCs/>
                <w:sz w:val="28"/>
                <w:szCs w:val="28"/>
              </w:rPr>
              <w:t>‘Learning to be Creative’</w:t>
            </w:r>
            <w:r w:rsidR="00557696">
              <w:rPr>
                <w:rFonts w:cstheme="minorHAnsi"/>
                <w:sz w:val="28"/>
                <w:szCs w:val="28"/>
              </w:rPr>
              <w:t>. We will enhance other areas of the curriculum</w:t>
            </w:r>
            <w:r w:rsidR="0067670A">
              <w:rPr>
                <w:rFonts w:cstheme="minorHAnsi"/>
                <w:sz w:val="28"/>
                <w:szCs w:val="28"/>
              </w:rPr>
              <w:t xml:space="preserve"> by producing poster</w:t>
            </w:r>
            <w:r w:rsidR="0023404B">
              <w:rPr>
                <w:rFonts w:cstheme="minorHAnsi"/>
                <w:sz w:val="28"/>
                <w:szCs w:val="28"/>
              </w:rPr>
              <w:t>s</w:t>
            </w:r>
            <w:r w:rsidR="0067670A">
              <w:rPr>
                <w:rFonts w:cstheme="minorHAnsi"/>
                <w:sz w:val="28"/>
                <w:szCs w:val="28"/>
              </w:rPr>
              <w:t>, letter</w:t>
            </w:r>
            <w:r w:rsidR="0023404B">
              <w:rPr>
                <w:rFonts w:cstheme="minorHAnsi"/>
                <w:sz w:val="28"/>
                <w:szCs w:val="28"/>
              </w:rPr>
              <w:t>s</w:t>
            </w:r>
            <w:r w:rsidR="0067670A">
              <w:rPr>
                <w:rFonts w:cstheme="minorHAnsi"/>
                <w:sz w:val="28"/>
                <w:szCs w:val="28"/>
              </w:rPr>
              <w:t>, leaf</w:t>
            </w:r>
            <w:r w:rsidR="00C13E41">
              <w:rPr>
                <w:rFonts w:cstheme="minorHAnsi"/>
                <w:sz w:val="28"/>
                <w:szCs w:val="28"/>
              </w:rPr>
              <w:t>l</w:t>
            </w:r>
            <w:r w:rsidR="0067670A">
              <w:rPr>
                <w:rFonts w:cstheme="minorHAnsi"/>
                <w:sz w:val="28"/>
                <w:szCs w:val="28"/>
              </w:rPr>
              <w:t>ets etc</w:t>
            </w:r>
            <w:r w:rsidR="0023404B">
              <w:rPr>
                <w:rFonts w:cstheme="minorHAnsi"/>
                <w:sz w:val="28"/>
                <w:szCs w:val="28"/>
              </w:rPr>
              <w:t>.</w:t>
            </w:r>
            <w:r w:rsidR="0067670A">
              <w:rPr>
                <w:rFonts w:cstheme="minorHAnsi"/>
                <w:sz w:val="28"/>
                <w:szCs w:val="28"/>
              </w:rPr>
              <w:t xml:space="preserve"> which will be designed for</w:t>
            </w:r>
            <w:r w:rsidR="00C13E41">
              <w:rPr>
                <w:rFonts w:cstheme="minorHAnsi"/>
                <w:sz w:val="28"/>
                <w:szCs w:val="28"/>
              </w:rPr>
              <w:t xml:space="preserve"> specific audience</w:t>
            </w:r>
            <w:r w:rsidR="0023404B">
              <w:rPr>
                <w:rFonts w:cstheme="minorHAnsi"/>
                <w:sz w:val="28"/>
                <w:szCs w:val="28"/>
              </w:rPr>
              <w:t>s</w:t>
            </w:r>
            <w:r w:rsidR="00C13E41">
              <w:rPr>
                <w:rFonts w:cstheme="minorHAnsi"/>
                <w:sz w:val="28"/>
                <w:szCs w:val="28"/>
              </w:rPr>
              <w:t xml:space="preserve"> and purpose</w:t>
            </w:r>
            <w:r w:rsidR="0023404B">
              <w:rPr>
                <w:rFonts w:cstheme="minorHAnsi"/>
                <w:sz w:val="28"/>
                <w:szCs w:val="28"/>
              </w:rPr>
              <w:t>s</w:t>
            </w:r>
            <w:r w:rsidR="00C13E41">
              <w:rPr>
                <w:rFonts w:cstheme="minorHAnsi"/>
                <w:sz w:val="28"/>
                <w:szCs w:val="28"/>
              </w:rPr>
              <w:t>.</w:t>
            </w:r>
          </w:p>
        </w:tc>
      </w:tr>
      <w:tr w:rsidR="00631930" w:rsidRPr="00884B52" w14:paraId="4526E96C" w14:textId="77777777" w:rsidTr="004743F4">
        <w:trPr>
          <w:trHeight w:val="1186"/>
        </w:trPr>
        <w:tc>
          <w:tcPr>
            <w:tcW w:w="1268" w:type="dxa"/>
            <w:shd w:val="clear" w:color="auto" w:fill="A6A6A6" w:themeFill="background1" w:themeFillShade="A6"/>
          </w:tcPr>
          <w:p w14:paraId="5F049686" w14:textId="5907540B" w:rsidR="00884B52" w:rsidRPr="00631930" w:rsidRDefault="004743F4" w:rsidP="004743F4">
            <w:pPr>
              <w:spacing w:after="200"/>
              <w:jc w:val="center"/>
              <w:rPr>
                <w:rFonts w:cstheme="minorHAnsi"/>
                <w:b/>
                <w:sz w:val="24"/>
                <w:szCs w:val="24"/>
              </w:rPr>
            </w:pPr>
            <w:r>
              <w:rPr>
                <w:rFonts w:cstheme="minorHAnsi"/>
                <w:b/>
                <w:noProof/>
                <w:sz w:val="24"/>
                <w:szCs w:val="24"/>
                <w:lang w:eastAsia="en-GB"/>
              </w:rPr>
              <w:drawing>
                <wp:inline distT="0" distB="0" distL="0" distR="0" wp14:anchorId="27743CA3" wp14:editId="3146FC6D">
                  <wp:extent cx="940434" cy="7837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7fa4fdad029c5a3f6717650c5a8461d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9292" cy="799422"/>
                          </a:xfrm>
                          <a:prstGeom prst="rect">
                            <a:avLst/>
                          </a:prstGeom>
                        </pic:spPr>
                      </pic:pic>
                    </a:graphicData>
                  </a:graphic>
                </wp:inline>
              </w:drawing>
            </w:r>
          </w:p>
        </w:tc>
        <w:tc>
          <w:tcPr>
            <w:tcW w:w="14120" w:type="dxa"/>
            <w:shd w:val="clear" w:color="auto" w:fill="E7E6E6" w:themeFill="background2"/>
          </w:tcPr>
          <w:p w14:paraId="4E0F89D1" w14:textId="504A9915" w:rsidR="00884B52" w:rsidRPr="00BB45D4" w:rsidRDefault="00884B52" w:rsidP="00884B52">
            <w:pPr>
              <w:rPr>
                <w:rFonts w:cstheme="minorHAnsi"/>
                <w:i/>
                <w:iCs/>
                <w:sz w:val="28"/>
                <w:szCs w:val="28"/>
              </w:rPr>
            </w:pPr>
            <w:r w:rsidRPr="006F26F0">
              <w:rPr>
                <w:rFonts w:cstheme="minorHAnsi"/>
                <w:sz w:val="28"/>
                <w:szCs w:val="28"/>
              </w:rPr>
              <w:t>This term, we are focusing on</w:t>
            </w:r>
            <w:r w:rsidR="00EB46D5">
              <w:rPr>
                <w:rFonts w:cstheme="minorHAnsi"/>
                <w:sz w:val="28"/>
                <w:szCs w:val="28"/>
              </w:rPr>
              <w:t xml:space="preserve"> </w:t>
            </w:r>
            <w:r w:rsidR="00BB45D4" w:rsidRPr="00BB45D4">
              <w:rPr>
                <w:rFonts w:cstheme="minorHAnsi"/>
                <w:b/>
                <w:bCs/>
                <w:sz w:val="28"/>
                <w:szCs w:val="28"/>
              </w:rPr>
              <w:t>rounders</w:t>
            </w:r>
            <w:r w:rsidRPr="006F26F0">
              <w:rPr>
                <w:rFonts w:cstheme="minorHAnsi"/>
                <w:sz w:val="28"/>
                <w:szCs w:val="28"/>
              </w:rPr>
              <w:t xml:space="preserve"> </w:t>
            </w:r>
            <w:r w:rsidR="00BB45D4">
              <w:rPr>
                <w:rFonts w:cstheme="minorHAnsi"/>
                <w:sz w:val="28"/>
                <w:szCs w:val="28"/>
              </w:rPr>
              <w:t xml:space="preserve">and </w:t>
            </w:r>
            <w:r w:rsidR="00BB45D4">
              <w:rPr>
                <w:rFonts w:cstheme="minorHAnsi"/>
                <w:b/>
                <w:bCs/>
                <w:sz w:val="28"/>
                <w:szCs w:val="28"/>
              </w:rPr>
              <w:t>tennis</w:t>
            </w:r>
            <w:r w:rsidR="00BB45D4">
              <w:rPr>
                <w:rFonts w:cstheme="minorHAnsi"/>
                <w:sz w:val="28"/>
                <w:szCs w:val="28"/>
              </w:rPr>
              <w:t>.</w:t>
            </w:r>
          </w:p>
        </w:tc>
      </w:tr>
      <w:tr w:rsidR="00631930" w:rsidRPr="00884B52" w14:paraId="2F0469E4" w14:textId="77777777" w:rsidTr="7938520D">
        <w:tc>
          <w:tcPr>
            <w:tcW w:w="1268" w:type="dxa"/>
            <w:shd w:val="clear" w:color="auto" w:fill="A6A6A6" w:themeFill="background1" w:themeFillShade="A6"/>
          </w:tcPr>
          <w:p w14:paraId="7DF39CFA" w14:textId="77777777" w:rsidR="00884B52" w:rsidRDefault="00884B52" w:rsidP="00884B52">
            <w:pPr>
              <w:spacing w:after="200"/>
              <w:jc w:val="center"/>
              <w:rPr>
                <w:rFonts w:cstheme="minorHAnsi"/>
                <w:b/>
                <w:sz w:val="28"/>
                <w:szCs w:val="28"/>
              </w:rPr>
            </w:pPr>
            <w:r w:rsidRPr="00F90900">
              <w:rPr>
                <w:rFonts w:cstheme="minorHAnsi"/>
                <w:b/>
                <w:sz w:val="28"/>
                <w:szCs w:val="28"/>
              </w:rPr>
              <w:t>Religious Education</w:t>
            </w:r>
          </w:p>
          <w:p w14:paraId="7A5E5B8E" w14:textId="1B6A7B58" w:rsidR="00F90900" w:rsidRPr="00884B52" w:rsidRDefault="00F90900" w:rsidP="00884B52">
            <w:pPr>
              <w:spacing w:after="200"/>
              <w:jc w:val="center"/>
              <w:rPr>
                <w:rFonts w:cstheme="minorHAnsi"/>
                <w:b/>
                <w:sz w:val="24"/>
                <w:szCs w:val="24"/>
              </w:rPr>
            </w:pPr>
            <w:r>
              <w:rPr>
                <w:rFonts w:cstheme="minorHAnsi"/>
                <w:b/>
                <w:noProof/>
                <w:sz w:val="24"/>
                <w:szCs w:val="24"/>
                <w:lang w:eastAsia="en-GB"/>
              </w:rPr>
              <w:drawing>
                <wp:inline distT="0" distB="0" distL="0" distR="0" wp14:anchorId="5F0AA4F3" wp14:editId="7C298561">
                  <wp:extent cx="695325" cy="765916"/>
                  <wp:effectExtent l="0" t="0" r="0" b="0"/>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OLRTPCH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96672" cy="767400"/>
                          </a:xfrm>
                          <a:prstGeom prst="rect">
                            <a:avLst/>
                          </a:prstGeom>
                        </pic:spPr>
                      </pic:pic>
                    </a:graphicData>
                  </a:graphic>
                </wp:inline>
              </w:drawing>
            </w:r>
          </w:p>
        </w:tc>
        <w:tc>
          <w:tcPr>
            <w:tcW w:w="14120" w:type="dxa"/>
            <w:shd w:val="clear" w:color="auto" w:fill="E7E6E6" w:themeFill="background2"/>
          </w:tcPr>
          <w:p w14:paraId="10EB540E" w14:textId="68EC9787" w:rsidR="00884B52" w:rsidRPr="00D42A94" w:rsidRDefault="00884B52" w:rsidP="00D42A94">
            <w:pPr>
              <w:rPr>
                <w:rFonts w:cstheme="minorHAnsi"/>
                <w:b/>
                <w:bCs/>
                <w:sz w:val="28"/>
                <w:szCs w:val="28"/>
              </w:rPr>
            </w:pPr>
            <w:r w:rsidRPr="006F26F0">
              <w:rPr>
                <w:rFonts w:cstheme="minorHAnsi"/>
                <w:sz w:val="28"/>
                <w:szCs w:val="28"/>
              </w:rPr>
              <w:t>Our RE topic is ‘</w:t>
            </w:r>
            <w:r w:rsidR="00BB45D4" w:rsidRPr="00BB45D4">
              <w:rPr>
                <w:rFonts w:cstheme="minorHAnsi"/>
                <w:b/>
                <w:bCs/>
                <w:sz w:val="28"/>
                <w:szCs w:val="28"/>
              </w:rPr>
              <w:t>Global Christianity</w:t>
            </w:r>
            <w:r w:rsidR="00583C48" w:rsidRPr="00BB45D4">
              <w:rPr>
                <w:rFonts w:cstheme="minorHAnsi"/>
                <w:b/>
                <w:bCs/>
                <w:sz w:val="28"/>
                <w:szCs w:val="28"/>
              </w:rPr>
              <w:t>’</w:t>
            </w:r>
            <w:r w:rsidR="00BB45D4">
              <w:rPr>
                <w:rFonts w:cstheme="minorHAnsi"/>
                <w:b/>
                <w:bCs/>
                <w:sz w:val="28"/>
                <w:szCs w:val="28"/>
              </w:rPr>
              <w:t>.</w:t>
            </w:r>
            <w:r w:rsidR="00583C48">
              <w:rPr>
                <w:rFonts w:cstheme="minorHAnsi"/>
                <w:b/>
                <w:bCs/>
                <w:sz w:val="28"/>
                <w:szCs w:val="28"/>
              </w:rPr>
              <w:t xml:space="preserve"> </w:t>
            </w:r>
            <w:r w:rsidR="00F51B1B">
              <w:rPr>
                <w:rFonts w:cstheme="minorHAnsi"/>
                <w:sz w:val="28"/>
                <w:szCs w:val="28"/>
              </w:rPr>
              <w:t>We will be exploring</w:t>
            </w:r>
            <w:r w:rsidR="00F51B1B" w:rsidRPr="00F51B1B">
              <w:rPr>
                <w:rFonts w:cstheme="minorHAnsi"/>
                <w:sz w:val="28"/>
                <w:szCs w:val="28"/>
              </w:rPr>
              <w:t xml:space="preserve"> </w:t>
            </w:r>
            <w:r w:rsidR="00BB45D4">
              <w:rPr>
                <w:rFonts w:cstheme="minorHAnsi"/>
                <w:sz w:val="28"/>
                <w:szCs w:val="28"/>
              </w:rPr>
              <w:t>what it means to be a Christian around the world</w:t>
            </w:r>
            <w:r w:rsidR="004743F4">
              <w:rPr>
                <w:rFonts w:cstheme="minorHAnsi"/>
                <w:sz w:val="28"/>
                <w:szCs w:val="28"/>
              </w:rPr>
              <w:t xml:space="preserve"> and looking at the similarities and differences between different cultures, whilst having the same core beliefs.</w:t>
            </w:r>
          </w:p>
        </w:tc>
      </w:tr>
    </w:tbl>
    <w:p w14:paraId="4F86909D" w14:textId="77777777" w:rsidR="00F51B1B" w:rsidRPr="00884B52" w:rsidRDefault="00F51B1B">
      <w:pPr>
        <w:rPr>
          <w:rFonts w:cstheme="minorHAnsi"/>
          <w:sz w:val="24"/>
          <w:szCs w:val="24"/>
        </w:rPr>
      </w:pPr>
    </w:p>
    <w:sectPr w:rsidR="00F51B1B" w:rsidRPr="00884B52" w:rsidSect="00884B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52"/>
    <w:rsid w:val="00013BE4"/>
    <w:rsid w:val="00017557"/>
    <w:rsid w:val="00055B85"/>
    <w:rsid w:val="00095114"/>
    <w:rsid w:val="00147447"/>
    <w:rsid w:val="00185FFB"/>
    <w:rsid w:val="0023404B"/>
    <w:rsid w:val="002360A8"/>
    <w:rsid w:val="003511E0"/>
    <w:rsid w:val="004743F4"/>
    <w:rsid w:val="004A7841"/>
    <w:rsid w:val="005008A9"/>
    <w:rsid w:val="005050CE"/>
    <w:rsid w:val="005067DF"/>
    <w:rsid w:val="005131F5"/>
    <w:rsid w:val="00515CB2"/>
    <w:rsid w:val="00535454"/>
    <w:rsid w:val="00557696"/>
    <w:rsid w:val="00583C48"/>
    <w:rsid w:val="00603E45"/>
    <w:rsid w:val="006268EA"/>
    <w:rsid w:val="00631930"/>
    <w:rsid w:val="00640B80"/>
    <w:rsid w:val="0067670A"/>
    <w:rsid w:val="006F26F0"/>
    <w:rsid w:val="00776412"/>
    <w:rsid w:val="0077664C"/>
    <w:rsid w:val="007D7D48"/>
    <w:rsid w:val="0082315A"/>
    <w:rsid w:val="008569C7"/>
    <w:rsid w:val="00865DED"/>
    <w:rsid w:val="00884B52"/>
    <w:rsid w:val="008D04CD"/>
    <w:rsid w:val="00905FB8"/>
    <w:rsid w:val="00961015"/>
    <w:rsid w:val="00971EF0"/>
    <w:rsid w:val="0097413D"/>
    <w:rsid w:val="00977B74"/>
    <w:rsid w:val="009D790F"/>
    <w:rsid w:val="00A12023"/>
    <w:rsid w:val="00A31A28"/>
    <w:rsid w:val="00A50B17"/>
    <w:rsid w:val="00AF6344"/>
    <w:rsid w:val="00B14DEE"/>
    <w:rsid w:val="00B53D63"/>
    <w:rsid w:val="00B55531"/>
    <w:rsid w:val="00BB45D4"/>
    <w:rsid w:val="00C13E41"/>
    <w:rsid w:val="00C175B8"/>
    <w:rsid w:val="00C2294D"/>
    <w:rsid w:val="00CD17F9"/>
    <w:rsid w:val="00CD5997"/>
    <w:rsid w:val="00CE705E"/>
    <w:rsid w:val="00D42A94"/>
    <w:rsid w:val="00D569BD"/>
    <w:rsid w:val="00D63B8C"/>
    <w:rsid w:val="00D7732A"/>
    <w:rsid w:val="00DC032A"/>
    <w:rsid w:val="00E07206"/>
    <w:rsid w:val="00E2543B"/>
    <w:rsid w:val="00EB46D5"/>
    <w:rsid w:val="00F31382"/>
    <w:rsid w:val="00F33EC0"/>
    <w:rsid w:val="00F51B1B"/>
    <w:rsid w:val="00F90900"/>
    <w:rsid w:val="76C9E5EA"/>
    <w:rsid w:val="79385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4BCF"/>
  <w15:chartTrackingRefBased/>
  <w15:docId w15:val="{74BD00B6-2891-4A54-98B9-E98E7C2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2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0449">
      <w:bodyDiv w:val="1"/>
      <w:marLeft w:val="0"/>
      <w:marRight w:val="0"/>
      <w:marTop w:val="0"/>
      <w:marBottom w:val="0"/>
      <w:divBdr>
        <w:top w:val="none" w:sz="0" w:space="0" w:color="auto"/>
        <w:left w:val="none" w:sz="0" w:space="0" w:color="auto"/>
        <w:bottom w:val="none" w:sz="0" w:space="0" w:color="auto"/>
        <w:right w:val="none" w:sz="0" w:space="0" w:color="auto"/>
      </w:divBdr>
      <w:divsChild>
        <w:div w:id="810753297">
          <w:marLeft w:val="0"/>
          <w:marRight w:val="0"/>
          <w:marTop w:val="0"/>
          <w:marBottom w:val="0"/>
          <w:divBdr>
            <w:top w:val="none" w:sz="0" w:space="0" w:color="auto"/>
            <w:left w:val="none" w:sz="0" w:space="0" w:color="auto"/>
            <w:bottom w:val="none" w:sz="0" w:space="0" w:color="auto"/>
            <w:right w:val="none" w:sz="0" w:space="0" w:color="auto"/>
          </w:divBdr>
        </w:div>
        <w:div w:id="607129723">
          <w:marLeft w:val="0"/>
          <w:marRight w:val="0"/>
          <w:marTop w:val="0"/>
          <w:marBottom w:val="0"/>
          <w:divBdr>
            <w:top w:val="none" w:sz="0" w:space="0" w:color="auto"/>
            <w:left w:val="none" w:sz="0" w:space="0" w:color="auto"/>
            <w:bottom w:val="none" w:sz="0" w:space="0" w:color="auto"/>
            <w:right w:val="none" w:sz="0" w:space="0" w:color="auto"/>
          </w:divBdr>
        </w:div>
      </w:divsChild>
    </w:div>
    <w:div w:id="12755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5663A9F22084DB86F6D0DA30D6C07" ma:contentTypeVersion="11" ma:contentTypeDescription="Create a new document." ma:contentTypeScope="" ma:versionID="0c27600e5b90c4c86a5ee73b2d7e4a8c">
  <xsd:schema xmlns:xsd="http://www.w3.org/2001/XMLSchema" xmlns:xs="http://www.w3.org/2001/XMLSchema" xmlns:p="http://schemas.microsoft.com/office/2006/metadata/properties" xmlns:ns3="5548d698-03f0-4f3f-9640-ebf29830c562" xmlns:ns4="82546fa5-406e-4da0-a7b8-75e1ea7caaa2" targetNamespace="http://schemas.microsoft.com/office/2006/metadata/properties" ma:root="true" ma:fieldsID="de93c3d567db4b589d0d896213b5848d" ns3:_="" ns4:_="">
    <xsd:import namespace="5548d698-03f0-4f3f-9640-ebf29830c562"/>
    <xsd:import namespace="82546fa5-406e-4da0-a7b8-75e1ea7ca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8d698-03f0-4f3f-9640-ebf29830c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46fa5-406e-4da0-a7b8-75e1ea7caaa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9AC3C-19BD-42E5-ADE5-2BED772AC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D4836A-BB3F-488C-A5B6-0EBEBCD61C13}">
  <ds:schemaRefs>
    <ds:schemaRef ds:uri="http://schemas.microsoft.com/sharepoint/v3/contenttype/forms"/>
  </ds:schemaRefs>
</ds:datastoreItem>
</file>

<file path=customXml/itemProps3.xml><?xml version="1.0" encoding="utf-8"?>
<ds:datastoreItem xmlns:ds="http://schemas.openxmlformats.org/officeDocument/2006/customXml" ds:itemID="{1453FCB2-DAB1-42B9-8201-640CC8EE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8d698-03f0-4f3f-9640-ebf29830c562"/>
    <ds:schemaRef ds:uri="82546fa5-406e-4da0-a7b8-75e1ea7ca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Mills</dc:creator>
  <cp:keywords/>
  <dc:description/>
  <cp:lastModifiedBy>Megan Bennett</cp:lastModifiedBy>
  <cp:revision>20</cp:revision>
  <cp:lastPrinted>2019-09-06T22:19:00Z</cp:lastPrinted>
  <dcterms:created xsi:type="dcterms:W3CDTF">2021-05-18T21:29:00Z</dcterms:created>
  <dcterms:modified xsi:type="dcterms:W3CDTF">2021-05-19T23:00:00Z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0x010100EAF5663A9F22084DB86F6D0DA30D6C07</vt:lpwstr>
  </property>
</Properties>
</file>