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759B" w14:textId="5F217E1D" w:rsidR="00740ACD" w:rsidRPr="005E6DBC" w:rsidRDefault="00740ACD" w:rsidP="00740ACD">
      <w:pPr>
        <w:pStyle w:val="Title"/>
        <w:rPr>
          <w:sz w:val="24"/>
          <w:szCs w:val="20"/>
        </w:rPr>
      </w:pPr>
      <w:r>
        <w:t xml:space="preserve">                      COVID-19 </w:t>
      </w:r>
      <w:r w:rsidR="00292327">
        <w:t>Secure</w:t>
      </w:r>
      <w:r w:rsidR="00A00FDB">
        <w:t xml:space="preserve"> </w:t>
      </w:r>
      <w:r>
        <w:t>Risk Assessment</w:t>
      </w:r>
      <w:r w:rsidR="00A00FDB">
        <w:t xml:space="preserve"> </w:t>
      </w:r>
      <w:r w:rsidR="005B4AC9">
        <w:t xml:space="preserve">- </w:t>
      </w:r>
      <w:r w:rsidR="00292327">
        <w:t xml:space="preserve">from </w:t>
      </w:r>
      <w:r w:rsidR="001526A2">
        <w:t>24</w:t>
      </w:r>
      <w:r w:rsidR="00393744">
        <w:rPr>
          <w:vertAlign w:val="superscript"/>
        </w:rPr>
        <w:t>th</w:t>
      </w:r>
      <w:r w:rsidR="00292327">
        <w:t xml:space="preserve"> </w:t>
      </w:r>
      <w:r w:rsidR="001526A2">
        <w:t>February</w:t>
      </w:r>
      <w:r w:rsidR="00A00FDB">
        <w:t xml:space="preserve"> 202</w:t>
      </w:r>
      <w:r w:rsidR="001526A2">
        <w:t>2</w:t>
      </w:r>
      <w:r w:rsidR="00386D4A">
        <w:t xml:space="preserve"> v</w:t>
      </w:r>
      <w:r w:rsidR="006B52B3">
        <w:t>1</w:t>
      </w:r>
    </w:p>
    <w:tbl>
      <w:tblPr>
        <w:tblW w:w="15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850"/>
        <w:gridCol w:w="1863"/>
        <w:gridCol w:w="1459"/>
        <w:gridCol w:w="570"/>
        <w:gridCol w:w="1413"/>
        <w:gridCol w:w="757"/>
        <w:gridCol w:w="826"/>
        <w:gridCol w:w="29"/>
        <w:gridCol w:w="567"/>
        <w:gridCol w:w="655"/>
        <w:gridCol w:w="365"/>
        <w:gridCol w:w="393"/>
        <w:gridCol w:w="1696"/>
        <w:gridCol w:w="9"/>
        <w:gridCol w:w="200"/>
        <w:gridCol w:w="793"/>
        <w:gridCol w:w="93"/>
      </w:tblGrid>
      <w:tr w:rsidR="002354FF" w:rsidRPr="00BD757E" w14:paraId="3779F695" w14:textId="77777777" w:rsidTr="002354FF">
        <w:trPr>
          <w:gridAfter w:val="1"/>
          <w:wAfter w:w="93" w:type="dxa"/>
          <w:trHeight w:val="397"/>
        </w:trPr>
        <w:tc>
          <w:tcPr>
            <w:tcW w:w="6895" w:type="dxa"/>
            <w:gridSpan w:val="4"/>
            <w:vMerge w:val="restart"/>
          </w:tcPr>
          <w:p w14:paraId="4E002E28"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School Name</w:t>
            </w:r>
          </w:p>
          <w:p w14:paraId="5C83840D" w14:textId="107E4F43" w:rsidR="002354FF" w:rsidRPr="00740ACD" w:rsidRDefault="00840BFE" w:rsidP="00531FFC">
            <w:pPr>
              <w:spacing w:before="60" w:after="60"/>
              <w:rPr>
                <w:rFonts w:ascii="Arial" w:hAnsi="Arial" w:cs="Arial"/>
                <w:b/>
                <w:sz w:val="32"/>
                <w:szCs w:val="20"/>
              </w:rPr>
            </w:pPr>
            <w:r>
              <w:rPr>
                <w:rFonts w:ascii="Arial" w:hAnsi="Arial" w:cs="Arial"/>
                <w:b/>
                <w:sz w:val="32"/>
                <w:szCs w:val="20"/>
              </w:rPr>
              <w:t>Humberston Cloverfields</w:t>
            </w:r>
            <w:r w:rsidR="00581473">
              <w:rPr>
                <w:rFonts w:ascii="Arial" w:hAnsi="Arial" w:cs="Arial"/>
                <w:b/>
                <w:sz w:val="32"/>
                <w:szCs w:val="20"/>
              </w:rPr>
              <w:t xml:space="preserve"> Primary </w:t>
            </w:r>
            <w:r w:rsidR="002354FF">
              <w:rPr>
                <w:rFonts w:ascii="Arial" w:hAnsi="Arial" w:cs="Arial"/>
                <w:b/>
                <w:sz w:val="32"/>
                <w:szCs w:val="20"/>
              </w:rPr>
              <w:t>Academy</w:t>
            </w:r>
          </w:p>
          <w:p w14:paraId="672A6659" w14:textId="77777777" w:rsidR="002354FF" w:rsidRPr="00BD757E" w:rsidRDefault="002354FF" w:rsidP="00531FFC">
            <w:pPr>
              <w:spacing w:before="60" w:after="60"/>
              <w:rPr>
                <w:rFonts w:ascii="Arial" w:hAnsi="Arial" w:cs="Arial"/>
                <w:b/>
                <w:sz w:val="20"/>
                <w:szCs w:val="20"/>
              </w:rPr>
            </w:pPr>
          </w:p>
        </w:tc>
        <w:tc>
          <w:tcPr>
            <w:tcW w:w="8273" w:type="dxa"/>
            <w:gridSpan w:val="13"/>
            <w:shd w:val="clear" w:color="auto" w:fill="A4C8FF"/>
            <w:vAlign w:val="center"/>
          </w:tcPr>
          <w:p w14:paraId="0F5705DF" w14:textId="77777777" w:rsidR="002354FF" w:rsidRPr="00AA2ECE" w:rsidRDefault="002354FF" w:rsidP="00531FFC">
            <w:pPr>
              <w:spacing w:before="60" w:after="60"/>
              <w:rPr>
                <w:rFonts w:ascii="Arial" w:hAnsi="Arial" w:cs="Arial"/>
                <w:b/>
                <w:sz w:val="20"/>
                <w:szCs w:val="20"/>
              </w:rPr>
            </w:pPr>
            <w:r w:rsidRPr="00AA2ECE">
              <w:rPr>
                <w:rFonts w:ascii="Arial" w:hAnsi="Arial" w:cs="Arial"/>
                <w:b/>
                <w:sz w:val="20"/>
                <w:szCs w:val="20"/>
              </w:rPr>
              <w:t xml:space="preserve">Decide who may be harmed (insert </w:t>
            </w:r>
            <w:r w:rsidRPr="00AA2ECE">
              <w:rPr>
                <w:rFonts w:ascii="Wingdings" w:eastAsia="Wingdings" w:hAnsi="Wingdings" w:cs="Wingdings"/>
                <w:b/>
                <w:sz w:val="20"/>
                <w:szCs w:val="20"/>
              </w:rPr>
              <w:t></w:t>
            </w:r>
            <w:r w:rsidRPr="00AA2ECE">
              <w:rPr>
                <w:rFonts w:ascii="Arial" w:hAnsi="Arial" w:cs="Arial"/>
                <w:b/>
                <w:sz w:val="20"/>
                <w:szCs w:val="20"/>
              </w:rPr>
              <w:t>):</w:t>
            </w:r>
          </w:p>
        </w:tc>
      </w:tr>
      <w:tr w:rsidR="002354FF" w:rsidRPr="00BD757E" w14:paraId="46204AC5" w14:textId="77777777" w:rsidTr="002354FF">
        <w:trPr>
          <w:gridAfter w:val="1"/>
          <w:wAfter w:w="93" w:type="dxa"/>
          <w:trHeight w:val="624"/>
        </w:trPr>
        <w:tc>
          <w:tcPr>
            <w:tcW w:w="6895" w:type="dxa"/>
            <w:gridSpan w:val="4"/>
            <w:vMerge/>
          </w:tcPr>
          <w:p w14:paraId="0A37501D" w14:textId="77777777" w:rsidR="002354FF" w:rsidRPr="00BD757E" w:rsidRDefault="002354FF" w:rsidP="00531FFC">
            <w:pPr>
              <w:spacing w:before="60" w:after="60"/>
              <w:rPr>
                <w:rFonts w:ascii="Arial" w:hAnsi="Arial" w:cs="Arial"/>
                <w:b/>
                <w:sz w:val="20"/>
                <w:szCs w:val="20"/>
              </w:rPr>
            </w:pPr>
          </w:p>
        </w:tc>
        <w:tc>
          <w:tcPr>
            <w:tcW w:w="1983" w:type="dxa"/>
            <w:gridSpan w:val="2"/>
            <w:vAlign w:val="center"/>
          </w:tcPr>
          <w:p w14:paraId="26CE6591"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Student</w:t>
            </w:r>
          </w:p>
        </w:tc>
        <w:tc>
          <w:tcPr>
            <w:tcW w:w="757" w:type="dxa"/>
            <w:vAlign w:val="center"/>
          </w:tcPr>
          <w:p w14:paraId="5DAB6C7B" w14:textId="77777777" w:rsidR="002354FF" w:rsidRPr="00BD757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2077" w:type="dxa"/>
            <w:gridSpan w:val="4"/>
            <w:vAlign w:val="center"/>
          </w:tcPr>
          <w:p w14:paraId="684B2E79"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Contractors</w:t>
            </w:r>
          </w:p>
        </w:tc>
        <w:tc>
          <w:tcPr>
            <w:tcW w:w="758" w:type="dxa"/>
            <w:gridSpan w:val="2"/>
            <w:vAlign w:val="center"/>
          </w:tcPr>
          <w:p w14:paraId="02EB378F" w14:textId="77777777" w:rsidR="002354FF" w:rsidRPr="00BD757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1905" w:type="dxa"/>
            <w:gridSpan w:val="3"/>
            <w:vAlign w:val="center"/>
          </w:tcPr>
          <w:p w14:paraId="738214CA"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Visitors</w:t>
            </w:r>
          </w:p>
        </w:tc>
        <w:tc>
          <w:tcPr>
            <w:tcW w:w="793" w:type="dxa"/>
            <w:vAlign w:val="center"/>
          </w:tcPr>
          <w:p w14:paraId="6A05A809" w14:textId="77777777" w:rsidR="002354FF" w:rsidRPr="00BD757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r>
      <w:tr w:rsidR="002354FF" w:rsidRPr="00BD757E" w14:paraId="24A75D4E" w14:textId="77777777" w:rsidTr="002354FF">
        <w:trPr>
          <w:gridAfter w:val="1"/>
          <w:wAfter w:w="93" w:type="dxa"/>
          <w:trHeight w:val="624"/>
        </w:trPr>
        <w:tc>
          <w:tcPr>
            <w:tcW w:w="6895" w:type="dxa"/>
            <w:gridSpan w:val="4"/>
          </w:tcPr>
          <w:p w14:paraId="2C4AB0F9" w14:textId="77777777" w:rsidR="002354FF" w:rsidRPr="00BD757E" w:rsidRDefault="002354FF" w:rsidP="00531FFC">
            <w:pPr>
              <w:spacing w:before="60" w:after="60"/>
              <w:rPr>
                <w:rFonts w:ascii="Arial" w:hAnsi="Arial" w:cs="Arial"/>
                <w:b/>
                <w:sz w:val="20"/>
                <w:szCs w:val="20"/>
              </w:rPr>
            </w:pPr>
            <w:r>
              <w:rPr>
                <w:rFonts w:ascii="Arial" w:hAnsi="Arial" w:cs="Arial"/>
                <w:b/>
                <w:sz w:val="20"/>
                <w:szCs w:val="20"/>
              </w:rPr>
              <w:t xml:space="preserve">Whole School – unless stated otherwise </w:t>
            </w:r>
          </w:p>
          <w:p w14:paraId="5A39BBE3" w14:textId="77777777" w:rsidR="002354FF" w:rsidRPr="00BD757E" w:rsidRDefault="002354FF" w:rsidP="00531FFC">
            <w:pPr>
              <w:spacing w:before="60" w:after="60"/>
              <w:rPr>
                <w:rFonts w:ascii="Arial" w:hAnsi="Arial" w:cs="Arial"/>
                <w:b/>
                <w:sz w:val="20"/>
                <w:szCs w:val="20"/>
              </w:rPr>
            </w:pPr>
          </w:p>
        </w:tc>
        <w:tc>
          <w:tcPr>
            <w:tcW w:w="1983" w:type="dxa"/>
            <w:gridSpan w:val="2"/>
            <w:vAlign w:val="center"/>
          </w:tcPr>
          <w:p w14:paraId="10C6A01E"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Staff</w:t>
            </w:r>
          </w:p>
        </w:tc>
        <w:tc>
          <w:tcPr>
            <w:tcW w:w="757" w:type="dxa"/>
            <w:vAlign w:val="center"/>
          </w:tcPr>
          <w:p w14:paraId="41C8F396" w14:textId="77777777" w:rsidR="002354FF" w:rsidRPr="00BD757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2077" w:type="dxa"/>
            <w:gridSpan w:val="4"/>
            <w:vAlign w:val="center"/>
          </w:tcPr>
          <w:p w14:paraId="034A61E8"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Vulnerable People</w:t>
            </w:r>
          </w:p>
        </w:tc>
        <w:tc>
          <w:tcPr>
            <w:tcW w:w="758" w:type="dxa"/>
            <w:gridSpan w:val="2"/>
            <w:vAlign w:val="center"/>
          </w:tcPr>
          <w:p w14:paraId="72A3D3EC" w14:textId="77777777" w:rsidR="002354FF" w:rsidRPr="00BD757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1905" w:type="dxa"/>
            <w:gridSpan w:val="3"/>
            <w:vAlign w:val="center"/>
          </w:tcPr>
          <w:p w14:paraId="4D0A98BA" w14:textId="77777777" w:rsidR="002354FF" w:rsidRPr="00BD757E" w:rsidRDefault="002354FF" w:rsidP="00531FFC">
            <w:pPr>
              <w:spacing w:before="60" w:after="60"/>
              <w:rPr>
                <w:rFonts w:ascii="Arial" w:hAnsi="Arial" w:cs="Arial"/>
                <w:b/>
                <w:sz w:val="20"/>
                <w:szCs w:val="20"/>
              </w:rPr>
            </w:pPr>
            <w:r w:rsidRPr="00BD757E">
              <w:rPr>
                <w:rFonts w:ascii="Arial" w:hAnsi="Arial" w:cs="Arial"/>
                <w:b/>
                <w:sz w:val="20"/>
                <w:szCs w:val="20"/>
              </w:rPr>
              <w:t>Volunteers</w:t>
            </w:r>
          </w:p>
        </w:tc>
        <w:tc>
          <w:tcPr>
            <w:tcW w:w="793" w:type="dxa"/>
            <w:vAlign w:val="center"/>
          </w:tcPr>
          <w:p w14:paraId="0D0B940D" w14:textId="77777777" w:rsidR="002354FF" w:rsidRPr="00BD757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r>
      <w:tr w:rsidR="002354FF" w:rsidRPr="00BD757E" w14:paraId="66A1D1D8" w14:textId="77777777" w:rsidTr="00343E1E">
        <w:trPr>
          <w:gridAfter w:val="1"/>
          <w:wAfter w:w="93" w:type="dxa"/>
          <w:cantSplit/>
          <w:trHeight w:val="789"/>
        </w:trPr>
        <w:tc>
          <w:tcPr>
            <w:tcW w:w="2723" w:type="dxa"/>
            <w:shd w:val="clear" w:color="auto" w:fill="A4C8FF"/>
            <w:vAlign w:val="center"/>
          </w:tcPr>
          <w:p w14:paraId="03ADC18B" w14:textId="77777777" w:rsidR="002354FF" w:rsidRPr="00AA2ECE" w:rsidRDefault="002354FF" w:rsidP="00531FFC">
            <w:pPr>
              <w:spacing w:before="60" w:after="60"/>
              <w:jc w:val="center"/>
              <w:rPr>
                <w:rFonts w:ascii="Arial" w:hAnsi="Arial" w:cs="Arial"/>
                <w:b/>
                <w:sz w:val="20"/>
                <w:szCs w:val="20"/>
              </w:rPr>
            </w:pPr>
            <w:r w:rsidRPr="00AA2ECE">
              <w:rPr>
                <w:rFonts w:ascii="Arial" w:hAnsi="Arial" w:cs="Arial"/>
                <w:b/>
                <w:sz w:val="20"/>
                <w:szCs w:val="20"/>
              </w:rPr>
              <w:t>Identified Hazards</w:t>
            </w:r>
          </w:p>
        </w:tc>
        <w:tc>
          <w:tcPr>
            <w:tcW w:w="850" w:type="dxa"/>
            <w:shd w:val="clear" w:color="auto" w:fill="A4C8FF"/>
            <w:vAlign w:val="center"/>
          </w:tcPr>
          <w:p w14:paraId="642E06D7" w14:textId="77777777" w:rsidR="002354FF" w:rsidRPr="00AA2ECE" w:rsidRDefault="002354FF" w:rsidP="00531FFC">
            <w:pPr>
              <w:spacing w:before="60" w:after="60"/>
              <w:jc w:val="center"/>
              <w:rPr>
                <w:rFonts w:ascii="Arial" w:hAnsi="Arial" w:cs="Arial"/>
                <w:b/>
                <w:sz w:val="20"/>
                <w:szCs w:val="20"/>
              </w:rPr>
            </w:pPr>
            <w:r w:rsidRPr="00AA2ECE">
              <w:rPr>
                <w:rFonts w:ascii="Arial" w:hAnsi="Arial" w:cs="Arial"/>
                <w:b/>
                <w:sz w:val="16"/>
                <w:szCs w:val="20"/>
              </w:rPr>
              <w:t>Initial Risk Rating</w:t>
            </w:r>
          </w:p>
        </w:tc>
        <w:tc>
          <w:tcPr>
            <w:tcW w:w="6917" w:type="dxa"/>
            <w:gridSpan w:val="7"/>
            <w:shd w:val="clear" w:color="auto" w:fill="A4C8FF"/>
            <w:vAlign w:val="center"/>
          </w:tcPr>
          <w:p w14:paraId="102594F8" w14:textId="77777777" w:rsidR="002354FF" w:rsidRPr="00AA2ECE" w:rsidRDefault="002354FF" w:rsidP="00531FFC">
            <w:pPr>
              <w:spacing w:before="60" w:after="60"/>
              <w:ind w:left="72"/>
              <w:jc w:val="center"/>
              <w:rPr>
                <w:rFonts w:ascii="Arial" w:hAnsi="Arial" w:cs="Arial"/>
                <w:b/>
                <w:sz w:val="20"/>
                <w:szCs w:val="20"/>
              </w:rPr>
            </w:pPr>
            <w:r w:rsidRPr="00AA2ECE">
              <w:rPr>
                <w:rFonts w:ascii="Arial" w:hAnsi="Arial" w:cs="Arial"/>
                <w:b/>
                <w:sz w:val="20"/>
                <w:szCs w:val="20"/>
              </w:rPr>
              <w:t>Existing Control Measures (select all that are in place)</w:t>
            </w:r>
          </w:p>
        </w:tc>
        <w:tc>
          <w:tcPr>
            <w:tcW w:w="567" w:type="dxa"/>
            <w:shd w:val="clear" w:color="auto" w:fill="A4C8FF"/>
            <w:vAlign w:val="center"/>
          </w:tcPr>
          <w:p w14:paraId="0E27B00A" w14:textId="77777777" w:rsidR="002354FF" w:rsidRPr="00AA2ECE" w:rsidRDefault="002354FF"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18" w:type="dxa"/>
            <w:gridSpan w:val="5"/>
            <w:shd w:val="clear" w:color="auto" w:fill="A4C8FF"/>
            <w:vAlign w:val="center"/>
          </w:tcPr>
          <w:p w14:paraId="18945C93" w14:textId="77777777" w:rsidR="002354FF" w:rsidRPr="00AA2ECE" w:rsidRDefault="002354FF" w:rsidP="00531FFC">
            <w:pPr>
              <w:spacing w:before="60" w:after="60"/>
              <w:ind w:left="42"/>
              <w:jc w:val="center"/>
              <w:rPr>
                <w:rFonts w:ascii="Arial" w:hAnsi="Arial" w:cs="Arial"/>
                <w:b/>
                <w:sz w:val="20"/>
                <w:szCs w:val="20"/>
              </w:rPr>
            </w:pPr>
            <w:r w:rsidRPr="00AA2ECE">
              <w:rPr>
                <w:rFonts w:ascii="Arial" w:hAnsi="Arial" w:cs="Arial"/>
                <w:b/>
                <w:sz w:val="20"/>
                <w:szCs w:val="20"/>
              </w:rPr>
              <w:t>Actions / Comments</w:t>
            </w:r>
          </w:p>
        </w:tc>
        <w:tc>
          <w:tcPr>
            <w:tcW w:w="993" w:type="dxa"/>
            <w:gridSpan w:val="2"/>
            <w:shd w:val="clear" w:color="auto" w:fill="A4C8FF"/>
            <w:vAlign w:val="center"/>
          </w:tcPr>
          <w:p w14:paraId="352839CE" w14:textId="77777777" w:rsidR="002354FF" w:rsidRPr="00AA2ECE" w:rsidRDefault="002354FF" w:rsidP="00531FFC">
            <w:pPr>
              <w:spacing w:before="60" w:after="60"/>
              <w:jc w:val="center"/>
              <w:rPr>
                <w:rFonts w:ascii="Arial" w:hAnsi="Arial" w:cs="Arial"/>
                <w:b/>
                <w:sz w:val="16"/>
                <w:szCs w:val="20"/>
              </w:rPr>
            </w:pPr>
            <w:r w:rsidRPr="00AA2ECE">
              <w:rPr>
                <w:rFonts w:ascii="Arial" w:hAnsi="Arial" w:cs="Arial"/>
                <w:b/>
                <w:sz w:val="16"/>
                <w:szCs w:val="20"/>
              </w:rPr>
              <w:t>Residual Risk</w:t>
            </w:r>
          </w:p>
          <w:p w14:paraId="0D0F9DD2" w14:textId="77777777" w:rsidR="002354FF" w:rsidRPr="00AA2ECE" w:rsidRDefault="002354FF" w:rsidP="00531FFC">
            <w:pPr>
              <w:spacing w:before="60" w:after="60"/>
              <w:jc w:val="center"/>
              <w:rPr>
                <w:rFonts w:ascii="Arial" w:hAnsi="Arial" w:cs="Arial"/>
                <w:b/>
                <w:sz w:val="20"/>
                <w:szCs w:val="20"/>
              </w:rPr>
            </w:pPr>
            <w:r w:rsidRPr="00AA2ECE">
              <w:rPr>
                <w:rFonts w:ascii="Arial" w:hAnsi="Arial" w:cs="Arial"/>
                <w:b/>
                <w:sz w:val="16"/>
                <w:szCs w:val="20"/>
              </w:rPr>
              <w:t>Rating H/M/L</w:t>
            </w:r>
          </w:p>
        </w:tc>
      </w:tr>
      <w:tr w:rsidR="003E50B6" w:rsidRPr="000F3F16" w14:paraId="325E1AF2" w14:textId="77777777" w:rsidTr="000B3811">
        <w:trPr>
          <w:gridAfter w:val="1"/>
          <w:wAfter w:w="93" w:type="dxa"/>
          <w:trHeight w:val="618"/>
        </w:trPr>
        <w:tc>
          <w:tcPr>
            <w:tcW w:w="2723" w:type="dxa"/>
            <w:vMerge w:val="restart"/>
            <w:vAlign w:val="center"/>
          </w:tcPr>
          <w:p w14:paraId="683A45C7" w14:textId="7CBB3F8C" w:rsidR="003E50B6" w:rsidRDefault="003E50B6" w:rsidP="00531FFC">
            <w:pPr>
              <w:rPr>
                <w:rFonts w:ascii="Arial" w:hAnsi="Arial" w:cs="Arial"/>
                <w:sz w:val="20"/>
              </w:rPr>
            </w:pPr>
            <w:r>
              <w:rPr>
                <w:rFonts w:ascii="Arial" w:hAnsi="Arial" w:cs="Arial"/>
                <w:sz w:val="20"/>
              </w:rPr>
              <w:t>1. Coming into contact with contaminated surfaces</w:t>
            </w:r>
          </w:p>
          <w:p w14:paraId="60061E4C" w14:textId="77777777" w:rsidR="003E50B6" w:rsidRPr="009000EB" w:rsidRDefault="003E50B6" w:rsidP="00531FFC">
            <w:pPr>
              <w:rPr>
                <w:rFonts w:ascii="Arial" w:hAnsi="Arial" w:cs="Arial"/>
                <w:sz w:val="20"/>
                <w:szCs w:val="20"/>
              </w:rPr>
            </w:pPr>
          </w:p>
        </w:tc>
        <w:tc>
          <w:tcPr>
            <w:tcW w:w="850" w:type="dxa"/>
            <w:vMerge w:val="restart"/>
            <w:shd w:val="clear" w:color="auto" w:fill="FFC000"/>
            <w:vAlign w:val="center"/>
          </w:tcPr>
          <w:p w14:paraId="140DA07A" w14:textId="656746FE" w:rsidR="003E50B6" w:rsidRPr="006C1320" w:rsidRDefault="003E50B6" w:rsidP="003E50B6">
            <w:pPr>
              <w:spacing w:before="60" w:after="60"/>
              <w:jc w:val="center"/>
              <w:rPr>
                <w:rFonts w:ascii="Arial" w:hAnsi="Arial" w:cs="Arial"/>
                <w:sz w:val="20"/>
                <w:szCs w:val="20"/>
              </w:rPr>
            </w:pPr>
            <w:r>
              <w:rPr>
                <w:rFonts w:ascii="Arial" w:hAnsi="Arial" w:cs="Arial"/>
                <w:sz w:val="20"/>
                <w:szCs w:val="20"/>
              </w:rPr>
              <w:t>M</w:t>
            </w:r>
          </w:p>
        </w:tc>
        <w:tc>
          <w:tcPr>
            <w:tcW w:w="6917" w:type="dxa"/>
            <w:gridSpan w:val="7"/>
            <w:vAlign w:val="center"/>
          </w:tcPr>
          <w:p w14:paraId="2839BB1B" w14:textId="05911627" w:rsidR="003E50B6" w:rsidRPr="003C33A2" w:rsidRDefault="003E50B6" w:rsidP="003C33A2">
            <w:pPr>
              <w:rPr>
                <w:rFonts w:ascii="Arial" w:hAnsi="Arial" w:cs="Arial"/>
                <w:sz w:val="20"/>
                <w:szCs w:val="20"/>
              </w:rPr>
            </w:pPr>
            <w:r w:rsidRPr="003C33A2">
              <w:rPr>
                <w:rFonts w:ascii="Arial" w:hAnsi="Arial" w:cs="Arial"/>
                <w:sz w:val="20"/>
                <w:szCs w:val="20"/>
              </w:rPr>
              <w:t>Handwashing regimes established by academies for staff and children to follow during the day. Staff an</w:t>
            </w:r>
            <w:r>
              <w:rPr>
                <w:rFonts w:ascii="Arial" w:hAnsi="Arial" w:cs="Arial"/>
                <w:sz w:val="20"/>
                <w:szCs w:val="20"/>
              </w:rPr>
              <w:t>d</w:t>
            </w:r>
            <w:r w:rsidRPr="003C33A2">
              <w:rPr>
                <w:rFonts w:ascii="Arial" w:hAnsi="Arial" w:cs="Arial"/>
                <w:sz w:val="20"/>
                <w:szCs w:val="20"/>
              </w:rPr>
              <w:t xml:space="preserve"> children wash hands upon exiting classroom, and entry into building(s) or when returning from outside activities. </w:t>
            </w:r>
          </w:p>
        </w:tc>
        <w:tc>
          <w:tcPr>
            <w:tcW w:w="567" w:type="dxa"/>
            <w:vAlign w:val="center"/>
          </w:tcPr>
          <w:p w14:paraId="44EAFD9C"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38BC0AC9" w14:textId="29AB0C6E" w:rsidR="003E50B6" w:rsidRPr="000F3F16" w:rsidRDefault="003E50B6" w:rsidP="00B47605">
            <w:pPr>
              <w:pStyle w:val="ListParagraph"/>
              <w:numPr>
                <w:ilvl w:val="0"/>
                <w:numId w:val="11"/>
              </w:numPr>
              <w:ind w:left="357" w:hanging="357"/>
              <w:rPr>
                <w:rFonts w:ascii="Arial" w:hAnsi="Arial" w:cs="Arial"/>
                <w:bCs/>
                <w:i/>
                <w:sz w:val="18"/>
                <w:szCs w:val="18"/>
              </w:rPr>
            </w:pPr>
            <w:r w:rsidRPr="000F3F16">
              <w:rPr>
                <w:rFonts w:ascii="Arial" w:hAnsi="Arial" w:cs="Arial"/>
                <w:bCs/>
                <w:i/>
                <w:sz w:val="18"/>
                <w:szCs w:val="18"/>
              </w:rPr>
              <w:t xml:space="preserve">Review provisions and supplies </w:t>
            </w:r>
            <w:r>
              <w:rPr>
                <w:rFonts w:ascii="Arial" w:hAnsi="Arial" w:cs="Arial"/>
                <w:bCs/>
                <w:i/>
                <w:sz w:val="18"/>
                <w:szCs w:val="18"/>
              </w:rPr>
              <w:t>frequently</w:t>
            </w:r>
          </w:p>
        </w:tc>
        <w:tc>
          <w:tcPr>
            <w:tcW w:w="1002" w:type="dxa"/>
            <w:gridSpan w:val="3"/>
            <w:shd w:val="clear" w:color="auto" w:fill="92D050"/>
            <w:vAlign w:val="center"/>
          </w:tcPr>
          <w:p w14:paraId="1FE97689" w14:textId="6F6455BE"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2075684A" w14:textId="77777777" w:rsidTr="000B3811">
        <w:trPr>
          <w:gridAfter w:val="1"/>
          <w:wAfter w:w="93" w:type="dxa"/>
          <w:trHeight w:val="922"/>
        </w:trPr>
        <w:tc>
          <w:tcPr>
            <w:tcW w:w="2723" w:type="dxa"/>
            <w:vMerge/>
          </w:tcPr>
          <w:p w14:paraId="4B94D5A5"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3DEEC669" w14:textId="7F19CAFF"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1F180E32" w14:textId="1108B35A" w:rsidR="003E50B6" w:rsidRPr="003C33A2" w:rsidRDefault="003E50B6" w:rsidP="003C33A2">
            <w:pPr>
              <w:rPr>
                <w:rFonts w:ascii="Arial" w:hAnsi="Arial" w:cs="Arial"/>
                <w:sz w:val="20"/>
                <w:szCs w:val="20"/>
              </w:rPr>
            </w:pPr>
            <w:r w:rsidRPr="003C33A2">
              <w:rPr>
                <w:rFonts w:ascii="Arial" w:hAnsi="Arial" w:cs="Arial"/>
                <w:sz w:val="20"/>
                <w:szCs w:val="20"/>
              </w:rPr>
              <w:t xml:space="preserve">Robust cleaning of surfaces within buildings during and at the end of the day, guidance issued to individual academies for recommended cleaning schedule. Procedure in place to clean external equipment and resources before </w:t>
            </w:r>
            <w:proofErr w:type="spellStart"/>
            <w:r w:rsidRPr="003C33A2">
              <w:rPr>
                <w:rFonts w:ascii="Arial" w:hAnsi="Arial" w:cs="Arial"/>
                <w:sz w:val="20"/>
                <w:szCs w:val="20"/>
              </w:rPr>
              <w:t>breaktimes</w:t>
            </w:r>
            <w:proofErr w:type="spellEnd"/>
            <w:r w:rsidRPr="003C33A2">
              <w:rPr>
                <w:rFonts w:ascii="Arial" w:hAnsi="Arial" w:cs="Arial"/>
                <w:sz w:val="20"/>
                <w:szCs w:val="20"/>
              </w:rPr>
              <w:t>. Cleaning routines will be maintained indefinitely.</w:t>
            </w:r>
          </w:p>
        </w:tc>
        <w:tc>
          <w:tcPr>
            <w:tcW w:w="567" w:type="dxa"/>
            <w:vAlign w:val="center"/>
          </w:tcPr>
          <w:p w14:paraId="3656B9AB"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45FB0818" w14:textId="5A47ED55" w:rsidR="003E50B6" w:rsidRPr="000F3F16" w:rsidRDefault="003E50B6" w:rsidP="00B47605">
            <w:pPr>
              <w:pStyle w:val="ListParagraph"/>
              <w:numPr>
                <w:ilvl w:val="0"/>
                <w:numId w:val="5"/>
              </w:numPr>
              <w:ind w:left="357" w:hanging="357"/>
              <w:rPr>
                <w:rFonts w:ascii="Arial" w:hAnsi="Arial" w:cs="Arial"/>
                <w:bCs/>
                <w:i/>
                <w:iCs/>
                <w:sz w:val="18"/>
                <w:szCs w:val="18"/>
              </w:rPr>
            </w:pPr>
            <w:r w:rsidRPr="000F3F16">
              <w:rPr>
                <w:rFonts w:ascii="Arial" w:hAnsi="Arial" w:cs="Arial"/>
                <w:bCs/>
                <w:i/>
                <w:iCs/>
                <w:sz w:val="18"/>
                <w:szCs w:val="18"/>
              </w:rPr>
              <w:t>Cleaning routines will be maintained for the duration of the pandem</w:t>
            </w:r>
            <w:r>
              <w:rPr>
                <w:rFonts w:ascii="Arial" w:hAnsi="Arial" w:cs="Arial"/>
                <w:bCs/>
                <w:i/>
                <w:iCs/>
                <w:sz w:val="18"/>
                <w:szCs w:val="18"/>
              </w:rPr>
              <w:t>ic</w:t>
            </w:r>
          </w:p>
        </w:tc>
        <w:tc>
          <w:tcPr>
            <w:tcW w:w="1002" w:type="dxa"/>
            <w:gridSpan w:val="3"/>
            <w:shd w:val="clear" w:color="auto" w:fill="92D050"/>
            <w:vAlign w:val="center"/>
          </w:tcPr>
          <w:p w14:paraId="049F31CB" w14:textId="1384C1C1"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1B074BC5" w14:textId="77777777" w:rsidTr="000B3811">
        <w:trPr>
          <w:gridAfter w:val="1"/>
          <w:wAfter w:w="93" w:type="dxa"/>
          <w:trHeight w:val="741"/>
        </w:trPr>
        <w:tc>
          <w:tcPr>
            <w:tcW w:w="2723" w:type="dxa"/>
            <w:vMerge/>
          </w:tcPr>
          <w:p w14:paraId="53128261"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62486C05" w14:textId="513DFE3C"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3FB1E25F" w14:textId="2211DD0F" w:rsidR="003E50B6" w:rsidRPr="003C33A2" w:rsidRDefault="003E50B6" w:rsidP="003C33A2">
            <w:pPr>
              <w:rPr>
                <w:rFonts w:ascii="Arial" w:hAnsi="Arial" w:cs="Arial"/>
                <w:sz w:val="20"/>
                <w:szCs w:val="20"/>
              </w:rPr>
            </w:pPr>
            <w:r w:rsidRPr="003C33A2">
              <w:rPr>
                <w:rFonts w:ascii="Arial" w:hAnsi="Arial" w:cs="Arial"/>
                <w:sz w:val="20"/>
                <w:szCs w:val="20"/>
              </w:rPr>
              <w:t>Hygiene practices and procedure established for essential contractors and visitors who will be in school building(s). Hand washing stations are available in the main entrance prior to entering other areas of the building.</w:t>
            </w:r>
          </w:p>
        </w:tc>
        <w:tc>
          <w:tcPr>
            <w:tcW w:w="567" w:type="dxa"/>
            <w:vAlign w:val="center"/>
          </w:tcPr>
          <w:p w14:paraId="4101652C"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4B99056E" w14:textId="211BF4B9" w:rsidR="003E50B6" w:rsidRPr="000F3F16" w:rsidRDefault="003E50B6" w:rsidP="00531FFC">
            <w:pPr>
              <w:pStyle w:val="ListParagraph"/>
              <w:numPr>
                <w:ilvl w:val="0"/>
                <w:numId w:val="5"/>
              </w:numPr>
              <w:rPr>
                <w:rFonts w:ascii="Arial" w:hAnsi="Arial" w:cs="Arial"/>
                <w:bCs/>
                <w:i/>
                <w:sz w:val="18"/>
                <w:szCs w:val="18"/>
              </w:rPr>
            </w:pPr>
            <w:r>
              <w:rPr>
                <w:rFonts w:ascii="Arial" w:hAnsi="Arial" w:cs="Arial"/>
                <w:bCs/>
                <w:i/>
                <w:sz w:val="18"/>
                <w:szCs w:val="18"/>
              </w:rPr>
              <w:t>NFA</w:t>
            </w:r>
          </w:p>
        </w:tc>
        <w:tc>
          <w:tcPr>
            <w:tcW w:w="1002" w:type="dxa"/>
            <w:gridSpan w:val="3"/>
            <w:shd w:val="clear" w:color="auto" w:fill="92D050"/>
            <w:vAlign w:val="center"/>
          </w:tcPr>
          <w:p w14:paraId="1299C43A" w14:textId="7B164437"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5FBE105A" w14:textId="77777777" w:rsidTr="000B3811">
        <w:trPr>
          <w:gridAfter w:val="1"/>
          <w:wAfter w:w="93" w:type="dxa"/>
          <w:trHeight w:val="625"/>
        </w:trPr>
        <w:tc>
          <w:tcPr>
            <w:tcW w:w="2723" w:type="dxa"/>
            <w:vMerge/>
          </w:tcPr>
          <w:p w14:paraId="4DDBEF00"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3461D779" w14:textId="5AA593D7"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0E48D166" w14:textId="1180B54C" w:rsidR="003E50B6" w:rsidRPr="003C33A2" w:rsidRDefault="003E50B6" w:rsidP="003C33A2">
            <w:pPr>
              <w:rPr>
                <w:rFonts w:ascii="Arial" w:hAnsi="Arial" w:cs="Arial"/>
                <w:sz w:val="20"/>
                <w:szCs w:val="20"/>
              </w:rPr>
            </w:pPr>
            <w:r w:rsidRPr="003C33A2">
              <w:rPr>
                <w:rFonts w:ascii="Arial" w:hAnsi="Arial" w:cs="Arial"/>
                <w:sz w:val="20"/>
                <w:szCs w:val="20"/>
              </w:rPr>
              <w:t>Additional handwashing stations and substances have been provided in various areas around school building(s). Each classroom has own handwashing provision.</w:t>
            </w:r>
          </w:p>
        </w:tc>
        <w:tc>
          <w:tcPr>
            <w:tcW w:w="567" w:type="dxa"/>
            <w:vAlign w:val="center"/>
          </w:tcPr>
          <w:p w14:paraId="3CF2D8B6"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0FB78278" w14:textId="3BA7B8F3" w:rsidR="003E50B6" w:rsidRPr="000F3F16" w:rsidRDefault="003E50B6" w:rsidP="00093A46">
            <w:pPr>
              <w:pStyle w:val="ListParagraph"/>
              <w:numPr>
                <w:ilvl w:val="0"/>
                <w:numId w:val="5"/>
              </w:numPr>
              <w:rPr>
                <w:rFonts w:ascii="Arial" w:hAnsi="Arial" w:cs="Arial"/>
                <w:bCs/>
                <w:i/>
                <w:sz w:val="18"/>
                <w:szCs w:val="18"/>
              </w:rPr>
            </w:pPr>
            <w:r w:rsidRPr="000F3F16">
              <w:rPr>
                <w:rFonts w:ascii="Arial" w:hAnsi="Arial" w:cs="Arial"/>
                <w:bCs/>
                <w:i/>
                <w:sz w:val="18"/>
                <w:szCs w:val="18"/>
              </w:rPr>
              <w:t>Additional handwashing stations will be provided for the duration of the pandemic.</w:t>
            </w:r>
          </w:p>
        </w:tc>
        <w:tc>
          <w:tcPr>
            <w:tcW w:w="1002" w:type="dxa"/>
            <w:gridSpan w:val="3"/>
            <w:shd w:val="clear" w:color="auto" w:fill="92D050"/>
            <w:vAlign w:val="center"/>
          </w:tcPr>
          <w:p w14:paraId="1FC39945" w14:textId="680B19B3"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615EE08A" w14:textId="77777777" w:rsidTr="007D4D8E">
        <w:trPr>
          <w:gridAfter w:val="1"/>
          <w:wAfter w:w="93" w:type="dxa"/>
          <w:trHeight w:val="618"/>
        </w:trPr>
        <w:tc>
          <w:tcPr>
            <w:tcW w:w="2723" w:type="dxa"/>
            <w:vMerge/>
          </w:tcPr>
          <w:p w14:paraId="07547A01"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5043CB0F" w14:textId="422B3A3E"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7D787E3A" w14:textId="6E2B63D8" w:rsidR="003E50B6" w:rsidRPr="003C33A2" w:rsidRDefault="003E50B6" w:rsidP="003C33A2">
            <w:pPr>
              <w:rPr>
                <w:rFonts w:ascii="Arial" w:hAnsi="Arial" w:cs="Arial"/>
                <w:sz w:val="20"/>
                <w:szCs w:val="20"/>
              </w:rPr>
            </w:pPr>
            <w:r w:rsidRPr="003C33A2">
              <w:rPr>
                <w:rFonts w:ascii="Arial" w:hAnsi="Arial" w:cs="Arial"/>
                <w:sz w:val="20"/>
                <w:szCs w:val="20"/>
              </w:rPr>
              <w:t xml:space="preserve">In the event of an outbreak, provision of signage and information to prevent the unauthorised of use of rooms or areas. </w:t>
            </w:r>
          </w:p>
        </w:tc>
        <w:tc>
          <w:tcPr>
            <w:tcW w:w="567" w:type="dxa"/>
            <w:vAlign w:val="center"/>
          </w:tcPr>
          <w:p w14:paraId="07459315"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6537F28F" w14:textId="6CC9C51B" w:rsidR="003E50B6" w:rsidRPr="000F3F16" w:rsidRDefault="003E50B6" w:rsidP="006201E2">
            <w:pPr>
              <w:pStyle w:val="ListParagraph"/>
              <w:numPr>
                <w:ilvl w:val="0"/>
                <w:numId w:val="5"/>
              </w:numPr>
              <w:rPr>
                <w:rFonts w:ascii="Arial" w:hAnsi="Arial" w:cs="Arial"/>
                <w:bCs/>
                <w:i/>
                <w:sz w:val="18"/>
                <w:szCs w:val="18"/>
              </w:rPr>
            </w:pPr>
            <w:r>
              <w:rPr>
                <w:rFonts w:ascii="Arial" w:hAnsi="Arial" w:cs="Arial"/>
                <w:bCs/>
                <w:i/>
                <w:sz w:val="18"/>
                <w:szCs w:val="18"/>
              </w:rPr>
              <w:t>Support and specific advice given by LHPT in the event of an outbreak</w:t>
            </w:r>
          </w:p>
        </w:tc>
        <w:tc>
          <w:tcPr>
            <w:tcW w:w="1002" w:type="dxa"/>
            <w:gridSpan w:val="3"/>
            <w:shd w:val="clear" w:color="auto" w:fill="92D050"/>
            <w:vAlign w:val="center"/>
          </w:tcPr>
          <w:p w14:paraId="6DFB9E20" w14:textId="0F84DF40"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00813866" w14:textId="77777777" w:rsidTr="00343E1E">
        <w:trPr>
          <w:gridAfter w:val="1"/>
          <w:wAfter w:w="93" w:type="dxa"/>
          <w:trHeight w:val="459"/>
        </w:trPr>
        <w:tc>
          <w:tcPr>
            <w:tcW w:w="2723" w:type="dxa"/>
            <w:vMerge/>
            <w:vAlign w:val="center"/>
          </w:tcPr>
          <w:p w14:paraId="70DF9E56"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44E871BC" w14:textId="0DB0DFE2"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1D0DDB14" w14:textId="3483A1F2" w:rsidR="003E50B6" w:rsidRPr="003C33A2" w:rsidRDefault="003E50B6" w:rsidP="003C33A2">
            <w:pPr>
              <w:rPr>
                <w:rFonts w:ascii="Arial" w:hAnsi="Arial" w:cs="Arial"/>
                <w:sz w:val="20"/>
                <w:szCs w:val="20"/>
              </w:rPr>
            </w:pPr>
            <w:r w:rsidRPr="003C33A2">
              <w:rPr>
                <w:rFonts w:ascii="Arial" w:hAnsi="Arial" w:cs="Arial"/>
                <w:sz w:val="20"/>
                <w:szCs w:val="20"/>
              </w:rPr>
              <w:t>Personal Protective Equipment (PPE) is provided by academy for use when using cleaning substances.</w:t>
            </w:r>
          </w:p>
        </w:tc>
        <w:tc>
          <w:tcPr>
            <w:tcW w:w="567" w:type="dxa"/>
            <w:vAlign w:val="center"/>
          </w:tcPr>
          <w:p w14:paraId="144A5D23"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738610EB" w14:textId="443714F6" w:rsidR="003E50B6" w:rsidRPr="000F3F16" w:rsidRDefault="003E50B6" w:rsidP="00B47605">
            <w:pPr>
              <w:pStyle w:val="ListParagraph"/>
              <w:numPr>
                <w:ilvl w:val="0"/>
                <w:numId w:val="5"/>
              </w:numPr>
              <w:spacing w:before="60" w:after="60"/>
              <w:rPr>
                <w:rFonts w:ascii="Arial" w:hAnsi="Arial" w:cs="Arial"/>
                <w:bCs/>
                <w:i/>
                <w:sz w:val="18"/>
                <w:szCs w:val="18"/>
              </w:rPr>
            </w:pPr>
            <w:r>
              <w:rPr>
                <w:rFonts w:ascii="Arial" w:hAnsi="Arial" w:cs="Arial"/>
                <w:bCs/>
                <w:i/>
                <w:sz w:val="18"/>
                <w:szCs w:val="18"/>
              </w:rPr>
              <w:t>NFA</w:t>
            </w:r>
          </w:p>
        </w:tc>
        <w:tc>
          <w:tcPr>
            <w:tcW w:w="1002" w:type="dxa"/>
            <w:gridSpan w:val="3"/>
            <w:shd w:val="clear" w:color="auto" w:fill="92D050"/>
            <w:vAlign w:val="center"/>
          </w:tcPr>
          <w:p w14:paraId="637805D2" w14:textId="7775488D"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52BF5F16" w14:textId="77777777" w:rsidTr="00343E1E">
        <w:trPr>
          <w:gridAfter w:val="1"/>
          <w:wAfter w:w="93" w:type="dxa"/>
          <w:trHeight w:val="474"/>
        </w:trPr>
        <w:tc>
          <w:tcPr>
            <w:tcW w:w="2723" w:type="dxa"/>
            <w:vMerge/>
            <w:vAlign w:val="center"/>
          </w:tcPr>
          <w:p w14:paraId="463F29E8"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3B7B4B86" w14:textId="6DEB3261"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7BE75D79" w14:textId="1DFF5043" w:rsidR="003E50B6" w:rsidRPr="003C33A2" w:rsidRDefault="003E50B6" w:rsidP="003C33A2">
            <w:pPr>
              <w:rPr>
                <w:rFonts w:ascii="Arial" w:hAnsi="Arial" w:cs="Arial"/>
                <w:sz w:val="20"/>
                <w:szCs w:val="20"/>
              </w:rPr>
            </w:pPr>
            <w:r w:rsidRPr="003C33A2">
              <w:rPr>
                <w:rFonts w:ascii="Arial" w:hAnsi="Arial" w:cs="Arial"/>
                <w:sz w:val="20"/>
                <w:szCs w:val="20"/>
              </w:rPr>
              <w:t>Substances for cleaning have been risk accessed and communicated to those who use the substances.</w:t>
            </w:r>
          </w:p>
        </w:tc>
        <w:tc>
          <w:tcPr>
            <w:tcW w:w="567" w:type="dxa"/>
            <w:vAlign w:val="center"/>
          </w:tcPr>
          <w:p w14:paraId="3A0FF5F2"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5630AD66" w14:textId="3FBCDE9D" w:rsidR="003E50B6" w:rsidRPr="000F3F16" w:rsidRDefault="003E50B6" w:rsidP="00B47605">
            <w:pPr>
              <w:pStyle w:val="ListParagraph"/>
              <w:numPr>
                <w:ilvl w:val="0"/>
                <w:numId w:val="5"/>
              </w:numPr>
              <w:spacing w:before="60" w:after="60"/>
              <w:rPr>
                <w:rFonts w:ascii="Arial" w:hAnsi="Arial" w:cs="Arial"/>
                <w:bCs/>
                <w:i/>
                <w:sz w:val="18"/>
                <w:szCs w:val="18"/>
              </w:rPr>
            </w:pPr>
            <w:r w:rsidRPr="000F3F16">
              <w:rPr>
                <w:rFonts w:ascii="Arial" w:hAnsi="Arial" w:cs="Arial"/>
                <w:bCs/>
                <w:i/>
                <w:sz w:val="18"/>
                <w:szCs w:val="18"/>
              </w:rPr>
              <w:t>Check COSHH risk assessments</w:t>
            </w:r>
          </w:p>
        </w:tc>
        <w:tc>
          <w:tcPr>
            <w:tcW w:w="1002" w:type="dxa"/>
            <w:gridSpan w:val="3"/>
            <w:shd w:val="clear" w:color="auto" w:fill="92D050"/>
            <w:vAlign w:val="center"/>
          </w:tcPr>
          <w:p w14:paraId="61829076" w14:textId="221C5B89"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716C4F60" w14:textId="77777777" w:rsidTr="000B3811">
        <w:trPr>
          <w:gridAfter w:val="1"/>
          <w:wAfter w:w="93" w:type="dxa"/>
          <w:trHeight w:val="332"/>
        </w:trPr>
        <w:tc>
          <w:tcPr>
            <w:tcW w:w="2723" w:type="dxa"/>
            <w:vMerge/>
            <w:vAlign w:val="center"/>
          </w:tcPr>
          <w:p w14:paraId="2BA226A1"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17AD93B2" w14:textId="4F12CBD6"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1436A0A1" w14:textId="1F808EBB" w:rsidR="003E50B6" w:rsidRPr="003C33A2" w:rsidRDefault="003E50B6" w:rsidP="003C33A2">
            <w:pPr>
              <w:rPr>
                <w:rFonts w:ascii="Arial" w:hAnsi="Arial" w:cs="Arial"/>
                <w:sz w:val="20"/>
                <w:szCs w:val="20"/>
              </w:rPr>
            </w:pPr>
            <w:r w:rsidRPr="003C33A2">
              <w:rPr>
                <w:rFonts w:ascii="Arial" w:hAnsi="Arial" w:cs="Arial"/>
                <w:sz w:val="20"/>
                <w:szCs w:val="20"/>
              </w:rPr>
              <w:t xml:space="preserve">Checks carried out by line managers to ensure that COVID-19 procedures and measures are and remain </w:t>
            </w:r>
            <w:r>
              <w:rPr>
                <w:rFonts w:ascii="Arial" w:hAnsi="Arial" w:cs="Arial"/>
                <w:sz w:val="20"/>
                <w:szCs w:val="20"/>
              </w:rPr>
              <w:t>proportionate</w:t>
            </w:r>
            <w:r w:rsidRPr="003C33A2">
              <w:rPr>
                <w:rFonts w:ascii="Arial" w:hAnsi="Arial" w:cs="Arial"/>
                <w:sz w:val="20"/>
                <w:szCs w:val="20"/>
              </w:rPr>
              <w:t>.</w:t>
            </w:r>
          </w:p>
        </w:tc>
        <w:tc>
          <w:tcPr>
            <w:tcW w:w="567" w:type="dxa"/>
            <w:vAlign w:val="center"/>
          </w:tcPr>
          <w:p w14:paraId="0DE4B5B7" w14:textId="77777777"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66204FF1" w14:textId="4CDB8E45" w:rsidR="003E50B6" w:rsidRPr="000F3F16" w:rsidRDefault="003E50B6" w:rsidP="00B47605">
            <w:pPr>
              <w:pStyle w:val="ListParagraph"/>
              <w:numPr>
                <w:ilvl w:val="0"/>
                <w:numId w:val="5"/>
              </w:numPr>
              <w:spacing w:before="60" w:after="60"/>
              <w:rPr>
                <w:rFonts w:ascii="Arial" w:hAnsi="Arial" w:cs="Arial"/>
                <w:bCs/>
                <w:i/>
                <w:sz w:val="18"/>
                <w:szCs w:val="18"/>
              </w:rPr>
            </w:pPr>
            <w:r w:rsidRPr="000F3F16">
              <w:rPr>
                <w:rFonts w:ascii="Arial" w:hAnsi="Arial" w:cs="Arial"/>
                <w:bCs/>
                <w:i/>
                <w:sz w:val="18"/>
                <w:szCs w:val="18"/>
              </w:rPr>
              <w:t xml:space="preserve">Monitored </w:t>
            </w:r>
            <w:r>
              <w:rPr>
                <w:rFonts w:ascii="Arial" w:hAnsi="Arial" w:cs="Arial"/>
                <w:bCs/>
                <w:i/>
                <w:sz w:val="18"/>
                <w:szCs w:val="18"/>
              </w:rPr>
              <w:t>frequently</w:t>
            </w:r>
          </w:p>
        </w:tc>
        <w:tc>
          <w:tcPr>
            <w:tcW w:w="1002" w:type="dxa"/>
            <w:gridSpan w:val="3"/>
            <w:shd w:val="clear" w:color="auto" w:fill="92D050"/>
            <w:vAlign w:val="center"/>
          </w:tcPr>
          <w:p w14:paraId="2DBF0D7D" w14:textId="2CF86C7C"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244A10BB" w14:textId="77777777" w:rsidTr="003E50B6">
        <w:trPr>
          <w:gridAfter w:val="1"/>
          <w:wAfter w:w="93" w:type="dxa"/>
        </w:trPr>
        <w:tc>
          <w:tcPr>
            <w:tcW w:w="2723" w:type="dxa"/>
            <w:vMerge w:val="restart"/>
            <w:vAlign w:val="center"/>
          </w:tcPr>
          <w:p w14:paraId="7194DBDC" w14:textId="77777777" w:rsidR="003E50B6" w:rsidRDefault="003E50B6" w:rsidP="00531FFC">
            <w:pPr>
              <w:rPr>
                <w:rFonts w:ascii="Arial" w:hAnsi="Arial" w:cs="Arial"/>
                <w:sz w:val="20"/>
                <w:szCs w:val="20"/>
              </w:rPr>
            </w:pPr>
          </w:p>
          <w:p w14:paraId="1374ABB8" w14:textId="0EEDDD9F" w:rsidR="003E50B6" w:rsidRDefault="003E50B6" w:rsidP="008B6D85">
            <w:pPr>
              <w:rPr>
                <w:rFonts w:ascii="Arial" w:hAnsi="Arial" w:cs="Arial"/>
                <w:sz w:val="20"/>
                <w:szCs w:val="20"/>
              </w:rPr>
            </w:pPr>
            <w:r>
              <w:rPr>
                <w:rFonts w:ascii="Arial" w:hAnsi="Arial" w:cs="Arial"/>
                <w:sz w:val="20"/>
                <w:szCs w:val="20"/>
              </w:rPr>
              <w:t xml:space="preserve">2. Employees, pupils, visitors, and contractors transmitting virus to others </w:t>
            </w:r>
          </w:p>
          <w:p w14:paraId="769D0D3C" w14:textId="7BC8CA7D" w:rsidR="003E50B6" w:rsidRPr="009000EB" w:rsidRDefault="003E50B6" w:rsidP="00531FFC">
            <w:pPr>
              <w:rPr>
                <w:rFonts w:ascii="Arial" w:hAnsi="Arial" w:cs="Arial"/>
                <w:sz w:val="20"/>
                <w:szCs w:val="20"/>
              </w:rPr>
            </w:pPr>
          </w:p>
        </w:tc>
        <w:tc>
          <w:tcPr>
            <w:tcW w:w="850" w:type="dxa"/>
            <w:vMerge w:val="restart"/>
            <w:shd w:val="clear" w:color="auto" w:fill="FFC000"/>
            <w:vAlign w:val="center"/>
          </w:tcPr>
          <w:p w14:paraId="5301FEB4" w14:textId="733D6160" w:rsidR="003E50B6" w:rsidRPr="009000EB" w:rsidRDefault="003E50B6" w:rsidP="003E50B6">
            <w:pPr>
              <w:jc w:val="center"/>
              <w:rPr>
                <w:rFonts w:ascii="Arial" w:hAnsi="Arial" w:cs="Arial"/>
                <w:sz w:val="20"/>
                <w:szCs w:val="20"/>
              </w:rPr>
            </w:pPr>
            <w:r>
              <w:rPr>
                <w:rFonts w:ascii="Arial" w:hAnsi="Arial" w:cs="Arial"/>
                <w:sz w:val="20"/>
                <w:szCs w:val="20"/>
              </w:rPr>
              <w:t>M</w:t>
            </w:r>
          </w:p>
        </w:tc>
        <w:tc>
          <w:tcPr>
            <w:tcW w:w="6917" w:type="dxa"/>
            <w:gridSpan w:val="7"/>
            <w:vAlign w:val="center"/>
          </w:tcPr>
          <w:p w14:paraId="0E8F42E8" w14:textId="1AE424A1" w:rsidR="003E50B6" w:rsidRPr="003C33A2" w:rsidRDefault="003E50B6" w:rsidP="003C33A2">
            <w:pPr>
              <w:rPr>
                <w:rFonts w:ascii="Arial" w:hAnsi="Arial" w:cs="Arial"/>
                <w:b/>
                <w:sz w:val="20"/>
                <w:szCs w:val="20"/>
              </w:rPr>
            </w:pPr>
            <w:r w:rsidRPr="003C33A2">
              <w:rPr>
                <w:rFonts w:ascii="Arial" w:hAnsi="Arial" w:cs="Arial"/>
                <w:sz w:val="20"/>
                <w:szCs w:val="20"/>
              </w:rPr>
              <w:t>Good respiratory hygiene adopted by promoting the ‘catch it, bin it, kill it’ approach within school. Additional waste bins provided and waste bins in each classroom.</w:t>
            </w:r>
          </w:p>
        </w:tc>
        <w:tc>
          <w:tcPr>
            <w:tcW w:w="567" w:type="dxa"/>
            <w:vAlign w:val="center"/>
          </w:tcPr>
          <w:p w14:paraId="54CD245A" w14:textId="5A646031" w:rsidR="003E50B6" w:rsidRPr="005C590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5F084D1C" w14:textId="729050E7" w:rsidR="003E50B6" w:rsidRPr="000F3F16" w:rsidRDefault="003E50B6" w:rsidP="006201E2">
            <w:pPr>
              <w:pStyle w:val="NoSpacing"/>
              <w:numPr>
                <w:ilvl w:val="0"/>
                <w:numId w:val="6"/>
              </w:numPr>
              <w:rPr>
                <w:rFonts w:ascii="Arial" w:hAnsi="Arial" w:cs="Arial"/>
                <w:bCs/>
                <w:i/>
                <w:iCs/>
                <w:sz w:val="18"/>
                <w:szCs w:val="18"/>
              </w:rPr>
            </w:pPr>
            <w:r w:rsidRPr="000F3F16">
              <w:rPr>
                <w:rFonts w:ascii="Arial" w:hAnsi="Arial" w:cs="Arial"/>
                <w:bCs/>
                <w:sz w:val="18"/>
                <w:szCs w:val="18"/>
              </w:rPr>
              <w:t xml:space="preserve"> </w:t>
            </w:r>
            <w:r>
              <w:rPr>
                <w:rFonts w:ascii="Arial" w:hAnsi="Arial" w:cs="Arial"/>
                <w:bCs/>
                <w:i/>
                <w:iCs/>
                <w:sz w:val="18"/>
                <w:szCs w:val="18"/>
              </w:rPr>
              <w:t>Clinical/contaminated waste bags use for tissues</w:t>
            </w:r>
          </w:p>
        </w:tc>
        <w:tc>
          <w:tcPr>
            <w:tcW w:w="1002" w:type="dxa"/>
            <w:gridSpan w:val="3"/>
            <w:shd w:val="clear" w:color="auto" w:fill="92D050"/>
            <w:vAlign w:val="center"/>
          </w:tcPr>
          <w:p w14:paraId="63695634" w14:textId="25771B06"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4C8B617B" w14:textId="77777777" w:rsidTr="000B3811">
        <w:trPr>
          <w:gridAfter w:val="1"/>
          <w:wAfter w:w="93" w:type="dxa"/>
        </w:trPr>
        <w:tc>
          <w:tcPr>
            <w:tcW w:w="2723" w:type="dxa"/>
            <w:vMerge/>
            <w:vAlign w:val="center"/>
          </w:tcPr>
          <w:p w14:paraId="5B08B5D1"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16DEB4AB" w14:textId="08C56386"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2963715D" w14:textId="2E2EF605" w:rsidR="003E50B6" w:rsidRPr="003C33A2" w:rsidRDefault="003E50B6" w:rsidP="003C33A2">
            <w:pPr>
              <w:rPr>
                <w:rFonts w:ascii="Arial" w:hAnsi="Arial" w:cs="Arial"/>
                <w:sz w:val="20"/>
                <w:szCs w:val="20"/>
              </w:rPr>
            </w:pPr>
            <w:r w:rsidRPr="003C33A2">
              <w:rPr>
                <w:rFonts w:ascii="Arial" w:hAnsi="Arial" w:cs="Arial"/>
                <w:sz w:val="20"/>
                <w:szCs w:val="20"/>
              </w:rPr>
              <w:t xml:space="preserve">Staff made aware of isolation procedure for those who develop symptoms whilst at work. </w:t>
            </w:r>
          </w:p>
        </w:tc>
        <w:tc>
          <w:tcPr>
            <w:tcW w:w="567" w:type="dxa"/>
            <w:vAlign w:val="center"/>
          </w:tcPr>
          <w:p w14:paraId="0AD9C6F4" w14:textId="05B6C91F" w:rsidR="003E50B6" w:rsidRPr="00AA2ECE" w:rsidRDefault="003E50B6" w:rsidP="00531FFC">
            <w:pPr>
              <w:spacing w:before="60" w:after="60"/>
              <w:jc w:val="center"/>
              <w:rPr>
                <w:rFonts w:ascii="Arial" w:hAnsi="Arial" w:cs="Arial"/>
                <w:b/>
                <w:sz w:val="20"/>
                <w:szCs w:val="20"/>
              </w:rPr>
            </w:pPr>
            <w:r w:rsidRPr="00AA2ECE">
              <w:rPr>
                <w:rFonts w:ascii="Wingdings" w:eastAsia="Wingdings" w:hAnsi="Wingdings" w:cs="Wingdings"/>
                <w:b/>
                <w:sz w:val="20"/>
                <w:szCs w:val="20"/>
              </w:rPr>
              <w:t></w:t>
            </w:r>
          </w:p>
        </w:tc>
        <w:tc>
          <w:tcPr>
            <w:tcW w:w="3109" w:type="dxa"/>
            <w:gridSpan w:val="4"/>
            <w:vAlign w:val="center"/>
          </w:tcPr>
          <w:p w14:paraId="4B1F511A" w14:textId="0DDCE8AE" w:rsidR="003E50B6" w:rsidRPr="000F3F16" w:rsidRDefault="003E50B6" w:rsidP="006201E2">
            <w:pPr>
              <w:pStyle w:val="NoSpacing"/>
              <w:numPr>
                <w:ilvl w:val="0"/>
                <w:numId w:val="6"/>
              </w:numPr>
              <w:rPr>
                <w:rFonts w:ascii="Arial" w:hAnsi="Arial" w:cs="Arial"/>
                <w:bCs/>
                <w:sz w:val="18"/>
                <w:szCs w:val="18"/>
              </w:rPr>
            </w:pPr>
            <w:r>
              <w:rPr>
                <w:rFonts w:ascii="Arial" w:hAnsi="Arial" w:cs="Arial"/>
                <w:bCs/>
                <w:i/>
                <w:iCs/>
                <w:sz w:val="18"/>
                <w:szCs w:val="18"/>
              </w:rPr>
              <w:t>WCs and isolation rooms are identified and communicated to all staff</w:t>
            </w:r>
          </w:p>
        </w:tc>
        <w:tc>
          <w:tcPr>
            <w:tcW w:w="1002" w:type="dxa"/>
            <w:gridSpan w:val="3"/>
            <w:shd w:val="clear" w:color="auto" w:fill="92D050"/>
            <w:vAlign w:val="center"/>
          </w:tcPr>
          <w:p w14:paraId="65F9C3DC" w14:textId="11B18D36"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24C6D7FB" w14:textId="77777777" w:rsidTr="003E50B6">
        <w:trPr>
          <w:gridAfter w:val="1"/>
          <w:wAfter w:w="93" w:type="dxa"/>
        </w:trPr>
        <w:tc>
          <w:tcPr>
            <w:tcW w:w="2723" w:type="dxa"/>
            <w:vMerge/>
            <w:vAlign w:val="center"/>
          </w:tcPr>
          <w:p w14:paraId="665F93A0" w14:textId="77777777" w:rsidR="003E50B6" w:rsidRPr="009000EB" w:rsidRDefault="003E50B6" w:rsidP="00205C74">
            <w:pPr>
              <w:spacing w:before="60" w:after="60"/>
              <w:rPr>
                <w:rFonts w:ascii="Arial" w:hAnsi="Arial" w:cs="Arial"/>
                <w:sz w:val="20"/>
                <w:szCs w:val="20"/>
              </w:rPr>
            </w:pPr>
          </w:p>
        </w:tc>
        <w:tc>
          <w:tcPr>
            <w:tcW w:w="850" w:type="dxa"/>
            <w:vMerge/>
            <w:shd w:val="clear" w:color="auto" w:fill="FFC000"/>
            <w:vAlign w:val="center"/>
          </w:tcPr>
          <w:p w14:paraId="7BAF560C" w14:textId="038896B9" w:rsidR="003E50B6" w:rsidRDefault="003E50B6" w:rsidP="00531FFC">
            <w:pPr>
              <w:spacing w:before="60" w:after="60"/>
              <w:jc w:val="center"/>
              <w:rPr>
                <w:rFonts w:ascii="Arial" w:hAnsi="Arial" w:cs="Arial"/>
                <w:sz w:val="20"/>
                <w:szCs w:val="20"/>
              </w:rPr>
            </w:pPr>
          </w:p>
        </w:tc>
        <w:tc>
          <w:tcPr>
            <w:tcW w:w="6917" w:type="dxa"/>
            <w:gridSpan w:val="7"/>
            <w:vAlign w:val="center"/>
          </w:tcPr>
          <w:p w14:paraId="1084F489" w14:textId="48E493A8" w:rsidR="003E50B6" w:rsidRPr="003C33A2" w:rsidRDefault="003E50B6" w:rsidP="003C33A2">
            <w:pPr>
              <w:rPr>
                <w:rFonts w:ascii="Arial" w:hAnsi="Arial" w:cs="Arial"/>
                <w:sz w:val="20"/>
                <w:szCs w:val="20"/>
              </w:rPr>
            </w:pPr>
            <w:r w:rsidRPr="003C33A2">
              <w:rPr>
                <w:rFonts w:ascii="Arial" w:hAnsi="Arial" w:cs="Arial"/>
                <w:sz w:val="20"/>
                <w:szCs w:val="20"/>
              </w:rPr>
              <w:t xml:space="preserve">When a child is awaiting collection, they are taken to an isolation room where they can be isolated behind a closed door. Close to an external entrance/exit. Supervision is provided whilst awaiting pick up. </w:t>
            </w:r>
          </w:p>
        </w:tc>
        <w:tc>
          <w:tcPr>
            <w:tcW w:w="567" w:type="dxa"/>
            <w:vAlign w:val="center"/>
          </w:tcPr>
          <w:p w14:paraId="57A5EE14" w14:textId="2AB65FC4" w:rsidR="003E50B6" w:rsidRPr="00AA2ECE" w:rsidRDefault="003E50B6" w:rsidP="00205C74">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r w:rsidRPr="00AA2ECE">
              <w:rPr>
                <w:rFonts w:ascii="Wingdings" w:eastAsia="Wingdings" w:hAnsi="Wingdings" w:cs="Wingdings"/>
                <w:b/>
                <w:sz w:val="20"/>
                <w:szCs w:val="20"/>
              </w:rPr>
              <w:t></w:t>
            </w:r>
          </w:p>
        </w:tc>
        <w:tc>
          <w:tcPr>
            <w:tcW w:w="3109" w:type="dxa"/>
            <w:gridSpan w:val="4"/>
            <w:vAlign w:val="center"/>
          </w:tcPr>
          <w:p w14:paraId="13AB6BF4" w14:textId="5EE78CE6" w:rsidR="003E50B6" w:rsidRPr="000F3F16" w:rsidRDefault="00880732" w:rsidP="00205C74">
            <w:pPr>
              <w:pStyle w:val="NoSpacing"/>
              <w:numPr>
                <w:ilvl w:val="0"/>
                <w:numId w:val="6"/>
              </w:numPr>
              <w:rPr>
                <w:rFonts w:ascii="Arial" w:hAnsi="Arial" w:cs="Arial"/>
                <w:bCs/>
                <w:i/>
                <w:iCs/>
                <w:sz w:val="18"/>
                <w:szCs w:val="18"/>
              </w:rPr>
            </w:pPr>
            <w:r>
              <w:rPr>
                <w:rFonts w:ascii="Arial" w:hAnsi="Arial" w:cs="Arial"/>
                <w:bCs/>
                <w:i/>
                <w:iCs/>
                <w:sz w:val="18"/>
                <w:szCs w:val="18"/>
              </w:rPr>
              <w:t xml:space="preserve">Individuals isolate in the conservatory entrance near to the front office. Staff can safely supervise. Surfaces are </w:t>
            </w:r>
            <w:r>
              <w:rPr>
                <w:rFonts w:ascii="Arial" w:hAnsi="Arial" w:cs="Arial"/>
                <w:bCs/>
                <w:i/>
                <w:iCs/>
                <w:sz w:val="18"/>
                <w:szCs w:val="18"/>
              </w:rPr>
              <w:lastRenderedPageBreak/>
              <w:t>cleaned after the individual has left the area.</w:t>
            </w:r>
          </w:p>
        </w:tc>
        <w:tc>
          <w:tcPr>
            <w:tcW w:w="1002" w:type="dxa"/>
            <w:gridSpan w:val="3"/>
            <w:shd w:val="clear" w:color="auto" w:fill="92D050"/>
            <w:vAlign w:val="center"/>
          </w:tcPr>
          <w:p w14:paraId="32593EB1" w14:textId="74C6899A" w:rsidR="003E50B6" w:rsidRPr="000F3F16" w:rsidRDefault="003E50B6" w:rsidP="00205C74">
            <w:pPr>
              <w:spacing w:before="60" w:after="60"/>
              <w:jc w:val="center"/>
              <w:rPr>
                <w:rFonts w:ascii="Arial" w:hAnsi="Arial" w:cs="Arial"/>
                <w:bCs/>
                <w:sz w:val="18"/>
                <w:szCs w:val="18"/>
              </w:rPr>
            </w:pPr>
            <w:r>
              <w:rPr>
                <w:rFonts w:ascii="Arial" w:hAnsi="Arial" w:cs="Arial"/>
                <w:bCs/>
                <w:sz w:val="18"/>
                <w:szCs w:val="18"/>
              </w:rPr>
              <w:lastRenderedPageBreak/>
              <w:t>L</w:t>
            </w:r>
          </w:p>
        </w:tc>
      </w:tr>
      <w:tr w:rsidR="003E50B6" w:rsidRPr="000F3F16" w14:paraId="649DE432" w14:textId="77777777" w:rsidTr="002B2402">
        <w:trPr>
          <w:gridAfter w:val="1"/>
          <w:wAfter w:w="93" w:type="dxa"/>
        </w:trPr>
        <w:tc>
          <w:tcPr>
            <w:tcW w:w="2723" w:type="dxa"/>
            <w:vMerge/>
            <w:vAlign w:val="center"/>
          </w:tcPr>
          <w:p w14:paraId="06FAF20F"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6424CCE3" w14:textId="4A2DAB75" w:rsidR="003E50B6" w:rsidRPr="009000EB" w:rsidRDefault="003E50B6" w:rsidP="00531FFC">
            <w:pPr>
              <w:spacing w:before="60" w:after="60"/>
              <w:jc w:val="center"/>
              <w:rPr>
                <w:rFonts w:ascii="Arial" w:hAnsi="Arial" w:cs="Arial"/>
                <w:sz w:val="20"/>
                <w:szCs w:val="20"/>
              </w:rPr>
            </w:pPr>
          </w:p>
        </w:tc>
        <w:tc>
          <w:tcPr>
            <w:tcW w:w="6917" w:type="dxa"/>
            <w:gridSpan w:val="7"/>
            <w:tcBorders>
              <w:bottom w:val="single" w:sz="4" w:space="0" w:color="auto"/>
            </w:tcBorders>
            <w:vAlign w:val="center"/>
          </w:tcPr>
          <w:p w14:paraId="72D51D71" w14:textId="0924825C" w:rsidR="003E50B6" w:rsidRPr="003C33A2" w:rsidRDefault="003E50B6" w:rsidP="003C33A2">
            <w:pPr>
              <w:rPr>
                <w:rFonts w:ascii="Arial" w:hAnsi="Arial" w:cs="Arial"/>
                <w:sz w:val="20"/>
                <w:szCs w:val="20"/>
              </w:rPr>
            </w:pPr>
            <w:r>
              <w:rPr>
                <w:rFonts w:ascii="Arial" w:hAnsi="Arial" w:cs="Arial"/>
                <w:sz w:val="20"/>
                <w:szCs w:val="20"/>
              </w:rPr>
              <w:t>Glass</w:t>
            </w:r>
            <w:r w:rsidRPr="003C33A2">
              <w:rPr>
                <w:rFonts w:ascii="Arial" w:hAnsi="Arial" w:cs="Arial"/>
                <w:sz w:val="20"/>
                <w:szCs w:val="20"/>
              </w:rPr>
              <w:t xml:space="preserve"> security screens are closed when talking to visitors in academy main entrance. Open plan offices have </w:t>
            </w:r>
            <w:r>
              <w:rPr>
                <w:rFonts w:ascii="Arial" w:hAnsi="Arial" w:cs="Arial"/>
                <w:sz w:val="20"/>
                <w:szCs w:val="20"/>
              </w:rPr>
              <w:t xml:space="preserve">temporary </w:t>
            </w:r>
            <w:r w:rsidRPr="003C33A2">
              <w:rPr>
                <w:rFonts w:ascii="Arial" w:hAnsi="Arial" w:cs="Arial"/>
                <w:sz w:val="20"/>
                <w:szCs w:val="20"/>
              </w:rPr>
              <w:t>screens installed.</w:t>
            </w:r>
          </w:p>
        </w:tc>
        <w:tc>
          <w:tcPr>
            <w:tcW w:w="567" w:type="dxa"/>
            <w:tcBorders>
              <w:bottom w:val="single" w:sz="4" w:space="0" w:color="auto"/>
            </w:tcBorders>
            <w:vAlign w:val="center"/>
          </w:tcPr>
          <w:p w14:paraId="74D7775A" w14:textId="5294AF6C" w:rsidR="003E50B6" w:rsidRPr="00AA2ECE" w:rsidRDefault="003E50B6" w:rsidP="39DEC71D">
            <w:pPr>
              <w:spacing w:before="60" w:after="60"/>
              <w:jc w:val="center"/>
              <w:rPr>
                <w:rFonts w:ascii="Wingdings" w:eastAsia="Wingdings" w:hAnsi="Wingdings" w:cs="Wingdings"/>
                <w:b/>
                <w:bCs/>
                <w:sz w:val="20"/>
                <w:szCs w:val="20"/>
              </w:rPr>
            </w:pPr>
            <w:r w:rsidRPr="00AA2ECE">
              <w:rPr>
                <w:rFonts w:ascii="Wingdings" w:eastAsia="Wingdings" w:hAnsi="Wingdings" w:cs="Wingdings"/>
                <w:b/>
                <w:sz w:val="20"/>
                <w:szCs w:val="20"/>
              </w:rPr>
              <w:t></w:t>
            </w:r>
          </w:p>
        </w:tc>
        <w:tc>
          <w:tcPr>
            <w:tcW w:w="3109" w:type="dxa"/>
            <w:gridSpan w:val="4"/>
            <w:tcBorders>
              <w:bottom w:val="single" w:sz="4" w:space="0" w:color="auto"/>
            </w:tcBorders>
            <w:vAlign w:val="center"/>
          </w:tcPr>
          <w:p w14:paraId="090AA8EA" w14:textId="3DA0D7E2" w:rsidR="003E50B6" w:rsidRPr="000F3F16" w:rsidRDefault="003E50B6" w:rsidP="006201E2">
            <w:pPr>
              <w:pStyle w:val="NoSpacing"/>
              <w:numPr>
                <w:ilvl w:val="0"/>
                <w:numId w:val="6"/>
              </w:numPr>
              <w:rPr>
                <w:rFonts w:ascii="Arial" w:hAnsi="Arial" w:cs="Arial"/>
                <w:bCs/>
                <w:sz w:val="18"/>
                <w:szCs w:val="18"/>
              </w:rPr>
            </w:pPr>
            <w:r>
              <w:rPr>
                <w:rFonts w:ascii="Arial" w:hAnsi="Arial" w:cs="Arial"/>
                <w:bCs/>
                <w:i/>
                <w:sz w:val="18"/>
                <w:szCs w:val="18"/>
              </w:rPr>
              <w:t>Removal and reinstalling screens at school discretion</w:t>
            </w:r>
          </w:p>
        </w:tc>
        <w:tc>
          <w:tcPr>
            <w:tcW w:w="1002" w:type="dxa"/>
            <w:gridSpan w:val="3"/>
            <w:tcBorders>
              <w:bottom w:val="single" w:sz="4" w:space="0" w:color="auto"/>
            </w:tcBorders>
            <w:shd w:val="clear" w:color="auto" w:fill="92D050"/>
            <w:vAlign w:val="center"/>
          </w:tcPr>
          <w:p w14:paraId="78FEDE2A" w14:textId="73B94BD8" w:rsidR="003E50B6" w:rsidRPr="00FC3FA1"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25373E6E" w14:textId="77777777" w:rsidTr="002B2402">
        <w:trPr>
          <w:gridAfter w:val="1"/>
          <w:wAfter w:w="93" w:type="dxa"/>
        </w:trPr>
        <w:tc>
          <w:tcPr>
            <w:tcW w:w="2723" w:type="dxa"/>
            <w:vMerge/>
            <w:vAlign w:val="center"/>
          </w:tcPr>
          <w:p w14:paraId="6BDBD46A" w14:textId="77777777" w:rsidR="003E50B6" w:rsidRPr="009000EB" w:rsidRDefault="003E50B6" w:rsidP="00C478F7">
            <w:pPr>
              <w:spacing w:before="60" w:after="60"/>
              <w:rPr>
                <w:rFonts w:ascii="Arial" w:hAnsi="Arial" w:cs="Arial"/>
                <w:sz w:val="20"/>
                <w:szCs w:val="20"/>
              </w:rPr>
            </w:pPr>
          </w:p>
        </w:tc>
        <w:tc>
          <w:tcPr>
            <w:tcW w:w="850" w:type="dxa"/>
            <w:vMerge/>
            <w:shd w:val="clear" w:color="auto" w:fill="FFC000"/>
            <w:vAlign w:val="center"/>
          </w:tcPr>
          <w:p w14:paraId="6B70DC11" w14:textId="4FD2A56A" w:rsidR="003E50B6" w:rsidRDefault="003E50B6" w:rsidP="00531FFC">
            <w:pPr>
              <w:spacing w:before="60" w:after="60"/>
              <w:jc w:val="center"/>
              <w:rPr>
                <w:rFonts w:ascii="Arial" w:hAnsi="Arial" w:cs="Arial"/>
                <w:sz w:val="20"/>
                <w:szCs w:val="20"/>
              </w:rPr>
            </w:pPr>
          </w:p>
        </w:tc>
        <w:tc>
          <w:tcPr>
            <w:tcW w:w="6917" w:type="dxa"/>
            <w:gridSpan w:val="7"/>
            <w:tcBorders>
              <w:bottom w:val="single" w:sz="4" w:space="0" w:color="auto"/>
            </w:tcBorders>
            <w:vAlign w:val="center"/>
          </w:tcPr>
          <w:p w14:paraId="63B7783A" w14:textId="53425D79" w:rsidR="003E50B6" w:rsidRPr="003C33A2" w:rsidRDefault="003E50B6" w:rsidP="003C33A2">
            <w:pPr>
              <w:rPr>
                <w:rFonts w:ascii="Arial" w:hAnsi="Arial" w:cs="Arial"/>
                <w:sz w:val="20"/>
                <w:szCs w:val="20"/>
              </w:rPr>
            </w:pPr>
            <w:r w:rsidRPr="003C33A2">
              <w:rPr>
                <w:rFonts w:ascii="Arial" w:hAnsi="Arial" w:cs="Arial"/>
                <w:sz w:val="20"/>
                <w:szCs w:val="20"/>
              </w:rPr>
              <w:t>External curriculum activities such as swimming, providers or building owners will provide a risk assessment which will be ratified by academy to ensure measures are agreed and then published on Evolve</w:t>
            </w:r>
            <w:r>
              <w:rPr>
                <w:rFonts w:ascii="Arial" w:hAnsi="Arial" w:cs="Arial"/>
                <w:sz w:val="20"/>
                <w:szCs w:val="20"/>
              </w:rPr>
              <w:t>.</w:t>
            </w:r>
          </w:p>
        </w:tc>
        <w:tc>
          <w:tcPr>
            <w:tcW w:w="567" w:type="dxa"/>
            <w:tcBorders>
              <w:bottom w:val="single" w:sz="4" w:space="0" w:color="auto"/>
            </w:tcBorders>
            <w:vAlign w:val="center"/>
          </w:tcPr>
          <w:p w14:paraId="108C333F" w14:textId="21623FBE" w:rsidR="003E50B6" w:rsidRPr="00AA2ECE" w:rsidRDefault="003E50B6" w:rsidP="00C478F7">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tcBorders>
              <w:bottom w:val="single" w:sz="4" w:space="0" w:color="auto"/>
            </w:tcBorders>
            <w:vAlign w:val="center"/>
          </w:tcPr>
          <w:p w14:paraId="6D96BA1F" w14:textId="11FF8F55" w:rsidR="003E50B6" w:rsidRPr="000F3F16" w:rsidRDefault="003E50B6" w:rsidP="00C478F7">
            <w:pPr>
              <w:pStyle w:val="NoSpacing"/>
              <w:numPr>
                <w:ilvl w:val="0"/>
                <w:numId w:val="6"/>
              </w:numPr>
              <w:rPr>
                <w:rFonts w:ascii="Arial" w:hAnsi="Arial" w:cs="Arial"/>
                <w:bCs/>
                <w:i/>
                <w:sz w:val="18"/>
                <w:szCs w:val="18"/>
              </w:rPr>
            </w:pPr>
            <w:r>
              <w:rPr>
                <w:rFonts w:ascii="Arial" w:hAnsi="Arial" w:cs="Arial"/>
                <w:bCs/>
                <w:i/>
                <w:sz w:val="18"/>
                <w:szCs w:val="18"/>
              </w:rPr>
              <w:t>R</w:t>
            </w:r>
            <w:r w:rsidRPr="000F3F16">
              <w:rPr>
                <w:rFonts w:ascii="Arial" w:hAnsi="Arial" w:cs="Arial"/>
                <w:bCs/>
                <w:i/>
                <w:sz w:val="18"/>
                <w:szCs w:val="18"/>
              </w:rPr>
              <w:t>eviewed frequently</w:t>
            </w:r>
          </w:p>
        </w:tc>
        <w:tc>
          <w:tcPr>
            <w:tcW w:w="1002" w:type="dxa"/>
            <w:gridSpan w:val="3"/>
            <w:tcBorders>
              <w:bottom w:val="single" w:sz="4" w:space="0" w:color="auto"/>
            </w:tcBorders>
            <w:shd w:val="clear" w:color="auto" w:fill="92D050"/>
            <w:vAlign w:val="center"/>
          </w:tcPr>
          <w:p w14:paraId="4A6F26FB" w14:textId="67C3427E" w:rsidR="003E50B6" w:rsidRDefault="003E50B6" w:rsidP="00C478F7">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7ECC6442" w14:textId="77777777" w:rsidTr="000B3811">
        <w:trPr>
          <w:gridAfter w:val="1"/>
          <w:wAfter w:w="93" w:type="dxa"/>
          <w:trHeight w:val="388"/>
        </w:trPr>
        <w:tc>
          <w:tcPr>
            <w:tcW w:w="2723" w:type="dxa"/>
            <w:vMerge/>
            <w:vAlign w:val="center"/>
          </w:tcPr>
          <w:p w14:paraId="01818F4B"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6262D555" w14:textId="7428911E" w:rsidR="003E50B6" w:rsidRDefault="003E50B6" w:rsidP="00531FFC">
            <w:pPr>
              <w:spacing w:before="60" w:after="60"/>
              <w:jc w:val="center"/>
              <w:rPr>
                <w:rFonts w:ascii="Arial" w:hAnsi="Arial" w:cs="Arial"/>
                <w:sz w:val="20"/>
                <w:szCs w:val="20"/>
              </w:rPr>
            </w:pPr>
          </w:p>
        </w:tc>
        <w:tc>
          <w:tcPr>
            <w:tcW w:w="6917" w:type="dxa"/>
            <w:gridSpan w:val="7"/>
            <w:vAlign w:val="center"/>
          </w:tcPr>
          <w:p w14:paraId="049F1AB7" w14:textId="7CB2BA82" w:rsidR="003E50B6" w:rsidRPr="003C33A2" w:rsidRDefault="003E50B6" w:rsidP="003C33A2">
            <w:pPr>
              <w:rPr>
                <w:rFonts w:ascii="Arial" w:hAnsi="Arial" w:cs="Arial"/>
                <w:sz w:val="20"/>
                <w:szCs w:val="20"/>
              </w:rPr>
            </w:pPr>
            <w:r w:rsidRPr="003C33A2">
              <w:rPr>
                <w:rFonts w:ascii="Arial" w:hAnsi="Arial" w:cs="Arial"/>
                <w:sz w:val="20"/>
                <w:szCs w:val="20"/>
              </w:rPr>
              <w:t xml:space="preserve">Pupils who are extremely clinically vulnerable are supported in school by a risk assessment that is understood and carries the support of parents. </w:t>
            </w:r>
          </w:p>
        </w:tc>
        <w:tc>
          <w:tcPr>
            <w:tcW w:w="567" w:type="dxa"/>
            <w:vAlign w:val="center"/>
          </w:tcPr>
          <w:p w14:paraId="66D08E95" w14:textId="677678CB"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69FADB7E" w14:textId="385799D5" w:rsidR="003E50B6" w:rsidRPr="000F3F16" w:rsidRDefault="003E50B6" w:rsidP="00531FFC">
            <w:pPr>
              <w:pStyle w:val="NoSpacing"/>
              <w:numPr>
                <w:ilvl w:val="0"/>
                <w:numId w:val="6"/>
              </w:numPr>
              <w:rPr>
                <w:rFonts w:ascii="Arial" w:hAnsi="Arial" w:cs="Arial"/>
                <w:bCs/>
                <w:i/>
                <w:iCs/>
                <w:sz w:val="18"/>
                <w:szCs w:val="18"/>
              </w:rPr>
            </w:pPr>
          </w:p>
        </w:tc>
        <w:tc>
          <w:tcPr>
            <w:tcW w:w="1002" w:type="dxa"/>
            <w:gridSpan w:val="3"/>
            <w:shd w:val="clear" w:color="auto" w:fill="92D050"/>
            <w:vAlign w:val="center"/>
          </w:tcPr>
          <w:p w14:paraId="57C36A28" w14:textId="34915AC5"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4BA93463" w14:textId="77777777" w:rsidTr="000B3811">
        <w:trPr>
          <w:gridAfter w:val="1"/>
          <w:wAfter w:w="93" w:type="dxa"/>
          <w:trHeight w:val="388"/>
        </w:trPr>
        <w:tc>
          <w:tcPr>
            <w:tcW w:w="2723" w:type="dxa"/>
            <w:vMerge/>
            <w:vAlign w:val="center"/>
          </w:tcPr>
          <w:p w14:paraId="301198F6"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2E25D13C" w14:textId="2B1F1A0A" w:rsidR="003E50B6" w:rsidRDefault="003E50B6" w:rsidP="00531FFC">
            <w:pPr>
              <w:spacing w:before="60" w:after="60"/>
              <w:jc w:val="center"/>
              <w:rPr>
                <w:rFonts w:ascii="Arial" w:hAnsi="Arial" w:cs="Arial"/>
                <w:sz w:val="20"/>
                <w:szCs w:val="20"/>
              </w:rPr>
            </w:pPr>
          </w:p>
        </w:tc>
        <w:tc>
          <w:tcPr>
            <w:tcW w:w="6917" w:type="dxa"/>
            <w:gridSpan w:val="7"/>
            <w:vAlign w:val="center"/>
          </w:tcPr>
          <w:p w14:paraId="7BD8C9A7" w14:textId="3B67ABCB" w:rsidR="003E50B6" w:rsidRPr="003C33A2" w:rsidRDefault="003E50B6" w:rsidP="003C33A2">
            <w:pPr>
              <w:rPr>
                <w:rFonts w:ascii="Arial" w:hAnsi="Arial" w:cs="Arial"/>
                <w:sz w:val="20"/>
                <w:szCs w:val="20"/>
              </w:rPr>
            </w:pPr>
            <w:r>
              <w:rPr>
                <w:rFonts w:ascii="Arial" w:hAnsi="Arial" w:cs="Arial"/>
                <w:sz w:val="20"/>
                <w:szCs w:val="20"/>
              </w:rPr>
              <w:t>Employees will and p</w:t>
            </w:r>
            <w:r w:rsidRPr="003C33A2">
              <w:rPr>
                <w:rFonts w:ascii="Arial" w:hAnsi="Arial" w:cs="Arial"/>
                <w:sz w:val="20"/>
                <w:szCs w:val="20"/>
              </w:rPr>
              <w:t xml:space="preserve">arents are asked to </w:t>
            </w:r>
            <w:r>
              <w:rPr>
                <w:rFonts w:ascii="Arial" w:hAnsi="Arial" w:cs="Arial"/>
                <w:sz w:val="20"/>
                <w:szCs w:val="20"/>
              </w:rPr>
              <w:t>inform school if they are contacted by</w:t>
            </w:r>
            <w:r w:rsidRPr="003C33A2">
              <w:rPr>
                <w:rFonts w:ascii="Arial" w:hAnsi="Arial" w:cs="Arial"/>
                <w:sz w:val="20"/>
                <w:szCs w:val="20"/>
              </w:rPr>
              <w:t xml:space="preserve"> </w:t>
            </w:r>
            <w:r>
              <w:rPr>
                <w:rFonts w:ascii="Arial" w:hAnsi="Arial" w:cs="Arial"/>
                <w:sz w:val="20"/>
                <w:szCs w:val="20"/>
              </w:rPr>
              <w:t xml:space="preserve">NHS </w:t>
            </w:r>
            <w:r w:rsidR="00581473">
              <w:rPr>
                <w:rFonts w:ascii="Arial" w:hAnsi="Arial" w:cs="Arial"/>
                <w:sz w:val="20"/>
                <w:szCs w:val="20"/>
              </w:rPr>
              <w:t>in reference to Covid-19</w:t>
            </w:r>
          </w:p>
        </w:tc>
        <w:tc>
          <w:tcPr>
            <w:tcW w:w="567" w:type="dxa"/>
            <w:vAlign w:val="center"/>
          </w:tcPr>
          <w:p w14:paraId="46BD0A39" w14:textId="6883B868"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5D3DFE9A" w14:textId="77777777" w:rsidR="003E50B6" w:rsidRPr="000F3F16" w:rsidRDefault="003E50B6" w:rsidP="00531FFC">
            <w:pPr>
              <w:pStyle w:val="NoSpacing"/>
              <w:numPr>
                <w:ilvl w:val="0"/>
                <w:numId w:val="6"/>
              </w:numPr>
              <w:rPr>
                <w:rFonts w:ascii="Arial" w:hAnsi="Arial" w:cs="Arial"/>
                <w:bCs/>
                <w:i/>
                <w:iCs/>
                <w:sz w:val="18"/>
                <w:szCs w:val="18"/>
              </w:rPr>
            </w:pPr>
          </w:p>
        </w:tc>
        <w:tc>
          <w:tcPr>
            <w:tcW w:w="1002" w:type="dxa"/>
            <w:gridSpan w:val="3"/>
            <w:shd w:val="clear" w:color="auto" w:fill="92D050"/>
            <w:vAlign w:val="center"/>
          </w:tcPr>
          <w:p w14:paraId="2E5D483E" w14:textId="7F0FD5BE"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75BE38F6" w14:textId="77777777" w:rsidTr="00BB71FB">
        <w:trPr>
          <w:gridAfter w:val="1"/>
          <w:wAfter w:w="93" w:type="dxa"/>
          <w:trHeight w:val="388"/>
        </w:trPr>
        <w:tc>
          <w:tcPr>
            <w:tcW w:w="2723" w:type="dxa"/>
            <w:vMerge/>
            <w:vAlign w:val="center"/>
          </w:tcPr>
          <w:p w14:paraId="63A02892"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12415803" w14:textId="5469B120" w:rsidR="003E50B6" w:rsidRDefault="003E50B6" w:rsidP="00531FFC">
            <w:pPr>
              <w:spacing w:before="60" w:after="60"/>
              <w:jc w:val="center"/>
              <w:rPr>
                <w:rFonts w:ascii="Arial" w:hAnsi="Arial" w:cs="Arial"/>
                <w:sz w:val="20"/>
                <w:szCs w:val="20"/>
              </w:rPr>
            </w:pPr>
          </w:p>
        </w:tc>
        <w:tc>
          <w:tcPr>
            <w:tcW w:w="6917" w:type="dxa"/>
            <w:gridSpan w:val="7"/>
            <w:vAlign w:val="center"/>
          </w:tcPr>
          <w:p w14:paraId="6FDA1EF0" w14:textId="1C6D2162" w:rsidR="003E50B6" w:rsidRPr="003C33A2" w:rsidRDefault="003E50B6" w:rsidP="003C33A2">
            <w:pPr>
              <w:rPr>
                <w:rFonts w:ascii="Arial" w:hAnsi="Arial" w:cs="Arial"/>
                <w:sz w:val="20"/>
                <w:szCs w:val="20"/>
              </w:rPr>
            </w:pPr>
            <w:r w:rsidRPr="003C33A2">
              <w:rPr>
                <w:rFonts w:ascii="Arial" w:hAnsi="Arial" w:cs="Arial"/>
                <w:sz w:val="20"/>
                <w:szCs w:val="20"/>
              </w:rPr>
              <w:t>Partial closure contingency plans in place if staffing levels fall below a critical level.</w:t>
            </w:r>
          </w:p>
        </w:tc>
        <w:tc>
          <w:tcPr>
            <w:tcW w:w="567" w:type="dxa"/>
            <w:vAlign w:val="center"/>
          </w:tcPr>
          <w:p w14:paraId="1DE1D1B4" w14:textId="74AC5E73"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7B36AB3F" w14:textId="111AF318" w:rsidR="003E50B6" w:rsidRPr="000F3F16" w:rsidRDefault="003E50B6" w:rsidP="00531FFC">
            <w:pPr>
              <w:pStyle w:val="NoSpacing"/>
              <w:numPr>
                <w:ilvl w:val="0"/>
                <w:numId w:val="6"/>
              </w:numPr>
              <w:rPr>
                <w:rFonts w:ascii="Arial" w:hAnsi="Arial" w:cs="Arial"/>
                <w:bCs/>
                <w:i/>
                <w:iCs/>
                <w:sz w:val="18"/>
                <w:szCs w:val="18"/>
              </w:rPr>
            </w:pPr>
          </w:p>
        </w:tc>
        <w:tc>
          <w:tcPr>
            <w:tcW w:w="1002" w:type="dxa"/>
            <w:gridSpan w:val="3"/>
            <w:shd w:val="clear" w:color="auto" w:fill="92D050"/>
            <w:vAlign w:val="center"/>
          </w:tcPr>
          <w:p w14:paraId="7B548D50" w14:textId="3F18A0FE" w:rsidR="003E50B6" w:rsidRPr="000F3F16" w:rsidRDefault="00BB71FB"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570C9688" w14:textId="77777777" w:rsidTr="000B3811">
        <w:trPr>
          <w:gridAfter w:val="1"/>
          <w:wAfter w:w="93" w:type="dxa"/>
          <w:trHeight w:val="388"/>
        </w:trPr>
        <w:tc>
          <w:tcPr>
            <w:tcW w:w="2723" w:type="dxa"/>
            <w:vMerge/>
            <w:vAlign w:val="center"/>
          </w:tcPr>
          <w:p w14:paraId="237BBCF2"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5D0C543F" w14:textId="2BE0E5FE" w:rsidR="003E50B6" w:rsidRDefault="003E50B6" w:rsidP="00531FFC">
            <w:pPr>
              <w:spacing w:before="60" w:after="60"/>
              <w:jc w:val="center"/>
              <w:rPr>
                <w:rFonts w:ascii="Arial" w:hAnsi="Arial" w:cs="Arial"/>
                <w:sz w:val="20"/>
                <w:szCs w:val="20"/>
              </w:rPr>
            </w:pPr>
          </w:p>
        </w:tc>
        <w:tc>
          <w:tcPr>
            <w:tcW w:w="6917" w:type="dxa"/>
            <w:gridSpan w:val="7"/>
            <w:vAlign w:val="center"/>
          </w:tcPr>
          <w:p w14:paraId="3D08E7E7" w14:textId="363B8001" w:rsidR="003E50B6" w:rsidRPr="003C33A2" w:rsidRDefault="003E50B6" w:rsidP="003C33A2">
            <w:pPr>
              <w:rPr>
                <w:rFonts w:ascii="Arial" w:hAnsi="Arial" w:cs="Arial"/>
                <w:sz w:val="20"/>
                <w:szCs w:val="20"/>
              </w:rPr>
            </w:pPr>
            <w:r w:rsidRPr="003C33A2">
              <w:rPr>
                <w:rFonts w:ascii="Arial" w:hAnsi="Arial" w:cs="Arial"/>
                <w:sz w:val="20"/>
                <w:szCs w:val="20"/>
              </w:rPr>
              <w:t>In the event of an outbreak, meetings</w:t>
            </w:r>
            <w:r>
              <w:rPr>
                <w:rFonts w:ascii="Arial" w:hAnsi="Arial" w:cs="Arial"/>
                <w:sz w:val="20"/>
                <w:szCs w:val="20"/>
              </w:rPr>
              <w:t xml:space="preserve"> and</w:t>
            </w:r>
            <w:r w:rsidRPr="003C33A2">
              <w:rPr>
                <w:rFonts w:ascii="Arial" w:hAnsi="Arial" w:cs="Arial"/>
                <w:sz w:val="20"/>
                <w:szCs w:val="20"/>
              </w:rPr>
              <w:t xml:space="preserve"> visits will be restricted</w:t>
            </w:r>
            <w:r>
              <w:rPr>
                <w:rFonts w:ascii="Arial" w:hAnsi="Arial" w:cs="Arial"/>
                <w:sz w:val="20"/>
                <w:szCs w:val="20"/>
              </w:rPr>
              <w:t>/limited.</w:t>
            </w:r>
            <w:r w:rsidRPr="003C33A2">
              <w:rPr>
                <w:rFonts w:ascii="Arial" w:hAnsi="Arial" w:cs="Arial"/>
                <w:sz w:val="20"/>
                <w:szCs w:val="20"/>
              </w:rPr>
              <w:t xml:space="preserve"> </w:t>
            </w:r>
            <w:r>
              <w:rPr>
                <w:rFonts w:ascii="Arial" w:hAnsi="Arial" w:cs="Arial"/>
                <w:sz w:val="20"/>
                <w:szCs w:val="20"/>
              </w:rPr>
              <w:t>M</w:t>
            </w:r>
            <w:r w:rsidRPr="003C33A2">
              <w:rPr>
                <w:rFonts w:ascii="Arial" w:hAnsi="Arial" w:cs="Arial"/>
                <w:sz w:val="20"/>
                <w:szCs w:val="20"/>
              </w:rPr>
              <w:t>easures</w:t>
            </w:r>
            <w:r>
              <w:rPr>
                <w:rFonts w:ascii="Arial" w:hAnsi="Arial" w:cs="Arial"/>
                <w:sz w:val="20"/>
                <w:szCs w:val="20"/>
              </w:rPr>
              <w:t xml:space="preserve"> in and around school</w:t>
            </w:r>
            <w:r w:rsidRPr="003C33A2">
              <w:rPr>
                <w:rFonts w:ascii="Arial" w:hAnsi="Arial" w:cs="Arial"/>
                <w:sz w:val="20"/>
                <w:szCs w:val="20"/>
              </w:rPr>
              <w:t xml:space="preserve"> can be increased</w:t>
            </w:r>
            <w:r>
              <w:rPr>
                <w:rFonts w:ascii="Arial" w:hAnsi="Arial" w:cs="Arial"/>
                <w:sz w:val="20"/>
                <w:szCs w:val="20"/>
              </w:rPr>
              <w:t xml:space="preserve"> if setting feels it’s necessary or following advice from LA/PHE.</w:t>
            </w:r>
          </w:p>
        </w:tc>
        <w:tc>
          <w:tcPr>
            <w:tcW w:w="567" w:type="dxa"/>
            <w:vAlign w:val="center"/>
          </w:tcPr>
          <w:p w14:paraId="19B55BCB" w14:textId="78ABFDF3"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5D8F2A2D" w14:textId="3DD79895" w:rsidR="003E50B6" w:rsidRPr="00C12F65" w:rsidRDefault="003E50B6" w:rsidP="00531FFC">
            <w:pPr>
              <w:pStyle w:val="NoSpacing"/>
              <w:numPr>
                <w:ilvl w:val="0"/>
                <w:numId w:val="6"/>
              </w:numPr>
              <w:rPr>
                <w:rFonts w:ascii="Arial" w:hAnsi="Arial" w:cs="Arial"/>
                <w:bCs/>
                <w:i/>
                <w:iCs/>
                <w:sz w:val="18"/>
                <w:szCs w:val="18"/>
              </w:rPr>
            </w:pPr>
            <w:r w:rsidRPr="00C12F65">
              <w:rPr>
                <w:rFonts w:ascii="Arial" w:hAnsi="Arial" w:cs="Arial"/>
                <w:bCs/>
                <w:i/>
                <w:iCs/>
                <w:sz w:val="18"/>
                <w:szCs w:val="18"/>
              </w:rPr>
              <w:t xml:space="preserve">Non-essential visits not permitted </w:t>
            </w:r>
            <w:r>
              <w:rPr>
                <w:rFonts w:ascii="Arial" w:hAnsi="Arial" w:cs="Arial"/>
                <w:bCs/>
                <w:i/>
                <w:iCs/>
                <w:sz w:val="18"/>
                <w:szCs w:val="18"/>
              </w:rPr>
              <w:t>in the event of any outbreak</w:t>
            </w:r>
            <w:r w:rsidRPr="00C12F65">
              <w:rPr>
                <w:rFonts w:ascii="Arial" w:hAnsi="Arial" w:cs="Arial"/>
                <w:bCs/>
                <w:i/>
                <w:iCs/>
                <w:sz w:val="18"/>
                <w:szCs w:val="18"/>
              </w:rPr>
              <w:t xml:space="preserve"> </w:t>
            </w:r>
          </w:p>
        </w:tc>
        <w:tc>
          <w:tcPr>
            <w:tcW w:w="1002" w:type="dxa"/>
            <w:gridSpan w:val="3"/>
            <w:shd w:val="clear" w:color="auto" w:fill="92D050"/>
            <w:vAlign w:val="center"/>
          </w:tcPr>
          <w:p w14:paraId="5851D95C" w14:textId="0027B0AF"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3430F40A" w14:textId="77777777" w:rsidTr="00D00C2C">
        <w:trPr>
          <w:gridAfter w:val="1"/>
          <w:wAfter w:w="93" w:type="dxa"/>
          <w:trHeight w:val="388"/>
        </w:trPr>
        <w:tc>
          <w:tcPr>
            <w:tcW w:w="2723" w:type="dxa"/>
            <w:vMerge/>
            <w:vAlign w:val="center"/>
          </w:tcPr>
          <w:p w14:paraId="6723A67B"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5DB699BE" w14:textId="21ACB05A" w:rsidR="003E50B6" w:rsidRDefault="003E50B6" w:rsidP="00531FFC">
            <w:pPr>
              <w:spacing w:before="60" w:after="60"/>
              <w:jc w:val="center"/>
              <w:rPr>
                <w:rFonts w:ascii="Arial" w:hAnsi="Arial" w:cs="Arial"/>
                <w:sz w:val="20"/>
                <w:szCs w:val="20"/>
              </w:rPr>
            </w:pPr>
          </w:p>
        </w:tc>
        <w:tc>
          <w:tcPr>
            <w:tcW w:w="6917" w:type="dxa"/>
            <w:gridSpan w:val="7"/>
            <w:vAlign w:val="center"/>
          </w:tcPr>
          <w:p w14:paraId="4134FECA" w14:textId="046B843A" w:rsidR="003E50B6" w:rsidRPr="003C33A2" w:rsidRDefault="003E50B6" w:rsidP="003C33A2">
            <w:pPr>
              <w:rPr>
                <w:rFonts w:ascii="Arial" w:hAnsi="Arial" w:cs="Arial"/>
                <w:sz w:val="20"/>
                <w:szCs w:val="20"/>
              </w:rPr>
            </w:pPr>
            <w:r w:rsidRPr="003C33A2">
              <w:rPr>
                <w:rFonts w:ascii="Arial" w:hAnsi="Arial" w:cs="Arial"/>
                <w:sz w:val="20"/>
                <w:szCs w:val="20"/>
              </w:rPr>
              <w:t xml:space="preserve">New and expectant mothers </w:t>
            </w:r>
            <w:r w:rsidR="00581473">
              <w:rPr>
                <w:rFonts w:ascii="Arial" w:hAnsi="Arial" w:cs="Arial"/>
                <w:sz w:val="20"/>
                <w:szCs w:val="20"/>
              </w:rPr>
              <w:t xml:space="preserve">(staff members) </w:t>
            </w:r>
            <w:r w:rsidRPr="003C33A2">
              <w:rPr>
                <w:rFonts w:ascii="Arial" w:hAnsi="Arial" w:cs="Arial"/>
                <w:sz w:val="20"/>
                <w:szCs w:val="20"/>
              </w:rPr>
              <w:t>will have a specific individual risk assessment</w:t>
            </w:r>
            <w:r>
              <w:rPr>
                <w:rFonts w:ascii="Arial" w:hAnsi="Arial" w:cs="Arial"/>
                <w:sz w:val="20"/>
                <w:szCs w:val="20"/>
              </w:rPr>
              <w:t>.</w:t>
            </w:r>
          </w:p>
        </w:tc>
        <w:tc>
          <w:tcPr>
            <w:tcW w:w="567" w:type="dxa"/>
            <w:vAlign w:val="center"/>
          </w:tcPr>
          <w:p w14:paraId="291F7363" w14:textId="4BA41863"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369A54F0" w14:textId="0332378B" w:rsidR="003E50B6" w:rsidRPr="000F3F16" w:rsidRDefault="003E50B6" w:rsidP="00531FFC">
            <w:pPr>
              <w:pStyle w:val="NoSpacing"/>
              <w:numPr>
                <w:ilvl w:val="0"/>
                <w:numId w:val="6"/>
              </w:numPr>
              <w:rPr>
                <w:rFonts w:ascii="Arial" w:hAnsi="Arial" w:cs="Arial"/>
                <w:bCs/>
                <w:i/>
                <w:iCs/>
                <w:sz w:val="18"/>
                <w:szCs w:val="18"/>
              </w:rPr>
            </w:pPr>
          </w:p>
        </w:tc>
        <w:tc>
          <w:tcPr>
            <w:tcW w:w="1002" w:type="dxa"/>
            <w:gridSpan w:val="3"/>
            <w:shd w:val="clear" w:color="auto" w:fill="92D050"/>
            <w:vAlign w:val="center"/>
          </w:tcPr>
          <w:p w14:paraId="59B948F6" w14:textId="227D12DD"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10204500" w14:textId="77777777" w:rsidTr="00BB71FB">
        <w:trPr>
          <w:gridAfter w:val="1"/>
          <w:wAfter w:w="93" w:type="dxa"/>
          <w:trHeight w:val="388"/>
        </w:trPr>
        <w:tc>
          <w:tcPr>
            <w:tcW w:w="2723" w:type="dxa"/>
            <w:vMerge/>
            <w:vAlign w:val="center"/>
          </w:tcPr>
          <w:p w14:paraId="0D020FBF" w14:textId="77777777" w:rsidR="003E50B6" w:rsidRPr="009000EB" w:rsidRDefault="003E50B6" w:rsidP="00531FFC">
            <w:pPr>
              <w:spacing w:before="60" w:after="60"/>
              <w:rPr>
                <w:rFonts w:ascii="Arial" w:hAnsi="Arial" w:cs="Arial"/>
                <w:sz w:val="20"/>
                <w:szCs w:val="20"/>
              </w:rPr>
            </w:pPr>
          </w:p>
        </w:tc>
        <w:tc>
          <w:tcPr>
            <w:tcW w:w="850" w:type="dxa"/>
            <w:vMerge/>
            <w:shd w:val="clear" w:color="auto" w:fill="FFC000"/>
            <w:vAlign w:val="center"/>
          </w:tcPr>
          <w:p w14:paraId="2322DB12" w14:textId="778ABA41" w:rsidR="003E50B6" w:rsidRDefault="003E50B6" w:rsidP="00531FFC">
            <w:pPr>
              <w:spacing w:before="60" w:after="60"/>
              <w:jc w:val="center"/>
              <w:rPr>
                <w:rFonts w:ascii="Arial" w:hAnsi="Arial" w:cs="Arial"/>
                <w:sz w:val="20"/>
                <w:szCs w:val="20"/>
              </w:rPr>
            </w:pPr>
          </w:p>
        </w:tc>
        <w:tc>
          <w:tcPr>
            <w:tcW w:w="6917" w:type="dxa"/>
            <w:gridSpan w:val="7"/>
            <w:vAlign w:val="center"/>
          </w:tcPr>
          <w:p w14:paraId="0B3AFC5C" w14:textId="6E2C4A4F" w:rsidR="003E50B6" w:rsidRPr="003C33A2" w:rsidRDefault="003E50B6" w:rsidP="003C33A2">
            <w:pPr>
              <w:rPr>
                <w:rFonts w:ascii="Arial" w:hAnsi="Arial" w:cs="Arial"/>
                <w:sz w:val="20"/>
                <w:szCs w:val="20"/>
              </w:rPr>
            </w:pPr>
            <w:r>
              <w:rPr>
                <w:rFonts w:ascii="Arial" w:hAnsi="Arial" w:cs="Arial"/>
                <w:sz w:val="20"/>
                <w:szCs w:val="20"/>
              </w:rPr>
              <w:t>Opening of windows and doors frequently to improve ventilation.</w:t>
            </w:r>
          </w:p>
        </w:tc>
        <w:tc>
          <w:tcPr>
            <w:tcW w:w="567" w:type="dxa"/>
            <w:vAlign w:val="center"/>
          </w:tcPr>
          <w:p w14:paraId="70F01F73" w14:textId="1002566D"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46F36A4D" w14:textId="13055650" w:rsidR="003E50B6" w:rsidRPr="000F3F16" w:rsidRDefault="003E50B6" w:rsidP="00531FFC">
            <w:pPr>
              <w:pStyle w:val="NoSpacing"/>
              <w:numPr>
                <w:ilvl w:val="0"/>
                <w:numId w:val="6"/>
              </w:numPr>
              <w:rPr>
                <w:rFonts w:ascii="Arial" w:hAnsi="Arial" w:cs="Arial"/>
                <w:bCs/>
                <w:i/>
                <w:iCs/>
                <w:sz w:val="18"/>
                <w:szCs w:val="18"/>
              </w:rPr>
            </w:pPr>
            <w:r>
              <w:rPr>
                <w:rFonts w:ascii="Arial" w:hAnsi="Arial" w:cs="Arial"/>
                <w:bCs/>
                <w:i/>
                <w:iCs/>
                <w:sz w:val="18"/>
                <w:szCs w:val="18"/>
              </w:rPr>
              <w:t>Internal fire doors to remain closed</w:t>
            </w:r>
          </w:p>
        </w:tc>
        <w:tc>
          <w:tcPr>
            <w:tcW w:w="1002" w:type="dxa"/>
            <w:gridSpan w:val="3"/>
            <w:shd w:val="clear" w:color="auto" w:fill="92D050"/>
            <w:vAlign w:val="center"/>
          </w:tcPr>
          <w:p w14:paraId="0341D8A1" w14:textId="317D7F8C" w:rsidR="003E50B6" w:rsidRDefault="00BB71FB"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66CF3AD0" w14:textId="77777777" w:rsidTr="001526A2">
        <w:trPr>
          <w:gridAfter w:val="1"/>
          <w:wAfter w:w="93" w:type="dxa"/>
          <w:trHeight w:val="755"/>
        </w:trPr>
        <w:tc>
          <w:tcPr>
            <w:tcW w:w="2723" w:type="dxa"/>
            <w:vMerge w:val="restart"/>
            <w:vAlign w:val="center"/>
          </w:tcPr>
          <w:p w14:paraId="200A8C93" w14:textId="4EF8421F" w:rsidR="003E50B6" w:rsidRDefault="003E50B6" w:rsidP="00695B68">
            <w:pPr>
              <w:rPr>
                <w:rFonts w:ascii="Arial" w:hAnsi="Arial" w:cs="Arial"/>
                <w:sz w:val="20"/>
              </w:rPr>
            </w:pPr>
            <w:r>
              <w:rPr>
                <w:rFonts w:ascii="Arial" w:hAnsi="Arial" w:cs="Arial"/>
                <w:sz w:val="20"/>
              </w:rPr>
              <w:t>3. Coming into contact with people who have possible symptoms</w:t>
            </w:r>
          </w:p>
          <w:p w14:paraId="1F02C1F1" w14:textId="77777777" w:rsidR="003E50B6" w:rsidRDefault="003E50B6" w:rsidP="00531FFC">
            <w:pPr>
              <w:rPr>
                <w:rFonts w:ascii="Arial" w:hAnsi="Arial" w:cs="Arial"/>
                <w:sz w:val="20"/>
              </w:rPr>
            </w:pPr>
          </w:p>
          <w:p w14:paraId="67E6BD9E" w14:textId="48B33B9D" w:rsidR="003E50B6" w:rsidRDefault="003E50B6" w:rsidP="00531FFC">
            <w:pPr>
              <w:rPr>
                <w:rFonts w:ascii="Arial" w:hAnsi="Arial" w:cs="Arial"/>
                <w:sz w:val="20"/>
              </w:rPr>
            </w:pPr>
            <w:r>
              <w:rPr>
                <w:rFonts w:ascii="Arial" w:hAnsi="Arial" w:cs="Arial"/>
                <w:sz w:val="20"/>
              </w:rPr>
              <w:t xml:space="preserve">Close contact with persons: handling, assisting or training requirements (team teach, first aid etc.) </w:t>
            </w:r>
          </w:p>
        </w:tc>
        <w:tc>
          <w:tcPr>
            <w:tcW w:w="850" w:type="dxa"/>
            <w:vMerge w:val="restart"/>
            <w:shd w:val="clear" w:color="auto" w:fill="FFC000"/>
            <w:vAlign w:val="center"/>
          </w:tcPr>
          <w:p w14:paraId="1A0535A3" w14:textId="57A9041C" w:rsidR="003E50B6" w:rsidRPr="009000EB" w:rsidRDefault="003E50B6" w:rsidP="00531FFC">
            <w:pPr>
              <w:spacing w:before="60" w:after="60"/>
              <w:jc w:val="center"/>
              <w:rPr>
                <w:rFonts w:ascii="Arial" w:hAnsi="Arial" w:cs="Arial"/>
                <w:sz w:val="20"/>
                <w:szCs w:val="20"/>
              </w:rPr>
            </w:pPr>
            <w:r>
              <w:rPr>
                <w:rFonts w:ascii="Arial" w:hAnsi="Arial" w:cs="Arial"/>
                <w:sz w:val="20"/>
                <w:szCs w:val="20"/>
              </w:rPr>
              <w:t>M</w:t>
            </w:r>
          </w:p>
        </w:tc>
        <w:tc>
          <w:tcPr>
            <w:tcW w:w="6917" w:type="dxa"/>
            <w:gridSpan w:val="7"/>
            <w:vAlign w:val="center"/>
          </w:tcPr>
          <w:p w14:paraId="54E75C85" w14:textId="6821F2BE" w:rsidR="003E50B6" w:rsidRPr="003C33A2" w:rsidRDefault="003E50B6" w:rsidP="003C33A2">
            <w:pPr>
              <w:rPr>
                <w:rFonts w:ascii="Arial" w:hAnsi="Arial" w:cs="Arial"/>
                <w:sz w:val="20"/>
                <w:szCs w:val="20"/>
              </w:rPr>
            </w:pPr>
            <w:r w:rsidRPr="003C33A2">
              <w:rPr>
                <w:rFonts w:ascii="Arial" w:hAnsi="Arial" w:cs="Arial"/>
                <w:sz w:val="20"/>
                <w:szCs w:val="20"/>
              </w:rPr>
              <w:t>If a child needs to go to the bathroom while waiting to be collected, they use a separate bathroom if possible. The bathroom is cleaned and disinfected before being used by anyone else.</w:t>
            </w:r>
          </w:p>
        </w:tc>
        <w:tc>
          <w:tcPr>
            <w:tcW w:w="567" w:type="dxa"/>
            <w:vAlign w:val="center"/>
          </w:tcPr>
          <w:p w14:paraId="4AD53DE5" w14:textId="3BD7B7F6" w:rsidR="003E50B6" w:rsidRPr="00AA2ECE" w:rsidRDefault="003E50B6" w:rsidP="00B73ACF">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71B46363" w14:textId="43AC93F9" w:rsidR="003E50B6" w:rsidRPr="000F3F16" w:rsidRDefault="00880732" w:rsidP="00531FFC">
            <w:pPr>
              <w:pStyle w:val="ListParagraph"/>
              <w:numPr>
                <w:ilvl w:val="0"/>
                <w:numId w:val="7"/>
              </w:numPr>
              <w:spacing w:before="60" w:after="60"/>
              <w:rPr>
                <w:rFonts w:ascii="Arial" w:hAnsi="Arial" w:cs="Arial"/>
                <w:bCs/>
                <w:i/>
                <w:sz w:val="18"/>
                <w:szCs w:val="18"/>
              </w:rPr>
            </w:pPr>
            <w:r>
              <w:rPr>
                <w:rFonts w:ascii="Arial" w:hAnsi="Arial" w:cs="Arial"/>
                <w:bCs/>
                <w:i/>
                <w:sz w:val="18"/>
                <w:szCs w:val="18"/>
              </w:rPr>
              <w:t>The disabled toilet is used, located near the front entrance</w:t>
            </w:r>
            <w:bookmarkStart w:id="0" w:name="_GoBack"/>
            <w:bookmarkEnd w:id="0"/>
          </w:p>
        </w:tc>
        <w:tc>
          <w:tcPr>
            <w:tcW w:w="1002" w:type="dxa"/>
            <w:gridSpan w:val="3"/>
            <w:shd w:val="clear" w:color="auto" w:fill="92D050"/>
            <w:vAlign w:val="center"/>
          </w:tcPr>
          <w:p w14:paraId="3055CE11" w14:textId="79F03F1C" w:rsidR="003E50B6" w:rsidRPr="000F3F16" w:rsidRDefault="003E50B6" w:rsidP="00EC2440">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1344BC79" w14:textId="77777777" w:rsidTr="001526A2">
        <w:trPr>
          <w:gridAfter w:val="1"/>
          <w:wAfter w:w="93" w:type="dxa"/>
        </w:trPr>
        <w:tc>
          <w:tcPr>
            <w:tcW w:w="2723" w:type="dxa"/>
            <w:vMerge/>
            <w:vAlign w:val="center"/>
          </w:tcPr>
          <w:p w14:paraId="28C9B898" w14:textId="2C1251EA" w:rsidR="003E50B6" w:rsidRDefault="003E50B6" w:rsidP="00531FFC">
            <w:pPr>
              <w:rPr>
                <w:rFonts w:ascii="Arial" w:hAnsi="Arial" w:cs="Arial"/>
                <w:sz w:val="20"/>
              </w:rPr>
            </w:pPr>
          </w:p>
        </w:tc>
        <w:tc>
          <w:tcPr>
            <w:tcW w:w="850" w:type="dxa"/>
            <w:vMerge/>
            <w:shd w:val="clear" w:color="auto" w:fill="FFC000"/>
            <w:vAlign w:val="center"/>
          </w:tcPr>
          <w:p w14:paraId="5DBB607B" w14:textId="4E187139" w:rsidR="003E50B6" w:rsidRPr="009000EB" w:rsidRDefault="003E50B6" w:rsidP="00531FFC">
            <w:pPr>
              <w:spacing w:before="60" w:after="60"/>
              <w:jc w:val="center"/>
              <w:rPr>
                <w:rFonts w:ascii="Arial" w:hAnsi="Arial" w:cs="Arial"/>
                <w:sz w:val="20"/>
                <w:szCs w:val="20"/>
              </w:rPr>
            </w:pPr>
          </w:p>
        </w:tc>
        <w:tc>
          <w:tcPr>
            <w:tcW w:w="6917" w:type="dxa"/>
            <w:gridSpan w:val="7"/>
            <w:vAlign w:val="center"/>
          </w:tcPr>
          <w:p w14:paraId="78713089" w14:textId="49CCEE23" w:rsidR="003E50B6" w:rsidRPr="003C33A2" w:rsidRDefault="003E50B6" w:rsidP="003C33A2">
            <w:pPr>
              <w:rPr>
                <w:rFonts w:ascii="Arial" w:hAnsi="Arial" w:cs="Arial"/>
                <w:sz w:val="20"/>
                <w:szCs w:val="20"/>
              </w:rPr>
            </w:pPr>
            <w:r w:rsidRPr="003C33A2">
              <w:rPr>
                <w:rFonts w:ascii="Arial" w:hAnsi="Arial" w:cs="Arial"/>
                <w:sz w:val="20"/>
                <w:szCs w:val="20"/>
              </w:rPr>
              <w:t>Communications procedures and arrangements with NHS, local authorities, local health advisors established.</w:t>
            </w:r>
          </w:p>
        </w:tc>
        <w:tc>
          <w:tcPr>
            <w:tcW w:w="567" w:type="dxa"/>
            <w:vAlign w:val="center"/>
          </w:tcPr>
          <w:p w14:paraId="29600084" w14:textId="7237945B"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63008E75" w14:textId="382D20EE" w:rsidR="003E50B6" w:rsidRPr="000F3F16"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27661BC9" w14:textId="1368FCE6"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7DE4629E" w14:textId="77777777" w:rsidTr="001526A2">
        <w:trPr>
          <w:gridAfter w:val="1"/>
          <w:wAfter w:w="93" w:type="dxa"/>
        </w:trPr>
        <w:tc>
          <w:tcPr>
            <w:tcW w:w="2723" w:type="dxa"/>
            <w:vMerge/>
            <w:vAlign w:val="center"/>
          </w:tcPr>
          <w:p w14:paraId="197C24BC" w14:textId="0218D9E5" w:rsidR="003E50B6" w:rsidRDefault="003E50B6" w:rsidP="00531FFC">
            <w:pPr>
              <w:rPr>
                <w:rFonts w:ascii="Arial" w:hAnsi="Arial" w:cs="Arial"/>
                <w:sz w:val="20"/>
              </w:rPr>
            </w:pPr>
          </w:p>
        </w:tc>
        <w:tc>
          <w:tcPr>
            <w:tcW w:w="850" w:type="dxa"/>
            <w:vMerge/>
            <w:shd w:val="clear" w:color="auto" w:fill="FFC000"/>
            <w:vAlign w:val="center"/>
          </w:tcPr>
          <w:p w14:paraId="4A99F2B9" w14:textId="171EF63F" w:rsidR="003E50B6" w:rsidRDefault="003E50B6" w:rsidP="00531FFC">
            <w:pPr>
              <w:spacing w:before="60" w:after="60"/>
              <w:jc w:val="center"/>
              <w:rPr>
                <w:rFonts w:ascii="Arial" w:hAnsi="Arial" w:cs="Arial"/>
                <w:sz w:val="20"/>
                <w:szCs w:val="20"/>
              </w:rPr>
            </w:pPr>
          </w:p>
        </w:tc>
        <w:tc>
          <w:tcPr>
            <w:tcW w:w="6917" w:type="dxa"/>
            <w:gridSpan w:val="7"/>
            <w:vAlign w:val="center"/>
          </w:tcPr>
          <w:p w14:paraId="0F01866A" w14:textId="5E52B393" w:rsidR="003E50B6" w:rsidRPr="003C33A2" w:rsidRDefault="003E50B6" w:rsidP="003C33A2">
            <w:pPr>
              <w:rPr>
                <w:rFonts w:ascii="Arial" w:hAnsi="Arial" w:cs="Arial"/>
                <w:sz w:val="20"/>
                <w:szCs w:val="20"/>
              </w:rPr>
            </w:pPr>
            <w:r w:rsidRPr="003C33A2">
              <w:rPr>
                <w:rFonts w:ascii="Arial" w:hAnsi="Arial" w:cs="Arial"/>
                <w:sz w:val="20"/>
                <w:szCs w:val="20"/>
              </w:rPr>
              <w:t xml:space="preserve">PPE provided: latex free gloves are used where possible if handling or touching is required. Additional PPE (aprons, masks, visors) available on request. </w:t>
            </w:r>
          </w:p>
        </w:tc>
        <w:tc>
          <w:tcPr>
            <w:tcW w:w="567" w:type="dxa"/>
            <w:vAlign w:val="center"/>
          </w:tcPr>
          <w:p w14:paraId="488E56DE" w14:textId="6DAE67FF"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17A74BA2" w14:textId="077DADB4" w:rsidR="003E50B6" w:rsidRPr="000F3F16"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080D362F" w14:textId="1BEC8BA6" w:rsidR="003E50B6" w:rsidRPr="000F3F16" w:rsidRDefault="00BB71FB"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27CB32A3" w14:textId="77777777" w:rsidTr="00BB71FB">
        <w:trPr>
          <w:gridAfter w:val="1"/>
          <w:wAfter w:w="93" w:type="dxa"/>
          <w:trHeight w:val="705"/>
        </w:trPr>
        <w:tc>
          <w:tcPr>
            <w:tcW w:w="2723" w:type="dxa"/>
            <w:vMerge w:val="restart"/>
            <w:vAlign w:val="center"/>
          </w:tcPr>
          <w:p w14:paraId="76A8EE30" w14:textId="61D3511C" w:rsidR="003E50B6" w:rsidRDefault="003E50B6" w:rsidP="00531FFC">
            <w:pPr>
              <w:rPr>
                <w:rFonts w:ascii="Arial" w:hAnsi="Arial" w:cs="Arial"/>
                <w:sz w:val="20"/>
              </w:rPr>
            </w:pPr>
            <w:r>
              <w:rPr>
                <w:rFonts w:ascii="Arial" w:hAnsi="Arial" w:cs="Arial"/>
                <w:sz w:val="20"/>
              </w:rPr>
              <w:t>4. Lettings or use of school facilities during pandemic</w:t>
            </w:r>
          </w:p>
        </w:tc>
        <w:tc>
          <w:tcPr>
            <w:tcW w:w="850" w:type="dxa"/>
            <w:vMerge w:val="restart"/>
            <w:shd w:val="clear" w:color="auto" w:fill="92D050"/>
            <w:vAlign w:val="center"/>
          </w:tcPr>
          <w:p w14:paraId="49C69B93" w14:textId="3C6C6344" w:rsidR="003E50B6" w:rsidRDefault="00BB71FB" w:rsidP="00531FFC">
            <w:pPr>
              <w:spacing w:before="60" w:after="60"/>
              <w:jc w:val="center"/>
              <w:rPr>
                <w:rFonts w:ascii="Arial" w:hAnsi="Arial" w:cs="Arial"/>
                <w:sz w:val="20"/>
                <w:szCs w:val="20"/>
              </w:rPr>
            </w:pPr>
            <w:r>
              <w:rPr>
                <w:rFonts w:ascii="Arial" w:hAnsi="Arial" w:cs="Arial"/>
                <w:sz w:val="20"/>
                <w:szCs w:val="20"/>
              </w:rPr>
              <w:t>L</w:t>
            </w:r>
          </w:p>
        </w:tc>
        <w:tc>
          <w:tcPr>
            <w:tcW w:w="6917" w:type="dxa"/>
            <w:gridSpan w:val="7"/>
            <w:vAlign w:val="center"/>
          </w:tcPr>
          <w:p w14:paraId="634B4538" w14:textId="7FCDF622" w:rsidR="003E50B6" w:rsidRPr="003C33A2" w:rsidRDefault="003E50B6" w:rsidP="003C33A2">
            <w:pPr>
              <w:rPr>
                <w:rFonts w:ascii="Arial" w:hAnsi="Arial" w:cs="Arial"/>
                <w:sz w:val="20"/>
                <w:szCs w:val="20"/>
              </w:rPr>
            </w:pPr>
            <w:r w:rsidRPr="003C33A2">
              <w:rPr>
                <w:rFonts w:ascii="Arial" w:hAnsi="Arial" w:cs="Arial"/>
                <w:sz w:val="20"/>
                <w:szCs w:val="20"/>
              </w:rPr>
              <w:t>Provider or user of school facilities will inform school before use, that person(s) haven’t been contacted by NHS test and trace or show symptoms.</w:t>
            </w:r>
          </w:p>
        </w:tc>
        <w:tc>
          <w:tcPr>
            <w:tcW w:w="567" w:type="dxa"/>
            <w:vAlign w:val="center"/>
          </w:tcPr>
          <w:p w14:paraId="59AB67FC" w14:textId="30728CD6"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1FC104F1" w14:textId="3568278C"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4AE75596" w14:textId="31E43068"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0C5C7726" w14:textId="77777777" w:rsidTr="00BB71FB">
        <w:trPr>
          <w:gridAfter w:val="1"/>
          <w:wAfter w:w="93" w:type="dxa"/>
        </w:trPr>
        <w:tc>
          <w:tcPr>
            <w:tcW w:w="2723" w:type="dxa"/>
            <w:vMerge/>
            <w:vAlign w:val="center"/>
          </w:tcPr>
          <w:p w14:paraId="39625435" w14:textId="77777777" w:rsidR="003E50B6" w:rsidRDefault="003E50B6" w:rsidP="00531FFC">
            <w:pPr>
              <w:rPr>
                <w:rFonts w:ascii="Arial" w:hAnsi="Arial" w:cs="Arial"/>
                <w:sz w:val="20"/>
              </w:rPr>
            </w:pPr>
          </w:p>
        </w:tc>
        <w:tc>
          <w:tcPr>
            <w:tcW w:w="850" w:type="dxa"/>
            <w:vMerge/>
            <w:shd w:val="clear" w:color="auto" w:fill="92D050"/>
            <w:vAlign w:val="center"/>
          </w:tcPr>
          <w:p w14:paraId="0C45498D" w14:textId="0DBA115D" w:rsidR="003E50B6" w:rsidRDefault="003E50B6" w:rsidP="00531FFC">
            <w:pPr>
              <w:spacing w:before="60" w:after="60"/>
              <w:jc w:val="center"/>
              <w:rPr>
                <w:rFonts w:ascii="Arial" w:hAnsi="Arial" w:cs="Arial"/>
                <w:sz w:val="20"/>
                <w:szCs w:val="20"/>
              </w:rPr>
            </w:pPr>
          </w:p>
        </w:tc>
        <w:tc>
          <w:tcPr>
            <w:tcW w:w="6917" w:type="dxa"/>
            <w:gridSpan w:val="7"/>
            <w:vAlign w:val="center"/>
          </w:tcPr>
          <w:p w14:paraId="592366F6" w14:textId="2C35DDA5" w:rsidR="003E50B6" w:rsidRPr="003C33A2" w:rsidRDefault="003E50B6" w:rsidP="003C33A2">
            <w:pPr>
              <w:rPr>
                <w:rFonts w:ascii="Arial" w:hAnsi="Arial" w:cs="Arial"/>
                <w:sz w:val="20"/>
                <w:szCs w:val="20"/>
              </w:rPr>
            </w:pPr>
            <w:r w:rsidRPr="003C33A2">
              <w:rPr>
                <w:rFonts w:ascii="Arial" w:hAnsi="Arial" w:cs="Arial"/>
                <w:sz w:val="20"/>
                <w:szCs w:val="20"/>
              </w:rPr>
              <w:t>Area or room(s) will be thoroughly cleaned during and after use by the user. All touch points will be wiped upon exit of area or room.</w:t>
            </w:r>
          </w:p>
        </w:tc>
        <w:tc>
          <w:tcPr>
            <w:tcW w:w="567" w:type="dxa"/>
            <w:vAlign w:val="center"/>
          </w:tcPr>
          <w:p w14:paraId="3E31C2CF" w14:textId="28F1EE69"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160B5811" w14:textId="3F194EC9"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4C3E47FC" w14:textId="4FED7253"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69822096" w14:textId="77777777" w:rsidTr="003E50B6">
        <w:trPr>
          <w:gridAfter w:val="1"/>
          <w:wAfter w:w="93" w:type="dxa"/>
        </w:trPr>
        <w:tc>
          <w:tcPr>
            <w:tcW w:w="2723" w:type="dxa"/>
            <w:vMerge/>
            <w:vAlign w:val="center"/>
          </w:tcPr>
          <w:p w14:paraId="0EA0B9BE" w14:textId="77777777" w:rsidR="003E50B6" w:rsidRDefault="003E50B6" w:rsidP="00531FFC">
            <w:pPr>
              <w:rPr>
                <w:rFonts w:ascii="Arial" w:hAnsi="Arial" w:cs="Arial"/>
                <w:sz w:val="20"/>
              </w:rPr>
            </w:pPr>
          </w:p>
        </w:tc>
        <w:tc>
          <w:tcPr>
            <w:tcW w:w="850" w:type="dxa"/>
            <w:vMerge/>
            <w:shd w:val="clear" w:color="auto" w:fill="92D050"/>
            <w:vAlign w:val="center"/>
          </w:tcPr>
          <w:p w14:paraId="47026C70" w14:textId="5FE83D8A" w:rsidR="003E50B6" w:rsidRDefault="003E50B6" w:rsidP="00531FFC">
            <w:pPr>
              <w:spacing w:before="60" w:after="60"/>
              <w:jc w:val="center"/>
              <w:rPr>
                <w:rFonts w:ascii="Arial" w:hAnsi="Arial" w:cs="Arial"/>
                <w:sz w:val="20"/>
                <w:szCs w:val="20"/>
              </w:rPr>
            </w:pPr>
          </w:p>
        </w:tc>
        <w:tc>
          <w:tcPr>
            <w:tcW w:w="6917" w:type="dxa"/>
            <w:gridSpan w:val="7"/>
            <w:vAlign w:val="center"/>
          </w:tcPr>
          <w:p w14:paraId="4306EA4A" w14:textId="06A63479" w:rsidR="003E50B6" w:rsidRPr="003C33A2" w:rsidRDefault="003E50B6" w:rsidP="003C33A2">
            <w:pPr>
              <w:rPr>
                <w:rFonts w:ascii="Arial" w:hAnsi="Arial" w:cs="Arial"/>
                <w:sz w:val="20"/>
                <w:szCs w:val="20"/>
              </w:rPr>
            </w:pPr>
            <w:r w:rsidRPr="003C33A2">
              <w:rPr>
                <w:rFonts w:ascii="Arial" w:hAnsi="Arial" w:cs="Arial"/>
                <w:sz w:val="20"/>
                <w:szCs w:val="20"/>
              </w:rPr>
              <w:t>Lettings will pause if there’s an outbreak and LA/PHE indicates it’s safe to resume.</w:t>
            </w:r>
          </w:p>
        </w:tc>
        <w:tc>
          <w:tcPr>
            <w:tcW w:w="567" w:type="dxa"/>
            <w:vAlign w:val="center"/>
          </w:tcPr>
          <w:p w14:paraId="7B56FE68" w14:textId="2BD0070D"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536AE0B4" w14:textId="77777777"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463B3C39" w14:textId="20C41578"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6D5C8A9C" w14:textId="77777777" w:rsidTr="00A73CBF">
        <w:trPr>
          <w:gridAfter w:val="1"/>
          <w:wAfter w:w="93" w:type="dxa"/>
        </w:trPr>
        <w:tc>
          <w:tcPr>
            <w:tcW w:w="2723" w:type="dxa"/>
            <w:vMerge w:val="restart"/>
            <w:vAlign w:val="center"/>
          </w:tcPr>
          <w:p w14:paraId="7A836582" w14:textId="1DA172BD" w:rsidR="003E50B6" w:rsidRDefault="003E50B6" w:rsidP="00531FFC">
            <w:pPr>
              <w:rPr>
                <w:rFonts w:ascii="Arial" w:hAnsi="Arial" w:cs="Arial"/>
                <w:sz w:val="20"/>
              </w:rPr>
            </w:pPr>
            <w:r>
              <w:rPr>
                <w:rFonts w:ascii="Arial" w:hAnsi="Arial" w:cs="Arial"/>
                <w:sz w:val="20"/>
              </w:rPr>
              <w:t>6. Mental health or wellbeing effected through isolation or anxiety about coronavirus</w:t>
            </w:r>
          </w:p>
        </w:tc>
        <w:tc>
          <w:tcPr>
            <w:tcW w:w="850" w:type="dxa"/>
            <w:vMerge w:val="restart"/>
            <w:shd w:val="clear" w:color="auto" w:fill="92D050"/>
            <w:vAlign w:val="center"/>
          </w:tcPr>
          <w:p w14:paraId="1DDA289C" w14:textId="1122251E" w:rsidR="003E50B6" w:rsidRDefault="003E50B6" w:rsidP="00531FFC">
            <w:pPr>
              <w:spacing w:before="60" w:after="60"/>
              <w:jc w:val="center"/>
              <w:rPr>
                <w:rFonts w:ascii="Arial" w:hAnsi="Arial" w:cs="Arial"/>
                <w:sz w:val="20"/>
                <w:szCs w:val="20"/>
              </w:rPr>
            </w:pPr>
            <w:r>
              <w:rPr>
                <w:rFonts w:ascii="Arial" w:hAnsi="Arial" w:cs="Arial"/>
                <w:sz w:val="20"/>
                <w:szCs w:val="20"/>
              </w:rPr>
              <w:t>L</w:t>
            </w:r>
          </w:p>
        </w:tc>
        <w:tc>
          <w:tcPr>
            <w:tcW w:w="6917" w:type="dxa"/>
            <w:gridSpan w:val="7"/>
            <w:vAlign w:val="center"/>
          </w:tcPr>
          <w:p w14:paraId="5554B03A" w14:textId="63D9713D" w:rsidR="003E50B6" w:rsidRPr="003C33A2" w:rsidRDefault="003E50B6" w:rsidP="003C33A2">
            <w:pPr>
              <w:rPr>
                <w:rFonts w:ascii="Arial" w:hAnsi="Arial" w:cs="Arial"/>
                <w:sz w:val="20"/>
                <w:szCs w:val="20"/>
              </w:rPr>
            </w:pPr>
            <w:r w:rsidRPr="003C33A2">
              <w:rPr>
                <w:rFonts w:ascii="Arial" w:hAnsi="Arial" w:cs="Arial"/>
                <w:sz w:val="20"/>
                <w:szCs w:val="20"/>
              </w:rPr>
              <w:t>Regular meetings or calls with employees/children working from home</w:t>
            </w:r>
            <w:r>
              <w:rPr>
                <w:rFonts w:ascii="Arial" w:hAnsi="Arial" w:cs="Arial"/>
                <w:sz w:val="20"/>
                <w:szCs w:val="20"/>
              </w:rPr>
              <w:t xml:space="preserve">/ learning whilst </w:t>
            </w:r>
            <w:r w:rsidRPr="003C33A2">
              <w:rPr>
                <w:rFonts w:ascii="Arial" w:hAnsi="Arial" w:cs="Arial"/>
                <w:sz w:val="20"/>
                <w:szCs w:val="20"/>
              </w:rPr>
              <w:t>isolating</w:t>
            </w:r>
          </w:p>
        </w:tc>
        <w:tc>
          <w:tcPr>
            <w:tcW w:w="567" w:type="dxa"/>
            <w:vAlign w:val="center"/>
          </w:tcPr>
          <w:p w14:paraId="2CF98CD2" w14:textId="00075069"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7C9C0F67" w14:textId="39A9ED8D" w:rsidR="003E50B6" w:rsidRPr="00D5243C" w:rsidRDefault="003E50B6" w:rsidP="00B06DF8">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0A07EEB0" w14:textId="40A3D011" w:rsidR="003E50B6" w:rsidRPr="000F3F16" w:rsidRDefault="003E50B6" w:rsidP="00531FFC">
            <w:pPr>
              <w:spacing w:before="60" w:after="60"/>
              <w:jc w:val="center"/>
              <w:rPr>
                <w:rFonts w:ascii="Arial" w:hAnsi="Arial" w:cs="Arial"/>
                <w:bCs/>
                <w:sz w:val="18"/>
                <w:szCs w:val="18"/>
              </w:rPr>
            </w:pPr>
            <w:r>
              <w:rPr>
                <w:rFonts w:ascii="Arial" w:hAnsi="Arial" w:cs="Arial"/>
                <w:bCs/>
                <w:sz w:val="18"/>
                <w:szCs w:val="18"/>
              </w:rPr>
              <w:t>L</w:t>
            </w:r>
          </w:p>
        </w:tc>
      </w:tr>
      <w:tr w:rsidR="003E50B6" w:rsidRPr="000F3F16" w14:paraId="114628B9" w14:textId="77777777" w:rsidTr="00142555">
        <w:trPr>
          <w:gridAfter w:val="1"/>
          <w:wAfter w:w="93" w:type="dxa"/>
        </w:trPr>
        <w:tc>
          <w:tcPr>
            <w:tcW w:w="2723" w:type="dxa"/>
            <w:vMerge/>
            <w:vAlign w:val="center"/>
          </w:tcPr>
          <w:p w14:paraId="371536FB" w14:textId="77777777" w:rsidR="003E50B6" w:rsidRDefault="003E50B6" w:rsidP="00531FFC">
            <w:pPr>
              <w:rPr>
                <w:rFonts w:ascii="Arial" w:hAnsi="Arial" w:cs="Arial"/>
                <w:sz w:val="20"/>
              </w:rPr>
            </w:pPr>
          </w:p>
        </w:tc>
        <w:tc>
          <w:tcPr>
            <w:tcW w:w="850" w:type="dxa"/>
            <w:vMerge/>
            <w:shd w:val="clear" w:color="auto" w:fill="92D050"/>
            <w:vAlign w:val="center"/>
          </w:tcPr>
          <w:p w14:paraId="43EAFE78" w14:textId="0704F1A0" w:rsidR="003E50B6" w:rsidRDefault="003E50B6" w:rsidP="00531FFC">
            <w:pPr>
              <w:spacing w:before="60" w:after="60"/>
              <w:jc w:val="center"/>
              <w:rPr>
                <w:rFonts w:ascii="Arial" w:hAnsi="Arial" w:cs="Arial"/>
                <w:sz w:val="20"/>
                <w:szCs w:val="20"/>
              </w:rPr>
            </w:pPr>
          </w:p>
        </w:tc>
        <w:tc>
          <w:tcPr>
            <w:tcW w:w="6917" w:type="dxa"/>
            <w:gridSpan w:val="7"/>
            <w:vAlign w:val="center"/>
          </w:tcPr>
          <w:p w14:paraId="29311FC8" w14:textId="1E9910BA" w:rsidR="003E50B6" w:rsidRPr="003C33A2" w:rsidRDefault="003E50B6" w:rsidP="003C33A2">
            <w:pPr>
              <w:rPr>
                <w:rFonts w:ascii="Arial" w:hAnsi="Arial" w:cs="Arial"/>
                <w:sz w:val="20"/>
                <w:szCs w:val="20"/>
              </w:rPr>
            </w:pPr>
            <w:r w:rsidRPr="003C33A2">
              <w:rPr>
                <w:rFonts w:ascii="Arial" w:hAnsi="Arial" w:cs="Arial"/>
                <w:sz w:val="20"/>
                <w:szCs w:val="20"/>
              </w:rPr>
              <w:t>Employee involvement with completion of risk assessments so individuals can identify problems and solutions</w:t>
            </w:r>
          </w:p>
        </w:tc>
        <w:tc>
          <w:tcPr>
            <w:tcW w:w="567" w:type="dxa"/>
            <w:vAlign w:val="center"/>
          </w:tcPr>
          <w:p w14:paraId="5C9CFB7E" w14:textId="45DE09AC"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0D6907B0" w14:textId="38BE2D27"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1158A888" w14:textId="05CF19AE"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4949AA5D" w14:textId="77777777" w:rsidTr="00142555">
        <w:trPr>
          <w:gridAfter w:val="1"/>
          <w:wAfter w:w="93" w:type="dxa"/>
        </w:trPr>
        <w:tc>
          <w:tcPr>
            <w:tcW w:w="2723" w:type="dxa"/>
            <w:vMerge/>
            <w:vAlign w:val="center"/>
          </w:tcPr>
          <w:p w14:paraId="5E4703CB" w14:textId="77777777" w:rsidR="003E50B6" w:rsidRDefault="003E50B6" w:rsidP="00531FFC">
            <w:pPr>
              <w:rPr>
                <w:rFonts w:ascii="Arial" w:hAnsi="Arial" w:cs="Arial"/>
                <w:sz w:val="20"/>
              </w:rPr>
            </w:pPr>
          </w:p>
        </w:tc>
        <w:tc>
          <w:tcPr>
            <w:tcW w:w="850" w:type="dxa"/>
            <w:vMerge/>
            <w:shd w:val="clear" w:color="auto" w:fill="92D050"/>
            <w:vAlign w:val="center"/>
          </w:tcPr>
          <w:p w14:paraId="6569729D" w14:textId="188AD1F7" w:rsidR="003E50B6" w:rsidRDefault="003E50B6" w:rsidP="00531FFC">
            <w:pPr>
              <w:spacing w:before="60" w:after="60"/>
              <w:jc w:val="center"/>
              <w:rPr>
                <w:rFonts w:ascii="Arial" w:hAnsi="Arial" w:cs="Arial"/>
                <w:sz w:val="20"/>
                <w:szCs w:val="20"/>
              </w:rPr>
            </w:pPr>
          </w:p>
        </w:tc>
        <w:tc>
          <w:tcPr>
            <w:tcW w:w="6917" w:type="dxa"/>
            <w:gridSpan w:val="7"/>
            <w:vAlign w:val="center"/>
          </w:tcPr>
          <w:p w14:paraId="195ED225" w14:textId="71237C38" w:rsidR="003E50B6" w:rsidRPr="003C33A2" w:rsidRDefault="003E50B6" w:rsidP="003C33A2">
            <w:pPr>
              <w:rPr>
                <w:rFonts w:ascii="Arial" w:hAnsi="Arial" w:cs="Arial"/>
                <w:sz w:val="20"/>
                <w:szCs w:val="20"/>
              </w:rPr>
            </w:pPr>
            <w:r w:rsidRPr="003C33A2">
              <w:rPr>
                <w:rFonts w:ascii="Arial" w:hAnsi="Arial" w:cs="Arial"/>
                <w:sz w:val="20"/>
                <w:szCs w:val="20"/>
              </w:rPr>
              <w:t>Regular updates and guidance provided to all members of staff via academy or Trust</w:t>
            </w:r>
          </w:p>
        </w:tc>
        <w:tc>
          <w:tcPr>
            <w:tcW w:w="567" w:type="dxa"/>
            <w:vAlign w:val="center"/>
          </w:tcPr>
          <w:p w14:paraId="65B09880" w14:textId="7225E373"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42D75625" w14:textId="356D72FF"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5A1095A4" w14:textId="7518E5B9"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4642D580" w14:textId="77777777" w:rsidTr="00142555">
        <w:trPr>
          <w:gridAfter w:val="1"/>
          <w:wAfter w:w="93" w:type="dxa"/>
        </w:trPr>
        <w:tc>
          <w:tcPr>
            <w:tcW w:w="2723" w:type="dxa"/>
            <w:vMerge/>
            <w:vAlign w:val="center"/>
          </w:tcPr>
          <w:p w14:paraId="2A19A04E" w14:textId="77777777" w:rsidR="003E50B6" w:rsidRDefault="003E50B6" w:rsidP="00531FFC">
            <w:pPr>
              <w:rPr>
                <w:rFonts w:ascii="Arial" w:hAnsi="Arial" w:cs="Arial"/>
                <w:sz w:val="20"/>
              </w:rPr>
            </w:pPr>
          </w:p>
        </w:tc>
        <w:tc>
          <w:tcPr>
            <w:tcW w:w="850" w:type="dxa"/>
            <w:vMerge/>
            <w:shd w:val="clear" w:color="auto" w:fill="92D050"/>
            <w:vAlign w:val="center"/>
          </w:tcPr>
          <w:p w14:paraId="3427A71B" w14:textId="6D54B2F9" w:rsidR="003E50B6" w:rsidRDefault="003E50B6" w:rsidP="00531FFC">
            <w:pPr>
              <w:spacing w:before="60" w:after="60"/>
              <w:jc w:val="center"/>
              <w:rPr>
                <w:rFonts w:ascii="Arial" w:hAnsi="Arial" w:cs="Arial"/>
                <w:sz w:val="20"/>
                <w:szCs w:val="20"/>
              </w:rPr>
            </w:pPr>
          </w:p>
        </w:tc>
        <w:tc>
          <w:tcPr>
            <w:tcW w:w="6917" w:type="dxa"/>
            <w:gridSpan w:val="7"/>
            <w:vAlign w:val="center"/>
          </w:tcPr>
          <w:p w14:paraId="70427752" w14:textId="79616993" w:rsidR="003E50B6" w:rsidRPr="003C33A2" w:rsidRDefault="003E50B6" w:rsidP="003C33A2">
            <w:pPr>
              <w:rPr>
                <w:rFonts w:ascii="Arial" w:hAnsi="Arial" w:cs="Arial"/>
                <w:sz w:val="20"/>
                <w:szCs w:val="20"/>
              </w:rPr>
            </w:pPr>
            <w:r w:rsidRPr="003C33A2">
              <w:rPr>
                <w:rFonts w:ascii="Arial" w:hAnsi="Arial" w:cs="Arial"/>
                <w:sz w:val="20"/>
                <w:szCs w:val="20"/>
              </w:rPr>
              <w:t>Training available for mental health available via Flick e-learning</w:t>
            </w:r>
          </w:p>
        </w:tc>
        <w:tc>
          <w:tcPr>
            <w:tcW w:w="567" w:type="dxa"/>
            <w:vAlign w:val="center"/>
          </w:tcPr>
          <w:p w14:paraId="40E86DB0" w14:textId="3293960F"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2FC4DE2B" w14:textId="1961CC2E"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2E8BDA4F" w14:textId="5731EF47"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3E50B6" w:rsidRPr="000F3F16" w14:paraId="71B7D58C" w14:textId="77777777" w:rsidTr="00142555">
        <w:trPr>
          <w:gridAfter w:val="1"/>
          <w:wAfter w:w="93" w:type="dxa"/>
        </w:trPr>
        <w:tc>
          <w:tcPr>
            <w:tcW w:w="2723" w:type="dxa"/>
            <w:vMerge/>
            <w:vAlign w:val="center"/>
          </w:tcPr>
          <w:p w14:paraId="034401FA" w14:textId="77777777" w:rsidR="003E50B6" w:rsidRDefault="003E50B6" w:rsidP="00531FFC">
            <w:pPr>
              <w:rPr>
                <w:rFonts w:ascii="Arial" w:hAnsi="Arial" w:cs="Arial"/>
                <w:sz w:val="20"/>
              </w:rPr>
            </w:pPr>
          </w:p>
        </w:tc>
        <w:tc>
          <w:tcPr>
            <w:tcW w:w="850" w:type="dxa"/>
            <w:vMerge/>
            <w:shd w:val="clear" w:color="auto" w:fill="92D050"/>
            <w:vAlign w:val="center"/>
          </w:tcPr>
          <w:p w14:paraId="630C8DAA" w14:textId="7B70BCE6" w:rsidR="003E50B6" w:rsidRDefault="003E50B6" w:rsidP="00531FFC">
            <w:pPr>
              <w:spacing w:before="60" w:after="60"/>
              <w:jc w:val="center"/>
              <w:rPr>
                <w:rFonts w:ascii="Arial" w:hAnsi="Arial" w:cs="Arial"/>
                <w:sz w:val="20"/>
                <w:szCs w:val="20"/>
              </w:rPr>
            </w:pPr>
          </w:p>
        </w:tc>
        <w:tc>
          <w:tcPr>
            <w:tcW w:w="6917" w:type="dxa"/>
            <w:gridSpan w:val="7"/>
            <w:vAlign w:val="center"/>
          </w:tcPr>
          <w:p w14:paraId="73A3954A" w14:textId="759A8DA3" w:rsidR="003E50B6" w:rsidRPr="003C33A2" w:rsidRDefault="003E50B6" w:rsidP="003C33A2">
            <w:pPr>
              <w:rPr>
                <w:rFonts w:ascii="Arial" w:hAnsi="Arial" w:cs="Arial"/>
                <w:sz w:val="20"/>
                <w:szCs w:val="20"/>
              </w:rPr>
            </w:pPr>
            <w:r w:rsidRPr="003C33A2">
              <w:rPr>
                <w:rFonts w:ascii="Arial" w:hAnsi="Arial" w:cs="Arial"/>
                <w:sz w:val="20"/>
                <w:szCs w:val="20"/>
              </w:rPr>
              <w:t>Employees have access to occupational health advi</w:t>
            </w:r>
            <w:r w:rsidR="00581473">
              <w:rPr>
                <w:rFonts w:ascii="Arial" w:hAnsi="Arial" w:cs="Arial"/>
                <w:sz w:val="20"/>
                <w:szCs w:val="20"/>
              </w:rPr>
              <w:t>c</w:t>
            </w:r>
            <w:r w:rsidRPr="003C33A2">
              <w:rPr>
                <w:rFonts w:ascii="Arial" w:hAnsi="Arial" w:cs="Arial"/>
                <w:sz w:val="20"/>
                <w:szCs w:val="20"/>
              </w:rPr>
              <w:t>e and counselling</w:t>
            </w:r>
          </w:p>
        </w:tc>
        <w:tc>
          <w:tcPr>
            <w:tcW w:w="567" w:type="dxa"/>
            <w:vAlign w:val="center"/>
          </w:tcPr>
          <w:p w14:paraId="65A32341" w14:textId="6DFE6F90" w:rsidR="003E50B6" w:rsidRPr="00AA2ECE" w:rsidRDefault="003E50B6"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3E8C59B1" w14:textId="7C373316" w:rsidR="003E50B6" w:rsidRPr="00D5243C" w:rsidRDefault="003E50B6" w:rsidP="003416CD">
            <w:pPr>
              <w:pStyle w:val="ListParagraph"/>
              <w:numPr>
                <w:ilvl w:val="0"/>
                <w:numId w:val="7"/>
              </w:numPr>
              <w:spacing w:before="60" w:after="60"/>
              <w:rPr>
                <w:rFonts w:ascii="Arial" w:hAnsi="Arial" w:cs="Arial"/>
                <w:bCs/>
                <w:i/>
                <w:sz w:val="18"/>
                <w:szCs w:val="18"/>
              </w:rPr>
            </w:pPr>
          </w:p>
        </w:tc>
        <w:tc>
          <w:tcPr>
            <w:tcW w:w="1002" w:type="dxa"/>
            <w:gridSpan w:val="3"/>
            <w:shd w:val="clear" w:color="auto" w:fill="92D050"/>
            <w:vAlign w:val="center"/>
          </w:tcPr>
          <w:p w14:paraId="2959B66A" w14:textId="24CB2E67" w:rsidR="003E50B6" w:rsidRPr="000F3F16" w:rsidRDefault="003E50B6" w:rsidP="00531FFC">
            <w:pPr>
              <w:spacing w:before="60" w:after="60"/>
              <w:jc w:val="center"/>
              <w:rPr>
                <w:rFonts w:ascii="Arial" w:hAnsi="Arial" w:cs="Arial"/>
                <w:bCs/>
                <w:sz w:val="18"/>
                <w:szCs w:val="18"/>
              </w:rPr>
            </w:pPr>
            <w:r w:rsidRPr="000F3F16">
              <w:rPr>
                <w:rFonts w:ascii="Arial" w:hAnsi="Arial" w:cs="Arial"/>
                <w:bCs/>
                <w:sz w:val="18"/>
                <w:szCs w:val="18"/>
              </w:rPr>
              <w:t>L</w:t>
            </w:r>
          </w:p>
        </w:tc>
      </w:tr>
      <w:tr w:rsidR="007776DD" w:rsidRPr="00BD757E" w14:paraId="4131FFC1" w14:textId="77777777" w:rsidTr="009C14D0">
        <w:trPr>
          <w:gridAfter w:val="1"/>
          <w:wAfter w:w="93" w:type="dxa"/>
        </w:trPr>
        <w:tc>
          <w:tcPr>
            <w:tcW w:w="2723" w:type="dxa"/>
            <w:vAlign w:val="center"/>
          </w:tcPr>
          <w:p w14:paraId="54A22E4E" w14:textId="279A0949" w:rsidR="007776DD" w:rsidRDefault="00D52387" w:rsidP="00531FFC">
            <w:pPr>
              <w:rPr>
                <w:rFonts w:ascii="Arial" w:hAnsi="Arial" w:cs="Arial"/>
                <w:sz w:val="20"/>
              </w:rPr>
            </w:pPr>
            <w:r>
              <w:rPr>
                <w:rFonts w:ascii="Arial" w:hAnsi="Arial" w:cs="Arial"/>
                <w:sz w:val="20"/>
              </w:rPr>
              <w:lastRenderedPageBreak/>
              <w:t xml:space="preserve">7. </w:t>
            </w:r>
            <w:r w:rsidR="009C14D0">
              <w:rPr>
                <w:rFonts w:ascii="Arial" w:hAnsi="Arial" w:cs="Arial"/>
                <w:sz w:val="20"/>
              </w:rPr>
              <w:t>Outbreak at school</w:t>
            </w:r>
          </w:p>
        </w:tc>
        <w:tc>
          <w:tcPr>
            <w:tcW w:w="850" w:type="dxa"/>
            <w:shd w:val="clear" w:color="auto" w:fill="FFC000"/>
            <w:vAlign w:val="center"/>
          </w:tcPr>
          <w:p w14:paraId="6CD73947" w14:textId="00A2432B" w:rsidR="007776DD" w:rsidRDefault="00D52387" w:rsidP="00531FFC">
            <w:pPr>
              <w:spacing w:before="60" w:after="60"/>
              <w:jc w:val="center"/>
              <w:rPr>
                <w:rFonts w:ascii="Arial" w:hAnsi="Arial" w:cs="Arial"/>
                <w:sz w:val="20"/>
                <w:szCs w:val="20"/>
              </w:rPr>
            </w:pPr>
            <w:r>
              <w:rPr>
                <w:rFonts w:ascii="Arial" w:hAnsi="Arial" w:cs="Arial"/>
                <w:sz w:val="20"/>
                <w:szCs w:val="20"/>
              </w:rPr>
              <w:t>M</w:t>
            </w:r>
          </w:p>
        </w:tc>
        <w:tc>
          <w:tcPr>
            <w:tcW w:w="6917" w:type="dxa"/>
            <w:gridSpan w:val="7"/>
            <w:vAlign w:val="center"/>
          </w:tcPr>
          <w:p w14:paraId="13292F2C" w14:textId="0D1ACB38" w:rsidR="009C14D0" w:rsidRPr="009C14D0" w:rsidRDefault="009C14D0" w:rsidP="009C14D0">
            <w:pPr>
              <w:autoSpaceDE w:val="0"/>
              <w:autoSpaceDN w:val="0"/>
              <w:adjustRightInd w:val="0"/>
              <w:rPr>
                <w:rFonts w:ascii="Arial" w:eastAsiaTheme="minorHAnsi" w:hAnsi="Arial" w:cs="Arial"/>
                <w:color w:val="000000"/>
                <w:sz w:val="20"/>
                <w:szCs w:val="20"/>
              </w:rPr>
            </w:pPr>
            <w:r w:rsidRPr="009C14D0">
              <w:rPr>
                <w:rFonts w:ascii="Arial" w:eastAsiaTheme="minorHAnsi" w:hAnsi="Arial" w:cs="Arial"/>
                <w:color w:val="000000"/>
                <w:sz w:val="20"/>
                <w:szCs w:val="20"/>
              </w:rPr>
              <w:t xml:space="preserve">National guidance recommends that settings </w:t>
            </w:r>
            <w:r>
              <w:rPr>
                <w:rFonts w:ascii="Arial" w:eastAsiaTheme="minorHAnsi" w:hAnsi="Arial" w:cs="Arial"/>
                <w:color w:val="000000"/>
                <w:sz w:val="20"/>
                <w:szCs w:val="20"/>
              </w:rPr>
              <w:t>may be required</w:t>
            </w:r>
            <w:r w:rsidRPr="009C14D0">
              <w:rPr>
                <w:rFonts w:ascii="Arial" w:eastAsiaTheme="minorHAnsi" w:hAnsi="Arial" w:cs="Arial"/>
                <w:color w:val="000000"/>
                <w:sz w:val="20"/>
                <w:szCs w:val="20"/>
              </w:rPr>
              <w:t xml:space="preserve"> </w:t>
            </w:r>
            <w:r>
              <w:rPr>
                <w:rFonts w:ascii="Arial" w:eastAsiaTheme="minorHAnsi" w:hAnsi="Arial" w:cs="Arial"/>
                <w:color w:val="000000"/>
                <w:sz w:val="20"/>
                <w:szCs w:val="20"/>
              </w:rPr>
              <w:t>to</w:t>
            </w:r>
            <w:r w:rsidRPr="009C14D0">
              <w:rPr>
                <w:rFonts w:ascii="Arial" w:eastAsiaTheme="minorHAnsi" w:hAnsi="Arial" w:cs="Arial"/>
                <w:color w:val="000000"/>
                <w:sz w:val="20"/>
                <w:szCs w:val="20"/>
              </w:rPr>
              <w:t xml:space="preserve"> tak</w:t>
            </w:r>
            <w:r>
              <w:rPr>
                <w:rFonts w:ascii="Arial" w:eastAsiaTheme="minorHAnsi" w:hAnsi="Arial" w:cs="Arial"/>
                <w:color w:val="000000"/>
                <w:sz w:val="20"/>
                <w:szCs w:val="20"/>
              </w:rPr>
              <w:t>e</w:t>
            </w:r>
            <w:r w:rsidRPr="009C14D0">
              <w:rPr>
                <w:rFonts w:ascii="Arial" w:eastAsiaTheme="minorHAnsi" w:hAnsi="Arial" w:cs="Arial"/>
                <w:color w:val="000000"/>
                <w:sz w:val="20"/>
                <w:szCs w:val="20"/>
              </w:rPr>
              <w:t xml:space="preserve"> extra action if the number of positive cases substantially increases.</w:t>
            </w:r>
          </w:p>
          <w:p w14:paraId="2E037670" w14:textId="77777777" w:rsidR="009C14D0" w:rsidRPr="009C14D0" w:rsidRDefault="009C14D0" w:rsidP="009C14D0">
            <w:pPr>
              <w:autoSpaceDE w:val="0"/>
              <w:autoSpaceDN w:val="0"/>
              <w:adjustRightInd w:val="0"/>
              <w:rPr>
                <w:rFonts w:ascii="Arial" w:eastAsiaTheme="minorHAnsi" w:hAnsi="Arial" w:cs="Arial"/>
                <w:color w:val="000000"/>
                <w:sz w:val="20"/>
                <w:szCs w:val="20"/>
              </w:rPr>
            </w:pPr>
          </w:p>
          <w:p w14:paraId="17BD5BEC" w14:textId="15B63099" w:rsidR="007776DD" w:rsidRPr="009C14D0" w:rsidRDefault="009C14D0" w:rsidP="003E50B6">
            <w:pPr>
              <w:rPr>
                <w:rFonts w:ascii="Arial" w:hAnsi="Arial" w:cs="Arial"/>
                <w:iCs/>
                <w:sz w:val="20"/>
                <w:szCs w:val="20"/>
              </w:rPr>
            </w:pPr>
            <w:r>
              <w:rPr>
                <w:rFonts w:ascii="Arial" w:hAnsi="Arial" w:cs="Arial"/>
                <w:iCs/>
                <w:sz w:val="20"/>
                <w:szCs w:val="20"/>
              </w:rPr>
              <w:t>Affected academies will s</w:t>
            </w:r>
            <w:r w:rsidRPr="009C14D0">
              <w:rPr>
                <w:rFonts w:ascii="Arial" w:hAnsi="Arial" w:cs="Arial"/>
                <w:iCs/>
                <w:sz w:val="20"/>
                <w:szCs w:val="20"/>
              </w:rPr>
              <w:t xml:space="preserve">eek </w:t>
            </w:r>
            <w:r w:rsidR="003E50B6">
              <w:rPr>
                <w:rFonts w:ascii="Arial" w:hAnsi="Arial" w:cs="Arial"/>
                <w:iCs/>
                <w:sz w:val="20"/>
                <w:szCs w:val="20"/>
              </w:rPr>
              <w:t xml:space="preserve">and follow </w:t>
            </w:r>
            <w:r w:rsidRPr="009C14D0">
              <w:rPr>
                <w:rFonts w:ascii="Arial" w:hAnsi="Arial" w:cs="Arial"/>
                <w:iCs/>
                <w:sz w:val="20"/>
                <w:szCs w:val="20"/>
              </w:rPr>
              <w:t>advice from the local Public Health team</w:t>
            </w:r>
            <w:r w:rsidR="003E50B6">
              <w:rPr>
                <w:rFonts w:ascii="Arial" w:hAnsi="Arial" w:cs="Arial"/>
                <w:iCs/>
                <w:sz w:val="20"/>
                <w:szCs w:val="20"/>
              </w:rPr>
              <w:t>.</w:t>
            </w:r>
          </w:p>
        </w:tc>
        <w:tc>
          <w:tcPr>
            <w:tcW w:w="567" w:type="dxa"/>
            <w:vAlign w:val="center"/>
          </w:tcPr>
          <w:p w14:paraId="567C1B6A" w14:textId="14572931" w:rsidR="007776DD" w:rsidRPr="00AA2ECE" w:rsidRDefault="009C14D0" w:rsidP="00531FFC">
            <w:pPr>
              <w:spacing w:before="60" w:after="60"/>
              <w:jc w:val="center"/>
              <w:rPr>
                <w:rFonts w:ascii="Wingdings" w:eastAsia="Wingdings" w:hAnsi="Wingdings" w:cs="Wingdings"/>
                <w:b/>
                <w:sz w:val="20"/>
                <w:szCs w:val="20"/>
              </w:rPr>
            </w:pPr>
            <w:r w:rsidRPr="00AA2ECE">
              <w:rPr>
                <w:rFonts w:ascii="Wingdings" w:eastAsia="Wingdings" w:hAnsi="Wingdings" w:cs="Wingdings"/>
                <w:b/>
                <w:sz w:val="20"/>
                <w:szCs w:val="20"/>
              </w:rPr>
              <w:t></w:t>
            </w:r>
          </w:p>
        </w:tc>
        <w:tc>
          <w:tcPr>
            <w:tcW w:w="3109" w:type="dxa"/>
            <w:gridSpan w:val="4"/>
            <w:vAlign w:val="center"/>
          </w:tcPr>
          <w:p w14:paraId="5A9EAEFF" w14:textId="68BAA4C8" w:rsidR="009C14D0" w:rsidRPr="009C14D0" w:rsidRDefault="00BB71FB" w:rsidP="009C14D0">
            <w:pPr>
              <w:autoSpaceDE w:val="0"/>
              <w:autoSpaceDN w:val="0"/>
              <w:adjustRightInd w:val="0"/>
              <w:rPr>
                <w:rFonts w:ascii="Arial" w:eastAsiaTheme="minorHAnsi" w:hAnsi="Arial" w:cs="Arial"/>
                <w:i/>
                <w:iCs/>
                <w:color w:val="000000"/>
                <w:sz w:val="18"/>
                <w:szCs w:val="18"/>
              </w:rPr>
            </w:pPr>
            <w:r>
              <w:rPr>
                <w:rFonts w:ascii="Arial" w:eastAsiaTheme="minorHAnsi" w:hAnsi="Arial" w:cs="Arial"/>
                <w:i/>
                <w:iCs/>
                <w:color w:val="000000"/>
                <w:sz w:val="18"/>
                <w:szCs w:val="18"/>
              </w:rPr>
              <w:t>T</w:t>
            </w:r>
            <w:r w:rsidR="009C14D0" w:rsidRPr="009C14D0">
              <w:rPr>
                <w:rFonts w:ascii="Arial" w:eastAsiaTheme="minorHAnsi" w:hAnsi="Arial" w:cs="Arial"/>
                <w:i/>
                <w:iCs/>
                <w:color w:val="000000"/>
                <w:sz w:val="18"/>
                <w:szCs w:val="18"/>
              </w:rPr>
              <w:t xml:space="preserve">he </w:t>
            </w:r>
            <w:r>
              <w:rPr>
                <w:rFonts w:ascii="Arial" w:eastAsiaTheme="minorHAnsi" w:hAnsi="Arial" w:cs="Arial"/>
                <w:i/>
                <w:iCs/>
                <w:color w:val="000000"/>
                <w:sz w:val="18"/>
                <w:szCs w:val="18"/>
              </w:rPr>
              <w:t>L</w:t>
            </w:r>
            <w:r w:rsidR="009C14D0" w:rsidRPr="009C14D0">
              <w:rPr>
                <w:rFonts w:ascii="Arial" w:eastAsiaTheme="minorHAnsi" w:hAnsi="Arial" w:cs="Arial"/>
                <w:i/>
                <w:iCs/>
                <w:color w:val="000000"/>
                <w:sz w:val="18"/>
                <w:szCs w:val="18"/>
              </w:rPr>
              <w:t xml:space="preserve">ocal Public Health Team will work with the setting and advice on additional control measures if the information gathered indicates that transmission is occurring in the setting.  Further measures advised may include:  </w:t>
            </w:r>
          </w:p>
          <w:p w14:paraId="14AC57B6" w14:textId="77777777" w:rsidR="009C14D0" w:rsidRPr="009C14D0" w:rsidRDefault="009C14D0" w:rsidP="009C14D0">
            <w:pPr>
              <w:autoSpaceDE w:val="0"/>
              <w:autoSpaceDN w:val="0"/>
              <w:adjustRightInd w:val="0"/>
              <w:rPr>
                <w:rFonts w:ascii="Arial" w:eastAsiaTheme="minorHAnsi" w:hAnsi="Arial" w:cs="Arial"/>
                <w:i/>
                <w:iCs/>
                <w:color w:val="000000"/>
                <w:sz w:val="18"/>
                <w:szCs w:val="18"/>
              </w:rPr>
            </w:pPr>
          </w:p>
          <w:p w14:paraId="42166D2B" w14:textId="43973AB2" w:rsidR="009C14D0" w:rsidRPr="009C14D0" w:rsidRDefault="009C14D0" w:rsidP="009C14D0">
            <w:pPr>
              <w:pStyle w:val="Default"/>
              <w:numPr>
                <w:ilvl w:val="0"/>
                <w:numId w:val="7"/>
              </w:numPr>
              <w:rPr>
                <w:i/>
                <w:iCs/>
                <w:sz w:val="18"/>
                <w:szCs w:val="18"/>
              </w:rPr>
            </w:pPr>
            <w:r w:rsidRPr="009C14D0">
              <w:rPr>
                <w:i/>
                <w:iCs/>
                <w:sz w:val="18"/>
                <w:szCs w:val="18"/>
              </w:rPr>
              <w:t xml:space="preserve">Other proportionate measures as necessary, seeking to maintain face to face education if is safe to do so. For example, reducing crowding through </w:t>
            </w:r>
            <w:r>
              <w:rPr>
                <w:i/>
                <w:iCs/>
                <w:sz w:val="18"/>
                <w:szCs w:val="18"/>
              </w:rPr>
              <w:t xml:space="preserve">temporarily </w:t>
            </w:r>
            <w:r w:rsidRPr="009C14D0">
              <w:rPr>
                <w:i/>
                <w:iCs/>
                <w:sz w:val="18"/>
                <w:szCs w:val="18"/>
              </w:rPr>
              <w:t>suspending assemblies or other events that bring larger groups together</w:t>
            </w:r>
          </w:p>
          <w:p w14:paraId="72349190" w14:textId="77777777" w:rsidR="007776DD" w:rsidRPr="009C14D0" w:rsidRDefault="007776DD" w:rsidP="009C14D0">
            <w:pPr>
              <w:spacing w:before="60" w:after="60"/>
              <w:rPr>
                <w:rFonts w:ascii="Arial" w:hAnsi="Arial" w:cs="Arial"/>
                <w:b/>
                <w:i/>
                <w:iCs/>
                <w:sz w:val="18"/>
                <w:szCs w:val="18"/>
              </w:rPr>
            </w:pPr>
          </w:p>
        </w:tc>
        <w:tc>
          <w:tcPr>
            <w:tcW w:w="1002" w:type="dxa"/>
            <w:gridSpan w:val="3"/>
            <w:shd w:val="clear" w:color="auto" w:fill="FFC000"/>
            <w:vAlign w:val="center"/>
          </w:tcPr>
          <w:p w14:paraId="65C13C45" w14:textId="3E6FA13E" w:rsidR="007776DD" w:rsidRPr="009C14D0" w:rsidRDefault="003E50B6" w:rsidP="00531FFC">
            <w:pPr>
              <w:spacing w:before="60" w:after="60"/>
              <w:jc w:val="center"/>
              <w:rPr>
                <w:rFonts w:ascii="Arial" w:hAnsi="Arial" w:cs="Arial"/>
                <w:bCs/>
                <w:sz w:val="20"/>
                <w:szCs w:val="20"/>
              </w:rPr>
            </w:pPr>
            <w:r>
              <w:rPr>
                <w:rFonts w:ascii="Arial" w:hAnsi="Arial" w:cs="Arial"/>
                <w:bCs/>
                <w:sz w:val="20"/>
                <w:szCs w:val="20"/>
              </w:rPr>
              <w:t>M</w:t>
            </w:r>
          </w:p>
        </w:tc>
      </w:tr>
      <w:tr w:rsidR="00D52387" w:rsidRPr="00BD757E" w14:paraId="6C8E88DE" w14:textId="77777777" w:rsidTr="00653110">
        <w:trPr>
          <w:gridAfter w:val="1"/>
          <w:wAfter w:w="93" w:type="dxa"/>
        </w:trPr>
        <w:tc>
          <w:tcPr>
            <w:tcW w:w="2723" w:type="dxa"/>
            <w:vAlign w:val="center"/>
          </w:tcPr>
          <w:p w14:paraId="6440188C" w14:textId="77777777" w:rsidR="00D52387" w:rsidRDefault="00D52387" w:rsidP="00531FFC">
            <w:pPr>
              <w:rPr>
                <w:rFonts w:ascii="Arial" w:hAnsi="Arial" w:cs="Arial"/>
                <w:sz w:val="20"/>
              </w:rPr>
            </w:pPr>
          </w:p>
        </w:tc>
        <w:tc>
          <w:tcPr>
            <w:tcW w:w="850" w:type="dxa"/>
            <w:shd w:val="clear" w:color="auto" w:fill="auto"/>
            <w:vAlign w:val="center"/>
          </w:tcPr>
          <w:p w14:paraId="09FA8FB3" w14:textId="77777777" w:rsidR="00D52387" w:rsidRDefault="00D52387" w:rsidP="00531FFC">
            <w:pPr>
              <w:spacing w:before="60" w:after="60"/>
              <w:jc w:val="center"/>
              <w:rPr>
                <w:rFonts w:ascii="Arial" w:hAnsi="Arial" w:cs="Arial"/>
                <w:sz w:val="20"/>
                <w:szCs w:val="20"/>
              </w:rPr>
            </w:pPr>
          </w:p>
        </w:tc>
        <w:tc>
          <w:tcPr>
            <w:tcW w:w="6917" w:type="dxa"/>
            <w:gridSpan w:val="7"/>
            <w:vAlign w:val="center"/>
          </w:tcPr>
          <w:p w14:paraId="6C677B86" w14:textId="77777777" w:rsidR="00D52387" w:rsidRDefault="00D52387" w:rsidP="00F72389">
            <w:pPr>
              <w:rPr>
                <w:rFonts w:ascii="Arial" w:hAnsi="Arial" w:cs="Arial"/>
                <w:sz w:val="20"/>
                <w:szCs w:val="20"/>
              </w:rPr>
            </w:pPr>
          </w:p>
        </w:tc>
        <w:tc>
          <w:tcPr>
            <w:tcW w:w="567" w:type="dxa"/>
            <w:vAlign w:val="center"/>
          </w:tcPr>
          <w:p w14:paraId="58FAB80B" w14:textId="77777777" w:rsidR="00D52387" w:rsidRPr="00AA2ECE" w:rsidRDefault="00D52387" w:rsidP="00531FFC">
            <w:pPr>
              <w:spacing w:before="60" w:after="60"/>
              <w:jc w:val="center"/>
              <w:rPr>
                <w:rFonts w:ascii="Wingdings" w:eastAsia="Wingdings" w:hAnsi="Wingdings" w:cs="Wingdings"/>
                <w:b/>
                <w:sz w:val="20"/>
                <w:szCs w:val="20"/>
              </w:rPr>
            </w:pPr>
          </w:p>
        </w:tc>
        <w:tc>
          <w:tcPr>
            <w:tcW w:w="3109" w:type="dxa"/>
            <w:gridSpan w:val="4"/>
            <w:vAlign w:val="center"/>
          </w:tcPr>
          <w:p w14:paraId="25735B49" w14:textId="77777777" w:rsidR="00D52387" w:rsidRPr="00D5243C" w:rsidRDefault="00D52387" w:rsidP="003416CD">
            <w:pPr>
              <w:pStyle w:val="ListParagraph"/>
              <w:numPr>
                <w:ilvl w:val="0"/>
                <w:numId w:val="7"/>
              </w:numPr>
              <w:spacing w:before="60" w:after="60"/>
              <w:rPr>
                <w:rFonts w:ascii="Arial" w:hAnsi="Arial" w:cs="Arial"/>
                <w:b/>
                <w:i/>
                <w:sz w:val="18"/>
                <w:szCs w:val="18"/>
              </w:rPr>
            </w:pPr>
          </w:p>
        </w:tc>
        <w:tc>
          <w:tcPr>
            <w:tcW w:w="1002" w:type="dxa"/>
            <w:gridSpan w:val="3"/>
            <w:shd w:val="clear" w:color="auto" w:fill="auto"/>
            <w:vAlign w:val="center"/>
          </w:tcPr>
          <w:p w14:paraId="5581B877" w14:textId="77777777" w:rsidR="00D52387" w:rsidRDefault="00D52387" w:rsidP="00531FFC">
            <w:pPr>
              <w:spacing w:before="60" w:after="60"/>
              <w:jc w:val="center"/>
              <w:rPr>
                <w:rFonts w:ascii="Arial" w:hAnsi="Arial" w:cs="Arial"/>
                <w:b/>
                <w:sz w:val="20"/>
                <w:szCs w:val="20"/>
              </w:rPr>
            </w:pPr>
          </w:p>
        </w:tc>
      </w:tr>
      <w:tr w:rsidR="00D52387" w:rsidRPr="00BD757E" w14:paraId="42B019AE" w14:textId="77777777" w:rsidTr="00653110">
        <w:trPr>
          <w:gridAfter w:val="1"/>
          <w:wAfter w:w="93" w:type="dxa"/>
        </w:trPr>
        <w:tc>
          <w:tcPr>
            <w:tcW w:w="2723" w:type="dxa"/>
            <w:vAlign w:val="center"/>
          </w:tcPr>
          <w:p w14:paraId="42948BDA" w14:textId="77777777" w:rsidR="00D52387" w:rsidRDefault="00D52387" w:rsidP="00531FFC">
            <w:pPr>
              <w:rPr>
                <w:rFonts w:ascii="Arial" w:hAnsi="Arial" w:cs="Arial"/>
                <w:sz w:val="20"/>
              </w:rPr>
            </w:pPr>
          </w:p>
        </w:tc>
        <w:tc>
          <w:tcPr>
            <w:tcW w:w="850" w:type="dxa"/>
            <w:shd w:val="clear" w:color="auto" w:fill="auto"/>
            <w:vAlign w:val="center"/>
          </w:tcPr>
          <w:p w14:paraId="57C5F233" w14:textId="77777777" w:rsidR="00D52387" w:rsidRDefault="00D52387" w:rsidP="00531FFC">
            <w:pPr>
              <w:spacing w:before="60" w:after="60"/>
              <w:jc w:val="center"/>
              <w:rPr>
                <w:rFonts w:ascii="Arial" w:hAnsi="Arial" w:cs="Arial"/>
                <w:sz w:val="20"/>
                <w:szCs w:val="20"/>
              </w:rPr>
            </w:pPr>
          </w:p>
        </w:tc>
        <w:tc>
          <w:tcPr>
            <w:tcW w:w="6917" w:type="dxa"/>
            <w:gridSpan w:val="7"/>
            <w:vAlign w:val="center"/>
          </w:tcPr>
          <w:p w14:paraId="5FE97DB8" w14:textId="77777777" w:rsidR="00D52387" w:rsidRDefault="00D52387" w:rsidP="00F72389">
            <w:pPr>
              <w:rPr>
                <w:rFonts w:ascii="Arial" w:hAnsi="Arial" w:cs="Arial"/>
                <w:sz w:val="20"/>
                <w:szCs w:val="20"/>
              </w:rPr>
            </w:pPr>
          </w:p>
        </w:tc>
        <w:tc>
          <w:tcPr>
            <w:tcW w:w="567" w:type="dxa"/>
            <w:vAlign w:val="center"/>
          </w:tcPr>
          <w:p w14:paraId="1B88EAF7" w14:textId="77777777" w:rsidR="00D52387" w:rsidRPr="00AA2ECE" w:rsidRDefault="00D52387" w:rsidP="00531FFC">
            <w:pPr>
              <w:spacing w:before="60" w:after="60"/>
              <w:jc w:val="center"/>
              <w:rPr>
                <w:rFonts w:ascii="Wingdings" w:eastAsia="Wingdings" w:hAnsi="Wingdings" w:cs="Wingdings"/>
                <w:b/>
                <w:sz w:val="20"/>
                <w:szCs w:val="20"/>
              </w:rPr>
            </w:pPr>
          </w:p>
        </w:tc>
        <w:tc>
          <w:tcPr>
            <w:tcW w:w="3109" w:type="dxa"/>
            <w:gridSpan w:val="4"/>
            <w:vAlign w:val="center"/>
          </w:tcPr>
          <w:p w14:paraId="6EAAC784" w14:textId="77777777" w:rsidR="00D52387" w:rsidRPr="00D5243C" w:rsidRDefault="00D52387" w:rsidP="003416CD">
            <w:pPr>
              <w:pStyle w:val="ListParagraph"/>
              <w:numPr>
                <w:ilvl w:val="0"/>
                <w:numId w:val="7"/>
              </w:numPr>
              <w:spacing w:before="60" w:after="60"/>
              <w:rPr>
                <w:rFonts w:ascii="Arial" w:hAnsi="Arial" w:cs="Arial"/>
                <w:b/>
                <w:i/>
                <w:sz w:val="18"/>
                <w:szCs w:val="18"/>
              </w:rPr>
            </w:pPr>
          </w:p>
        </w:tc>
        <w:tc>
          <w:tcPr>
            <w:tcW w:w="1002" w:type="dxa"/>
            <w:gridSpan w:val="3"/>
            <w:shd w:val="clear" w:color="auto" w:fill="auto"/>
            <w:vAlign w:val="center"/>
          </w:tcPr>
          <w:p w14:paraId="28B4FF3A" w14:textId="77777777" w:rsidR="00D52387" w:rsidRDefault="00D52387" w:rsidP="00531FFC">
            <w:pPr>
              <w:spacing w:before="60" w:after="60"/>
              <w:jc w:val="center"/>
              <w:rPr>
                <w:rFonts w:ascii="Arial" w:hAnsi="Arial" w:cs="Arial"/>
                <w:b/>
                <w:sz w:val="20"/>
                <w:szCs w:val="20"/>
              </w:rPr>
            </w:pPr>
          </w:p>
        </w:tc>
      </w:tr>
      <w:tr w:rsidR="002354FF" w:rsidRPr="00BD757E" w14:paraId="43BE622C" w14:textId="71EA437C" w:rsidTr="002354FF">
        <w:trPr>
          <w:gridAfter w:val="1"/>
          <w:wAfter w:w="93" w:type="dxa"/>
        </w:trPr>
        <w:tc>
          <w:tcPr>
            <w:tcW w:w="2723" w:type="dxa"/>
            <w:shd w:val="clear" w:color="auto" w:fill="A4C9FF"/>
          </w:tcPr>
          <w:p w14:paraId="6A5E6E67" w14:textId="4E22B2F6" w:rsidR="002354FF" w:rsidRDefault="002354FF" w:rsidP="002354FF">
            <w:pPr>
              <w:spacing w:before="60" w:after="60"/>
              <w:jc w:val="center"/>
              <w:rPr>
                <w:rFonts w:ascii="Arial" w:hAnsi="Arial" w:cs="Arial"/>
                <w:b/>
                <w:sz w:val="20"/>
                <w:szCs w:val="20"/>
              </w:rPr>
            </w:pPr>
            <w:r w:rsidRPr="00AA2ECE">
              <w:rPr>
                <w:rFonts w:ascii="Arial" w:hAnsi="Arial" w:cs="Arial"/>
                <w:b/>
                <w:sz w:val="20"/>
                <w:szCs w:val="20"/>
              </w:rPr>
              <w:t>Other Hazards Identified</w:t>
            </w:r>
          </w:p>
        </w:tc>
        <w:tc>
          <w:tcPr>
            <w:tcW w:w="12445" w:type="dxa"/>
            <w:gridSpan w:val="16"/>
            <w:shd w:val="clear" w:color="auto" w:fill="A4C9FF"/>
            <w:vAlign w:val="center"/>
          </w:tcPr>
          <w:p w14:paraId="432BDDDD" w14:textId="4FAFBFFD" w:rsidR="002354FF" w:rsidRDefault="002354FF" w:rsidP="002354FF">
            <w:pPr>
              <w:spacing w:before="60" w:after="60"/>
              <w:rPr>
                <w:rFonts w:ascii="Arial" w:hAnsi="Arial" w:cs="Arial"/>
                <w:b/>
                <w:sz w:val="20"/>
                <w:szCs w:val="20"/>
              </w:rPr>
            </w:pPr>
            <w:r w:rsidRPr="00AA2ECE">
              <w:rPr>
                <w:rFonts w:ascii="Arial" w:hAnsi="Arial" w:cs="Arial"/>
                <w:b/>
                <w:sz w:val="20"/>
                <w:szCs w:val="20"/>
              </w:rPr>
              <w:t xml:space="preserve"> Additional Control Measures to be Put in Place</w:t>
            </w:r>
          </w:p>
        </w:tc>
      </w:tr>
      <w:tr w:rsidR="002354FF" w:rsidRPr="00BD757E" w14:paraId="5D3FA23D" w14:textId="77777777" w:rsidTr="002354FF">
        <w:trPr>
          <w:trHeight w:val="529"/>
        </w:trPr>
        <w:tc>
          <w:tcPr>
            <w:tcW w:w="2723" w:type="dxa"/>
            <w:shd w:val="clear" w:color="auto" w:fill="A4C9FF"/>
          </w:tcPr>
          <w:p w14:paraId="243858E4" w14:textId="77777777" w:rsidR="002354FF" w:rsidRPr="00BD757E" w:rsidRDefault="002354FF" w:rsidP="002354FF">
            <w:pPr>
              <w:spacing w:before="60"/>
              <w:rPr>
                <w:rFonts w:ascii="Arial" w:hAnsi="Arial" w:cs="Arial"/>
                <w:sz w:val="20"/>
                <w:szCs w:val="20"/>
              </w:rPr>
            </w:pPr>
            <w:r w:rsidRPr="00BD757E">
              <w:rPr>
                <w:rFonts w:ascii="Arial" w:hAnsi="Arial" w:cs="Arial"/>
                <w:sz w:val="20"/>
                <w:szCs w:val="20"/>
              </w:rPr>
              <w:t>Any other foreseeable hazards that are associated with the activities being carried out to be listed here.</w:t>
            </w:r>
          </w:p>
          <w:p w14:paraId="13AFBE85" w14:textId="59B0730E" w:rsidR="002354FF" w:rsidRPr="00AA2ECE" w:rsidRDefault="002354FF" w:rsidP="002354FF">
            <w:pPr>
              <w:spacing w:before="60" w:after="60"/>
              <w:rPr>
                <w:rFonts w:ascii="Arial" w:hAnsi="Arial" w:cs="Arial"/>
                <w:b/>
                <w:sz w:val="20"/>
                <w:szCs w:val="20"/>
              </w:rPr>
            </w:pPr>
          </w:p>
        </w:tc>
        <w:tc>
          <w:tcPr>
            <w:tcW w:w="12538" w:type="dxa"/>
            <w:gridSpan w:val="17"/>
            <w:shd w:val="clear" w:color="auto" w:fill="auto"/>
          </w:tcPr>
          <w:p w14:paraId="2B6A6C36" w14:textId="591A3A72" w:rsidR="002354FF" w:rsidRPr="000B0CAA" w:rsidRDefault="002354FF" w:rsidP="002354FF">
            <w:pPr>
              <w:spacing w:before="60"/>
              <w:rPr>
                <w:rFonts w:ascii="Arial" w:hAnsi="Arial" w:cs="Arial"/>
                <w:b/>
                <w:bCs/>
                <w:i/>
                <w:sz w:val="20"/>
                <w:szCs w:val="20"/>
              </w:rPr>
            </w:pPr>
            <w:r w:rsidRPr="000B0CAA">
              <w:rPr>
                <w:rFonts w:ascii="Arial" w:hAnsi="Arial" w:cs="Arial"/>
                <w:b/>
                <w:bCs/>
                <w:i/>
                <w:sz w:val="20"/>
                <w:szCs w:val="20"/>
              </w:rPr>
              <w:t>In depth COVID-19 guidance issued by Government and updated frequently, this is monitored and distributed by Trust and individual academy.</w:t>
            </w:r>
          </w:p>
          <w:p w14:paraId="7C8959A8" w14:textId="135127A4" w:rsidR="002354FF" w:rsidRPr="00AA2ECE" w:rsidRDefault="002354FF" w:rsidP="002354FF">
            <w:pPr>
              <w:spacing w:before="60" w:after="60"/>
              <w:rPr>
                <w:rFonts w:ascii="Arial" w:hAnsi="Arial" w:cs="Arial"/>
                <w:b/>
                <w:sz w:val="20"/>
                <w:szCs w:val="20"/>
              </w:rPr>
            </w:pPr>
          </w:p>
        </w:tc>
      </w:tr>
      <w:tr w:rsidR="002354FF" w:rsidRPr="00BD757E" w14:paraId="733551A1" w14:textId="77777777" w:rsidTr="002354FF">
        <w:trPr>
          <w:gridAfter w:val="1"/>
          <w:wAfter w:w="93" w:type="dxa"/>
        </w:trPr>
        <w:tc>
          <w:tcPr>
            <w:tcW w:w="2723" w:type="dxa"/>
          </w:tcPr>
          <w:p w14:paraId="695B6CD2"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r w:rsidRPr="00BD757E">
              <w:rPr>
                <w:rFonts w:ascii="Arial" w:hAnsi="Arial" w:cs="Arial"/>
                <w:b/>
                <w:sz w:val="20"/>
                <w:szCs w:val="20"/>
              </w:rPr>
              <w:t>Date of Assessment:</w:t>
            </w:r>
          </w:p>
          <w:p w14:paraId="09B8D95D"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2713" w:type="dxa"/>
            <w:gridSpan w:val="2"/>
          </w:tcPr>
          <w:p w14:paraId="7AFBCCEC" w14:textId="76545210" w:rsidR="002354FF" w:rsidRPr="00BD757E" w:rsidRDefault="00BB71FB" w:rsidP="00531FFC">
            <w:pPr>
              <w:spacing w:before="60"/>
              <w:rPr>
                <w:rFonts w:ascii="Arial" w:hAnsi="Arial" w:cs="Arial"/>
                <w:b/>
                <w:sz w:val="20"/>
                <w:szCs w:val="20"/>
              </w:rPr>
            </w:pPr>
            <w:r>
              <w:rPr>
                <w:rFonts w:ascii="Arial" w:eastAsiaTheme="minorHAnsi" w:hAnsi="Arial" w:cs="Arial"/>
                <w:b/>
                <w:sz w:val="20"/>
                <w:szCs w:val="20"/>
              </w:rPr>
              <w:t>23</w:t>
            </w:r>
            <w:r w:rsidR="002354FF">
              <w:rPr>
                <w:rFonts w:ascii="Arial" w:eastAsiaTheme="minorHAnsi" w:hAnsi="Arial" w:cs="Arial"/>
                <w:b/>
                <w:sz w:val="20"/>
                <w:szCs w:val="20"/>
              </w:rPr>
              <w:t>/</w:t>
            </w:r>
            <w:r w:rsidR="00242701">
              <w:rPr>
                <w:rFonts w:ascii="Arial" w:eastAsiaTheme="minorHAnsi" w:hAnsi="Arial" w:cs="Arial"/>
                <w:b/>
                <w:sz w:val="20"/>
                <w:szCs w:val="20"/>
              </w:rPr>
              <w:t>0</w:t>
            </w:r>
            <w:r>
              <w:rPr>
                <w:rFonts w:ascii="Arial" w:eastAsiaTheme="minorHAnsi" w:hAnsi="Arial" w:cs="Arial"/>
                <w:b/>
                <w:sz w:val="20"/>
                <w:szCs w:val="20"/>
              </w:rPr>
              <w:t>2</w:t>
            </w:r>
            <w:r w:rsidR="002354FF">
              <w:rPr>
                <w:rFonts w:ascii="Arial" w:eastAsiaTheme="minorHAnsi" w:hAnsi="Arial" w:cs="Arial"/>
                <w:b/>
                <w:sz w:val="20"/>
                <w:szCs w:val="20"/>
              </w:rPr>
              <w:t>/202</w:t>
            </w:r>
            <w:r>
              <w:rPr>
                <w:rFonts w:ascii="Arial" w:eastAsiaTheme="minorHAnsi" w:hAnsi="Arial" w:cs="Arial"/>
                <w:b/>
                <w:sz w:val="20"/>
                <w:szCs w:val="20"/>
              </w:rPr>
              <w:t>2</w:t>
            </w:r>
          </w:p>
          <w:p w14:paraId="3F28FD16" w14:textId="32DA47A8"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2029" w:type="dxa"/>
            <w:gridSpan w:val="2"/>
          </w:tcPr>
          <w:p w14:paraId="5D2E987D" w14:textId="51B7AB2E" w:rsidR="002354FF" w:rsidRPr="00BD757E" w:rsidRDefault="002354FF" w:rsidP="00531FFC">
            <w:pPr>
              <w:pStyle w:val="Header"/>
              <w:tabs>
                <w:tab w:val="clear" w:pos="4320"/>
                <w:tab w:val="clear" w:pos="8640"/>
                <w:tab w:val="left" w:pos="0"/>
              </w:tabs>
              <w:spacing w:before="60"/>
              <w:rPr>
                <w:rFonts w:ascii="Arial" w:hAnsi="Arial" w:cs="Arial"/>
                <w:b/>
                <w:sz w:val="20"/>
                <w:szCs w:val="20"/>
              </w:rPr>
            </w:pPr>
            <w:r w:rsidRPr="00BD757E">
              <w:rPr>
                <w:rFonts w:ascii="Arial" w:hAnsi="Arial" w:cs="Arial"/>
                <w:b/>
                <w:sz w:val="20"/>
                <w:szCs w:val="20"/>
              </w:rPr>
              <w:t>Carried out by:</w:t>
            </w:r>
          </w:p>
        </w:tc>
        <w:tc>
          <w:tcPr>
            <w:tcW w:w="2996" w:type="dxa"/>
            <w:gridSpan w:val="3"/>
          </w:tcPr>
          <w:p w14:paraId="1CD77CCC" w14:textId="77777777" w:rsidR="002354FF" w:rsidRDefault="00581473" w:rsidP="00531FFC">
            <w:pPr>
              <w:pStyle w:val="Header"/>
              <w:tabs>
                <w:tab w:val="clear" w:pos="4320"/>
                <w:tab w:val="clear" w:pos="8640"/>
                <w:tab w:val="left" w:pos="0"/>
              </w:tabs>
              <w:spacing w:before="60"/>
              <w:rPr>
                <w:rFonts w:ascii="Arial" w:hAnsi="Arial" w:cs="Arial"/>
                <w:b/>
                <w:sz w:val="20"/>
                <w:szCs w:val="20"/>
              </w:rPr>
            </w:pPr>
            <w:r>
              <w:rPr>
                <w:rFonts w:ascii="Arial" w:hAnsi="Arial" w:cs="Arial"/>
                <w:b/>
                <w:sz w:val="20"/>
                <w:szCs w:val="20"/>
              </w:rPr>
              <w:t>C Patterson</w:t>
            </w:r>
          </w:p>
          <w:p w14:paraId="18CC1DEB" w14:textId="00C1E95D" w:rsidR="00581473" w:rsidRPr="00BD757E" w:rsidRDefault="00581473" w:rsidP="00531FFC">
            <w:pPr>
              <w:pStyle w:val="Header"/>
              <w:tabs>
                <w:tab w:val="clear" w:pos="4320"/>
                <w:tab w:val="clear" w:pos="8640"/>
                <w:tab w:val="left" w:pos="0"/>
              </w:tabs>
              <w:spacing w:before="60"/>
              <w:rPr>
                <w:rFonts w:ascii="Arial" w:hAnsi="Arial" w:cs="Arial"/>
                <w:b/>
                <w:sz w:val="20"/>
                <w:szCs w:val="20"/>
              </w:rPr>
            </w:pPr>
            <w:r>
              <w:rPr>
                <w:rFonts w:ascii="Arial" w:hAnsi="Arial" w:cs="Arial"/>
                <w:b/>
                <w:sz w:val="20"/>
                <w:szCs w:val="20"/>
              </w:rPr>
              <w:t>H Willis</w:t>
            </w:r>
          </w:p>
        </w:tc>
        <w:tc>
          <w:tcPr>
            <w:tcW w:w="1616" w:type="dxa"/>
            <w:gridSpan w:val="4"/>
          </w:tcPr>
          <w:p w14:paraId="3F6D6C16" w14:textId="3743D867" w:rsidR="002354FF" w:rsidRPr="00BD757E" w:rsidRDefault="002354FF" w:rsidP="00531FFC">
            <w:pPr>
              <w:pStyle w:val="Header"/>
              <w:tabs>
                <w:tab w:val="clear" w:pos="4320"/>
                <w:tab w:val="clear" w:pos="8640"/>
                <w:tab w:val="left" w:pos="0"/>
              </w:tabs>
              <w:spacing w:before="60"/>
              <w:rPr>
                <w:rFonts w:ascii="Arial" w:hAnsi="Arial" w:cs="Arial"/>
                <w:b/>
                <w:sz w:val="20"/>
                <w:szCs w:val="20"/>
              </w:rPr>
            </w:pPr>
            <w:r w:rsidRPr="00BD757E">
              <w:rPr>
                <w:rFonts w:ascii="Arial" w:hAnsi="Arial" w:cs="Arial"/>
                <w:b/>
                <w:sz w:val="20"/>
                <w:szCs w:val="20"/>
              </w:rPr>
              <w:t>Date Review Completed:</w:t>
            </w:r>
          </w:p>
        </w:tc>
        <w:tc>
          <w:tcPr>
            <w:tcW w:w="3091" w:type="dxa"/>
            <w:gridSpan w:val="5"/>
          </w:tcPr>
          <w:p w14:paraId="78BEFD2A"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r>
      <w:tr w:rsidR="002354FF" w:rsidRPr="00BD757E" w14:paraId="4FBF7DEF" w14:textId="77777777" w:rsidTr="002354FF">
        <w:trPr>
          <w:gridAfter w:val="1"/>
          <w:wAfter w:w="93" w:type="dxa"/>
        </w:trPr>
        <w:tc>
          <w:tcPr>
            <w:tcW w:w="2723" w:type="dxa"/>
          </w:tcPr>
          <w:p w14:paraId="4910BA93"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r w:rsidRPr="00BD757E">
              <w:rPr>
                <w:rFonts w:ascii="Arial" w:hAnsi="Arial" w:cs="Arial"/>
                <w:b/>
                <w:sz w:val="20"/>
                <w:szCs w:val="20"/>
              </w:rPr>
              <w:t>Date of next review:</w:t>
            </w:r>
          </w:p>
          <w:p w14:paraId="27A76422"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2713" w:type="dxa"/>
            <w:gridSpan w:val="2"/>
          </w:tcPr>
          <w:p w14:paraId="67B7A70C" w14:textId="3A4BCE04"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2029" w:type="dxa"/>
            <w:gridSpan w:val="2"/>
          </w:tcPr>
          <w:p w14:paraId="0DC262A5" w14:textId="13DA7F43"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2996" w:type="dxa"/>
            <w:gridSpan w:val="3"/>
          </w:tcPr>
          <w:p w14:paraId="71887C79"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1616" w:type="dxa"/>
            <w:gridSpan w:val="4"/>
          </w:tcPr>
          <w:p w14:paraId="1AFC9122" w14:textId="4050F9D8"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c>
          <w:tcPr>
            <w:tcW w:w="3091" w:type="dxa"/>
            <w:gridSpan w:val="5"/>
          </w:tcPr>
          <w:p w14:paraId="3B7FD67C" w14:textId="77777777" w:rsidR="002354FF" w:rsidRPr="00BD757E" w:rsidRDefault="002354FF" w:rsidP="00531FFC">
            <w:pPr>
              <w:pStyle w:val="Header"/>
              <w:tabs>
                <w:tab w:val="clear" w:pos="4320"/>
                <w:tab w:val="clear" w:pos="8640"/>
                <w:tab w:val="left" w:pos="0"/>
              </w:tabs>
              <w:spacing w:before="60"/>
              <w:rPr>
                <w:rFonts w:ascii="Arial" w:hAnsi="Arial" w:cs="Arial"/>
                <w:b/>
                <w:sz w:val="20"/>
                <w:szCs w:val="20"/>
              </w:rPr>
            </w:pPr>
          </w:p>
        </w:tc>
      </w:tr>
      <w:tr w:rsidR="00A44E0D" w:rsidRPr="00BD757E" w14:paraId="66133D80" w14:textId="77777777" w:rsidTr="002354FF">
        <w:trPr>
          <w:gridAfter w:val="1"/>
          <w:wAfter w:w="93" w:type="dxa"/>
          <w:trHeight w:val="1300"/>
        </w:trPr>
        <w:tc>
          <w:tcPr>
            <w:tcW w:w="2723" w:type="dxa"/>
          </w:tcPr>
          <w:p w14:paraId="2FDA20AB" w14:textId="5CAE7D3B" w:rsidR="00A44E0D" w:rsidRPr="00BD757E" w:rsidRDefault="00A44E0D" w:rsidP="00A44E0D">
            <w:pPr>
              <w:pStyle w:val="Header"/>
              <w:tabs>
                <w:tab w:val="clear" w:pos="4320"/>
                <w:tab w:val="clear" w:pos="8640"/>
                <w:tab w:val="left" w:pos="0"/>
              </w:tabs>
              <w:spacing w:before="60"/>
              <w:rPr>
                <w:rFonts w:ascii="Arial" w:hAnsi="Arial" w:cs="Arial"/>
                <w:b/>
                <w:sz w:val="20"/>
                <w:szCs w:val="20"/>
              </w:rPr>
            </w:pPr>
            <w:r>
              <w:rPr>
                <w:rFonts w:ascii="Arial" w:hAnsi="Arial" w:cs="Arial"/>
                <w:b/>
                <w:sz w:val="20"/>
                <w:szCs w:val="20"/>
              </w:rPr>
              <w:t>Other documents for reference</w:t>
            </w:r>
          </w:p>
        </w:tc>
        <w:tc>
          <w:tcPr>
            <w:tcW w:w="12445" w:type="dxa"/>
            <w:gridSpan w:val="16"/>
          </w:tcPr>
          <w:p w14:paraId="60D6BB37" w14:textId="722CBA34" w:rsidR="00A44E0D" w:rsidRDefault="00A44E0D" w:rsidP="00A44E0D">
            <w:pPr>
              <w:spacing w:before="60"/>
              <w:rPr>
                <w:rFonts w:ascii="Arial" w:hAnsi="Arial" w:cs="Arial"/>
                <w:b/>
                <w:sz w:val="20"/>
                <w:szCs w:val="20"/>
              </w:rPr>
            </w:pPr>
            <w:r>
              <w:rPr>
                <w:rFonts w:ascii="Arial" w:hAnsi="Arial" w:cs="Arial"/>
                <w:b/>
                <w:sz w:val="20"/>
                <w:szCs w:val="20"/>
              </w:rPr>
              <w:t>All HMG and ELT Covid-19 Guidance and information</w:t>
            </w:r>
            <w:r w:rsidR="00142555">
              <w:rPr>
                <w:rFonts w:ascii="Arial" w:hAnsi="Arial" w:cs="Arial"/>
                <w:b/>
                <w:sz w:val="20"/>
                <w:szCs w:val="20"/>
              </w:rPr>
              <w:t xml:space="preserve">, </w:t>
            </w:r>
            <w:r>
              <w:rPr>
                <w:rFonts w:ascii="Arial" w:hAnsi="Arial" w:cs="Arial"/>
                <w:b/>
                <w:sz w:val="20"/>
                <w:szCs w:val="20"/>
              </w:rPr>
              <w:t xml:space="preserve">risk assessments </w:t>
            </w:r>
            <w:proofErr w:type="spellStart"/>
            <w:r>
              <w:rPr>
                <w:rFonts w:ascii="Arial" w:hAnsi="Arial" w:cs="Arial"/>
                <w:b/>
                <w:sz w:val="20"/>
                <w:szCs w:val="20"/>
              </w:rPr>
              <w:t>inc.</w:t>
            </w:r>
            <w:proofErr w:type="spellEnd"/>
            <w:r>
              <w:rPr>
                <w:rFonts w:ascii="Arial" w:hAnsi="Arial" w:cs="Arial"/>
                <w:b/>
                <w:sz w:val="20"/>
                <w:szCs w:val="20"/>
              </w:rPr>
              <w:t xml:space="preserve"> COSHH, Fire, Premises - General, Activities, </w:t>
            </w:r>
          </w:p>
          <w:p w14:paraId="44C133C4" w14:textId="77777777" w:rsidR="00E41409" w:rsidRDefault="00E41409" w:rsidP="00E41409">
            <w:pPr>
              <w:pStyle w:val="Heading1"/>
              <w:spacing w:before="0" w:beforeAutospacing="0" w:after="0" w:afterAutospacing="0"/>
              <w:textAlignment w:val="baseline"/>
              <w:rPr>
                <w:rFonts w:ascii="Arial" w:hAnsi="Arial" w:cs="Arial"/>
                <w:sz w:val="20"/>
                <w:szCs w:val="20"/>
              </w:rPr>
            </w:pPr>
          </w:p>
          <w:p w14:paraId="28D90DCA" w14:textId="42EBC151" w:rsidR="00A44E0D" w:rsidRPr="00E41409" w:rsidRDefault="00A44E0D" w:rsidP="00E41409">
            <w:pPr>
              <w:pStyle w:val="Heading1"/>
              <w:spacing w:before="0" w:beforeAutospacing="0" w:after="0" w:afterAutospacing="0"/>
              <w:textAlignment w:val="baseline"/>
              <w:rPr>
                <w:rFonts w:ascii="Arial" w:hAnsi="Arial" w:cs="Arial"/>
                <w:color w:val="0B0C0C"/>
                <w:sz w:val="54"/>
                <w:szCs w:val="54"/>
              </w:rPr>
            </w:pPr>
            <w:r>
              <w:rPr>
                <w:rFonts w:ascii="Arial" w:hAnsi="Arial" w:cs="Arial"/>
                <w:sz w:val="20"/>
                <w:szCs w:val="20"/>
              </w:rPr>
              <w:t xml:space="preserve">Guidance: </w:t>
            </w:r>
            <w:r w:rsidR="00E41409" w:rsidRPr="00E41409">
              <w:rPr>
                <w:rFonts w:ascii="Arial" w:hAnsi="Arial" w:cs="Arial"/>
                <w:color w:val="0B0C0C"/>
                <w:sz w:val="20"/>
                <w:szCs w:val="20"/>
              </w:rPr>
              <w:t>Actions for schools during the coronavirus outbreak</w:t>
            </w:r>
          </w:p>
          <w:p w14:paraId="29F2CBEF" w14:textId="1BF63FF1" w:rsidR="00A44E0D" w:rsidRDefault="00880732" w:rsidP="00A44E0D">
            <w:pPr>
              <w:spacing w:before="60"/>
              <w:rPr>
                <w:rStyle w:val="Hyperlink"/>
                <w:rFonts w:ascii="Arial" w:hAnsi="Arial" w:cs="Arial"/>
                <w:b/>
                <w:sz w:val="20"/>
                <w:szCs w:val="20"/>
              </w:rPr>
            </w:pPr>
            <w:hyperlink r:id="rId8" w:history="1">
              <w:r w:rsidR="00A44E0D" w:rsidRPr="00C559E1">
                <w:rPr>
                  <w:rStyle w:val="Hyperlink"/>
                  <w:rFonts w:ascii="Arial" w:hAnsi="Arial" w:cs="Arial"/>
                  <w:b/>
                  <w:sz w:val="20"/>
                  <w:szCs w:val="20"/>
                </w:rPr>
                <w:t>https://www.gov.uk/government/publications/actions-for-schools-during-the-coronavirus-outbreak/guidance-for-full-opening-schools</w:t>
              </w:r>
            </w:hyperlink>
          </w:p>
          <w:p w14:paraId="50FFC3E9" w14:textId="7F0BA6CB" w:rsidR="00574B11" w:rsidRDefault="00574B11" w:rsidP="00A44E0D">
            <w:pPr>
              <w:spacing w:before="60"/>
              <w:rPr>
                <w:rStyle w:val="Hyperlink"/>
                <w:rFonts w:ascii="Arial" w:hAnsi="Arial" w:cs="Arial"/>
                <w:b/>
                <w:sz w:val="20"/>
                <w:szCs w:val="20"/>
              </w:rPr>
            </w:pPr>
          </w:p>
          <w:p w14:paraId="5EC2F961" w14:textId="16E05F2A" w:rsidR="00574B11" w:rsidRDefault="00574B11" w:rsidP="00A44E0D">
            <w:pPr>
              <w:spacing w:before="60"/>
              <w:rPr>
                <w:rFonts w:ascii="Arial" w:hAnsi="Arial" w:cs="Arial"/>
                <w:b/>
                <w:sz w:val="20"/>
                <w:szCs w:val="20"/>
              </w:rPr>
            </w:pPr>
            <w:r>
              <w:rPr>
                <w:rFonts w:ascii="Arial" w:hAnsi="Arial" w:cs="Arial"/>
                <w:b/>
                <w:sz w:val="20"/>
                <w:szCs w:val="20"/>
              </w:rPr>
              <w:t>Guidance: Living with Covid-19</w:t>
            </w:r>
          </w:p>
          <w:p w14:paraId="7D0AC230" w14:textId="0E9E0218" w:rsidR="00574B11" w:rsidRDefault="00574B11" w:rsidP="00A44E0D">
            <w:pPr>
              <w:spacing w:before="60"/>
              <w:rPr>
                <w:rFonts w:ascii="Arial" w:hAnsi="Arial" w:cs="Arial"/>
                <w:b/>
                <w:sz w:val="20"/>
                <w:szCs w:val="20"/>
              </w:rPr>
            </w:pPr>
            <w:r w:rsidRPr="00574B11">
              <w:rPr>
                <w:rFonts w:ascii="Arial" w:hAnsi="Arial" w:cs="Arial"/>
                <w:b/>
                <w:sz w:val="20"/>
                <w:szCs w:val="20"/>
              </w:rPr>
              <w:t>https://www.gov.uk/government/publications/covid-19-response-living-with-covid-19</w:t>
            </w:r>
          </w:p>
          <w:p w14:paraId="37D220F9" w14:textId="77777777" w:rsidR="00A44E0D" w:rsidRDefault="00A44E0D" w:rsidP="00A44E0D">
            <w:pPr>
              <w:spacing w:before="60"/>
              <w:rPr>
                <w:rFonts w:ascii="Arial" w:hAnsi="Arial" w:cs="Arial"/>
                <w:b/>
                <w:sz w:val="20"/>
                <w:szCs w:val="20"/>
              </w:rPr>
            </w:pPr>
          </w:p>
          <w:p w14:paraId="1347B492" w14:textId="77777777" w:rsidR="00A44E0D" w:rsidRDefault="00A44E0D" w:rsidP="00A44E0D">
            <w:pPr>
              <w:spacing w:before="60"/>
              <w:rPr>
                <w:rFonts w:ascii="Arial" w:hAnsi="Arial" w:cs="Arial"/>
                <w:b/>
                <w:sz w:val="20"/>
                <w:szCs w:val="20"/>
              </w:rPr>
            </w:pPr>
            <w:r>
              <w:rPr>
                <w:rFonts w:ascii="Arial" w:hAnsi="Arial" w:cs="Arial"/>
                <w:b/>
                <w:sz w:val="20"/>
                <w:szCs w:val="20"/>
              </w:rPr>
              <w:t>The official UK government website for data and insights on Coronavirus (COVID-19)</w:t>
            </w:r>
          </w:p>
          <w:p w14:paraId="40E6FCC9" w14:textId="77777777" w:rsidR="00A44E0D" w:rsidRDefault="00880732" w:rsidP="00A44E0D">
            <w:pPr>
              <w:spacing w:before="60"/>
              <w:rPr>
                <w:rStyle w:val="Hyperlink"/>
                <w:rFonts w:ascii="Arial" w:hAnsi="Arial" w:cs="Arial"/>
                <w:b/>
                <w:sz w:val="20"/>
                <w:szCs w:val="20"/>
              </w:rPr>
            </w:pPr>
            <w:hyperlink r:id="rId9" w:history="1">
              <w:r w:rsidR="00A44E0D" w:rsidRPr="00C559E1">
                <w:rPr>
                  <w:rStyle w:val="Hyperlink"/>
                  <w:rFonts w:ascii="Arial" w:hAnsi="Arial" w:cs="Arial"/>
                  <w:b/>
                  <w:sz w:val="20"/>
                  <w:szCs w:val="20"/>
                </w:rPr>
                <w:t>https://coronavirus.data.gov.uk</w:t>
              </w:r>
            </w:hyperlink>
          </w:p>
          <w:p w14:paraId="38D6B9B6" w14:textId="2D0725AA" w:rsidR="00A44E0D" w:rsidRPr="00D3331A" w:rsidRDefault="00A44E0D" w:rsidP="00A44E0D">
            <w:pPr>
              <w:spacing w:before="60"/>
              <w:rPr>
                <w:rFonts w:ascii="Arial" w:hAnsi="Arial" w:cs="Arial"/>
                <w:b/>
                <w:sz w:val="20"/>
                <w:szCs w:val="20"/>
              </w:rPr>
            </w:pPr>
          </w:p>
        </w:tc>
      </w:tr>
    </w:tbl>
    <w:p w14:paraId="22F860BB" w14:textId="77777777" w:rsidR="00740ACD" w:rsidRPr="00BD757E" w:rsidRDefault="00740ACD" w:rsidP="00740ACD">
      <w:pPr>
        <w:pStyle w:val="Header"/>
        <w:tabs>
          <w:tab w:val="clear" w:pos="4320"/>
          <w:tab w:val="clear" w:pos="8640"/>
          <w:tab w:val="left" w:pos="0"/>
        </w:tabs>
        <w:rPr>
          <w:rFonts w:ascii="Arial" w:hAnsi="Arial" w:cs="Arial"/>
          <w:sz w:val="20"/>
          <w:szCs w:val="20"/>
        </w:rPr>
      </w:pPr>
    </w:p>
    <w:p w14:paraId="698536F5" w14:textId="08EC6882" w:rsidR="00531FFC" w:rsidRDefault="009A370C" w:rsidP="009A370C">
      <w:pPr>
        <w:jc w:val="center"/>
      </w:pPr>
      <w:r>
        <w:rPr>
          <w:rFonts w:ascii="Arial" w:hAnsi="Arial" w:cs="Arial"/>
          <w:b/>
          <w:noProof/>
          <w:sz w:val="20"/>
          <w:szCs w:val="20"/>
        </w:rPr>
        <w:drawing>
          <wp:inline distT="0" distB="0" distL="0" distR="0" wp14:anchorId="7071E744" wp14:editId="0F753955">
            <wp:extent cx="5943698" cy="3935896"/>
            <wp:effectExtent l="0" t="0" r="0"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81989" cy="3961252"/>
                    </a:xfrm>
                    <a:prstGeom prst="rect">
                      <a:avLst/>
                    </a:prstGeom>
                  </pic:spPr>
                </pic:pic>
              </a:graphicData>
            </a:graphic>
          </wp:inline>
        </w:drawing>
      </w:r>
    </w:p>
    <w:sectPr w:rsidR="00531FFC" w:rsidSect="00740ACD">
      <w:pgSz w:w="16838" w:h="11906" w:orient="landscape"/>
      <w:pgMar w:top="709" w:right="144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838"/>
    <w:multiLevelType w:val="hybridMultilevel"/>
    <w:tmpl w:val="5F18816A"/>
    <w:lvl w:ilvl="0" w:tplc="08090005">
      <w:start w:val="1"/>
      <w:numFmt w:val="bullet"/>
      <w:lvlText w:val=""/>
      <w:lvlJc w:val="left"/>
      <w:pPr>
        <w:tabs>
          <w:tab w:val="num" w:pos="720"/>
        </w:tabs>
        <w:ind w:left="720" w:hanging="360"/>
      </w:pPr>
      <w:rPr>
        <w:rFonts w:ascii="Wingdings" w:hAnsi="Wingdings" w:hint="default"/>
      </w:rPr>
    </w:lvl>
    <w:lvl w:ilvl="1" w:tplc="641CFE50" w:tentative="1">
      <w:start w:val="1"/>
      <w:numFmt w:val="bullet"/>
      <w:lvlText w:val="•"/>
      <w:lvlJc w:val="left"/>
      <w:pPr>
        <w:tabs>
          <w:tab w:val="num" w:pos="1440"/>
        </w:tabs>
        <w:ind w:left="1440" w:hanging="360"/>
      </w:pPr>
      <w:rPr>
        <w:rFonts w:ascii="Arial" w:hAnsi="Arial" w:hint="default"/>
      </w:rPr>
    </w:lvl>
    <w:lvl w:ilvl="2" w:tplc="EFE24578" w:tentative="1">
      <w:start w:val="1"/>
      <w:numFmt w:val="bullet"/>
      <w:lvlText w:val="•"/>
      <w:lvlJc w:val="left"/>
      <w:pPr>
        <w:tabs>
          <w:tab w:val="num" w:pos="2160"/>
        </w:tabs>
        <w:ind w:left="2160" w:hanging="360"/>
      </w:pPr>
      <w:rPr>
        <w:rFonts w:ascii="Arial" w:hAnsi="Arial" w:hint="default"/>
      </w:rPr>
    </w:lvl>
    <w:lvl w:ilvl="3" w:tplc="6A6AC96A" w:tentative="1">
      <w:start w:val="1"/>
      <w:numFmt w:val="bullet"/>
      <w:lvlText w:val="•"/>
      <w:lvlJc w:val="left"/>
      <w:pPr>
        <w:tabs>
          <w:tab w:val="num" w:pos="2880"/>
        </w:tabs>
        <w:ind w:left="2880" w:hanging="360"/>
      </w:pPr>
      <w:rPr>
        <w:rFonts w:ascii="Arial" w:hAnsi="Arial" w:hint="default"/>
      </w:rPr>
    </w:lvl>
    <w:lvl w:ilvl="4" w:tplc="5ECC1AF8" w:tentative="1">
      <w:start w:val="1"/>
      <w:numFmt w:val="bullet"/>
      <w:lvlText w:val="•"/>
      <w:lvlJc w:val="left"/>
      <w:pPr>
        <w:tabs>
          <w:tab w:val="num" w:pos="3600"/>
        </w:tabs>
        <w:ind w:left="3600" w:hanging="360"/>
      </w:pPr>
      <w:rPr>
        <w:rFonts w:ascii="Arial" w:hAnsi="Arial" w:hint="default"/>
      </w:rPr>
    </w:lvl>
    <w:lvl w:ilvl="5" w:tplc="1752FDD6" w:tentative="1">
      <w:start w:val="1"/>
      <w:numFmt w:val="bullet"/>
      <w:lvlText w:val="•"/>
      <w:lvlJc w:val="left"/>
      <w:pPr>
        <w:tabs>
          <w:tab w:val="num" w:pos="4320"/>
        </w:tabs>
        <w:ind w:left="4320" w:hanging="360"/>
      </w:pPr>
      <w:rPr>
        <w:rFonts w:ascii="Arial" w:hAnsi="Arial" w:hint="default"/>
      </w:rPr>
    </w:lvl>
    <w:lvl w:ilvl="6" w:tplc="C7FA54D2" w:tentative="1">
      <w:start w:val="1"/>
      <w:numFmt w:val="bullet"/>
      <w:lvlText w:val="•"/>
      <w:lvlJc w:val="left"/>
      <w:pPr>
        <w:tabs>
          <w:tab w:val="num" w:pos="5040"/>
        </w:tabs>
        <w:ind w:left="5040" w:hanging="360"/>
      </w:pPr>
      <w:rPr>
        <w:rFonts w:ascii="Arial" w:hAnsi="Arial" w:hint="default"/>
      </w:rPr>
    </w:lvl>
    <w:lvl w:ilvl="7" w:tplc="63CAA782" w:tentative="1">
      <w:start w:val="1"/>
      <w:numFmt w:val="bullet"/>
      <w:lvlText w:val="•"/>
      <w:lvlJc w:val="left"/>
      <w:pPr>
        <w:tabs>
          <w:tab w:val="num" w:pos="5760"/>
        </w:tabs>
        <w:ind w:left="5760" w:hanging="360"/>
      </w:pPr>
      <w:rPr>
        <w:rFonts w:ascii="Arial" w:hAnsi="Arial" w:hint="default"/>
      </w:rPr>
    </w:lvl>
    <w:lvl w:ilvl="8" w:tplc="D54679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A84BBA"/>
    <w:multiLevelType w:val="hybridMultilevel"/>
    <w:tmpl w:val="A96A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A1E8A"/>
    <w:multiLevelType w:val="hybridMultilevel"/>
    <w:tmpl w:val="3C4C8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071D99"/>
    <w:multiLevelType w:val="multilevel"/>
    <w:tmpl w:val="3C4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662C57"/>
    <w:multiLevelType w:val="multilevel"/>
    <w:tmpl w:val="831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A57827"/>
    <w:multiLevelType w:val="hybridMultilevel"/>
    <w:tmpl w:val="54A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4E2EB3"/>
    <w:multiLevelType w:val="multilevel"/>
    <w:tmpl w:val="6C2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000C2C"/>
    <w:multiLevelType w:val="hybridMultilevel"/>
    <w:tmpl w:val="42FAD0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FBB0BF1"/>
    <w:multiLevelType w:val="hybridMultilevel"/>
    <w:tmpl w:val="A9B054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6C05AB7"/>
    <w:multiLevelType w:val="hybridMultilevel"/>
    <w:tmpl w:val="A986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F125C"/>
    <w:multiLevelType w:val="hybridMultilevel"/>
    <w:tmpl w:val="17B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F061E"/>
    <w:multiLevelType w:val="multilevel"/>
    <w:tmpl w:val="C062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5F023F"/>
    <w:multiLevelType w:val="hybridMultilevel"/>
    <w:tmpl w:val="B3E04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423524"/>
    <w:multiLevelType w:val="hybridMultilevel"/>
    <w:tmpl w:val="E73EF89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CF126BF"/>
    <w:multiLevelType w:val="hybridMultilevel"/>
    <w:tmpl w:val="49BA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95B77"/>
    <w:multiLevelType w:val="hybridMultilevel"/>
    <w:tmpl w:val="744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03464B"/>
    <w:multiLevelType w:val="hybridMultilevel"/>
    <w:tmpl w:val="EDD48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950A82"/>
    <w:multiLevelType w:val="multilevel"/>
    <w:tmpl w:val="89B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CF0E69"/>
    <w:multiLevelType w:val="hybridMultilevel"/>
    <w:tmpl w:val="F3DE4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0E14BA"/>
    <w:multiLevelType w:val="hybridMultilevel"/>
    <w:tmpl w:val="2D6E4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7"/>
  </w:num>
  <w:num w:numId="4">
    <w:abstractNumId w:val="5"/>
  </w:num>
  <w:num w:numId="5">
    <w:abstractNumId w:val="2"/>
  </w:num>
  <w:num w:numId="6">
    <w:abstractNumId w:val="18"/>
  </w:num>
  <w:num w:numId="7">
    <w:abstractNumId w:val="19"/>
  </w:num>
  <w:num w:numId="8">
    <w:abstractNumId w:val="12"/>
  </w:num>
  <w:num w:numId="9">
    <w:abstractNumId w:val="16"/>
  </w:num>
  <w:num w:numId="10">
    <w:abstractNumId w:val="1"/>
  </w:num>
  <w:num w:numId="11">
    <w:abstractNumId w:val="10"/>
  </w:num>
  <w:num w:numId="12">
    <w:abstractNumId w:val="11"/>
  </w:num>
  <w:num w:numId="13">
    <w:abstractNumId w:val="4"/>
  </w:num>
  <w:num w:numId="14">
    <w:abstractNumId w:val="3"/>
  </w:num>
  <w:num w:numId="15">
    <w:abstractNumId w:val="17"/>
  </w:num>
  <w:num w:numId="16">
    <w:abstractNumId w:val="6"/>
  </w:num>
  <w:num w:numId="17">
    <w:abstractNumId w:val="15"/>
  </w:num>
  <w:num w:numId="18">
    <w:abstractNumId w:val="1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CD"/>
    <w:rsid w:val="0000104E"/>
    <w:rsid w:val="00076B17"/>
    <w:rsid w:val="00093A46"/>
    <w:rsid w:val="000B2C34"/>
    <w:rsid w:val="000B3811"/>
    <w:rsid w:val="000B66B5"/>
    <w:rsid w:val="000B745C"/>
    <w:rsid w:val="000E2FE8"/>
    <w:rsid w:val="000F3F16"/>
    <w:rsid w:val="001015A4"/>
    <w:rsid w:val="001260CF"/>
    <w:rsid w:val="00142555"/>
    <w:rsid w:val="001526A2"/>
    <w:rsid w:val="00166401"/>
    <w:rsid w:val="0019040E"/>
    <w:rsid w:val="001A4A1E"/>
    <w:rsid w:val="001C78F9"/>
    <w:rsid w:val="001D6B1C"/>
    <w:rsid w:val="00205C74"/>
    <w:rsid w:val="00222CF0"/>
    <w:rsid w:val="002326E2"/>
    <w:rsid w:val="002354FF"/>
    <w:rsid w:val="00242701"/>
    <w:rsid w:val="002544E6"/>
    <w:rsid w:val="00261DFE"/>
    <w:rsid w:val="00292327"/>
    <w:rsid w:val="002C02D2"/>
    <w:rsid w:val="002D2453"/>
    <w:rsid w:val="00333770"/>
    <w:rsid w:val="00334FB0"/>
    <w:rsid w:val="003416CD"/>
    <w:rsid w:val="00343E1E"/>
    <w:rsid w:val="0035376D"/>
    <w:rsid w:val="00386D4A"/>
    <w:rsid w:val="00393744"/>
    <w:rsid w:val="003C33A2"/>
    <w:rsid w:val="003E50B6"/>
    <w:rsid w:val="004011AC"/>
    <w:rsid w:val="004068D8"/>
    <w:rsid w:val="00472A6A"/>
    <w:rsid w:val="00474742"/>
    <w:rsid w:val="004756F2"/>
    <w:rsid w:val="004A468D"/>
    <w:rsid w:val="004B0ED1"/>
    <w:rsid w:val="004F06E8"/>
    <w:rsid w:val="004F0C1B"/>
    <w:rsid w:val="00531FFC"/>
    <w:rsid w:val="00543D47"/>
    <w:rsid w:val="005656A5"/>
    <w:rsid w:val="00574B11"/>
    <w:rsid w:val="00581473"/>
    <w:rsid w:val="005A183B"/>
    <w:rsid w:val="005A4D8E"/>
    <w:rsid w:val="005B4687"/>
    <w:rsid w:val="005B4AC9"/>
    <w:rsid w:val="005C1F24"/>
    <w:rsid w:val="005C590E"/>
    <w:rsid w:val="005E0BFC"/>
    <w:rsid w:val="005F0DA7"/>
    <w:rsid w:val="00605949"/>
    <w:rsid w:val="006201E2"/>
    <w:rsid w:val="00627DF7"/>
    <w:rsid w:val="00643F59"/>
    <w:rsid w:val="00653110"/>
    <w:rsid w:val="00657FB3"/>
    <w:rsid w:val="00667D39"/>
    <w:rsid w:val="00675A78"/>
    <w:rsid w:val="00695B68"/>
    <w:rsid w:val="006B52B3"/>
    <w:rsid w:val="006C108E"/>
    <w:rsid w:val="006C2E5D"/>
    <w:rsid w:val="006D4924"/>
    <w:rsid w:val="006D70DD"/>
    <w:rsid w:val="006D761B"/>
    <w:rsid w:val="006E28A4"/>
    <w:rsid w:val="006E635C"/>
    <w:rsid w:val="006F3E6A"/>
    <w:rsid w:val="006F4C6F"/>
    <w:rsid w:val="00700613"/>
    <w:rsid w:val="00702EE4"/>
    <w:rsid w:val="007170F4"/>
    <w:rsid w:val="00737ABC"/>
    <w:rsid w:val="00740ACD"/>
    <w:rsid w:val="00742568"/>
    <w:rsid w:val="0074340C"/>
    <w:rsid w:val="00755D28"/>
    <w:rsid w:val="00764EDB"/>
    <w:rsid w:val="00771DFB"/>
    <w:rsid w:val="00774757"/>
    <w:rsid w:val="007776DD"/>
    <w:rsid w:val="00791028"/>
    <w:rsid w:val="007A0D18"/>
    <w:rsid w:val="007A3647"/>
    <w:rsid w:val="007C492E"/>
    <w:rsid w:val="007D4D8E"/>
    <w:rsid w:val="007E154F"/>
    <w:rsid w:val="00802C1B"/>
    <w:rsid w:val="008036F5"/>
    <w:rsid w:val="00805EAD"/>
    <w:rsid w:val="00840BFE"/>
    <w:rsid w:val="00851DC6"/>
    <w:rsid w:val="00852098"/>
    <w:rsid w:val="00880732"/>
    <w:rsid w:val="008B6D85"/>
    <w:rsid w:val="00947F10"/>
    <w:rsid w:val="00973A56"/>
    <w:rsid w:val="00982CAA"/>
    <w:rsid w:val="009844F9"/>
    <w:rsid w:val="009A370C"/>
    <w:rsid w:val="009B3B7A"/>
    <w:rsid w:val="009C14D0"/>
    <w:rsid w:val="009C460F"/>
    <w:rsid w:val="009E72FC"/>
    <w:rsid w:val="009F65FA"/>
    <w:rsid w:val="00A00FDB"/>
    <w:rsid w:val="00A01578"/>
    <w:rsid w:val="00A06D9D"/>
    <w:rsid w:val="00A23677"/>
    <w:rsid w:val="00A3588F"/>
    <w:rsid w:val="00A44E0D"/>
    <w:rsid w:val="00A46369"/>
    <w:rsid w:val="00A73CBF"/>
    <w:rsid w:val="00A75E8F"/>
    <w:rsid w:val="00AB43F5"/>
    <w:rsid w:val="00AD3E1C"/>
    <w:rsid w:val="00AE4831"/>
    <w:rsid w:val="00AF242F"/>
    <w:rsid w:val="00B06DF8"/>
    <w:rsid w:val="00B123FF"/>
    <w:rsid w:val="00B31071"/>
    <w:rsid w:val="00B4488F"/>
    <w:rsid w:val="00B47605"/>
    <w:rsid w:val="00B73ACF"/>
    <w:rsid w:val="00B90A36"/>
    <w:rsid w:val="00B923E9"/>
    <w:rsid w:val="00B9301A"/>
    <w:rsid w:val="00BB71FB"/>
    <w:rsid w:val="00BF12CA"/>
    <w:rsid w:val="00BF34ED"/>
    <w:rsid w:val="00C12F65"/>
    <w:rsid w:val="00C13BA5"/>
    <w:rsid w:val="00C45D14"/>
    <w:rsid w:val="00C478F7"/>
    <w:rsid w:val="00C47927"/>
    <w:rsid w:val="00C54CF0"/>
    <w:rsid w:val="00CA234C"/>
    <w:rsid w:val="00CA77E3"/>
    <w:rsid w:val="00CB49A7"/>
    <w:rsid w:val="00CD0B73"/>
    <w:rsid w:val="00CF00AC"/>
    <w:rsid w:val="00CF1E28"/>
    <w:rsid w:val="00D00C2C"/>
    <w:rsid w:val="00D130FE"/>
    <w:rsid w:val="00D3331A"/>
    <w:rsid w:val="00D370F2"/>
    <w:rsid w:val="00D52387"/>
    <w:rsid w:val="00D5243C"/>
    <w:rsid w:val="00D53E23"/>
    <w:rsid w:val="00DB4DA1"/>
    <w:rsid w:val="00DE2A08"/>
    <w:rsid w:val="00DE3159"/>
    <w:rsid w:val="00E0712E"/>
    <w:rsid w:val="00E14F69"/>
    <w:rsid w:val="00E17755"/>
    <w:rsid w:val="00E41409"/>
    <w:rsid w:val="00E50166"/>
    <w:rsid w:val="00E971B8"/>
    <w:rsid w:val="00EA1C3C"/>
    <w:rsid w:val="00EC2440"/>
    <w:rsid w:val="00EC49FA"/>
    <w:rsid w:val="00EE0CA4"/>
    <w:rsid w:val="00EE294A"/>
    <w:rsid w:val="00F271D8"/>
    <w:rsid w:val="00F57187"/>
    <w:rsid w:val="00F72389"/>
    <w:rsid w:val="00F7496B"/>
    <w:rsid w:val="00F76367"/>
    <w:rsid w:val="00F8658F"/>
    <w:rsid w:val="00F90A61"/>
    <w:rsid w:val="00FB1CE2"/>
    <w:rsid w:val="00FC3FA1"/>
    <w:rsid w:val="00FC688E"/>
    <w:rsid w:val="26D0D015"/>
    <w:rsid w:val="39DEC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B5A7"/>
  <w15:chartTrackingRefBased/>
  <w15:docId w15:val="{0BEC6AA5-A43C-4D57-AB04-42B434A4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0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E4140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B923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15A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015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ACD"/>
    <w:pPr>
      <w:spacing w:before="100" w:beforeAutospacing="1" w:after="100" w:afterAutospacing="1"/>
    </w:pPr>
  </w:style>
  <w:style w:type="paragraph" w:styleId="ListParagraph">
    <w:name w:val="List Paragraph"/>
    <w:basedOn w:val="Normal"/>
    <w:uiPriority w:val="34"/>
    <w:qFormat/>
    <w:rsid w:val="00740ACD"/>
    <w:pPr>
      <w:ind w:left="720"/>
      <w:contextualSpacing/>
    </w:pPr>
  </w:style>
  <w:style w:type="paragraph" w:styleId="Header">
    <w:name w:val="header"/>
    <w:basedOn w:val="Normal"/>
    <w:link w:val="HeaderChar"/>
    <w:rsid w:val="00740ACD"/>
    <w:pPr>
      <w:tabs>
        <w:tab w:val="center" w:pos="4320"/>
        <w:tab w:val="right" w:pos="8640"/>
      </w:tabs>
    </w:pPr>
  </w:style>
  <w:style w:type="character" w:customStyle="1" w:styleId="HeaderChar">
    <w:name w:val="Header Char"/>
    <w:basedOn w:val="DefaultParagraphFont"/>
    <w:link w:val="Header"/>
    <w:rsid w:val="00740ACD"/>
    <w:rPr>
      <w:rFonts w:ascii="Times New Roman" w:eastAsia="Times New Roman" w:hAnsi="Times New Roman" w:cs="Times New Roman"/>
      <w:sz w:val="24"/>
      <w:szCs w:val="24"/>
    </w:rPr>
  </w:style>
  <w:style w:type="paragraph" w:styleId="Title">
    <w:name w:val="Title"/>
    <w:basedOn w:val="Normal"/>
    <w:link w:val="TitleChar"/>
    <w:qFormat/>
    <w:rsid w:val="00740ACD"/>
    <w:pPr>
      <w:jc w:val="center"/>
    </w:pPr>
    <w:rPr>
      <w:rFonts w:ascii="Arial" w:hAnsi="Arial" w:cs="Arial"/>
      <w:b/>
      <w:bCs/>
      <w:sz w:val="28"/>
    </w:rPr>
  </w:style>
  <w:style w:type="character" w:customStyle="1" w:styleId="TitleChar">
    <w:name w:val="Title Char"/>
    <w:basedOn w:val="DefaultParagraphFont"/>
    <w:link w:val="Title"/>
    <w:rsid w:val="00740ACD"/>
    <w:rPr>
      <w:rFonts w:ascii="Arial" w:eastAsia="Times New Roman" w:hAnsi="Arial" w:cs="Arial"/>
      <w:b/>
      <w:bCs/>
      <w:sz w:val="28"/>
      <w:szCs w:val="24"/>
    </w:rPr>
  </w:style>
  <w:style w:type="paragraph" w:styleId="NoSpacing">
    <w:name w:val="No Spacing"/>
    <w:uiPriority w:val="1"/>
    <w:qFormat/>
    <w:rsid w:val="005C1F24"/>
    <w:pPr>
      <w:spacing w:after="0" w:line="240" w:lineRule="auto"/>
    </w:pPr>
    <w:rPr>
      <w:sz w:val="24"/>
      <w:szCs w:val="24"/>
    </w:rPr>
  </w:style>
  <w:style w:type="character" w:styleId="Emphasis">
    <w:name w:val="Emphasis"/>
    <w:basedOn w:val="DefaultParagraphFont"/>
    <w:uiPriority w:val="20"/>
    <w:qFormat/>
    <w:rsid w:val="00B923E9"/>
    <w:rPr>
      <w:i/>
      <w:iCs/>
    </w:rPr>
  </w:style>
  <w:style w:type="character" w:customStyle="1" w:styleId="Heading2Char">
    <w:name w:val="Heading 2 Char"/>
    <w:basedOn w:val="DefaultParagraphFont"/>
    <w:link w:val="Heading2"/>
    <w:uiPriority w:val="9"/>
    <w:rsid w:val="00B923E9"/>
    <w:rPr>
      <w:rFonts w:asciiTheme="majorHAnsi" w:eastAsiaTheme="majorEastAsia" w:hAnsiTheme="majorHAnsi" w:cstheme="majorBidi"/>
      <w:color w:val="2E74B5" w:themeColor="accent1" w:themeShade="BF"/>
      <w:sz w:val="26"/>
      <w:szCs w:val="26"/>
      <w:lang w:eastAsia="en-GB"/>
    </w:rPr>
  </w:style>
  <w:style w:type="paragraph" w:styleId="Subtitle">
    <w:name w:val="Subtitle"/>
    <w:basedOn w:val="Normal"/>
    <w:next w:val="Normal"/>
    <w:link w:val="SubtitleChar"/>
    <w:uiPriority w:val="11"/>
    <w:qFormat/>
    <w:rsid w:val="00B923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3E9"/>
    <w:rPr>
      <w:rFonts w:eastAsiaTheme="minorEastAsia"/>
      <w:color w:val="5A5A5A" w:themeColor="text1" w:themeTint="A5"/>
      <w:spacing w:val="15"/>
      <w:lang w:eastAsia="en-GB"/>
    </w:rPr>
  </w:style>
  <w:style w:type="character" w:styleId="SubtleEmphasis">
    <w:name w:val="Subtle Emphasis"/>
    <w:basedOn w:val="DefaultParagraphFont"/>
    <w:uiPriority w:val="19"/>
    <w:qFormat/>
    <w:rsid w:val="001015A4"/>
    <w:rPr>
      <w:i/>
      <w:iCs/>
      <w:color w:val="404040" w:themeColor="text1" w:themeTint="BF"/>
    </w:rPr>
  </w:style>
  <w:style w:type="character" w:customStyle="1" w:styleId="Heading3Char">
    <w:name w:val="Heading 3 Char"/>
    <w:basedOn w:val="DefaultParagraphFont"/>
    <w:link w:val="Heading3"/>
    <w:uiPriority w:val="9"/>
    <w:rsid w:val="001015A4"/>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rsid w:val="001015A4"/>
    <w:rPr>
      <w:rFonts w:asciiTheme="majorHAnsi" w:eastAsiaTheme="majorEastAsia" w:hAnsiTheme="majorHAnsi" w:cstheme="majorBidi"/>
      <w:i/>
      <w:iCs/>
      <w:color w:val="2E74B5" w:themeColor="accent1" w:themeShade="BF"/>
      <w:sz w:val="24"/>
      <w:szCs w:val="24"/>
      <w:lang w:eastAsia="en-GB"/>
    </w:rPr>
  </w:style>
  <w:style w:type="character" w:customStyle="1" w:styleId="apple-converted-space">
    <w:name w:val="apple-converted-space"/>
    <w:basedOn w:val="DefaultParagraphFont"/>
    <w:rsid w:val="001015A4"/>
  </w:style>
  <w:style w:type="character" w:styleId="Hyperlink">
    <w:name w:val="Hyperlink"/>
    <w:basedOn w:val="DefaultParagraphFont"/>
    <w:uiPriority w:val="99"/>
    <w:unhideWhenUsed/>
    <w:rsid w:val="001015A4"/>
    <w:rPr>
      <w:color w:val="0000FF"/>
      <w:u w:val="single"/>
    </w:rPr>
  </w:style>
  <w:style w:type="character" w:styleId="FollowedHyperlink">
    <w:name w:val="FollowedHyperlink"/>
    <w:basedOn w:val="DefaultParagraphFont"/>
    <w:uiPriority w:val="99"/>
    <w:semiHidden/>
    <w:unhideWhenUsed/>
    <w:rsid w:val="00E41409"/>
    <w:rPr>
      <w:color w:val="954F72" w:themeColor="followedHyperlink"/>
      <w:u w:val="single"/>
    </w:rPr>
  </w:style>
  <w:style w:type="character" w:customStyle="1" w:styleId="UnresolvedMention">
    <w:name w:val="Unresolved Mention"/>
    <w:basedOn w:val="DefaultParagraphFont"/>
    <w:uiPriority w:val="99"/>
    <w:semiHidden/>
    <w:unhideWhenUsed/>
    <w:rsid w:val="00E41409"/>
    <w:rPr>
      <w:color w:val="605E5C"/>
      <w:shd w:val="clear" w:color="auto" w:fill="E1DFDD"/>
    </w:rPr>
  </w:style>
  <w:style w:type="character" w:customStyle="1" w:styleId="Heading1Char">
    <w:name w:val="Heading 1 Char"/>
    <w:basedOn w:val="DefaultParagraphFont"/>
    <w:link w:val="Heading1"/>
    <w:uiPriority w:val="9"/>
    <w:rsid w:val="00E41409"/>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142555"/>
  </w:style>
  <w:style w:type="paragraph" w:customStyle="1" w:styleId="Default">
    <w:name w:val="Default"/>
    <w:rsid w:val="009C14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8071">
      <w:bodyDiv w:val="1"/>
      <w:marLeft w:val="0"/>
      <w:marRight w:val="0"/>
      <w:marTop w:val="0"/>
      <w:marBottom w:val="0"/>
      <w:divBdr>
        <w:top w:val="none" w:sz="0" w:space="0" w:color="auto"/>
        <w:left w:val="none" w:sz="0" w:space="0" w:color="auto"/>
        <w:bottom w:val="none" w:sz="0" w:space="0" w:color="auto"/>
        <w:right w:val="none" w:sz="0" w:space="0" w:color="auto"/>
      </w:divBdr>
    </w:div>
    <w:div w:id="233702422">
      <w:bodyDiv w:val="1"/>
      <w:marLeft w:val="0"/>
      <w:marRight w:val="0"/>
      <w:marTop w:val="0"/>
      <w:marBottom w:val="0"/>
      <w:divBdr>
        <w:top w:val="none" w:sz="0" w:space="0" w:color="auto"/>
        <w:left w:val="none" w:sz="0" w:space="0" w:color="auto"/>
        <w:bottom w:val="none" w:sz="0" w:space="0" w:color="auto"/>
        <w:right w:val="none" w:sz="0" w:space="0" w:color="auto"/>
      </w:divBdr>
    </w:div>
    <w:div w:id="262566956">
      <w:bodyDiv w:val="1"/>
      <w:marLeft w:val="0"/>
      <w:marRight w:val="0"/>
      <w:marTop w:val="0"/>
      <w:marBottom w:val="0"/>
      <w:divBdr>
        <w:top w:val="none" w:sz="0" w:space="0" w:color="auto"/>
        <w:left w:val="none" w:sz="0" w:space="0" w:color="auto"/>
        <w:bottom w:val="none" w:sz="0" w:space="0" w:color="auto"/>
        <w:right w:val="none" w:sz="0" w:space="0" w:color="auto"/>
      </w:divBdr>
    </w:div>
    <w:div w:id="287780071">
      <w:bodyDiv w:val="1"/>
      <w:marLeft w:val="0"/>
      <w:marRight w:val="0"/>
      <w:marTop w:val="0"/>
      <w:marBottom w:val="0"/>
      <w:divBdr>
        <w:top w:val="none" w:sz="0" w:space="0" w:color="auto"/>
        <w:left w:val="none" w:sz="0" w:space="0" w:color="auto"/>
        <w:bottom w:val="none" w:sz="0" w:space="0" w:color="auto"/>
        <w:right w:val="none" w:sz="0" w:space="0" w:color="auto"/>
      </w:divBdr>
    </w:div>
    <w:div w:id="288358477">
      <w:bodyDiv w:val="1"/>
      <w:marLeft w:val="0"/>
      <w:marRight w:val="0"/>
      <w:marTop w:val="0"/>
      <w:marBottom w:val="0"/>
      <w:divBdr>
        <w:top w:val="none" w:sz="0" w:space="0" w:color="auto"/>
        <w:left w:val="none" w:sz="0" w:space="0" w:color="auto"/>
        <w:bottom w:val="none" w:sz="0" w:space="0" w:color="auto"/>
        <w:right w:val="none" w:sz="0" w:space="0" w:color="auto"/>
      </w:divBdr>
    </w:div>
    <w:div w:id="723407984">
      <w:bodyDiv w:val="1"/>
      <w:marLeft w:val="0"/>
      <w:marRight w:val="0"/>
      <w:marTop w:val="0"/>
      <w:marBottom w:val="0"/>
      <w:divBdr>
        <w:top w:val="none" w:sz="0" w:space="0" w:color="auto"/>
        <w:left w:val="none" w:sz="0" w:space="0" w:color="auto"/>
        <w:bottom w:val="none" w:sz="0" w:space="0" w:color="auto"/>
        <w:right w:val="none" w:sz="0" w:space="0" w:color="auto"/>
      </w:divBdr>
    </w:div>
    <w:div w:id="894317551">
      <w:bodyDiv w:val="1"/>
      <w:marLeft w:val="0"/>
      <w:marRight w:val="0"/>
      <w:marTop w:val="0"/>
      <w:marBottom w:val="0"/>
      <w:divBdr>
        <w:top w:val="none" w:sz="0" w:space="0" w:color="auto"/>
        <w:left w:val="none" w:sz="0" w:space="0" w:color="auto"/>
        <w:bottom w:val="none" w:sz="0" w:space="0" w:color="auto"/>
        <w:right w:val="none" w:sz="0" w:space="0" w:color="auto"/>
      </w:divBdr>
    </w:div>
    <w:div w:id="899247015">
      <w:bodyDiv w:val="1"/>
      <w:marLeft w:val="0"/>
      <w:marRight w:val="0"/>
      <w:marTop w:val="0"/>
      <w:marBottom w:val="0"/>
      <w:divBdr>
        <w:top w:val="none" w:sz="0" w:space="0" w:color="auto"/>
        <w:left w:val="none" w:sz="0" w:space="0" w:color="auto"/>
        <w:bottom w:val="none" w:sz="0" w:space="0" w:color="auto"/>
        <w:right w:val="none" w:sz="0" w:space="0" w:color="auto"/>
      </w:divBdr>
    </w:div>
    <w:div w:id="1212301137">
      <w:bodyDiv w:val="1"/>
      <w:marLeft w:val="0"/>
      <w:marRight w:val="0"/>
      <w:marTop w:val="0"/>
      <w:marBottom w:val="0"/>
      <w:divBdr>
        <w:top w:val="none" w:sz="0" w:space="0" w:color="auto"/>
        <w:left w:val="none" w:sz="0" w:space="0" w:color="auto"/>
        <w:bottom w:val="none" w:sz="0" w:space="0" w:color="auto"/>
        <w:right w:val="none" w:sz="0" w:space="0" w:color="auto"/>
      </w:divBdr>
    </w:div>
    <w:div w:id="1220442039">
      <w:bodyDiv w:val="1"/>
      <w:marLeft w:val="0"/>
      <w:marRight w:val="0"/>
      <w:marTop w:val="0"/>
      <w:marBottom w:val="0"/>
      <w:divBdr>
        <w:top w:val="none" w:sz="0" w:space="0" w:color="auto"/>
        <w:left w:val="none" w:sz="0" w:space="0" w:color="auto"/>
        <w:bottom w:val="none" w:sz="0" w:space="0" w:color="auto"/>
        <w:right w:val="none" w:sz="0" w:space="0" w:color="auto"/>
      </w:divBdr>
    </w:div>
    <w:div w:id="1356997898">
      <w:bodyDiv w:val="1"/>
      <w:marLeft w:val="0"/>
      <w:marRight w:val="0"/>
      <w:marTop w:val="0"/>
      <w:marBottom w:val="0"/>
      <w:divBdr>
        <w:top w:val="none" w:sz="0" w:space="0" w:color="auto"/>
        <w:left w:val="none" w:sz="0" w:space="0" w:color="auto"/>
        <w:bottom w:val="none" w:sz="0" w:space="0" w:color="auto"/>
        <w:right w:val="none" w:sz="0" w:space="0" w:color="auto"/>
      </w:divBdr>
    </w:div>
    <w:div w:id="1391611641">
      <w:bodyDiv w:val="1"/>
      <w:marLeft w:val="0"/>
      <w:marRight w:val="0"/>
      <w:marTop w:val="0"/>
      <w:marBottom w:val="0"/>
      <w:divBdr>
        <w:top w:val="none" w:sz="0" w:space="0" w:color="auto"/>
        <w:left w:val="none" w:sz="0" w:space="0" w:color="auto"/>
        <w:bottom w:val="none" w:sz="0" w:space="0" w:color="auto"/>
        <w:right w:val="none" w:sz="0" w:space="0" w:color="auto"/>
      </w:divBdr>
      <w:divsChild>
        <w:div w:id="1638074134">
          <w:marLeft w:val="0"/>
          <w:marRight w:val="0"/>
          <w:marTop w:val="0"/>
          <w:marBottom w:val="0"/>
          <w:divBdr>
            <w:top w:val="none" w:sz="0" w:space="0" w:color="auto"/>
            <w:left w:val="none" w:sz="0" w:space="0" w:color="auto"/>
            <w:bottom w:val="none" w:sz="0" w:space="0" w:color="auto"/>
            <w:right w:val="none" w:sz="0" w:space="0" w:color="auto"/>
          </w:divBdr>
          <w:divsChild>
            <w:div w:id="401635729">
              <w:marLeft w:val="0"/>
              <w:marRight w:val="0"/>
              <w:marTop w:val="0"/>
              <w:marBottom w:val="0"/>
              <w:divBdr>
                <w:top w:val="none" w:sz="0" w:space="0" w:color="auto"/>
                <w:left w:val="none" w:sz="0" w:space="0" w:color="auto"/>
                <w:bottom w:val="none" w:sz="0" w:space="0" w:color="auto"/>
                <w:right w:val="none" w:sz="0" w:space="0" w:color="auto"/>
              </w:divBdr>
              <w:divsChild>
                <w:div w:id="1973096633">
                  <w:marLeft w:val="0"/>
                  <w:marRight w:val="0"/>
                  <w:marTop w:val="0"/>
                  <w:marBottom w:val="0"/>
                  <w:divBdr>
                    <w:top w:val="none" w:sz="0" w:space="0" w:color="auto"/>
                    <w:left w:val="none" w:sz="0" w:space="0" w:color="auto"/>
                    <w:bottom w:val="none" w:sz="0" w:space="0" w:color="auto"/>
                    <w:right w:val="none" w:sz="0" w:space="0" w:color="auto"/>
                  </w:divBdr>
                  <w:divsChild>
                    <w:div w:id="6762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6064">
      <w:bodyDiv w:val="1"/>
      <w:marLeft w:val="0"/>
      <w:marRight w:val="0"/>
      <w:marTop w:val="0"/>
      <w:marBottom w:val="0"/>
      <w:divBdr>
        <w:top w:val="none" w:sz="0" w:space="0" w:color="auto"/>
        <w:left w:val="none" w:sz="0" w:space="0" w:color="auto"/>
        <w:bottom w:val="none" w:sz="0" w:space="0" w:color="auto"/>
        <w:right w:val="none" w:sz="0" w:space="0" w:color="auto"/>
      </w:divBdr>
      <w:divsChild>
        <w:div w:id="1888830721">
          <w:marLeft w:val="0"/>
          <w:marRight w:val="0"/>
          <w:marTop w:val="0"/>
          <w:marBottom w:val="0"/>
          <w:divBdr>
            <w:top w:val="none" w:sz="0" w:space="0" w:color="auto"/>
            <w:left w:val="none" w:sz="0" w:space="0" w:color="auto"/>
            <w:bottom w:val="none" w:sz="0" w:space="0" w:color="auto"/>
            <w:right w:val="none" w:sz="0" w:space="0" w:color="auto"/>
          </w:divBdr>
          <w:divsChild>
            <w:div w:id="2089495972">
              <w:marLeft w:val="0"/>
              <w:marRight w:val="0"/>
              <w:marTop w:val="0"/>
              <w:marBottom w:val="0"/>
              <w:divBdr>
                <w:top w:val="none" w:sz="0" w:space="0" w:color="auto"/>
                <w:left w:val="none" w:sz="0" w:space="0" w:color="auto"/>
                <w:bottom w:val="none" w:sz="0" w:space="0" w:color="auto"/>
                <w:right w:val="none" w:sz="0" w:space="0" w:color="auto"/>
              </w:divBdr>
              <w:divsChild>
                <w:div w:id="354380440">
                  <w:marLeft w:val="0"/>
                  <w:marRight w:val="0"/>
                  <w:marTop w:val="0"/>
                  <w:marBottom w:val="0"/>
                  <w:divBdr>
                    <w:top w:val="none" w:sz="0" w:space="0" w:color="auto"/>
                    <w:left w:val="none" w:sz="0" w:space="0" w:color="auto"/>
                    <w:bottom w:val="none" w:sz="0" w:space="0" w:color="auto"/>
                    <w:right w:val="none" w:sz="0" w:space="0" w:color="auto"/>
                  </w:divBdr>
                  <w:divsChild>
                    <w:div w:id="2230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6245">
      <w:bodyDiv w:val="1"/>
      <w:marLeft w:val="0"/>
      <w:marRight w:val="0"/>
      <w:marTop w:val="0"/>
      <w:marBottom w:val="0"/>
      <w:divBdr>
        <w:top w:val="none" w:sz="0" w:space="0" w:color="auto"/>
        <w:left w:val="none" w:sz="0" w:space="0" w:color="auto"/>
        <w:bottom w:val="none" w:sz="0" w:space="0" w:color="auto"/>
        <w:right w:val="none" w:sz="0" w:space="0" w:color="auto"/>
      </w:divBdr>
    </w:div>
    <w:div w:id="1619144117">
      <w:bodyDiv w:val="1"/>
      <w:marLeft w:val="0"/>
      <w:marRight w:val="0"/>
      <w:marTop w:val="0"/>
      <w:marBottom w:val="0"/>
      <w:divBdr>
        <w:top w:val="none" w:sz="0" w:space="0" w:color="auto"/>
        <w:left w:val="none" w:sz="0" w:space="0" w:color="auto"/>
        <w:bottom w:val="none" w:sz="0" w:space="0" w:color="auto"/>
        <w:right w:val="none" w:sz="0" w:space="0" w:color="auto"/>
      </w:divBdr>
    </w:div>
    <w:div w:id="1703163492">
      <w:bodyDiv w:val="1"/>
      <w:marLeft w:val="0"/>
      <w:marRight w:val="0"/>
      <w:marTop w:val="0"/>
      <w:marBottom w:val="0"/>
      <w:divBdr>
        <w:top w:val="none" w:sz="0" w:space="0" w:color="auto"/>
        <w:left w:val="none" w:sz="0" w:space="0" w:color="auto"/>
        <w:bottom w:val="none" w:sz="0" w:space="0" w:color="auto"/>
        <w:right w:val="none" w:sz="0" w:space="0" w:color="auto"/>
      </w:divBdr>
    </w:div>
    <w:div w:id="1870143623">
      <w:bodyDiv w:val="1"/>
      <w:marLeft w:val="0"/>
      <w:marRight w:val="0"/>
      <w:marTop w:val="0"/>
      <w:marBottom w:val="0"/>
      <w:divBdr>
        <w:top w:val="none" w:sz="0" w:space="0" w:color="auto"/>
        <w:left w:val="none" w:sz="0" w:space="0" w:color="auto"/>
        <w:bottom w:val="none" w:sz="0" w:space="0" w:color="auto"/>
        <w:right w:val="none" w:sz="0" w:space="0" w:color="auto"/>
      </w:divBdr>
    </w:div>
    <w:div w:id="1903714725">
      <w:bodyDiv w:val="1"/>
      <w:marLeft w:val="0"/>
      <w:marRight w:val="0"/>
      <w:marTop w:val="0"/>
      <w:marBottom w:val="0"/>
      <w:divBdr>
        <w:top w:val="none" w:sz="0" w:space="0" w:color="auto"/>
        <w:left w:val="none" w:sz="0" w:space="0" w:color="auto"/>
        <w:bottom w:val="none" w:sz="0" w:space="0" w:color="auto"/>
        <w:right w:val="none" w:sz="0" w:space="0" w:color="auto"/>
      </w:divBdr>
      <w:divsChild>
        <w:div w:id="248849043">
          <w:marLeft w:val="0"/>
          <w:marRight w:val="0"/>
          <w:marTop w:val="0"/>
          <w:marBottom w:val="0"/>
          <w:divBdr>
            <w:top w:val="none" w:sz="0" w:space="0" w:color="auto"/>
            <w:left w:val="none" w:sz="0" w:space="0" w:color="auto"/>
            <w:bottom w:val="none" w:sz="0" w:space="0" w:color="auto"/>
            <w:right w:val="none" w:sz="0" w:space="0" w:color="auto"/>
          </w:divBdr>
          <w:divsChild>
            <w:div w:id="918371389">
              <w:marLeft w:val="0"/>
              <w:marRight w:val="0"/>
              <w:marTop w:val="0"/>
              <w:marBottom w:val="0"/>
              <w:divBdr>
                <w:top w:val="none" w:sz="0" w:space="0" w:color="auto"/>
                <w:left w:val="none" w:sz="0" w:space="0" w:color="auto"/>
                <w:bottom w:val="none" w:sz="0" w:space="0" w:color="auto"/>
                <w:right w:val="none" w:sz="0" w:space="0" w:color="auto"/>
              </w:divBdr>
              <w:divsChild>
                <w:div w:id="1714960780">
                  <w:marLeft w:val="0"/>
                  <w:marRight w:val="0"/>
                  <w:marTop w:val="0"/>
                  <w:marBottom w:val="0"/>
                  <w:divBdr>
                    <w:top w:val="none" w:sz="0" w:space="0" w:color="auto"/>
                    <w:left w:val="none" w:sz="0" w:space="0" w:color="auto"/>
                    <w:bottom w:val="none" w:sz="0" w:space="0" w:color="auto"/>
                    <w:right w:val="none" w:sz="0" w:space="0" w:color="auto"/>
                  </w:divBdr>
                  <w:divsChild>
                    <w:div w:id="19044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96490">
      <w:bodyDiv w:val="1"/>
      <w:marLeft w:val="0"/>
      <w:marRight w:val="0"/>
      <w:marTop w:val="0"/>
      <w:marBottom w:val="0"/>
      <w:divBdr>
        <w:top w:val="none" w:sz="0" w:space="0" w:color="auto"/>
        <w:left w:val="none" w:sz="0" w:space="0" w:color="auto"/>
        <w:bottom w:val="none" w:sz="0" w:space="0" w:color="auto"/>
        <w:right w:val="none" w:sz="0" w:space="0" w:color="auto"/>
      </w:divBdr>
    </w:div>
    <w:div w:id="1973822873">
      <w:bodyDiv w:val="1"/>
      <w:marLeft w:val="0"/>
      <w:marRight w:val="0"/>
      <w:marTop w:val="0"/>
      <w:marBottom w:val="0"/>
      <w:divBdr>
        <w:top w:val="none" w:sz="0" w:space="0" w:color="auto"/>
        <w:left w:val="none" w:sz="0" w:space="0" w:color="auto"/>
        <w:bottom w:val="none" w:sz="0" w:space="0" w:color="auto"/>
        <w:right w:val="none" w:sz="0" w:space="0" w:color="auto"/>
      </w:divBdr>
      <w:divsChild>
        <w:div w:id="104926262">
          <w:marLeft w:val="0"/>
          <w:marRight w:val="0"/>
          <w:marTop w:val="0"/>
          <w:marBottom w:val="0"/>
          <w:divBdr>
            <w:top w:val="none" w:sz="0" w:space="0" w:color="auto"/>
            <w:left w:val="none" w:sz="0" w:space="0" w:color="auto"/>
            <w:bottom w:val="none" w:sz="0" w:space="0" w:color="auto"/>
            <w:right w:val="none" w:sz="0" w:space="0" w:color="auto"/>
          </w:divBdr>
          <w:divsChild>
            <w:div w:id="821701108">
              <w:marLeft w:val="0"/>
              <w:marRight w:val="0"/>
              <w:marTop w:val="0"/>
              <w:marBottom w:val="0"/>
              <w:divBdr>
                <w:top w:val="none" w:sz="0" w:space="0" w:color="auto"/>
                <w:left w:val="none" w:sz="0" w:space="0" w:color="auto"/>
                <w:bottom w:val="none" w:sz="0" w:space="0" w:color="auto"/>
                <w:right w:val="none" w:sz="0" w:space="0" w:color="auto"/>
              </w:divBdr>
              <w:divsChild>
                <w:div w:id="843520807">
                  <w:marLeft w:val="0"/>
                  <w:marRight w:val="0"/>
                  <w:marTop w:val="0"/>
                  <w:marBottom w:val="0"/>
                  <w:divBdr>
                    <w:top w:val="none" w:sz="0" w:space="0" w:color="auto"/>
                    <w:left w:val="none" w:sz="0" w:space="0" w:color="auto"/>
                    <w:bottom w:val="none" w:sz="0" w:space="0" w:color="auto"/>
                    <w:right w:val="none" w:sz="0" w:space="0" w:color="auto"/>
                  </w:divBdr>
                  <w:divsChild>
                    <w:div w:id="14617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7495">
      <w:bodyDiv w:val="1"/>
      <w:marLeft w:val="0"/>
      <w:marRight w:val="0"/>
      <w:marTop w:val="0"/>
      <w:marBottom w:val="0"/>
      <w:divBdr>
        <w:top w:val="none" w:sz="0" w:space="0" w:color="auto"/>
        <w:left w:val="none" w:sz="0" w:space="0" w:color="auto"/>
        <w:bottom w:val="none" w:sz="0" w:space="0" w:color="auto"/>
        <w:right w:val="none" w:sz="0" w:space="0" w:color="auto"/>
      </w:divBdr>
    </w:div>
    <w:div w:id="20701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ctions-for-schools-during-the-coronavirus-outbreak/guidance-for-full-opening-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coronavirus.dat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91701581BA74EA7EE54C337317236" ma:contentTypeVersion="11" ma:contentTypeDescription="Create a new document." ma:contentTypeScope="" ma:versionID="4e59c99b45eb5a5ca73f8f0aad3e6e57">
  <xsd:schema xmlns:xsd="http://www.w3.org/2001/XMLSchema" xmlns:xs="http://www.w3.org/2001/XMLSchema" xmlns:p="http://schemas.microsoft.com/office/2006/metadata/properties" xmlns:ns2="ceb01752-df00-4645-b412-9ff52593273f" xmlns:ns3="8d47ca35-0dba-4011-a184-240620b84f8f" targetNamespace="http://schemas.microsoft.com/office/2006/metadata/properties" ma:root="true" ma:fieldsID="179eaf0f87e49d2264747a73b8d4c080" ns2:_="" ns3:_="">
    <xsd:import namespace="ceb01752-df00-4645-b412-9ff52593273f"/>
    <xsd:import namespace="8d47ca35-0dba-4011-a184-240620b84f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1752-df00-4645-b412-9ff525932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7ca35-0dba-4011-a184-240620b84f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D77A6-69B9-4FC2-8FBA-19117971C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1752-df00-4645-b412-9ff52593273f"/>
    <ds:schemaRef ds:uri="8d47ca35-0dba-4011-a184-240620b8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8D365-605F-4C00-ABB1-21A28D1A0D07}">
  <ds:schemaRefs>
    <ds:schemaRef ds:uri="http://purl.org/dc/terms/"/>
    <ds:schemaRef ds:uri="http://schemas.openxmlformats.org/package/2006/metadata/core-properties"/>
    <ds:schemaRef ds:uri="8d47ca35-0dba-4011-a184-240620b84f8f"/>
    <ds:schemaRef ds:uri="http://schemas.microsoft.com/office/2006/documentManagement/types"/>
    <ds:schemaRef ds:uri="http://schemas.microsoft.com/office/infopath/2007/PartnerControls"/>
    <ds:schemaRef ds:uri="http://purl.org/dc/elements/1.1/"/>
    <ds:schemaRef ds:uri="http://schemas.microsoft.com/office/2006/metadata/properties"/>
    <ds:schemaRef ds:uri="ceb01752-df00-4645-b412-9ff52593273f"/>
    <ds:schemaRef ds:uri="http://www.w3.org/XML/1998/namespace"/>
    <ds:schemaRef ds:uri="http://purl.org/dc/dcmitype/"/>
  </ds:schemaRefs>
</ds:datastoreItem>
</file>

<file path=customXml/itemProps3.xml><?xml version="1.0" encoding="utf-8"?>
<ds:datastoreItem xmlns:ds="http://schemas.openxmlformats.org/officeDocument/2006/customXml" ds:itemID="{4C90F20F-8660-4B86-98D6-499508B03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Reopening Risk Assessment</vt:lpstr>
    </vt:vector>
  </TitlesOfParts>
  <Manager/>
  <Company>The Enquire Learning Trust</Company>
  <LinksUpToDate>false</LinksUpToDate>
  <CharactersWithSpaces>7910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Reopening Risk Assessment</dc:title>
  <dc:subject>COVID-19</dc:subject>
  <dc:creator>J.McGuire</dc:creator>
  <cp:keywords/>
  <dc:description/>
  <cp:lastModifiedBy>Holness, Lindsay</cp:lastModifiedBy>
  <cp:revision>2</cp:revision>
  <cp:lastPrinted>2021-07-16T07:09:00Z</cp:lastPrinted>
  <dcterms:created xsi:type="dcterms:W3CDTF">2022-02-28T10:17:00Z</dcterms:created>
  <dcterms:modified xsi:type="dcterms:W3CDTF">2022-02-28T10:17:00Z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0x01010033391701581BA74EA7EE54C337317236</vt:lpwstr>
  </property>
</Properties>
</file>