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37079" w14:textId="77777777" w:rsidR="00020E48" w:rsidRPr="00F61B32" w:rsidRDefault="00020E48" w:rsidP="00BE2E9F">
      <w:pPr>
        <w:jc w:val="center"/>
        <w:rPr>
          <w:rFonts w:ascii="Calibri" w:hAnsi="Calibri" w:cs="Arial"/>
          <w:b/>
          <w:sz w:val="16"/>
          <w:szCs w:val="16"/>
          <w:u w:val="single"/>
        </w:rPr>
      </w:pPr>
    </w:p>
    <w:p w14:paraId="2EAEC340" w14:textId="77777777" w:rsidR="00020E48" w:rsidRPr="00103DE3" w:rsidRDefault="00020E48" w:rsidP="00020E48">
      <w:pPr>
        <w:pBdr>
          <w:top w:val="single" w:sz="4" w:space="1" w:color="000000"/>
          <w:left w:val="single" w:sz="4" w:space="4" w:color="000000"/>
          <w:bottom w:val="single" w:sz="4" w:space="1" w:color="000000"/>
          <w:right w:val="single" w:sz="4" w:space="4" w:color="000000"/>
        </w:pBdr>
        <w:shd w:val="clear" w:color="auto" w:fill="E0E0E0"/>
        <w:jc w:val="center"/>
        <w:rPr>
          <w:rFonts w:ascii="Calibri" w:eastAsia="Arial" w:hAnsi="Calibri" w:cs="Arial"/>
          <w:b/>
          <w:sz w:val="22"/>
          <w:szCs w:val="22"/>
        </w:rPr>
      </w:pPr>
      <w:r w:rsidRPr="00103DE3">
        <w:rPr>
          <w:rFonts w:ascii="Calibri" w:eastAsia="Arial" w:hAnsi="Calibri" w:cs="Arial"/>
          <w:b/>
          <w:sz w:val="22"/>
          <w:szCs w:val="22"/>
        </w:rPr>
        <w:t>LOCAL GOVERNING BODY</w:t>
      </w:r>
      <w:r w:rsidR="001676ED" w:rsidRPr="00103DE3">
        <w:rPr>
          <w:rFonts w:ascii="Calibri" w:eastAsia="Arial" w:hAnsi="Calibri" w:cs="Arial"/>
          <w:b/>
          <w:sz w:val="22"/>
          <w:szCs w:val="22"/>
        </w:rPr>
        <w:t xml:space="preserve"> </w:t>
      </w:r>
      <w:r w:rsidRPr="00103DE3">
        <w:rPr>
          <w:rFonts w:ascii="Calibri" w:eastAsia="Arial" w:hAnsi="Calibri" w:cs="Arial"/>
          <w:b/>
          <w:sz w:val="22"/>
          <w:szCs w:val="22"/>
        </w:rPr>
        <w:t>MINUTES OF MEETING</w:t>
      </w:r>
    </w:p>
    <w:p w14:paraId="01853A4E" w14:textId="77777777" w:rsidR="00033EE6" w:rsidRPr="00103DE3" w:rsidRDefault="00FF0A96" w:rsidP="008A5165">
      <w:pPr>
        <w:pBdr>
          <w:top w:val="single" w:sz="4" w:space="1" w:color="000000"/>
          <w:left w:val="single" w:sz="4" w:space="4" w:color="000000"/>
          <w:bottom w:val="single" w:sz="4" w:space="1" w:color="000000"/>
          <w:right w:val="single" w:sz="4" w:space="4" w:color="000000"/>
        </w:pBdr>
        <w:shd w:val="clear" w:color="auto" w:fill="E0E0E0"/>
        <w:jc w:val="center"/>
        <w:rPr>
          <w:rFonts w:ascii="Calibri" w:eastAsia="Arial" w:hAnsi="Calibri" w:cs="Arial"/>
          <w:sz w:val="22"/>
          <w:szCs w:val="22"/>
        </w:rPr>
      </w:pPr>
      <w:r>
        <w:rPr>
          <w:rFonts w:ascii="Calibri" w:eastAsia="Arial" w:hAnsi="Calibri" w:cs="Arial"/>
          <w:b/>
          <w:sz w:val="22"/>
          <w:szCs w:val="22"/>
        </w:rPr>
        <w:t xml:space="preserve">Tuesday </w:t>
      </w:r>
      <w:r w:rsidR="00A80928">
        <w:rPr>
          <w:rFonts w:ascii="Calibri" w:eastAsia="Arial" w:hAnsi="Calibri" w:cs="Arial"/>
          <w:b/>
          <w:sz w:val="22"/>
          <w:szCs w:val="22"/>
        </w:rPr>
        <w:t>1</w:t>
      </w:r>
      <w:r w:rsidR="00084A83">
        <w:rPr>
          <w:rFonts w:ascii="Calibri" w:eastAsia="Arial" w:hAnsi="Calibri" w:cs="Arial"/>
          <w:b/>
          <w:sz w:val="22"/>
          <w:szCs w:val="22"/>
        </w:rPr>
        <w:t>9</w:t>
      </w:r>
      <w:r w:rsidR="00084A83" w:rsidRPr="00084A83">
        <w:rPr>
          <w:rFonts w:ascii="Calibri" w:eastAsia="Arial" w:hAnsi="Calibri" w:cs="Arial"/>
          <w:b/>
          <w:sz w:val="22"/>
          <w:szCs w:val="22"/>
          <w:vertAlign w:val="superscript"/>
        </w:rPr>
        <w:t>th</w:t>
      </w:r>
      <w:r w:rsidR="00084A83">
        <w:rPr>
          <w:rFonts w:ascii="Calibri" w:eastAsia="Arial" w:hAnsi="Calibri" w:cs="Arial"/>
          <w:b/>
          <w:sz w:val="22"/>
          <w:szCs w:val="22"/>
        </w:rPr>
        <w:t xml:space="preserve"> January 2021</w:t>
      </w:r>
      <w:r w:rsidR="00F61B32">
        <w:rPr>
          <w:rFonts w:ascii="Calibri" w:eastAsia="Arial" w:hAnsi="Calibri" w:cs="Arial"/>
          <w:b/>
          <w:sz w:val="22"/>
          <w:szCs w:val="22"/>
        </w:rPr>
        <w:t>, h</w:t>
      </w:r>
      <w:r w:rsidR="00033EE6">
        <w:rPr>
          <w:rFonts w:ascii="Calibri" w:eastAsia="Arial" w:hAnsi="Calibri" w:cs="Arial"/>
          <w:b/>
          <w:sz w:val="22"/>
          <w:szCs w:val="22"/>
        </w:rPr>
        <w:t xml:space="preserve">eld </w:t>
      </w:r>
      <w:r w:rsidR="002A1F78">
        <w:rPr>
          <w:rFonts w:ascii="Calibri" w:eastAsia="Arial" w:hAnsi="Calibri" w:cs="Arial"/>
          <w:b/>
          <w:sz w:val="22"/>
          <w:szCs w:val="22"/>
        </w:rPr>
        <w:t xml:space="preserve">remotely </w:t>
      </w:r>
      <w:r w:rsidR="000B1585">
        <w:rPr>
          <w:rFonts w:ascii="Calibri" w:eastAsia="Arial" w:hAnsi="Calibri" w:cs="Arial"/>
          <w:b/>
          <w:sz w:val="22"/>
          <w:szCs w:val="22"/>
        </w:rPr>
        <w:t>on Micro</w:t>
      </w:r>
      <w:r w:rsidR="002A1F78">
        <w:rPr>
          <w:rFonts w:ascii="Calibri" w:eastAsia="Arial" w:hAnsi="Calibri" w:cs="Arial"/>
          <w:b/>
          <w:sz w:val="22"/>
          <w:szCs w:val="22"/>
        </w:rPr>
        <w:t>soft Teams</w:t>
      </w:r>
    </w:p>
    <w:p w14:paraId="6F1A83D2" w14:textId="77777777" w:rsidR="00020E48" w:rsidRPr="00103DE3" w:rsidRDefault="00020E48" w:rsidP="008A5165">
      <w:pPr>
        <w:jc w:val="center"/>
        <w:rPr>
          <w:rFonts w:ascii="Calibri" w:hAnsi="Calibri" w:cs="Arial"/>
          <w:b/>
          <w:sz w:val="22"/>
          <w:szCs w:val="22"/>
          <w:u w:val="single"/>
        </w:rPr>
      </w:pPr>
    </w:p>
    <w:tbl>
      <w:tblPr>
        <w:tblW w:w="0" w:type="auto"/>
        <w:tblLook w:val="04A0" w:firstRow="1" w:lastRow="0" w:firstColumn="1" w:lastColumn="0" w:noHBand="0" w:noVBand="1"/>
      </w:tblPr>
      <w:tblGrid>
        <w:gridCol w:w="4262"/>
        <w:gridCol w:w="3736"/>
        <w:gridCol w:w="931"/>
      </w:tblGrid>
      <w:tr w:rsidR="00CD4452" w:rsidRPr="00103DE3" w14:paraId="6C3CC972" w14:textId="77777777" w:rsidTr="00691DD9">
        <w:tc>
          <w:tcPr>
            <w:tcW w:w="4361" w:type="dxa"/>
            <w:shd w:val="clear" w:color="auto" w:fill="auto"/>
          </w:tcPr>
          <w:p w14:paraId="6740060D" w14:textId="77777777" w:rsidR="00CD4452" w:rsidRPr="00103DE3" w:rsidRDefault="00CD4452" w:rsidP="00CD4452">
            <w:pPr>
              <w:rPr>
                <w:rFonts w:ascii="Calibri" w:eastAsia="Arial" w:hAnsi="Calibri" w:cs="Arial"/>
                <w:sz w:val="22"/>
                <w:szCs w:val="22"/>
              </w:rPr>
            </w:pPr>
            <w:r w:rsidRPr="00103DE3">
              <w:rPr>
                <w:rFonts w:ascii="Calibri" w:eastAsia="Arial" w:hAnsi="Calibri" w:cs="Arial"/>
                <w:b/>
                <w:sz w:val="22"/>
                <w:szCs w:val="22"/>
              </w:rPr>
              <w:t>Present:</w:t>
            </w:r>
            <w:r w:rsidRPr="00103DE3">
              <w:rPr>
                <w:rFonts w:ascii="Calibri" w:eastAsia="Arial" w:hAnsi="Calibri" w:cs="Arial"/>
                <w:b/>
                <w:sz w:val="22"/>
                <w:szCs w:val="22"/>
              </w:rPr>
              <w:tab/>
            </w:r>
            <w:r w:rsidRPr="00103DE3">
              <w:rPr>
                <w:rFonts w:ascii="Calibri" w:eastAsia="Arial" w:hAnsi="Calibri" w:cs="Arial"/>
                <w:b/>
                <w:sz w:val="22"/>
                <w:szCs w:val="22"/>
              </w:rPr>
              <w:tab/>
            </w:r>
            <w:r w:rsidRPr="00103DE3">
              <w:rPr>
                <w:rFonts w:ascii="Calibri" w:eastAsia="Arial" w:hAnsi="Calibri" w:cs="Arial"/>
                <w:sz w:val="22"/>
                <w:szCs w:val="22"/>
              </w:rPr>
              <w:tab/>
            </w:r>
          </w:p>
          <w:p w14:paraId="1E35025B" w14:textId="77777777" w:rsidR="00A80928" w:rsidRDefault="00A80928" w:rsidP="00A80928">
            <w:pPr>
              <w:pStyle w:val="NoSpacing"/>
              <w:rPr>
                <w:rFonts w:cs="Arial"/>
              </w:rPr>
            </w:pPr>
            <w:r>
              <w:rPr>
                <w:rFonts w:cs="Arial"/>
              </w:rPr>
              <w:t>Stephen Dove</w:t>
            </w:r>
            <w:r w:rsidR="00691DD9">
              <w:rPr>
                <w:rFonts w:cs="Arial"/>
              </w:rPr>
              <w:t xml:space="preserve"> (Chair)</w:t>
            </w:r>
          </w:p>
          <w:p w14:paraId="72A82A88" w14:textId="77777777" w:rsidR="00A80928" w:rsidRPr="00103DE3" w:rsidRDefault="00A80928" w:rsidP="00A80928">
            <w:pPr>
              <w:pStyle w:val="NoSpacing"/>
              <w:rPr>
                <w:rFonts w:cs="Arial"/>
              </w:rPr>
            </w:pPr>
            <w:r w:rsidRPr="00767CDE">
              <w:rPr>
                <w:rFonts w:cs="Arial"/>
              </w:rPr>
              <w:t>Stephanie Peachey</w:t>
            </w:r>
          </w:p>
          <w:p w14:paraId="38749C91" w14:textId="77777777" w:rsidR="00767CDE" w:rsidRDefault="002A1F78" w:rsidP="00CD4452">
            <w:pPr>
              <w:pStyle w:val="NoSpacing"/>
              <w:rPr>
                <w:rFonts w:cs="Arial"/>
              </w:rPr>
            </w:pPr>
            <w:r>
              <w:rPr>
                <w:rFonts w:cs="Arial"/>
              </w:rPr>
              <w:t>Allan Sanderson</w:t>
            </w:r>
          </w:p>
          <w:p w14:paraId="6CA73593" w14:textId="77777777" w:rsidR="00691DD9" w:rsidRDefault="00691DD9" w:rsidP="00CD4452">
            <w:pPr>
              <w:pStyle w:val="NoSpacing"/>
              <w:rPr>
                <w:rFonts w:cs="Arial"/>
              </w:rPr>
            </w:pPr>
            <w:r>
              <w:rPr>
                <w:rFonts w:cs="Arial"/>
              </w:rPr>
              <w:t>Richard Whymark</w:t>
            </w:r>
          </w:p>
          <w:p w14:paraId="65BF2C81" w14:textId="77777777" w:rsidR="00691DD9" w:rsidRDefault="00691DD9" w:rsidP="00CD4452">
            <w:pPr>
              <w:pStyle w:val="NoSpacing"/>
              <w:rPr>
                <w:rFonts w:cs="Arial"/>
              </w:rPr>
            </w:pPr>
            <w:r>
              <w:rPr>
                <w:rFonts w:cs="Arial"/>
              </w:rPr>
              <w:t>Matt Rooke</w:t>
            </w:r>
          </w:p>
          <w:p w14:paraId="721B447A" w14:textId="77777777" w:rsidR="00084A83" w:rsidRDefault="00084A83" w:rsidP="00CD4452">
            <w:pPr>
              <w:pStyle w:val="NoSpacing"/>
              <w:rPr>
                <w:rFonts w:cs="Arial"/>
              </w:rPr>
            </w:pPr>
            <w:r>
              <w:rPr>
                <w:rFonts w:cs="Arial"/>
              </w:rPr>
              <w:t>David Monk</w:t>
            </w:r>
          </w:p>
          <w:p w14:paraId="1B1EE094" w14:textId="77777777" w:rsidR="00084A83" w:rsidRDefault="00084A83" w:rsidP="00CD4452">
            <w:pPr>
              <w:pStyle w:val="NoSpacing"/>
              <w:rPr>
                <w:rFonts w:cs="Arial"/>
              </w:rPr>
            </w:pPr>
            <w:r>
              <w:rPr>
                <w:rFonts w:cs="Arial"/>
              </w:rPr>
              <w:t>Mary Sweeney</w:t>
            </w:r>
          </w:p>
          <w:p w14:paraId="0A9A42BE" w14:textId="77777777" w:rsidR="00084A83" w:rsidRDefault="00084A83" w:rsidP="00CD4452">
            <w:pPr>
              <w:pStyle w:val="NoSpacing"/>
              <w:rPr>
                <w:rFonts w:cs="Arial"/>
              </w:rPr>
            </w:pPr>
            <w:r>
              <w:rPr>
                <w:rFonts w:cs="Arial"/>
              </w:rPr>
              <w:t>Gemma Tuck</w:t>
            </w:r>
          </w:p>
          <w:p w14:paraId="5AFF369C" w14:textId="77777777" w:rsidR="00A80928" w:rsidRDefault="00A80928" w:rsidP="00A80928">
            <w:pPr>
              <w:pStyle w:val="NoSpacing"/>
              <w:rPr>
                <w:rFonts w:cs="Arial"/>
              </w:rPr>
            </w:pPr>
            <w:r>
              <w:rPr>
                <w:rFonts w:cs="Arial"/>
              </w:rPr>
              <w:t>Bryony Surtees</w:t>
            </w:r>
            <w:r w:rsidRPr="00103DE3">
              <w:rPr>
                <w:rFonts w:cs="Arial"/>
              </w:rPr>
              <w:t xml:space="preserve"> (</w:t>
            </w:r>
            <w:r w:rsidR="00691DD9">
              <w:rPr>
                <w:rFonts w:cs="Arial"/>
              </w:rPr>
              <w:t>Headteacher)</w:t>
            </w:r>
          </w:p>
          <w:p w14:paraId="0BDED25F" w14:textId="77777777" w:rsidR="00CD4452" w:rsidRPr="00103DE3" w:rsidRDefault="00CD4452" w:rsidP="00CD4452">
            <w:pPr>
              <w:pStyle w:val="NoSpacing"/>
              <w:rPr>
                <w:rFonts w:cs="Arial"/>
              </w:rPr>
            </w:pPr>
            <w:r w:rsidRPr="00103DE3">
              <w:rPr>
                <w:rFonts w:cs="Arial"/>
              </w:rPr>
              <w:t>Liz Wright (Clerk)</w:t>
            </w:r>
          </w:p>
          <w:p w14:paraId="7E3935DD" w14:textId="77777777" w:rsidR="00CD4452" w:rsidRPr="00103DE3" w:rsidRDefault="00CD4452" w:rsidP="00423D07">
            <w:pPr>
              <w:jc w:val="center"/>
              <w:rPr>
                <w:rFonts w:ascii="Calibri" w:hAnsi="Calibri" w:cs="Arial"/>
                <w:b/>
                <w:sz w:val="22"/>
                <w:szCs w:val="22"/>
                <w:u w:val="single"/>
              </w:rPr>
            </w:pPr>
          </w:p>
        </w:tc>
        <w:tc>
          <w:tcPr>
            <w:tcW w:w="3827" w:type="dxa"/>
            <w:shd w:val="clear" w:color="auto" w:fill="auto"/>
          </w:tcPr>
          <w:p w14:paraId="73D457B1" w14:textId="77777777" w:rsidR="00CD4452" w:rsidRDefault="00CD4452" w:rsidP="00CD4452">
            <w:pPr>
              <w:pStyle w:val="NoSpacing"/>
              <w:rPr>
                <w:rFonts w:cs="Arial"/>
                <w:b/>
              </w:rPr>
            </w:pPr>
            <w:r w:rsidRPr="00103DE3">
              <w:rPr>
                <w:rFonts w:cs="Arial"/>
                <w:b/>
              </w:rPr>
              <w:t>Apologies:</w:t>
            </w:r>
          </w:p>
          <w:p w14:paraId="34351D9C" w14:textId="77777777" w:rsidR="00CD4452" w:rsidRPr="00691DD9" w:rsidRDefault="00691DD9" w:rsidP="00A80928">
            <w:pPr>
              <w:pStyle w:val="NoSpacing"/>
              <w:rPr>
                <w:rFonts w:cs="Arial"/>
              </w:rPr>
            </w:pPr>
            <w:r w:rsidRPr="00691DD9">
              <w:rPr>
                <w:rFonts w:cs="Arial"/>
              </w:rPr>
              <w:t>Donna McCormick</w:t>
            </w:r>
          </w:p>
          <w:p w14:paraId="74BDAA55" w14:textId="77777777" w:rsidR="00691DD9" w:rsidRPr="00103DE3" w:rsidRDefault="00691DD9" w:rsidP="00A80928">
            <w:pPr>
              <w:pStyle w:val="NoSpacing"/>
              <w:rPr>
                <w:rFonts w:cs="Arial"/>
                <w:b/>
                <w:u w:val="single"/>
              </w:rPr>
            </w:pPr>
          </w:p>
        </w:tc>
        <w:tc>
          <w:tcPr>
            <w:tcW w:w="957" w:type="dxa"/>
            <w:tcBorders>
              <w:left w:val="nil"/>
            </w:tcBorders>
            <w:shd w:val="clear" w:color="auto" w:fill="auto"/>
          </w:tcPr>
          <w:p w14:paraId="2B3C75B7" w14:textId="77777777" w:rsidR="00CD4452" w:rsidRPr="00103DE3" w:rsidRDefault="00CD4452" w:rsidP="00CD4452">
            <w:pPr>
              <w:pStyle w:val="NoSpacing"/>
              <w:rPr>
                <w:rFonts w:cs="Arial"/>
                <w:b/>
              </w:rPr>
            </w:pPr>
          </w:p>
          <w:p w14:paraId="497CCA9E" w14:textId="77777777" w:rsidR="00CD4452" w:rsidRPr="00103DE3" w:rsidRDefault="00CD4452" w:rsidP="00CD4452">
            <w:pPr>
              <w:pStyle w:val="NoSpacing"/>
              <w:rPr>
                <w:rFonts w:cs="Arial"/>
              </w:rPr>
            </w:pPr>
          </w:p>
          <w:p w14:paraId="5375E0C5" w14:textId="77777777" w:rsidR="00CD4452" w:rsidRPr="00103DE3" w:rsidRDefault="00CD4452" w:rsidP="00423D07">
            <w:pPr>
              <w:jc w:val="center"/>
              <w:rPr>
                <w:rFonts w:ascii="Calibri" w:hAnsi="Calibri" w:cs="Arial"/>
                <w:b/>
                <w:sz w:val="22"/>
                <w:szCs w:val="22"/>
                <w:u w:val="single"/>
              </w:rPr>
            </w:pPr>
          </w:p>
        </w:tc>
      </w:tr>
    </w:tbl>
    <w:p w14:paraId="7308F91F" w14:textId="77777777" w:rsidR="00423D07" w:rsidRPr="00103DE3" w:rsidRDefault="00423D07" w:rsidP="00423D07">
      <w:pPr>
        <w:rPr>
          <w:rFonts w:ascii="Calibri" w:hAnsi="Calibri"/>
          <w:vanish/>
          <w:sz w:val="22"/>
          <w:szCs w:val="22"/>
        </w:rPr>
      </w:pPr>
    </w:p>
    <w:tbl>
      <w:tblPr>
        <w:tblW w:w="9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8222"/>
        <w:gridCol w:w="960"/>
      </w:tblGrid>
      <w:tr w:rsidR="00020E48" w:rsidRPr="00103DE3" w14:paraId="02A6F7A5" w14:textId="77777777" w:rsidTr="00691DD9">
        <w:tc>
          <w:tcPr>
            <w:tcW w:w="675" w:type="dxa"/>
            <w:shd w:val="clear" w:color="auto" w:fill="E0E0E0"/>
          </w:tcPr>
          <w:p w14:paraId="3A4A0AE1" w14:textId="77777777" w:rsidR="00020E48" w:rsidRPr="00103DE3" w:rsidRDefault="00020E48" w:rsidP="00342500">
            <w:pPr>
              <w:spacing w:after="120"/>
              <w:rPr>
                <w:rFonts w:ascii="Calibri" w:eastAsia="Arial" w:hAnsi="Calibri" w:cs="Arial"/>
                <w:b/>
                <w:sz w:val="22"/>
                <w:szCs w:val="22"/>
              </w:rPr>
            </w:pPr>
            <w:r w:rsidRPr="00103DE3">
              <w:rPr>
                <w:rFonts w:ascii="Calibri" w:eastAsia="Arial" w:hAnsi="Calibri" w:cs="Arial"/>
                <w:b/>
                <w:sz w:val="22"/>
                <w:szCs w:val="22"/>
              </w:rPr>
              <w:t>Item</w:t>
            </w:r>
          </w:p>
        </w:tc>
        <w:tc>
          <w:tcPr>
            <w:tcW w:w="8222" w:type="dxa"/>
            <w:shd w:val="clear" w:color="auto" w:fill="E0E0E0"/>
          </w:tcPr>
          <w:p w14:paraId="459033E1" w14:textId="77777777" w:rsidR="00020E48" w:rsidRPr="00103DE3" w:rsidRDefault="00020E48" w:rsidP="00342500">
            <w:pPr>
              <w:spacing w:after="120"/>
              <w:rPr>
                <w:rFonts w:ascii="Calibri" w:eastAsia="Arial" w:hAnsi="Calibri" w:cs="Arial"/>
                <w:b/>
                <w:sz w:val="22"/>
                <w:szCs w:val="22"/>
              </w:rPr>
            </w:pPr>
            <w:r w:rsidRPr="00103DE3">
              <w:rPr>
                <w:rFonts w:ascii="Calibri" w:eastAsia="Arial" w:hAnsi="Calibri" w:cs="Arial"/>
                <w:b/>
                <w:sz w:val="22"/>
                <w:szCs w:val="22"/>
              </w:rPr>
              <w:t>Agenda Item</w:t>
            </w:r>
          </w:p>
        </w:tc>
        <w:tc>
          <w:tcPr>
            <w:tcW w:w="960" w:type="dxa"/>
            <w:shd w:val="clear" w:color="auto" w:fill="E0E0E0"/>
          </w:tcPr>
          <w:p w14:paraId="482305EC" w14:textId="77777777" w:rsidR="00020E48" w:rsidRPr="00103DE3" w:rsidRDefault="00020E48" w:rsidP="00342500">
            <w:pPr>
              <w:spacing w:after="120"/>
              <w:rPr>
                <w:rFonts w:ascii="Calibri" w:eastAsia="Arial" w:hAnsi="Calibri" w:cs="Arial"/>
                <w:b/>
                <w:sz w:val="22"/>
                <w:szCs w:val="22"/>
              </w:rPr>
            </w:pPr>
            <w:r w:rsidRPr="00103DE3">
              <w:rPr>
                <w:rFonts w:ascii="Calibri" w:eastAsia="Arial" w:hAnsi="Calibri" w:cs="Arial"/>
                <w:b/>
                <w:sz w:val="22"/>
                <w:szCs w:val="22"/>
              </w:rPr>
              <w:t>Action</w:t>
            </w:r>
          </w:p>
        </w:tc>
      </w:tr>
      <w:tr w:rsidR="00691DD9" w:rsidRPr="00103DE3" w14:paraId="4C79CA9D" w14:textId="77777777" w:rsidTr="00691DD9">
        <w:tc>
          <w:tcPr>
            <w:tcW w:w="675" w:type="dxa"/>
          </w:tcPr>
          <w:p w14:paraId="5A771E4D" w14:textId="77777777" w:rsidR="00691DD9" w:rsidRPr="00235A76" w:rsidRDefault="00691DD9" w:rsidP="00342500">
            <w:pPr>
              <w:spacing w:after="120"/>
              <w:rPr>
                <w:rFonts w:ascii="Calibri" w:eastAsia="Arial" w:hAnsi="Calibri" w:cs="Calibri"/>
                <w:b/>
                <w:sz w:val="22"/>
                <w:szCs w:val="22"/>
              </w:rPr>
            </w:pPr>
            <w:r w:rsidRPr="00235A76">
              <w:rPr>
                <w:rFonts w:ascii="Calibri" w:eastAsia="Arial" w:hAnsi="Calibri" w:cs="Calibri"/>
                <w:b/>
                <w:sz w:val="22"/>
                <w:szCs w:val="22"/>
              </w:rPr>
              <w:t>1.0</w:t>
            </w:r>
          </w:p>
        </w:tc>
        <w:tc>
          <w:tcPr>
            <w:tcW w:w="8222" w:type="dxa"/>
          </w:tcPr>
          <w:p w14:paraId="26D25402" w14:textId="77777777" w:rsidR="00691DD9" w:rsidRPr="00235A76" w:rsidRDefault="00691DD9" w:rsidP="00342500">
            <w:pPr>
              <w:spacing w:after="120"/>
              <w:rPr>
                <w:rFonts w:ascii="Calibri" w:eastAsia="Arial" w:hAnsi="Calibri" w:cs="Calibri"/>
                <w:b/>
                <w:sz w:val="22"/>
                <w:szCs w:val="22"/>
              </w:rPr>
            </w:pPr>
            <w:r w:rsidRPr="00235A76">
              <w:rPr>
                <w:rFonts w:ascii="Calibri" w:eastAsia="Arial" w:hAnsi="Calibri" w:cs="Calibri"/>
                <w:b/>
                <w:sz w:val="22"/>
                <w:szCs w:val="22"/>
              </w:rPr>
              <w:t>Welcome &amp; introductions</w:t>
            </w:r>
          </w:p>
        </w:tc>
        <w:tc>
          <w:tcPr>
            <w:tcW w:w="960" w:type="dxa"/>
          </w:tcPr>
          <w:p w14:paraId="6DED87A6" w14:textId="77777777" w:rsidR="00691DD9" w:rsidRPr="00103DE3" w:rsidRDefault="00691DD9" w:rsidP="00342500">
            <w:pPr>
              <w:spacing w:after="120"/>
              <w:rPr>
                <w:rFonts w:ascii="Calibri" w:eastAsia="Arial" w:hAnsi="Calibri" w:cs="Arial"/>
                <w:sz w:val="22"/>
                <w:szCs w:val="22"/>
              </w:rPr>
            </w:pPr>
          </w:p>
        </w:tc>
      </w:tr>
      <w:tr w:rsidR="00691DD9" w:rsidRPr="00103DE3" w14:paraId="21134E96" w14:textId="77777777" w:rsidTr="00691DD9">
        <w:tc>
          <w:tcPr>
            <w:tcW w:w="675" w:type="dxa"/>
          </w:tcPr>
          <w:p w14:paraId="775EC4AB" w14:textId="77777777" w:rsidR="00691DD9" w:rsidRPr="00235A76" w:rsidRDefault="00691DD9" w:rsidP="00342500">
            <w:pPr>
              <w:spacing w:after="120"/>
              <w:rPr>
                <w:rFonts w:ascii="Calibri" w:eastAsia="Arial" w:hAnsi="Calibri" w:cs="Calibri"/>
                <w:sz w:val="22"/>
                <w:szCs w:val="22"/>
              </w:rPr>
            </w:pPr>
            <w:r w:rsidRPr="00235A76">
              <w:rPr>
                <w:rFonts w:ascii="Calibri" w:eastAsia="Arial" w:hAnsi="Calibri" w:cs="Calibri"/>
                <w:sz w:val="22"/>
                <w:szCs w:val="22"/>
              </w:rPr>
              <w:t>1.1</w:t>
            </w:r>
          </w:p>
        </w:tc>
        <w:tc>
          <w:tcPr>
            <w:tcW w:w="8222" w:type="dxa"/>
          </w:tcPr>
          <w:p w14:paraId="09ABD9F2" w14:textId="77777777" w:rsidR="00691DD9" w:rsidRPr="00235A76" w:rsidRDefault="00691DD9" w:rsidP="00084A83">
            <w:pPr>
              <w:rPr>
                <w:rFonts w:ascii="Calibri" w:eastAsia="Arial" w:hAnsi="Calibri" w:cs="Calibri"/>
                <w:sz w:val="22"/>
                <w:szCs w:val="22"/>
              </w:rPr>
            </w:pPr>
            <w:r w:rsidRPr="00235A76">
              <w:rPr>
                <w:rFonts w:ascii="Calibri" w:eastAsia="Arial" w:hAnsi="Calibri" w:cs="Calibri"/>
                <w:sz w:val="22"/>
                <w:szCs w:val="22"/>
              </w:rPr>
              <w:t xml:space="preserve">Stephen welcomed our new governors, </w:t>
            </w:r>
            <w:r w:rsidR="00084A83" w:rsidRPr="00235A76">
              <w:rPr>
                <w:rFonts w:ascii="Calibri" w:eastAsia="Arial" w:hAnsi="Calibri" w:cs="Calibri"/>
                <w:sz w:val="22"/>
                <w:szCs w:val="22"/>
              </w:rPr>
              <w:t>Mary Sweeney and Gemma Tuck</w:t>
            </w:r>
            <w:r w:rsidRPr="00235A76">
              <w:rPr>
                <w:rFonts w:ascii="Calibri" w:eastAsia="Arial" w:hAnsi="Calibri" w:cs="Calibri"/>
                <w:sz w:val="22"/>
                <w:szCs w:val="22"/>
              </w:rPr>
              <w:t xml:space="preserve"> to the meeting.  </w:t>
            </w:r>
            <w:r w:rsidR="00C101FE" w:rsidRPr="00235A76">
              <w:rPr>
                <w:rFonts w:ascii="Calibri" w:eastAsia="Arial" w:hAnsi="Calibri" w:cs="Calibri"/>
                <w:sz w:val="22"/>
                <w:szCs w:val="22"/>
              </w:rPr>
              <w:t xml:space="preserve"> Everyone introduced themselves and their role.</w:t>
            </w:r>
          </w:p>
        </w:tc>
        <w:tc>
          <w:tcPr>
            <w:tcW w:w="960" w:type="dxa"/>
          </w:tcPr>
          <w:p w14:paraId="20D4DC47" w14:textId="77777777" w:rsidR="00691DD9" w:rsidRPr="00103DE3" w:rsidRDefault="00691DD9" w:rsidP="00342500">
            <w:pPr>
              <w:spacing w:after="120"/>
              <w:rPr>
                <w:rFonts w:ascii="Calibri" w:eastAsia="Arial" w:hAnsi="Calibri" w:cs="Arial"/>
                <w:sz w:val="22"/>
                <w:szCs w:val="22"/>
              </w:rPr>
            </w:pPr>
          </w:p>
        </w:tc>
      </w:tr>
      <w:tr w:rsidR="00020E48" w:rsidRPr="00103DE3" w14:paraId="1573014F" w14:textId="77777777" w:rsidTr="00691DD9">
        <w:tc>
          <w:tcPr>
            <w:tcW w:w="675" w:type="dxa"/>
          </w:tcPr>
          <w:p w14:paraId="7CBA8C35" w14:textId="77777777" w:rsidR="00020E48" w:rsidRPr="00235A76" w:rsidRDefault="00691DD9" w:rsidP="00342500">
            <w:pPr>
              <w:spacing w:after="120"/>
              <w:rPr>
                <w:rFonts w:ascii="Calibri" w:eastAsia="Arial" w:hAnsi="Calibri" w:cs="Calibri"/>
                <w:b/>
                <w:sz w:val="22"/>
                <w:szCs w:val="22"/>
              </w:rPr>
            </w:pPr>
            <w:r w:rsidRPr="00235A76">
              <w:rPr>
                <w:rFonts w:ascii="Calibri" w:eastAsia="Arial" w:hAnsi="Calibri" w:cs="Calibri"/>
                <w:b/>
                <w:sz w:val="22"/>
                <w:szCs w:val="22"/>
              </w:rPr>
              <w:t>2</w:t>
            </w:r>
            <w:r w:rsidR="008220F2" w:rsidRPr="00235A76">
              <w:rPr>
                <w:rFonts w:ascii="Calibri" w:eastAsia="Arial" w:hAnsi="Calibri" w:cs="Calibri"/>
                <w:b/>
                <w:sz w:val="22"/>
                <w:szCs w:val="22"/>
              </w:rPr>
              <w:t>.0</w:t>
            </w:r>
          </w:p>
          <w:p w14:paraId="1BA1C48B" w14:textId="77777777" w:rsidR="008220F2" w:rsidRPr="00235A76" w:rsidRDefault="00691DD9" w:rsidP="00342500">
            <w:pPr>
              <w:spacing w:after="120"/>
              <w:rPr>
                <w:rFonts w:ascii="Calibri" w:eastAsia="Arial" w:hAnsi="Calibri" w:cs="Calibri"/>
                <w:sz w:val="22"/>
                <w:szCs w:val="22"/>
              </w:rPr>
            </w:pPr>
            <w:r w:rsidRPr="00235A76">
              <w:rPr>
                <w:rFonts w:ascii="Calibri" w:eastAsia="Arial" w:hAnsi="Calibri" w:cs="Calibri"/>
                <w:sz w:val="22"/>
                <w:szCs w:val="22"/>
              </w:rPr>
              <w:t>2</w:t>
            </w:r>
            <w:r w:rsidR="008220F2" w:rsidRPr="00235A76">
              <w:rPr>
                <w:rFonts w:ascii="Calibri" w:eastAsia="Arial" w:hAnsi="Calibri" w:cs="Calibri"/>
                <w:sz w:val="22"/>
                <w:szCs w:val="22"/>
              </w:rPr>
              <w:t>.1</w:t>
            </w:r>
          </w:p>
        </w:tc>
        <w:tc>
          <w:tcPr>
            <w:tcW w:w="8222" w:type="dxa"/>
          </w:tcPr>
          <w:p w14:paraId="27FDC291" w14:textId="77777777" w:rsidR="00020E48" w:rsidRPr="00235A76" w:rsidRDefault="00903529" w:rsidP="00342500">
            <w:pPr>
              <w:spacing w:after="120"/>
              <w:rPr>
                <w:rFonts w:ascii="Calibri" w:eastAsia="Arial" w:hAnsi="Calibri" w:cs="Calibri"/>
                <w:b/>
                <w:sz w:val="22"/>
                <w:szCs w:val="22"/>
              </w:rPr>
            </w:pPr>
            <w:r w:rsidRPr="00235A76">
              <w:rPr>
                <w:rFonts w:ascii="Calibri" w:eastAsia="Arial" w:hAnsi="Calibri" w:cs="Calibri"/>
                <w:b/>
                <w:sz w:val="22"/>
                <w:szCs w:val="22"/>
              </w:rPr>
              <w:t>Apologies for absence</w:t>
            </w:r>
          </w:p>
          <w:p w14:paraId="4D1E05BF" w14:textId="77777777" w:rsidR="00D34B1A" w:rsidRPr="00235A76" w:rsidRDefault="00691DD9" w:rsidP="00B51594">
            <w:pPr>
              <w:rPr>
                <w:rFonts w:ascii="Calibri" w:hAnsi="Calibri" w:cs="Calibri"/>
                <w:sz w:val="22"/>
                <w:szCs w:val="22"/>
              </w:rPr>
            </w:pPr>
            <w:r w:rsidRPr="00235A76">
              <w:rPr>
                <w:rFonts w:ascii="Calibri" w:eastAsia="Arial" w:hAnsi="Calibri" w:cs="Calibri"/>
                <w:sz w:val="22"/>
                <w:szCs w:val="22"/>
              </w:rPr>
              <w:t>As above, apologies accepted.</w:t>
            </w:r>
          </w:p>
        </w:tc>
        <w:tc>
          <w:tcPr>
            <w:tcW w:w="960" w:type="dxa"/>
          </w:tcPr>
          <w:p w14:paraId="13CF5EC2" w14:textId="77777777" w:rsidR="00020E48" w:rsidRPr="00103DE3" w:rsidRDefault="008220F2" w:rsidP="00342500">
            <w:pPr>
              <w:spacing w:after="120"/>
              <w:rPr>
                <w:rFonts w:ascii="Calibri" w:eastAsia="Arial" w:hAnsi="Calibri" w:cs="Arial"/>
                <w:sz w:val="22"/>
                <w:szCs w:val="22"/>
              </w:rPr>
            </w:pPr>
            <w:r w:rsidRPr="00103DE3">
              <w:rPr>
                <w:rFonts w:ascii="Calibri" w:eastAsia="Arial" w:hAnsi="Calibri" w:cs="Arial"/>
                <w:sz w:val="22"/>
                <w:szCs w:val="22"/>
              </w:rPr>
              <w:t xml:space="preserve"> </w:t>
            </w:r>
          </w:p>
        </w:tc>
      </w:tr>
      <w:tr w:rsidR="0043601D" w:rsidRPr="00103DE3" w14:paraId="3EE3063F" w14:textId="77777777" w:rsidTr="00691DD9">
        <w:tc>
          <w:tcPr>
            <w:tcW w:w="675" w:type="dxa"/>
          </w:tcPr>
          <w:p w14:paraId="7805FC74" w14:textId="77777777" w:rsidR="0043601D" w:rsidRPr="00235A76" w:rsidRDefault="00691DD9" w:rsidP="0043601D">
            <w:pPr>
              <w:spacing w:after="120"/>
              <w:rPr>
                <w:rFonts w:ascii="Calibri" w:eastAsia="Arial" w:hAnsi="Calibri" w:cs="Calibri"/>
                <w:b/>
                <w:sz w:val="22"/>
                <w:szCs w:val="22"/>
              </w:rPr>
            </w:pPr>
            <w:r w:rsidRPr="00235A76">
              <w:rPr>
                <w:rFonts w:ascii="Calibri" w:eastAsia="Arial" w:hAnsi="Calibri" w:cs="Calibri"/>
                <w:b/>
                <w:sz w:val="22"/>
                <w:szCs w:val="22"/>
              </w:rPr>
              <w:t>3</w:t>
            </w:r>
            <w:r w:rsidR="0043601D" w:rsidRPr="00235A76">
              <w:rPr>
                <w:rFonts w:ascii="Calibri" w:eastAsia="Arial" w:hAnsi="Calibri" w:cs="Calibri"/>
                <w:b/>
                <w:sz w:val="22"/>
                <w:szCs w:val="22"/>
              </w:rPr>
              <w:t>.0</w:t>
            </w:r>
          </w:p>
          <w:p w14:paraId="18B2D64B" w14:textId="77777777" w:rsidR="0043601D" w:rsidRPr="00235A76" w:rsidRDefault="00691DD9" w:rsidP="00691DD9">
            <w:pPr>
              <w:spacing w:after="120"/>
              <w:rPr>
                <w:rFonts w:ascii="Calibri" w:eastAsia="Arial" w:hAnsi="Calibri" w:cs="Calibri"/>
                <w:sz w:val="22"/>
                <w:szCs w:val="22"/>
              </w:rPr>
            </w:pPr>
            <w:r w:rsidRPr="00235A76">
              <w:rPr>
                <w:rFonts w:ascii="Calibri" w:eastAsia="Arial" w:hAnsi="Calibri" w:cs="Calibri"/>
                <w:sz w:val="22"/>
                <w:szCs w:val="22"/>
              </w:rPr>
              <w:t>3</w:t>
            </w:r>
            <w:r w:rsidR="0043601D" w:rsidRPr="00235A76">
              <w:rPr>
                <w:rFonts w:ascii="Calibri" w:eastAsia="Arial" w:hAnsi="Calibri" w:cs="Calibri"/>
                <w:sz w:val="22"/>
                <w:szCs w:val="22"/>
              </w:rPr>
              <w:t>.1</w:t>
            </w:r>
          </w:p>
        </w:tc>
        <w:tc>
          <w:tcPr>
            <w:tcW w:w="8222" w:type="dxa"/>
          </w:tcPr>
          <w:p w14:paraId="1FD3C14E" w14:textId="77777777" w:rsidR="0043601D" w:rsidRPr="00235A76" w:rsidRDefault="0043601D" w:rsidP="0043601D">
            <w:pPr>
              <w:spacing w:after="120"/>
              <w:rPr>
                <w:rFonts w:ascii="Calibri" w:eastAsia="Arial" w:hAnsi="Calibri" w:cs="Calibri"/>
                <w:b/>
                <w:sz w:val="22"/>
                <w:szCs w:val="22"/>
              </w:rPr>
            </w:pPr>
            <w:r w:rsidRPr="00235A76">
              <w:rPr>
                <w:rFonts w:ascii="Calibri" w:eastAsia="Arial" w:hAnsi="Calibri" w:cs="Calibri"/>
                <w:b/>
                <w:sz w:val="22"/>
                <w:szCs w:val="22"/>
              </w:rPr>
              <w:t xml:space="preserve">Pecuniary and other interests </w:t>
            </w:r>
          </w:p>
          <w:p w14:paraId="19ABA0CF" w14:textId="77777777" w:rsidR="00E01642" w:rsidRPr="00235A76" w:rsidRDefault="00691DD9" w:rsidP="00B51594">
            <w:pPr>
              <w:rPr>
                <w:rFonts w:ascii="Calibri" w:eastAsia="Arial" w:hAnsi="Calibri" w:cs="Calibri"/>
                <w:sz w:val="22"/>
                <w:szCs w:val="22"/>
              </w:rPr>
            </w:pPr>
            <w:r w:rsidRPr="00235A76">
              <w:rPr>
                <w:rFonts w:ascii="Calibri" w:eastAsia="Arial" w:hAnsi="Calibri" w:cs="Calibri"/>
                <w:sz w:val="22"/>
                <w:szCs w:val="22"/>
              </w:rPr>
              <w:t>There were no declarations of interest for this meeting.</w:t>
            </w:r>
          </w:p>
        </w:tc>
        <w:tc>
          <w:tcPr>
            <w:tcW w:w="960" w:type="dxa"/>
          </w:tcPr>
          <w:p w14:paraId="6844E603" w14:textId="77777777" w:rsidR="00D70C8B" w:rsidRDefault="00D70C8B" w:rsidP="0043601D">
            <w:pPr>
              <w:spacing w:after="120"/>
              <w:rPr>
                <w:rFonts w:ascii="Calibri" w:eastAsia="Arial" w:hAnsi="Calibri" w:cs="Arial"/>
                <w:sz w:val="22"/>
                <w:szCs w:val="22"/>
              </w:rPr>
            </w:pPr>
          </w:p>
          <w:p w14:paraId="3638DF80" w14:textId="77777777" w:rsidR="00691DD9" w:rsidRPr="00103DE3" w:rsidRDefault="00691DD9" w:rsidP="0043601D">
            <w:pPr>
              <w:spacing w:after="120"/>
              <w:rPr>
                <w:rFonts w:ascii="Calibri" w:eastAsia="Arial" w:hAnsi="Calibri" w:cs="Arial"/>
                <w:sz w:val="22"/>
                <w:szCs w:val="22"/>
              </w:rPr>
            </w:pPr>
          </w:p>
        </w:tc>
      </w:tr>
      <w:tr w:rsidR="00691DD9" w:rsidRPr="00103DE3" w14:paraId="4FE8A91C" w14:textId="77777777" w:rsidTr="00691DD9">
        <w:tc>
          <w:tcPr>
            <w:tcW w:w="675" w:type="dxa"/>
          </w:tcPr>
          <w:p w14:paraId="26736313" w14:textId="77777777" w:rsidR="00691DD9" w:rsidRPr="00235A76" w:rsidRDefault="00AD348E" w:rsidP="00691DD9">
            <w:pPr>
              <w:spacing w:after="120"/>
              <w:rPr>
                <w:rFonts w:ascii="Calibri" w:eastAsia="Arial" w:hAnsi="Calibri" w:cs="Calibri"/>
                <w:b/>
                <w:sz w:val="22"/>
                <w:szCs w:val="22"/>
              </w:rPr>
            </w:pPr>
            <w:r w:rsidRPr="00235A76">
              <w:rPr>
                <w:rFonts w:ascii="Calibri" w:eastAsia="Arial" w:hAnsi="Calibri" w:cs="Calibri"/>
                <w:b/>
                <w:sz w:val="22"/>
                <w:szCs w:val="22"/>
              </w:rPr>
              <w:t>4</w:t>
            </w:r>
            <w:r w:rsidR="00691DD9" w:rsidRPr="00235A76">
              <w:rPr>
                <w:rFonts w:ascii="Calibri" w:eastAsia="Arial" w:hAnsi="Calibri" w:cs="Calibri"/>
                <w:b/>
                <w:sz w:val="22"/>
                <w:szCs w:val="22"/>
              </w:rPr>
              <w:t>.0</w:t>
            </w:r>
          </w:p>
          <w:p w14:paraId="33AC8E9E" w14:textId="77777777" w:rsidR="00691DD9" w:rsidRPr="00235A76" w:rsidRDefault="00AD348E" w:rsidP="00AD348E">
            <w:pPr>
              <w:spacing w:after="120"/>
              <w:rPr>
                <w:rFonts w:ascii="Calibri" w:eastAsia="Arial" w:hAnsi="Calibri" w:cs="Calibri"/>
                <w:sz w:val="22"/>
                <w:szCs w:val="22"/>
              </w:rPr>
            </w:pPr>
            <w:r w:rsidRPr="00235A76">
              <w:rPr>
                <w:rFonts w:ascii="Calibri" w:eastAsia="Arial" w:hAnsi="Calibri" w:cs="Calibri"/>
                <w:sz w:val="22"/>
                <w:szCs w:val="22"/>
              </w:rPr>
              <w:t>4</w:t>
            </w:r>
            <w:r w:rsidR="00691DD9" w:rsidRPr="00235A76">
              <w:rPr>
                <w:rFonts w:ascii="Calibri" w:eastAsia="Arial" w:hAnsi="Calibri" w:cs="Calibri"/>
                <w:sz w:val="22"/>
                <w:szCs w:val="22"/>
              </w:rPr>
              <w:t>.1</w:t>
            </w:r>
          </w:p>
        </w:tc>
        <w:tc>
          <w:tcPr>
            <w:tcW w:w="8222" w:type="dxa"/>
          </w:tcPr>
          <w:p w14:paraId="7DE81E82" w14:textId="77777777" w:rsidR="00691DD9" w:rsidRPr="00235A76" w:rsidRDefault="00691DD9" w:rsidP="00691DD9">
            <w:pPr>
              <w:spacing w:after="120"/>
              <w:rPr>
                <w:rFonts w:ascii="Calibri" w:eastAsia="Arial" w:hAnsi="Calibri" w:cs="Calibri"/>
                <w:b/>
                <w:sz w:val="22"/>
                <w:szCs w:val="22"/>
              </w:rPr>
            </w:pPr>
            <w:r w:rsidRPr="00235A76">
              <w:rPr>
                <w:rFonts w:ascii="Calibri" w:eastAsia="Arial" w:hAnsi="Calibri" w:cs="Calibri"/>
                <w:b/>
                <w:sz w:val="22"/>
                <w:szCs w:val="22"/>
              </w:rPr>
              <w:t xml:space="preserve">Chair’s actions  </w:t>
            </w:r>
          </w:p>
          <w:p w14:paraId="4CE75CA2" w14:textId="77777777" w:rsidR="00691DD9" w:rsidRPr="00235A76" w:rsidRDefault="00AD348E" w:rsidP="00691DD9">
            <w:pPr>
              <w:pStyle w:val="xmsonormal"/>
              <w:rPr>
                <w:rFonts w:ascii="Calibri" w:hAnsi="Calibri" w:cs="Calibri"/>
                <w:sz w:val="22"/>
                <w:szCs w:val="22"/>
              </w:rPr>
            </w:pPr>
            <w:r w:rsidRPr="00235A76">
              <w:rPr>
                <w:rFonts w:ascii="Calibri" w:hAnsi="Calibri" w:cs="Calibri"/>
                <w:sz w:val="22"/>
                <w:szCs w:val="22"/>
              </w:rPr>
              <w:t>There have been no Chair’s actions since the last meeting.</w:t>
            </w:r>
          </w:p>
        </w:tc>
        <w:tc>
          <w:tcPr>
            <w:tcW w:w="960" w:type="dxa"/>
          </w:tcPr>
          <w:p w14:paraId="62D992FC" w14:textId="77777777" w:rsidR="00691DD9" w:rsidRPr="00103DE3" w:rsidRDefault="00691DD9" w:rsidP="00691DD9">
            <w:pPr>
              <w:spacing w:after="120"/>
              <w:rPr>
                <w:rFonts w:ascii="Calibri" w:eastAsia="Arial" w:hAnsi="Calibri" w:cs="Arial"/>
                <w:sz w:val="22"/>
                <w:szCs w:val="22"/>
              </w:rPr>
            </w:pPr>
          </w:p>
        </w:tc>
      </w:tr>
      <w:tr w:rsidR="00691DD9" w:rsidRPr="00103DE3" w14:paraId="6AD8148A" w14:textId="77777777" w:rsidTr="00691DD9">
        <w:tc>
          <w:tcPr>
            <w:tcW w:w="675" w:type="dxa"/>
          </w:tcPr>
          <w:p w14:paraId="2BAC6FAA" w14:textId="77777777" w:rsidR="00691DD9" w:rsidRPr="00235A76" w:rsidRDefault="00AD348E" w:rsidP="00691DD9">
            <w:pPr>
              <w:spacing w:after="120"/>
              <w:rPr>
                <w:rFonts w:ascii="Calibri" w:eastAsia="Arial" w:hAnsi="Calibri" w:cs="Calibri"/>
                <w:b/>
                <w:sz w:val="22"/>
                <w:szCs w:val="22"/>
              </w:rPr>
            </w:pPr>
            <w:r w:rsidRPr="00235A76">
              <w:rPr>
                <w:rFonts w:ascii="Calibri" w:eastAsia="Arial" w:hAnsi="Calibri" w:cs="Calibri"/>
                <w:b/>
                <w:sz w:val="22"/>
                <w:szCs w:val="22"/>
              </w:rPr>
              <w:t>5</w:t>
            </w:r>
            <w:r w:rsidR="00691DD9" w:rsidRPr="00235A76">
              <w:rPr>
                <w:rFonts w:ascii="Calibri" w:eastAsia="Arial" w:hAnsi="Calibri" w:cs="Calibri"/>
                <w:b/>
                <w:sz w:val="22"/>
                <w:szCs w:val="22"/>
              </w:rPr>
              <w:t>.0</w:t>
            </w:r>
          </w:p>
          <w:p w14:paraId="11449418" w14:textId="77777777" w:rsidR="00691DD9" w:rsidRPr="00235A76" w:rsidRDefault="00AD348E" w:rsidP="00AD348E">
            <w:pPr>
              <w:spacing w:after="120"/>
              <w:rPr>
                <w:rFonts w:ascii="Calibri" w:eastAsia="Arial" w:hAnsi="Calibri" w:cs="Calibri"/>
                <w:b/>
                <w:sz w:val="22"/>
                <w:szCs w:val="22"/>
              </w:rPr>
            </w:pPr>
            <w:r w:rsidRPr="00235A76">
              <w:rPr>
                <w:rFonts w:ascii="Calibri" w:eastAsia="Arial" w:hAnsi="Calibri" w:cs="Calibri"/>
                <w:sz w:val="22"/>
                <w:szCs w:val="22"/>
              </w:rPr>
              <w:t>5</w:t>
            </w:r>
            <w:r w:rsidR="00691DD9" w:rsidRPr="00235A76">
              <w:rPr>
                <w:rFonts w:ascii="Calibri" w:eastAsia="Arial" w:hAnsi="Calibri" w:cs="Calibri"/>
                <w:sz w:val="22"/>
                <w:szCs w:val="22"/>
              </w:rPr>
              <w:t>.1</w:t>
            </w:r>
          </w:p>
        </w:tc>
        <w:tc>
          <w:tcPr>
            <w:tcW w:w="8222" w:type="dxa"/>
          </w:tcPr>
          <w:p w14:paraId="0EF20D33" w14:textId="77777777" w:rsidR="00691DD9" w:rsidRPr="00235A76" w:rsidRDefault="00691DD9" w:rsidP="00691DD9">
            <w:pPr>
              <w:pStyle w:val="No2"/>
              <w:numPr>
                <w:ilvl w:val="0"/>
                <w:numId w:val="0"/>
              </w:numPr>
              <w:spacing w:after="120"/>
              <w:ind w:left="737" w:hanging="737"/>
              <w:rPr>
                <w:rFonts w:ascii="Calibri" w:hAnsi="Calibri" w:cs="Calibri"/>
                <w:b/>
                <w:sz w:val="22"/>
                <w:szCs w:val="22"/>
              </w:rPr>
            </w:pPr>
            <w:r w:rsidRPr="00235A76">
              <w:rPr>
                <w:rFonts w:ascii="Calibri" w:hAnsi="Calibri" w:cs="Calibri"/>
                <w:b/>
                <w:sz w:val="22"/>
                <w:szCs w:val="22"/>
              </w:rPr>
              <w:t xml:space="preserve">Minutes of the meeting held on Tuesday </w:t>
            </w:r>
            <w:r w:rsidR="00AD348E" w:rsidRPr="00235A76">
              <w:rPr>
                <w:rFonts w:ascii="Calibri" w:hAnsi="Calibri" w:cs="Calibri"/>
                <w:b/>
                <w:sz w:val="22"/>
                <w:szCs w:val="22"/>
              </w:rPr>
              <w:t>13</w:t>
            </w:r>
            <w:r w:rsidR="00AD348E" w:rsidRPr="00235A76">
              <w:rPr>
                <w:rFonts w:ascii="Calibri" w:hAnsi="Calibri" w:cs="Calibri"/>
                <w:b/>
                <w:sz w:val="22"/>
                <w:szCs w:val="22"/>
                <w:vertAlign w:val="superscript"/>
              </w:rPr>
              <w:t>th</w:t>
            </w:r>
            <w:r w:rsidR="00AD348E" w:rsidRPr="00235A76">
              <w:rPr>
                <w:rFonts w:ascii="Calibri" w:hAnsi="Calibri" w:cs="Calibri"/>
                <w:b/>
                <w:sz w:val="22"/>
                <w:szCs w:val="22"/>
              </w:rPr>
              <w:t xml:space="preserve"> October </w:t>
            </w:r>
            <w:r w:rsidRPr="00235A76">
              <w:rPr>
                <w:rFonts w:ascii="Calibri" w:hAnsi="Calibri" w:cs="Calibri"/>
                <w:b/>
                <w:sz w:val="22"/>
                <w:szCs w:val="22"/>
              </w:rPr>
              <w:t>2020</w:t>
            </w:r>
          </w:p>
          <w:p w14:paraId="76F12502" w14:textId="77777777" w:rsidR="00691DD9" w:rsidRPr="00235A76" w:rsidRDefault="00691DD9" w:rsidP="00B51594">
            <w:pPr>
              <w:pStyle w:val="No2"/>
              <w:numPr>
                <w:ilvl w:val="0"/>
                <w:numId w:val="0"/>
              </w:numPr>
              <w:rPr>
                <w:rFonts w:ascii="Calibri" w:hAnsi="Calibri" w:cs="Calibri"/>
                <w:sz w:val="22"/>
                <w:szCs w:val="22"/>
              </w:rPr>
            </w:pPr>
            <w:r w:rsidRPr="00235A76">
              <w:rPr>
                <w:rFonts w:ascii="Calibri" w:hAnsi="Calibri" w:cs="Calibri"/>
                <w:sz w:val="22"/>
                <w:szCs w:val="22"/>
              </w:rPr>
              <w:t xml:space="preserve">The minutes of the previous meeting were agreed.  </w:t>
            </w:r>
          </w:p>
        </w:tc>
        <w:tc>
          <w:tcPr>
            <w:tcW w:w="960" w:type="dxa"/>
          </w:tcPr>
          <w:p w14:paraId="1C25A282" w14:textId="77777777" w:rsidR="00691DD9" w:rsidRPr="00103DE3" w:rsidRDefault="00691DD9" w:rsidP="00691DD9">
            <w:pPr>
              <w:spacing w:after="120"/>
              <w:rPr>
                <w:rFonts w:ascii="Calibri" w:eastAsia="Arial" w:hAnsi="Calibri" w:cs="Arial"/>
                <w:sz w:val="22"/>
                <w:szCs w:val="22"/>
              </w:rPr>
            </w:pPr>
          </w:p>
        </w:tc>
      </w:tr>
      <w:tr w:rsidR="00691DD9" w:rsidRPr="00103DE3" w14:paraId="2DFBA1D3" w14:textId="77777777" w:rsidTr="00691DD9">
        <w:tc>
          <w:tcPr>
            <w:tcW w:w="675" w:type="dxa"/>
          </w:tcPr>
          <w:p w14:paraId="7E98DEA0" w14:textId="77777777" w:rsidR="00691DD9" w:rsidRPr="00235A76" w:rsidRDefault="00AD348E" w:rsidP="00AD348E">
            <w:pPr>
              <w:spacing w:after="120"/>
              <w:jc w:val="both"/>
              <w:rPr>
                <w:rFonts w:ascii="Calibri" w:eastAsia="Arial" w:hAnsi="Calibri" w:cs="Calibri"/>
                <w:sz w:val="22"/>
                <w:szCs w:val="22"/>
              </w:rPr>
            </w:pPr>
            <w:r w:rsidRPr="00235A76">
              <w:rPr>
                <w:rFonts w:ascii="Calibri" w:eastAsia="Arial" w:hAnsi="Calibri" w:cs="Calibri"/>
                <w:sz w:val="22"/>
                <w:szCs w:val="22"/>
              </w:rPr>
              <w:t>5</w:t>
            </w:r>
            <w:r w:rsidR="00691DD9" w:rsidRPr="00235A76">
              <w:rPr>
                <w:rFonts w:ascii="Calibri" w:eastAsia="Arial" w:hAnsi="Calibri" w:cs="Calibri"/>
                <w:sz w:val="22"/>
                <w:szCs w:val="22"/>
              </w:rPr>
              <w:t>.2</w:t>
            </w:r>
          </w:p>
        </w:tc>
        <w:tc>
          <w:tcPr>
            <w:tcW w:w="8222" w:type="dxa"/>
          </w:tcPr>
          <w:p w14:paraId="49A1A0ED" w14:textId="77777777" w:rsidR="00691DD9" w:rsidRPr="00235A76" w:rsidRDefault="00691DD9" w:rsidP="00B51594">
            <w:pPr>
              <w:pStyle w:val="No2"/>
              <w:numPr>
                <w:ilvl w:val="0"/>
                <w:numId w:val="0"/>
              </w:numPr>
              <w:rPr>
                <w:rFonts w:ascii="Calibri" w:hAnsi="Calibri" w:cs="Calibri"/>
                <w:sz w:val="22"/>
                <w:szCs w:val="22"/>
              </w:rPr>
            </w:pPr>
            <w:r w:rsidRPr="00235A76">
              <w:rPr>
                <w:rFonts w:ascii="Calibri" w:hAnsi="Calibri" w:cs="Calibri"/>
                <w:sz w:val="22"/>
                <w:szCs w:val="22"/>
              </w:rPr>
              <w:t>There were no matters arising</w:t>
            </w:r>
            <w:r w:rsidR="00AD348E" w:rsidRPr="00235A76">
              <w:rPr>
                <w:rFonts w:ascii="Calibri" w:hAnsi="Calibri" w:cs="Calibri"/>
                <w:sz w:val="22"/>
                <w:szCs w:val="22"/>
              </w:rPr>
              <w:t>.</w:t>
            </w:r>
          </w:p>
        </w:tc>
        <w:tc>
          <w:tcPr>
            <w:tcW w:w="960" w:type="dxa"/>
          </w:tcPr>
          <w:p w14:paraId="58A7873A" w14:textId="77777777" w:rsidR="00691DD9" w:rsidRPr="00103DE3" w:rsidRDefault="00691DD9" w:rsidP="00691DD9">
            <w:pPr>
              <w:spacing w:after="120"/>
              <w:jc w:val="both"/>
              <w:rPr>
                <w:rFonts w:ascii="Calibri" w:eastAsia="Arial" w:hAnsi="Calibri" w:cs="Arial"/>
                <w:sz w:val="22"/>
                <w:szCs w:val="22"/>
              </w:rPr>
            </w:pPr>
          </w:p>
        </w:tc>
      </w:tr>
      <w:tr w:rsidR="00AD348E" w:rsidRPr="00103DE3" w14:paraId="0B903498" w14:textId="77777777" w:rsidTr="00691DD9">
        <w:tc>
          <w:tcPr>
            <w:tcW w:w="675" w:type="dxa"/>
          </w:tcPr>
          <w:p w14:paraId="297BE8C1" w14:textId="77777777" w:rsidR="00AD348E" w:rsidRPr="00235A76" w:rsidRDefault="00AD348E" w:rsidP="00AD348E">
            <w:pPr>
              <w:spacing w:after="120"/>
              <w:jc w:val="both"/>
              <w:rPr>
                <w:rFonts w:ascii="Calibri" w:eastAsia="Arial" w:hAnsi="Calibri" w:cs="Calibri"/>
                <w:b/>
                <w:sz w:val="22"/>
                <w:szCs w:val="22"/>
              </w:rPr>
            </w:pPr>
            <w:r w:rsidRPr="00235A76">
              <w:rPr>
                <w:rFonts w:ascii="Calibri" w:eastAsia="Arial" w:hAnsi="Calibri" w:cs="Calibri"/>
                <w:b/>
                <w:sz w:val="22"/>
                <w:szCs w:val="22"/>
              </w:rPr>
              <w:t>6.0</w:t>
            </w:r>
          </w:p>
        </w:tc>
        <w:tc>
          <w:tcPr>
            <w:tcW w:w="8222" w:type="dxa"/>
          </w:tcPr>
          <w:p w14:paraId="119D0A6F" w14:textId="77777777" w:rsidR="00AD348E" w:rsidRPr="00235A76" w:rsidRDefault="00AD348E" w:rsidP="00084A83">
            <w:pPr>
              <w:rPr>
                <w:rFonts w:ascii="Calibri" w:hAnsi="Calibri" w:cs="Calibri"/>
                <w:b/>
                <w:sz w:val="22"/>
                <w:szCs w:val="22"/>
              </w:rPr>
            </w:pPr>
            <w:r w:rsidRPr="00235A76">
              <w:rPr>
                <w:rFonts w:ascii="Calibri" w:hAnsi="Calibri" w:cs="Calibri"/>
                <w:b/>
                <w:sz w:val="22"/>
                <w:szCs w:val="22"/>
              </w:rPr>
              <w:t>Head Teacher</w:t>
            </w:r>
            <w:r w:rsidR="00084A83" w:rsidRPr="00235A76">
              <w:rPr>
                <w:rFonts w:ascii="Calibri" w:hAnsi="Calibri" w:cs="Calibri"/>
                <w:b/>
                <w:sz w:val="22"/>
                <w:szCs w:val="22"/>
              </w:rPr>
              <w:t>’s Head Teacher Covid-19 response update since 4</w:t>
            </w:r>
            <w:r w:rsidR="00084A83" w:rsidRPr="00235A76">
              <w:rPr>
                <w:rFonts w:ascii="Calibri" w:hAnsi="Calibri" w:cs="Calibri"/>
                <w:b/>
                <w:sz w:val="22"/>
                <w:szCs w:val="22"/>
                <w:vertAlign w:val="superscript"/>
              </w:rPr>
              <w:t>th</w:t>
            </w:r>
            <w:r w:rsidR="00084A83" w:rsidRPr="00235A76">
              <w:rPr>
                <w:rFonts w:ascii="Calibri" w:hAnsi="Calibri" w:cs="Calibri"/>
                <w:b/>
                <w:sz w:val="22"/>
                <w:szCs w:val="22"/>
              </w:rPr>
              <w:t xml:space="preserve"> January 2021</w:t>
            </w:r>
          </w:p>
        </w:tc>
        <w:tc>
          <w:tcPr>
            <w:tcW w:w="960" w:type="dxa"/>
          </w:tcPr>
          <w:p w14:paraId="50A60164" w14:textId="77777777" w:rsidR="00AD348E" w:rsidRPr="00103DE3" w:rsidRDefault="00AD348E" w:rsidP="00AD348E">
            <w:pPr>
              <w:spacing w:after="120"/>
              <w:jc w:val="both"/>
              <w:rPr>
                <w:rFonts w:ascii="Calibri" w:eastAsia="Arial" w:hAnsi="Calibri" w:cs="Arial"/>
                <w:sz w:val="22"/>
                <w:szCs w:val="22"/>
              </w:rPr>
            </w:pPr>
          </w:p>
        </w:tc>
      </w:tr>
      <w:tr w:rsidR="00AD348E" w:rsidRPr="00103DE3" w14:paraId="16745DD1" w14:textId="77777777" w:rsidTr="00691DD9">
        <w:tc>
          <w:tcPr>
            <w:tcW w:w="675" w:type="dxa"/>
          </w:tcPr>
          <w:p w14:paraId="363E67D6" w14:textId="77777777" w:rsidR="00AD348E" w:rsidRDefault="00AD348E" w:rsidP="00AD348E">
            <w:pPr>
              <w:spacing w:after="120"/>
              <w:jc w:val="both"/>
              <w:rPr>
                <w:rFonts w:ascii="Calibri" w:eastAsia="Arial" w:hAnsi="Calibri" w:cs="Arial"/>
                <w:sz w:val="22"/>
                <w:szCs w:val="22"/>
              </w:rPr>
            </w:pPr>
            <w:r>
              <w:rPr>
                <w:rFonts w:ascii="Calibri" w:eastAsia="Arial" w:hAnsi="Calibri" w:cs="Arial"/>
                <w:sz w:val="22"/>
                <w:szCs w:val="22"/>
              </w:rPr>
              <w:t>6.1</w:t>
            </w:r>
          </w:p>
        </w:tc>
        <w:tc>
          <w:tcPr>
            <w:tcW w:w="8222" w:type="dxa"/>
          </w:tcPr>
          <w:p w14:paraId="13225490" w14:textId="77777777" w:rsidR="00795609" w:rsidRPr="00795609" w:rsidRDefault="00084A83" w:rsidP="00084A83">
            <w:pPr>
              <w:pStyle w:val="NormalWeb"/>
              <w:shd w:val="clear" w:color="auto" w:fill="FFFFFF"/>
              <w:spacing w:before="0" w:beforeAutospacing="0" w:after="0" w:afterAutospacing="0"/>
              <w:textAlignment w:val="baseline"/>
              <w:rPr>
                <w:rFonts w:ascii="Calibri" w:hAnsi="Calibri" w:cs="Calibri"/>
                <w:sz w:val="22"/>
                <w:szCs w:val="22"/>
              </w:rPr>
            </w:pPr>
            <w:r>
              <w:rPr>
                <w:rFonts w:ascii="Calibri" w:hAnsi="Calibri" w:cs="Calibri"/>
                <w:sz w:val="22"/>
                <w:szCs w:val="22"/>
              </w:rPr>
              <w:t>Bryony explained that as the last meeting was at the end of last term, and the start of this term has been unusual, there would not be the usual Head Teacher’s report with the opportunity to ask challenging questions.</w:t>
            </w:r>
          </w:p>
        </w:tc>
        <w:tc>
          <w:tcPr>
            <w:tcW w:w="960" w:type="dxa"/>
          </w:tcPr>
          <w:p w14:paraId="2712C74B" w14:textId="77777777" w:rsidR="00AD348E" w:rsidRPr="00103DE3" w:rsidRDefault="00AD348E" w:rsidP="00AD348E">
            <w:pPr>
              <w:spacing w:after="120"/>
              <w:jc w:val="both"/>
              <w:rPr>
                <w:rFonts w:ascii="Calibri" w:eastAsia="Arial" w:hAnsi="Calibri" w:cs="Arial"/>
                <w:sz w:val="22"/>
                <w:szCs w:val="22"/>
              </w:rPr>
            </w:pPr>
          </w:p>
        </w:tc>
      </w:tr>
      <w:tr w:rsidR="00FD6C7E" w:rsidRPr="00103DE3" w14:paraId="2CBF48B4" w14:textId="77777777" w:rsidTr="00691DD9">
        <w:tc>
          <w:tcPr>
            <w:tcW w:w="675" w:type="dxa"/>
          </w:tcPr>
          <w:p w14:paraId="093FDF0A" w14:textId="77777777" w:rsidR="00FD6C7E" w:rsidRDefault="00FD6C7E" w:rsidP="00AD348E">
            <w:pPr>
              <w:spacing w:after="120"/>
              <w:jc w:val="both"/>
              <w:rPr>
                <w:rFonts w:ascii="Calibri" w:eastAsia="Arial" w:hAnsi="Calibri" w:cs="Arial"/>
                <w:sz w:val="22"/>
                <w:szCs w:val="22"/>
              </w:rPr>
            </w:pPr>
            <w:r>
              <w:rPr>
                <w:rFonts w:ascii="Calibri" w:eastAsia="Arial" w:hAnsi="Calibri" w:cs="Arial"/>
                <w:sz w:val="22"/>
                <w:szCs w:val="22"/>
              </w:rPr>
              <w:t>6.2</w:t>
            </w:r>
          </w:p>
        </w:tc>
        <w:tc>
          <w:tcPr>
            <w:tcW w:w="8222" w:type="dxa"/>
          </w:tcPr>
          <w:p w14:paraId="725C3A60" w14:textId="77777777" w:rsidR="00FD6C7E" w:rsidRDefault="00084A83" w:rsidP="00B51594">
            <w:pPr>
              <w:pStyle w:val="No2"/>
              <w:numPr>
                <w:ilvl w:val="0"/>
                <w:numId w:val="0"/>
              </w:numPr>
              <w:rPr>
                <w:rFonts w:ascii="Calibri" w:hAnsi="Calibri" w:cs="Calibri"/>
                <w:sz w:val="22"/>
                <w:szCs w:val="22"/>
              </w:rPr>
            </w:pPr>
            <w:r>
              <w:rPr>
                <w:rFonts w:ascii="Calibri" w:hAnsi="Calibri" w:cs="Calibri"/>
                <w:sz w:val="22"/>
                <w:szCs w:val="22"/>
              </w:rPr>
              <w:t>This section will focus on our response to Covid-19 since 4</w:t>
            </w:r>
            <w:r w:rsidRPr="00084A83">
              <w:rPr>
                <w:rFonts w:ascii="Calibri" w:hAnsi="Calibri" w:cs="Calibri"/>
                <w:sz w:val="22"/>
                <w:szCs w:val="22"/>
                <w:vertAlign w:val="superscript"/>
              </w:rPr>
              <w:t>th</w:t>
            </w:r>
            <w:r>
              <w:rPr>
                <w:rFonts w:ascii="Calibri" w:hAnsi="Calibri" w:cs="Calibri"/>
                <w:sz w:val="22"/>
                <w:szCs w:val="22"/>
              </w:rPr>
              <w:t xml:space="preserve"> January 2021</w:t>
            </w:r>
          </w:p>
        </w:tc>
        <w:tc>
          <w:tcPr>
            <w:tcW w:w="960" w:type="dxa"/>
          </w:tcPr>
          <w:p w14:paraId="57387A79" w14:textId="77777777" w:rsidR="00FD6C7E" w:rsidRPr="00103DE3" w:rsidRDefault="00FD6C7E" w:rsidP="00AD348E">
            <w:pPr>
              <w:spacing w:after="120"/>
              <w:jc w:val="both"/>
              <w:rPr>
                <w:rFonts w:ascii="Calibri" w:eastAsia="Arial" w:hAnsi="Calibri" w:cs="Arial"/>
                <w:sz w:val="22"/>
                <w:szCs w:val="22"/>
              </w:rPr>
            </w:pPr>
          </w:p>
        </w:tc>
      </w:tr>
      <w:tr w:rsidR="00AD348E" w:rsidRPr="00103DE3" w14:paraId="43333689" w14:textId="77777777" w:rsidTr="00691DD9">
        <w:tc>
          <w:tcPr>
            <w:tcW w:w="675" w:type="dxa"/>
          </w:tcPr>
          <w:p w14:paraId="4154E593" w14:textId="77777777" w:rsidR="00AD348E" w:rsidRDefault="00AD348E" w:rsidP="00AD348E">
            <w:pPr>
              <w:spacing w:after="120"/>
              <w:jc w:val="both"/>
              <w:rPr>
                <w:rFonts w:ascii="Calibri" w:eastAsia="Arial" w:hAnsi="Calibri" w:cs="Arial"/>
                <w:sz w:val="22"/>
                <w:szCs w:val="22"/>
              </w:rPr>
            </w:pPr>
            <w:r>
              <w:rPr>
                <w:rFonts w:ascii="Calibri" w:eastAsia="Arial" w:hAnsi="Calibri" w:cs="Arial"/>
                <w:sz w:val="22"/>
                <w:szCs w:val="22"/>
              </w:rPr>
              <w:t>6.</w:t>
            </w:r>
            <w:r w:rsidR="00FD6C7E">
              <w:rPr>
                <w:rFonts w:ascii="Calibri" w:eastAsia="Arial" w:hAnsi="Calibri" w:cs="Arial"/>
                <w:sz w:val="22"/>
                <w:szCs w:val="22"/>
              </w:rPr>
              <w:t>3</w:t>
            </w:r>
          </w:p>
        </w:tc>
        <w:tc>
          <w:tcPr>
            <w:tcW w:w="8222" w:type="dxa"/>
          </w:tcPr>
          <w:p w14:paraId="70F81D7A" w14:textId="77777777" w:rsidR="00FD6C7E" w:rsidRDefault="00084A83" w:rsidP="00B51594">
            <w:pPr>
              <w:pStyle w:val="No2"/>
              <w:numPr>
                <w:ilvl w:val="0"/>
                <w:numId w:val="0"/>
              </w:numPr>
              <w:rPr>
                <w:rFonts w:ascii="Calibri" w:hAnsi="Calibri" w:cs="Calibri"/>
                <w:sz w:val="22"/>
                <w:szCs w:val="22"/>
              </w:rPr>
            </w:pPr>
            <w:r>
              <w:rPr>
                <w:rFonts w:ascii="Calibri" w:hAnsi="Calibri" w:cs="Calibri"/>
                <w:sz w:val="22"/>
                <w:szCs w:val="22"/>
              </w:rPr>
              <w:t xml:space="preserve">Staff had a positive PD day on coaching on </w:t>
            </w:r>
            <w:proofErr w:type="gramStart"/>
            <w:r>
              <w:rPr>
                <w:rFonts w:ascii="Calibri" w:hAnsi="Calibri" w:cs="Calibri"/>
                <w:sz w:val="22"/>
                <w:szCs w:val="22"/>
              </w:rPr>
              <w:t>4</w:t>
            </w:r>
            <w:r w:rsidRPr="00084A83">
              <w:rPr>
                <w:rFonts w:ascii="Calibri" w:hAnsi="Calibri" w:cs="Calibri"/>
                <w:sz w:val="22"/>
                <w:szCs w:val="22"/>
                <w:vertAlign w:val="superscript"/>
              </w:rPr>
              <w:t>th</w:t>
            </w:r>
            <w:r>
              <w:rPr>
                <w:rFonts w:ascii="Calibri" w:hAnsi="Calibri" w:cs="Calibri"/>
                <w:sz w:val="22"/>
                <w:szCs w:val="22"/>
              </w:rPr>
              <w:t xml:space="preserve"> January, and</w:t>
            </w:r>
            <w:proofErr w:type="gramEnd"/>
            <w:r>
              <w:rPr>
                <w:rFonts w:ascii="Calibri" w:hAnsi="Calibri" w:cs="Calibri"/>
                <w:sz w:val="22"/>
                <w:szCs w:val="22"/>
              </w:rPr>
              <w:t xml:space="preserve"> put plans in place to begin a peer coaching programme.  We were all set and waiting to welcome the children back on 5</w:t>
            </w:r>
            <w:r w:rsidRPr="00084A83">
              <w:rPr>
                <w:rFonts w:ascii="Calibri" w:hAnsi="Calibri" w:cs="Calibri"/>
                <w:sz w:val="22"/>
                <w:szCs w:val="22"/>
                <w:vertAlign w:val="superscript"/>
              </w:rPr>
              <w:t>th</w:t>
            </w:r>
            <w:r>
              <w:rPr>
                <w:rFonts w:ascii="Calibri" w:hAnsi="Calibri" w:cs="Calibri"/>
                <w:sz w:val="22"/>
                <w:szCs w:val="22"/>
              </w:rPr>
              <w:t xml:space="preserve"> January 2021</w:t>
            </w:r>
            <w:r w:rsidR="00D1579D">
              <w:rPr>
                <w:rFonts w:ascii="Calibri" w:hAnsi="Calibri" w:cs="Calibri"/>
                <w:sz w:val="22"/>
                <w:szCs w:val="22"/>
              </w:rPr>
              <w:t>.</w:t>
            </w:r>
          </w:p>
          <w:p w14:paraId="798FD2CB" w14:textId="77777777" w:rsidR="00D1579D" w:rsidRDefault="00D1579D" w:rsidP="00B51594">
            <w:pPr>
              <w:pStyle w:val="No2"/>
              <w:numPr>
                <w:ilvl w:val="0"/>
                <w:numId w:val="0"/>
              </w:numPr>
              <w:rPr>
                <w:rFonts w:ascii="Calibri" w:hAnsi="Calibri" w:cs="Calibri"/>
                <w:sz w:val="22"/>
                <w:szCs w:val="22"/>
              </w:rPr>
            </w:pPr>
          </w:p>
          <w:p w14:paraId="1D96B128" w14:textId="77777777" w:rsidR="00D1579D" w:rsidRPr="00F63BE1" w:rsidRDefault="00D1579D" w:rsidP="00B51594">
            <w:pPr>
              <w:pStyle w:val="No2"/>
              <w:numPr>
                <w:ilvl w:val="0"/>
                <w:numId w:val="0"/>
              </w:numPr>
              <w:rPr>
                <w:rFonts w:ascii="Calibri" w:hAnsi="Calibri" w:cs="Calibri"/>
                <w:sz w:val="22"/>
                <w:szCs w:val="22"/>
              </w:rPr>
            </w:pPr>
            <w:r>
              <w:rPr>
                <w:rFonts w:ascii="Calibri" w:hAnsi="Calibri" w:cs="Calibri"/>
                <w:sz w:val="22"/>
                <w:szCs w:val="22"/>
              </w:rPr>
              <w:t>There had been no s44 Health &amp; Safety challenges by staff in the teaching union, the NEU.</w:t>
            </w:r>
          </w:p>
        </w:tc>
        <w:tc>
          <w:tcPr>
            <w:tcW w:w="960" w:type="dxa"/>
          </w:tcPr>
          <w:p w14:paraId="3917054D" w14:textId="77777777" w:rsidR="00AD348E" w:rsidRPr="00103DE3" w:rsidRDefault="00AD348E" w:rsidP="00AD348E">
            <w:pPr>
              <w:spacing w:after="120"/>
              <w:jc w:val="both"/>
              <w:rPr>
                <w:rFonts w:ascii="Calibri" w:eastAsia="Arial" w:hAnsi="Calibri" w:cs="Arial"/>
                <w:sz w:val="22"/>
                <w:szCs w:val="22"/>
              </w:rPr>
            </w:pPr>
          </w:p>
        </w:tc>
      </w:tr>
      <w:tr w:rsidR="00AD348E" w:rsidRPr="00103DE3" w14:paraId="31D57600" w14:textId="77777777" w:rsidTr="00691DD9">
        <w:tc>
          <w:tcPr>
            <w:tcW w:w="675" w:type="dxa"/>
          </w:tcPr>
          <w:p w14:paraId="1EBFFE43" w14:textId="77777777" w:rsidR="00AD348E" w:rsidRDefault="00AD348E" w:rsidP="00AD348E">
            <w:pPr>
              <w:spacing w:after="120"/>
              <w:jc w:val="both"/>
              <w:rPr>
                <w:rFonts w:ascii="Calibri" w:eastAsia="Arial" w:hAnsi="Calibri" w:cs="Arial"/>
                <w:sz w:val="22"/>
                <w:szCs w:val="22"/>
              </w:rPr>
            </w:pPr>
            <w:r>
              <w:rPr>
                <w:rFonts w:ascii="Calibri" w:eastAsia="Arial" w:hAnsi="Calibri" w:cs="Arial"/>
                <w:sz w:val="22"/>
                <w:szCs w:val="22"/>
              </w:rPr>
              <w:t>6.</w:t>
            </w:r>
            <w:r w:rsidR="00FD6C7E">
              <w:rPr>
                <w:rFonts w:ascii="Calibri" w:eastAsia="Arial" w:hAnsi="Calibri" w:cs="Arial"/>
                <w:sz w:val="22"/>
                <w:szCs w:val="22"/>
              </w:rPr>
              <w:t>3</w:t>
            </w:r>
          </w:p>
        </w:tc>
        <w:tc>
          <w:tcPr>
            <w:tcW w:w="8222" w:type="dxa"/>
          </w:tcPr>
          <w:p w14:paraId="468A17AC" w14:textId="77777777" w:rsidR="00136B11" w:rsidRPr="00DA3C60" w:rsidRDefault="00084A83" w:rsidP="00B51594">
            <w:pPr>
              <w:pStyle w:val="No2"/>
              <w:numPr>
                <w:ilvl w:val="0"/>
                <w:numId w:val="0"/>
              </w:numPr>
              <w:rPr>
                <w:rFonts w:ascii="Calibri" w:hAnsi="Calibri" w:cs="Calibri"/>
                <w:sz w:val="22"/>
                <w:szCs w:val="22"/>
              </w:rPr>
            </w:pPr>
            <w:r>
              <w:rPr>
                <w:rFonts w:ascii="Calibri" w:hAnsi="Calibri" w:cs="Calibri"/>
                <w:sz w:val="22"/>
                <w:szCs w:val="22"/>
              </w:rPr>
              <w:t xml:space="preserve">However, as the prime minister announced a lockdown and closure of primary schools (except to children of critical workers and vulnerable children), we informed parents of our plans on the Monday evening, and asked critical workers to complete an </w:t>
            </w:r>
            <w:proofErr w:type="gramStart"/>
            <w:r>
              <w:rPr>
                <w:rFonts w:ascii="Calibri" w:hAnsi="Calibri" w:cs="Calibri"/>
                <w:sz w:val="22"/>
                <w:szCs w:val="22"/>
              </w:rPr>
              <w:t>on line</w:t>
            </w:r>
            <w:proofErr w:type="gramEnd"/>
            <w:r>
              <w:rPr>
                <w:rFonts w:ascii="Calibri" w:hAnsi="Calibri" w:cs="Calibri"/>
                <w:sz w:val="22"/>
                <w:szCs w:val="22"/>
              </w:rPr>
              <w:t xml:space="preserve"> questionnaire.  </w:t>
            </w:r>
            <w:r w:rsidR="00C366DB">
              <w:rPr>
                <w:rFonts w:ascii="Calibri" w:hAnsi="Calibri" w:cs="Calibri"/>
                <w:sz w:val="22"/>
                <w:szCs w:val="22"/>
              </w:rPr>
              <w:t xml:space="preserve">We closed on the Tuesday to allow us time to put our remote learning </w:t>
            </w:r>
            <w:r w:rsidR="00C366DB">
              <w:rPr>
                <w:rFonts w:ascii="Calibri" w:hAnsi="Calibri" w:cs="Calibri"/>
                <w:sz w:val="22"/>
                <w:szCs w:val="22"/>
              </w:rPr>
              <w:lastRenderedPageBreak/>
              <w:t>plans into place and identify our children of critical workers, and vulnerable children who would be offered school places.</w:t>
            </w:r>
          </w:p>
        </w:tc>
        <w:tc>
          <w:tcPr>
            <w:tcW w:w="960" w:type="dxa"/>
          </w:tcPr>
          <w:p w14:paraId="3ABAF854" w14:textId="77777777" w:rsidR="00AD348E" w:rsidRPr="00103DE3" w:rsidRDefault="00AD348E" w:rsidP="00AD348E">
            <w:pPr>
              <w:spacing w:after="120"/>
              <w:jc w:val="both"/>
              <w:rPr>
                <w:rFonts w:ascii="Calibri" w:eastAsia="Arial" w:hAnsi="Calibri" w:cs="Arial"/>
                <w:sz w:val="22"/>
                <w:szCs w:val="22"/>
              </w:rPr>
            </w:pPr>
          </w:p>
        </w:tc>
      </w:tr>
      <w:tr w:rsidR="00AD348E" w:rsidRPr="00103DE3" w14:paraId="22772097" w14:textId="77777777" w:rsidTr="00691DD9">
        <w:tc>
          <w:tcPr>
            <w:tcW w:w="675" w:type="dxa"/>
          </w:tcPr>
          <w:p w14:paraId="651C9C6A" w14:textId="77777777" w:rsidR="00AD348E" w:rsidRDefault="00E27553" w:rsidP="00AD348E">
            <w:pPr>
              <w:spacing w:after="120"/>
              <w:jc w:val="both"/>
              <w:rPr>
                <w:rFonts w:ascii="Calibri" w:eastAsia="Arial" w:hAnsi="Calibri" w:cs="Arial"/>
                <w:sz w:val="22"/>
                <w:szCs w:val="22"/>
              </w:rPr>
            </w:pPr>
            <w:r>
              <w:rPr>
                <w:rFonts w:ascii="Calibri" w:eastAsia="Arial" w:hAnsi="Calibri" w:cs="Arial"/>
                <w:sz w:val="22"/>
                <w:szCs w:val="22"/>
              </w:rPr>
              <w:t>6.4</w:t>
            </w:r>
          </w:p>
        </w:tc>
        <w:tc>
          <w:tcPr>
            <w:tcW w:w="8222" w:type="dxa"/>
          </w:tcPr>
          <w:p w14:paraId="15A9741D" w14:textId="77777777" w:rsidR="00C366DB" w:rsidRPr="008C5B2F" w:rsidRDefault="00C366DB" w:rsidP="00B51594">
            <w:pPr>
              <w:rPr>
                <w:rFonts w:ascii="Calibri" w:hAnsi="Calibri"/>
                <w:sz w:val="22"/>
                <w:szCs w:val="22"/>
              </w:rPr>
            </w:pPr>
            <w:r>
              <w:rPr>
                <w:rFonts w:ascii="Calibri" w:hAnsi="Calibri"/>
                <w:sz w:val="22"/>
                <w:szCs w:val="22"/>
              </w:rPr>
              <w:t xml:space="preserve">We already had our remote learning policy in place and all our staff were already familiar with Microsoft Teams, having used in during the spring lockdown and since for </w:t>
            </w:r>
            <w:proofErr w:type="gramStart"/>
            <w:r>
              <w:rPr>
                <w:rFonts w:ascii="Calibri" w:hAnsi="Calibri"/>
                <w:sz w:val="22"/>
                <w:szCs w:val="22"/>
              </w:rPr>
              <w:t>on line</w:t>
            </w:r>
            <w:proofErr w:type="gramEnd"/>
            <w:r>
              <w:rPr>
                <w:rFonts w:ascii="Calibri" w:hAnsi="Calibri"/>
                <w:sz w:val="22"/>
                <w:szCs w:val="22"/>
              </w:rPr>
              <w:t xml:space="preserve"> meetings.  </w:t>
            </w:r>
          </w:p>
        </w:tc>
        <w:tc>
          <w:tcPr>
            <w:tcW w:w="960" w:type="dxa"/>
          </w:tcPr>
          <w:p w14:paraId="20D83BB4" w14:textId="77777777" w:rsidR="00AD348E" w:rsidRPr="00103DE3" w:rsidRDefault="00AD348E" w:rsidP="00AD348E">
            <w:pPr>
              <w:spacing w:after="120"/>
              <w:jc w:val="both"/>
              <w:rPr>
                <w:rFonts w:ascii="Calibri" w:eastAsia="Arial" w:hAnsi="Calibri" w:cs="Arial"/>
                <w:sz w:val="22"/>
                <w:szCs w:val="22"/>
              </w:rPr>
            </w:pPr>
          </w:p>
        </w:tc>
      </w:tr>
      <w:tr w:rsidR="00AD348E" w:rsidRPr="00103DE3" w14:paraId="2240ACB5" w14:textId="77777777" w:rsidTr="00691DD9">
        <w:tc>
          <w:tcPr>
            <w:tcW w:w="675" w:type="dxa"/>
          </w:tcPr>
          <w:p w14:paraId="4F29FD2C" w14:textId="77777777" w:rsidR="00AD348E" w:rsidRDefault="005A4599" w:rsidP="00B51594">
            <w:pPr>
              <w:jc w:val="both"/>
              <w:rPr>
                <w:rFonts w:ascii="Calibri" w:eastAsia="Arial" w:hAnsi="Calibri" w:cs="Arial"/>
                <w:sz w:val="22"/>
                <w:szCs w:val="22"/>
              </w:rPr>
            </w:pPr>
            <w:r>
              <w:rPr>
                <w:rFonts w:ascii="Calibri" w:eastAsia="Arial" w:hAnsi="Calibri" w:cs="Arial"/>
                <w:sz w:val="22"/>
                <w:szCs w:val="22"/>
              </w:rPr>
              <w:t>6.5</w:t>
            </w:r>
          </w:p>
        </w:tc>
        <w:tc>
          <w:tcPr>
            <w:tcW w:w="8222" w:type="dxa"/>
          </w:tcPr>
          <w:p w14:paraId="18E2634B" w14:textId="77777777" w:rsidR="00AD348E" w:rsidRDefault="00C366DB" w:rsidP="00C366DB">
            <w:pPr>
              <w:rPr>
                <w:rFonts w:ascii="Calibri" w:hAnsi="Calibri"/>
                <w:color w:val="000000"/>
                <w:sz w:val="22"/>
                <w:szCs w:val="22"/>
              </w:rPr>
            </w:pPr>
            <w:r>
              <w:rPr>
                <w:rFonts w:ascii="Calibri" w:hAnsi="Calibri"/>
                <w:color w:val="000000"/>
                <w:sz w:val="22"/>
                <w:szCs w:val="22"/>
              </w:rPr>
              <w:t xml:space="preserve">Initially we had approx. 150 </w:t>
            </w:r>
            <w:proofErr w:type="gramStart"/>
            <w:r>
              <w:rPr>
                <w:rFonts w:ascii="Calibri" w:hAnsi="Calibri"/>
                <w:color w:val="000000"/>
                <w:sz w:val="22"/>
                <w:szCs w:val="22"/>
              </w:rPr>
              <w:t>request</w:t>
            </w:r>
            <w:proofErr w:type="gramEnd"/>
            <w:r>
              <w:rPr>
                <w:rFonts w:ascii="Calibri" w:hAnsi="Calibri"/>
                <w:color w:val="000000"/>
                <w:sz w:val="22"/>
                <w:szCs w:val="22"/>
              </w:rPr>
              <w:t xml:space="preserve"> for school places from critical workers.  We set up the children in school in their own class bubbles with their usual teacher &amp; TA, and all children, both in school and at home, have a timetable live streamed throughout the school </w:t>
            </w:r>
            <w:proofErr w:type="gramStart"/>
            <w:r>
              <w:rPr>
                <w:rFonts w:ascii="Calibri" w:hAnsi="Calibri"/>
                <w:color w:val="000000"/>
                <w:sz w:val="22"/>
                <w:szCs w:val="22"/>
              </w:rPr>
              <w:t>day;</w:t>
            </w:r>
            <w:proofErr w:type="gramEnd"/>
          </w:p>
          <w:p w14:paraId="4007F3B6" w14:textId="77777777" w:rsidR="00C366DB" w:rsidRDefault="00C366DB" w:rsidP="00C366DB">
            <w:pPr>
              <w:rPr>
                <w:rFonts w:ascii="Calibri" w:hAnsi="Calibri"/>
                <w:color w:val="000000"/>
                <w:sz w:val="22"/>
                <w:szCs w:val="22"/>
              </w:rPr>
            </w:pPr>
          </w:p>
          <w:p w14:paraId="0C1D6131" w14:textId="77777777" w:rsidR="00C366DB" w:rsidRDefault="00C366DB" w:rsidP="00C366DB">
            <w:pPr>
              <w:rPr>
                <w:rFonts w:ascii="Calibri" w:hAnsi="Calibri"/>
                <w:color w:val="000000"/>
                <w:sz w:val="22"/>
                <w:szCs w:val="22"/>
              </w:rPr>
            </w:pPr>
            <w:r>
              <w:rPr>
                <w:rFonts w:ascii="Calibri" w:hAnsi="Calibri"/>
                <w:color w:val="000000"/>
                <w:sz w:val="22"/>
                <w:szCs w:val="22"/>
              </w:rPr>
              <w:t>8.30 Weekly group check ins</w:t>
            </w:r>
          </w:p>
          <w:p w14:paraId="5E2640A2" w14:textId="77777777" w:rsidR="00C366DB" w:rsidRDefault="00C366DB" w:rsidP="00C366DB">
            <w:pPr>
              <w:rPr>
                <w:rFonts w:ascii="Calibri" w:hAnsi="Calibri"/>
                <w:color w:val="000000"/>
                <w:sz w:val="22"/>
                <w:szCs w:val="22"/>
              </w:rPr>
            </w:pPr>
            <w:r>
              <w:rPr>
                <w:rFonts w:ascii="Calibri" w:hAnsi="Calibri"/>
                <w:color w:val="000000"/>
                <w:sz w:val="22"/>
                <w:szCs w:val="22"/>
              </w:rPr>
              <w:t>8.45 Whole school assembly</w:t>
            </w:r>
          </w:p>
          <w:p w14:paraId="7C8A6AA7" w14:textId="77777777" w:rsidR="00C366DB" w:rsidRDefault="00C366DB" w:rsidP="00C366DB">
            <w:pPr>
              <w:rPr>
                <w:rFonts w:ascii="Calibri" w:hAnsi="Calibri"/>
                <w:color w:val="000000"/>
                <w:sz w:val="22"/>
                <w:szCs w:val="22"/>
              </w:rPr>
            </w:pPr>
            <w:r>
              <w:rPr>
                <w:rFonts w:ascii="Calibri" w:hAnsi="Calibri"/>
                <w:color w:val="000000"/>
                <w:sz w:val="22"/>
                <w:szCs w:val="22"/>
              </w:rPr>
              <w:t>9.00 Maths</w:t>
            </w:r>
          </w:p>
          <w:p w14:paraId="652A86C5" w14:textId="77777777" w:rsidR="00C366DB" w:rsidRDefault="00C366DB" w:rsidP="00C366DB">
            <w:pPr>
              <w:rPr>
                <w:rFonts w:ascii="Calibri" w:hAnsi="Calibri"/>
                <w:color w:val="000000"/>
                <w:sz w:val="22"/>
                <w:szCs w:val="22"/>
              </w:rPr>
            </w:pPr>
            <w:r>
              <w:rPr>
                <w:rFonts w:ascii="Calibri" w:hAnsi="Calibri"/>
                <w:color w:val="000000"/>
                <w:sz w:val="22"/>
                <w:szCs w:val="22"/>
              </w:rPr>
              <w:t>10.15 Break</w:t>
            </w:r>
          </w:p>
          <w:p w14:paraId="2B812862" w14:textId="77777777" w:rsidR="00C366DB" w:rsidRDefault="00C366DB" w:rsidP="00C366DB">
            <w:pPr>
              <w:rPr>
                <w:rFonts w:ascii="Calibri" w:hAnsi="Calibri"/>
                <w:color w:val="000000"/>
                <w:sz w:val="22"/>
                <w:szCs w:val="22"/>
              </w:rPr>
            </w:pPr>
            <w:r>
              <w:rPr>
                <w:rFonts w:ascii="Calibri" w:hAnsi="Calibri"/>
                <w:color w:val="000000"/>
                <w:sz w:val="22"/>
                <w:szCs w:val="22"/>
              </w:rPr>
              <w:t>10.45 Literacy</w:t>
            </w:r>
          </w:p>
          <w:p w14:paraId="14F6F1E6" w14:textId="77777777" w:rsidR="00C366DB" w:rsidRDefault="00C366DB" w:rsidP="00C366DB">
            <w:pPr>
              <w:rPr>
                <w:rFonts w:ascii="Calibri" w:hAnsi="Calibri"/>
                <w:color w:val="000000"/>
                <w:sz w:val="22"/>
                <w:szCs w:val="22"/>
              </w:rPr>
            </w:pPr>
            <w:r>
              <w:rPr>
                <w:rFonts w:ascii="Calibri" w:hAnsi="Calibri"/>
                <w:color w:val="000000"/>
                <w:sz w:val="22"/>
                <w:szCs w:val="22"/>
              </w:rPr>
              <w:t>12 Lunch</w:t>
            </w:r>
          </w:p>
          <w:p w14:paraId="60AAC42B" w14:textId="77777777" w:rsidR="00C366DB" w:rsidRDefault="00C366DB" w:rsidP="00C366DB">
            <w:pPr>
              <w:rPr>
                <w:rFonts w:ascii="Calibri" w:hAnsi="Calibri"/>
                <w:color w:val="000000"/>
                <w:sz w:val="22"/>
                <w:szCs w:val="22"/>
              </w:rPr>
            </w:pPr>
            <w:r>
              <w:rPr>
                <w:rFonts w:ascii="Calibri" w:hAnsi="Calibri"/>
                <w:color w:val="000000"/>
                <w:sz w:val="22"/>
                <w:szCs w:val="22"/>
              </w:rPr>
              <w:t xml:space="preserve">1pm Foundation </w:t>
            </w:r>
            <w:proofErr w:type="gramStart"/>
            <w:r>
              <w:rPr>
                <w:rFonts w:ascii="Calibri" w:hAnsi="Calibri"/>
                <w:color w:val="000000"/>
                <w:sz w:val="22"/>
                <w:szCs w:val="22"/>
              </w:rPr>
              <w:t>subjects;</w:t>
            </w:r>
            <w:proofErr w:type="gramEnd"/>
            <w:r>
              <w:rPr>
                <w:rFonts w:ascii="Calibri" w:hAnsi="Calibri"/>
                <w:color w:val="000000"/>
                <w:sz w:val="22"/>
                <w:szCs w:val="22"/>
              </w:rPr>
              <w:t xml:space="preserve"> e.g. history, geography etc</w:t>
            </w:r>
          </w:p>
          <w:p w14:paraId="123487A1" w14:textId="77777777" w:rsidR="00C366DB" w:rsidRDefault="00C366DB" w:rsidP="00C366DB">
            <w:pPr>
              <w:rPr>
                <w:rFonts w:ascii="Calibri" w:hAnsi="Calibri"/>
                <w:color w:val="000000"/>
                <w:sz w:val="22"/>
                <w:szCs w:val="22"/>
              </w:rPr>
            </w:pPr>
            <w:r>
              <w:rPr>
                <w:rFonts w:ascii="Calibri" w:hAnsi="Calibri"/>
                <w:color w:val="000000"/>
                <w:sz w:val="22"/>
                <w:szCs w:val="22"/>
              </w:rPr>
              <w:t xml:space="preserve">2pm Independent learning (both in school and at home); Maths Whizz, TT </w:t>
            </w:r>
            <w:proofErr w:type="spellStart"/>
            <w:r>
              <w:rPr>
                <w:rFonts w:ascii="Calibri" w:hAnsi="Calibri"/>
                <w:color w:val="000000"/>
                <w:sz w:val="22"/>
                <w:szCs w:val="22"/>
              </w:rPr>
              <w:t>rockstars</w:t>
            </w:r>
            <w:proofErr w:type="spellEnd"/>
            <w:r>
              <w:rPr>
                <w:rFonts w:ascii="Calibri" w:hAnsi="Calibri"/>
                <w:color w:val="000000"/>
                <w:sz w:val="22"/>
                <w:szCs w:val="22"/>
              </w:rPr>
              <w:t xml:space="preserve"> etc.</w:t>
            </w:r>
          </w:p>
          <w:p w14:paraId="0443F572" w14:textId="77777777" w:rsidR="00C366DB" w:rsidRDefault="00C366DB" w:rsidP="00C366DB">
            <w:pPr>
              <w:rPr>
                <w:rFonts w:ascii="Calibri" w:hAnsi="Calibri"/>
                <w:color w:val="000000"/>
                <w:sz w:val="22"/>
                <w:szCs w:val="22"/>
              </w:rPr>
            </w:pPr>
          </w:p>
          <w:p w14:paraId="3E2BD49B" w14:textId="77777777" w:rsidR="00C366DB" w:rsidRDefault="00C366DB" w:rsidP="00C366DB">
            <w:pPr>
              <w:rPr>
                <w:rFonts w:ascii="Calibri" w:hAnsi="Calibri"/>
                <w:color w:val="000000"/>
                <w:sz w:val="22"/>
                <w:szCs w:val="22"/>
              </w:rPr>
            </w:pPr>
            <w:r>
              <w:rPr>
                <w:rFonts w:ascii="Calibri" w:hAnsi="Calibri"/>
                <w:color w:val="000000"/>
                <w:sz w:val="22"/>
                <w:szCs w:val="22"/>
              </w:rPr>
              <w:t xml:space="preserve">Teaching staff are </w:t>
            </w:r>
            <w:proofErr w:type="gramStart"/>
            <w:r>
              <w:rPr>
                <w:rFonts w:ascii="Calibri" w:hAnsi="Calibri"/>
                <w:color w:val="000000"/>
                <w:sz w:val="22"/>
                <w:szCs w:val="22"/>
              </w:rPr>
              <w:t>on line</w:t>
            </w:r>
            <w:proofErr w:type="gramEnd"/>
            <w:r>
              <w:rPr>
                <w:rFonts w:ascii="Calibri" w:hAnsi="Calibri"/>
                <w:color w:val="000000"/>
                <w:sz w:val="22"/>
                <w:szCs w:val="22"/>
              </w:rPr>
              <w:t xml:space="preserve"> with the remote learners until 2pm, and children at home can ask questions via the chat and they are supported by the TA or teacher via Teams.</w:t>
            </w:r>
          </w:p>
          <w:p w14:paraId="32880F02" w14:textId="77777777" w:rsidR="00C366DB" w:rsidRDefault="00C366DB" w:rsidP="00C366DB">
            <w:pPr>
              <w:rPr>
                <w:rFonts w:ascii="Calibri" w:hAnsi="Calibri"/>
                <w:color w:val="000000"/>
                <w:sz w:val="22"/>
                <w:szCs w:val="22"/>
              </w:rPr>
            </w:pPr>
          </w:p>
          <w:p w14:paraId="28B48B42" w14:textId="77777777" w:rsidR="00C366DB" w:rsidRPr="008C5B2F" w:rsidRDefault="00C366DB" w:rsidP="00C366DB">
            <w:pPr>
              <w:rPr>
                <w:rFonts w:ascii="Calibri" w:hAnsi="Calibri"/>
                <w:color w:val="000000"/>
                <w:sz w:val="22"/>
                <w:szCs w:val="22"/>
              </w:rPr>
            </w:pPr>
            <w:r>
              <w:rPr>
                <w:rFonts w:ascii="Calibri" w:hAnsi="Calibri"/>
                <w:color w:val="000000"/>
                <w:sz w:val="22"/>
                <w:szCs w:val="22"/>
              </w:rPr>
              <w:t>This timetable is being followed from Reception to Year 6; adjusted to take account of different ages and needs.</w:t>
            </w:r>
          </w:p>
        </w:tc>
        <w:tc>
          <w:tcPr>
            <w:tcW w:w="960" w:type="dxa"/>
          </w:tcPr>
          <w:p w14:paraId="314F1A0D" w14:textId="77777777" w:rsidR="00AD348E" w:rsidRDefault="00C366DB" w:rsidP="00AD348E">
            <w:pPr>
              <w:spacing w:after="120"/>
              <w:jc w:val="both"/>
              <w:rPr>
                <w:rFonts w:ascii="Calibri" w:eastAsia="Arial" w:hAnsi="Calibri" w:cs="Arial"/>
                <w:sz w:val="22"/>
                <w:szCs w:val="22"/>
              </w:rPr>
            </w:pPr>
            <w:r>
              <w:rPr>
                <w:rFonts w:ascii="Calibri" w:eastAsia="Arial" w:hAnsi="Calibri" w:cs="Arial"/>
                <w:sz w:val="22"/>
                <w:szCs w:val="22"/>
              </w:rPr>
              <w:t xml:space="preserve"> </w:t>
            </w:r>
          </w:p>
          <w:p w14:paraId="42A72B9B" w14:textId="77777777" w:rsidR="00C366DB" w:rsidRPr="00103DE3" w:rsidRDefault="00C366DB" w:rsidP="00AD348E">
            <w:pPr>
              <w:spacing w:after="120"/>
              <w:jc w:val="both"/>
              <w:rPr>
                <w:rFonts w:ascii="Calibri" w:eastAsia="Arial" w:hAnsi="Calibri" w:cs="Arial"/>
                <w:sz w:val="22"/>
                <w:szCs w:val="22"/>
              </w:rPr>
            </w:pPr>
            <w:r>
              <w:rPr>
                <w:rFonts w:ascii="Calibri" w:eastAsia="Arial" w:hAnsi="Calibri" w:cs="Arial"/>
                <w:sz w:val="22"/>
                <w:szCs w:val="22"/>
              </w:rPr>
              <w:t xml:space="preserve"> </w:t>
            </w:r>
          </w:p>
        </w:tc>
      </w:tr>
      <w:tr w:rsidR="00AD348E" w:rsidRPr="00103DE3" w14:paraId="6CF280FC" w14:textId="77777777" w:rsidTr="00691DD9">
        <w:tc>
          <w:tcPr>
            <w:tcW w:w="675" w:type="dxa"/>
          </w:tcPr>
          <w:p w14:paraId="262E559A" w14:textId="77777777" w:rsidR="00AD348E" w:rsidRPr="00C366DB" w:rsidRDefault="00A14304" w:rsidP="00AD348E">
            <w:pPr>
              <w:spacing w:after="120"/>
              <w:jc w:val="both"/>
              <w:rPr>
                <w:rFonts w:ascii="Calibri" w:eastAsia="Arial" w:hAnsi="Calibri" w:cs="Arial"/>
                <w:sz w:val="22"/>
                <w:szCs w:val="22"/>
              </w:rPr>
            </w:pPr>
            <w:r w:rsidRPr="00C366DB">
              <w:rPr>
                <w:rFonts w:ascii="Calibri" w:eastAsia="Arial" w:hAnsi="Calibri" w:cs="Arial"/>
                <w:sz w:val="22"/>
                <w:szCs w:val="22"/>
              </w:rPr>
              <w:t>6.6</w:t>
            </w:r>
          </w:p>
        </w:tc>
        <w:tc>
          <w:tcPr>
            <w:tcW w:w="8222" w:type="dxa"/>
          </w:tcPr>
          <w:p w14:paraId="5A96B11D" w14:textId="77777777" w:rsidR="00A843B9" w:rsidRPr="00C366DB" w:rsidRDefault="00C366DB" w:rsidP="00A14304">
            <w:pPr>
              <w:rPr>
                <w:rFonts w:ascii="Calibri" w:hAnsi="Calibri"/>
                <w:sz w:val="22"/>
                <w:szCs w:val="22"/>
              </w:rPr>
            </w:pPr>
            <w:r w:rsidRPr="00C366DB">
              <w:rPr>
                <w:rFonts w:ascii="Calibri" w:hAnsi="Calibri"/>
                <w:sz w:val="22"/>
                <w:szCs w:val="22"/>
              </w:rPr>
              <w:t>The teachers had initially been anxious of the live streaming, but all had stepped up and have all been fantastic.  There are always 2 adults in each class bubble.</w:t>
            </w:r>
          </w:p>
        </w:tc>
        <w:tc>
          <w:tcPr>
            <w:tcW w:w="960" w:type="dxa"/>
          </w:tcPr>
          <w:p w14:paraId="621579E7" w14:textId="77777777" w:rsidR="00AF21DD" w:rsidRPr="00103DE3" w:rsidRDefault="00AF21DD" w:rsidP="00AD348E">
            <w:pPr>
              <w:spacing w:after="120"/>
              <w:jc w:val="both"/>
              <w:rPr>
                <w:rFonts w:ascii="Calibri" w:eastAsia="Arial" w:hAnsi="Calibri" w:cs="Arial"/>
                <w:sz w:val="22"/>
                <w:szCs w:val="22"/>
              </w:rPr>
            </w:pPr>
          </w:p>
        </w:tc>
      </w:tr>
      <w:tr w:rsidR="00AD348E" w:rsidRPr="00103DE3" w14:paraId="7DB137D8" w14:textId="77777777" w:rsidTr="00691DD9">
        <w:tc>
          <w:tcPr>
            <w:tcW w:w="675" w:type="dxa"/>
          </w:tcPr>
          <w:p w14:paraId="2E4B3D3B" w14:textId="77777777" w:rsidR="00AD348E" w:rsidRDefault="00A14304" w:rsidP="00AD348E">
            <w:pPr>
              <w:spacing w:after="120"/>
              <w:jc w:val="both"/>
              <w:rPr>
                <w:rFonts w:ascii="Calibri" w:eastAsia="Arial" w:hAnsi="Calibri" w:cs="Arial"/>
                <w:sz w:val="22"/>
                <w:szCs w:val="22"/>
              </w:rPr>
            </w:pPr>
            <w:r>
              <w:rPr>
                <w:rFonts w:ascii="Calibri" w:eastAsia="Arial" w:hAnsi="Calibri" w:cs="Arial"/>
                <w:sz w:val="22"/>
                <w:szCs w:val="22"/>
              </w:rPr>
              <w:t>6.7</w:t>
            </w:r>
          </w:p>
        </w:tc>
        <w:tc>
          <w:tcPr>
            <w:tcW w:w="8222" w:type="dxa"/>
          </w:tcPr>
          <w:p w14:paraId="1778D9AD" w14:textId="77777777" w:rsidR="000501E0" w:rsidRDefault="00C366DB" w:rsidP="00BD2B21">
            <w:pPr>
              <w:rPr>
                <w:rFonts w:ascii="Calibri" w:hAnsi="Calibri"/>
                <w:sz w:val="22"/>
                <w:szCs w:val="22"/>
              </w:rPr>
            </w:pPr>
            <w:r w:rsidRPr="00C366DB">
              <w:rPr>
                <w:rFonts w:ascii="Calibri" w:hAnsi="Calibri"/>
                <w:sz w:val="22"/>
                <w:szCs w:val="22"/>
              </w:rPr>
              <w:t xml:space="preserve">After the first week, we realised that we needed to try and reduce the number of children in school, following updated DfE guidance.  We asked parents to complete a further </w:t>
            </w:r>
            <w:proofErr w:type="gramStart"/>
            <w:r w:rsidRPr="00C366DB">
              <w:rPr>
                <w:rFonts w:ascii="Calibri" w:hAnsi="Calibri"/>
                <w:sz w:val="22"/>
                <w:szCs w:val="22"/>
              </w:rPr>
              <w:t>on line</w:t>
            </w:r>
            <w:proofErr w:type="gramEnd"/>
            <w:r w:rsidRPr="00C366DB">
              <w:rPr>
                <w:rFonts w:ascii="Calibri" w:hAnsi="Calibri"/>
                <w:sz w:val="22"/>
                <w:szCs w:val="22"/>
              </w:rPr>
              <w:t xml:space="preserve"> survey to ask if children could be kept at home, or if parents work part time or shifts, they could consider a blended learning approach, sending children into school for part of the week.</w:t>
            </w:r>
          </w:p>
          <w:p w14:paraId="12438224" w14:textId="77777777" w:rsidR="00D1579D" w:rsidRDefault="00D1579D" w:rsidP="00BD2B21">
            <w:pPr>
              <w:rPr>
                <w:rFonts w:ascii="Calibri" w:hAnsi="Calibri"/>
                <w:sz w:val="22"/>
                <w:szCs w:val="22"/>
              </w:rPr>
            </w:pPr>
          </w:p>
          <w:p w14:paraId="42E44CB6" w14:textId="77777777" w:rsidR="00D1579D" w:rsidRDefault="00D1579D" w:rsidP="00D1579D">
            <w:pPr>
              <w:rPr>
                <w:rFonts w:ascii="Calibri" w:hAnsi="Calibri"/>
                <w:sz w:val="22"/>
                <w:szCs w:val="22"/>
              </w:rPr>
            </w:pPr>
            <w:r>
              <w:rPr>
                <w:rFonts w:ascii="Calibri" w:hAnsi="Calibri"/>
                <w:sz w:val="22"/>
                <w:szCs w:val="22"/>
              </w:rPr>
              <w:t xml:space="preserve">By working in partnership with families, we have successfully reduced the number of children in school each day to approx. 110.  </w:t>
            </w:r>
          </w:p>
          <w:p w14:paraId="4B5FAD58" w14:textId="77777777" w:rsidR="00D1579D" w:rsidRDefault="00D1579D" w:rsidP="00D1579D">
            <w:pPr>
              <w:rPr>
                <w:rFonts w:ascii="Calibri" w:hAnsi="Calibri"/>
                <w:sz w:val="22"/>
                <w:szCs w:val="22"/>
              </w:rPr>
            </w:pPr>
          </w:p>
          <w:p w14:paraId="3089F0E5" w14:textId="77777777" w:rsidR="00D1579D" w:rsidRPr="00C366DB" w:rsidRDefault="00D1579D" w:rsidP="00D1579D">
            <w:pPr>
              <w:rPr>
                <w:rFonts w:ascii="Calibri" w:hAnsi="Calibri"/>
                <w:sz w:val="22"/>
                <w:szCs w:val="22"/>
              </w:rPr>
            </w:pPr>
            <w:r>
              <w:rPr>
                <w:rFonts w:ascii="Calibri" w:hAnsi="Calibri"/>
                <w:sz w:val="22"/>
                <w:szCs w:val="22"/>
              </w:rPr>
              <w:t>The class bubbles are working well as they don’t mix with each other, with staggered times for breaks etc.</w:t>
            </w:r>
          </w:p>
        </w:tc>
        <w:tc>
          <w:tcPr>
            <w:tcW w:w="960" w:type="dxa"/>
          </w:tcPr>
          <w:p w14:paraId="36EB588F" w14:textId="77777777" w:rsidR="00AD348E" w:rsidRPr="00103DE3" w:rsidRDefault="00AD348E" w:rsidP="00AD348E">
            <w:pPr>
              <w:spacing w:after="120"/>
              <w:jc w:val="both"/>
              <w:rPr>
                <w:rFonts w:ascii="Calibri" w:eastAsia="Arial" w:hAnsi="Calibri" w:cs="Arial"/>
                <w:sz w:val="22"/>
                <w:szCs w:val="22"/>
              </w:rPr>
            </w:pPr>
          </w:p>
        </w:tc>
      </w:tr>
      <w:tr w:rsidR="00AD348E" w:rsidRPr="00103DE3" w14:paraId="1E5A7B80" w14:textId="77777777" w:rsidTr="00691DD9">
        <w:tc>
          <w:tcPr>
            <w:tcW w:w="675" w:type="dxa"/>
          </w:tcPr>
          <w:p w14:paraId="12B847C4" w14:textId="77777777" w:rsidR="00AD348E" w:rsidRDefault="00660906" w:rsidP="00AD348E">
            <w:pPr>
              <w:spacing w:after="120"/>
              <w:jc w:val="both"/>
              <w:rPr>
                <w:rFonts w:ascii="Calibri" w:eastAsia="Arial" w:hAnsi="Calibri" w:cs="Arial"/>
                <w:sz w:val="22"/>
                <w:szCs w:val="22"/>
              </w:rPr>
            </w:pPr>
            <w:r>
              <w:rPr>
                <w:rFonts w:ascii="Calibri" w:eastAsia="Arial" w:hAnsi="Calibri" w:cs="Arial"/>
                <w:sz w:val="22"/>
                <w:szCs w:val="22"/>
              </w:rPr>
              <w:t>6.8</w:t>
            </w:r>
          </w:p>
        </w:tc>
        <w:tc>
          <w:tcPr>
            <w:tcW w:w="8222" w:type="dxa"/>
          </w:tcPr>
          <w:p w14:paraId="42A5EC11" w14:textId="77777777" w:rsidR="00A843B9" w:rsidRPr="008C5B2F" w:rsidRDefault="00D1579D" w:rsidP="00D1579D">
            <w:pPr>
              <w:rPr>
                <w:rFonts w:ascii="Calibri" w:hAnsi="Calibri"/>
                <w:color w:val="000000"/>
                <w:sz w:val="22"/>
                <w:szCs w:val="22"/>
              </w:rPr>
            </w:pPr>
            <w:r>
              <w:rPr>
                <w:rFonts w:ascii="Calibri" w:hAnsi="Calibri"/>
                <w:color w:val="000000"/>
                <w:sz w:val="22"/>
                <w:szCs w:val="22"/>
              </w:rPr>
              <w:t>We are doing weekly check ins for all children over Teams, and more regular check ins and telephone welfare calls for children who are not engaging or where there are other concerns.</w:t>
            </w:r>
          </w:p>
        </w:tc>
        <w:tc>
          <w:tcPr>
            <w:tcW w:w="960" w:type="dxa"/>
          </w:tcPr>
          <w:p w14:paraId="725E150D" w14:textId="77777777" w:rsidR="00AD348E" w:rsidRPr="00103DE3" w:rsidRDefault="00AD348E" w:rsidP="00AD348E">
            <w:pPr>
              <w:spacing w:after="120"/>
              <w:jc w:val="both"/>
              <w:rPr>
                <w:rFonts w:ascii="Calibri" w:eastAsia="Arial" w:hAnsi="Calibri" w:cs="Arial"/>
                <w:sz w:val="22"/>
                <w:szCs w:val="22"/>
              </w:rPr>
            </w:pPr>
          </w:p>
        </w:tc>
      </w:tr>
      <w:tr w:rsidR="00AD348E" w:rsidRPr="00103DE3" w14:paraId="18657C19" w14:textId="77777777" w:rsidTr="00691DD9">
        <w:tc>
          <w:tcPr>
            <w:tcW w:w="675" w:type="dxa"/>
          </w:tcPr>
          <w:p w14:paraId="1040A702" w14:textId="77777777" w:rsidR="00AD348E" w:rsidRPr="008C5B2F" w:rsidRDefault="000501E0" w:rsidP="00AD348E">
            <w:pPr>
              <w:spacing w:after="120"/>
              <w:jc w:val="both"/>
              <w:rPr>
                <w:rFonts w:ascii="Calibri" w:eastAsia="Arial" w:hAnsi="Calibri" w:cs="Arial"/>
                <w:sz w:val="22"/>
                <w:szCs w:val="22"/>
              </w:rPr>
            </w:pPr>
            <w:r w:rsidRPr="008C5B2F">
              <w:rPr>
                <w:rFonts w:ascii="Calibri" w:eastAsia="Arial" w:hAnsi="Calibri" w:cs="Arial"/>
                <w:sz w:val="22"/>
                <w:szCs w:val="22"/>
              </w:rPr>
              <w:t>6.9</w:t>
            </w:r>
          </w:p>
        </w:tc>
        <w:tc>
          <w:tcPr>
            <w:tcW w:w="8222" w:type="dxa"/>
          </w:tcPr>
          <w:p w14:paraId="1B53B279" w14:textId="77777777" w:rsidR="00AD348E" w:rsidRPr="008C5B2F" w:rsidRDefault="00D1579D" w:rsidP="00D1579D">
            <w:pPr>
              <w:rPr>
                <w:rFonts w:ascii="Calibri" w:hAnsi="Calibri"/>
                <w:color w:val="000000"/>
                <w:sz w:val="22"/>
                <w:szCs w:val="22"/>
              </w:rPr>
            </w:pPr>
            <w:r>
              <w:rPr>
                <w:rFonts w:ascii="Calibri" w:hAnsi="Calibri"/>
                <w:color w:val="000000"/>
                <w:sz w:val="22"/>
                <w:szCs w:val="22"/>
              </w:rPr>
              <w:t>We have received 8 laptops from the DfE which we can loan to children who do not have access to one at home.  We have applied to the DfE for 5 4G connectors.</w:t>
            </w:r>
          </w:p>
        </w:tc>
        <w:tc>
          <w:tcPr>
            <w:tcW w:w="960" w:type="dxa"/>
          </w:tcPr>
          <w:p w14:paraId="74F28F04" w14:textId="77777777" w:rsidR="00AD348E" w:rsidRPr="00103DE3" w:rsidRDefault="00AD348E" w:rsidP="00AD348E">
            <w:pPr>
              <w:spacing w:after="120"/>
              <w:jc w:val="both"/>
              <w:rPr>
                <w:rFonts w:ascii="Calibri" w:eastAsia="Arial" w:hAnsi="Calibri" w:cs="Arial"/>
                <w:sz w:val="22"/>
                <w:szCs w:val="22"/>
              </w:rPr>
            </w:pPr>
          </w:p>
        </w:tc>
      </w:tr>
      <w:tr w:rsidR="00D1579D" w:rsidRPr="00103DE3" w14:paraId="5D926FC9" w14:textId="77777777" w:rsidTr="00691DD9">
        <w:tc>
          <w:tcPr>
            <w:tcW w:w="675" w:type="dxa"/>
          </w:tcPr>
          <w:p w14:paraId="08569770" w14:textId="77777777" w:rsidR="00D1579D" w:rsidRPr="008C5B2F" w:rsidRDefault="00D1579D" w:rsidP="00AD348E">
            <w:pPr>
              <w:spacing w:after="120"/>
              <w:jc w:val="both"/>
              <w:rPr>
                <w:rFonts w:ascii="Calibri" w:eastAsia="Arial" w:hAnsi="Calibri" w:cs="Arial"/>
                <w:sz w:val="22"/>
                <w:szCs w:val="22"/>
              </w:rPr>
            </w:pPr>
            <w:r>
              <w:rPr>
                <w:rFonts w:ascii="Calibri" w:eastAsia="Arial" w:hAnsi="Calibri" w:cs="Arial"/>
                <w:sz w:val="22"/>
                <w:szCs w:val="22"/>
              </w:rPr>
              <w:t>6.10</w:t>
            </w:r>
          </w:p>
        </w:tc>
        <w:tc>
          <w:tcPr>
            <w:tcW w:w="8222" w:type="dxa"/>
          </w:tcPr>
          <w:p w14:paraId="7CFC5AAE" w14:textId="77777777" w:rsidR="00D1579D" w:rsidRPr="008C5B2F" w:rsidRDefault="00D1579D" w:rsidP="00D1579D">
            <w:pPr>
              <w:rPr>
                <w:rFonts w:ascii="Calibri" w:hAnsi="Calibri"/>
                <w:color w:val="000000"/>
                <w:sz w:val="22"/>
                <w:szCs w:val="22"/>
              </w:rPr>
            </w:pPr>
            <w:r>
              <w:rPr>
                <w:rFonts w:ascii="Calibri" w:hAnsi="Calibri"/>
                <w:color w:val="000000"/>
                <w:sz w:val="22"/>
                <w:szCs w:val="22"/>
              </w:rPr>
              <w:t>We are providing hot lunches to children in school who are eligible for Free School Meals, and we are issuing supermarket vouchers fortnightly to children who are eligible for Free School Meals and currently learning at home.</w:t>
            </w:r>
          </w:p>
        </w:tc>
        <w:tc>
          <w:tcPr>
            <w:tcW w:w="960" w:type="dxa"/>
          </w:tcPr>
          <w:p w14:paraId="782FD1D9" w14:textId="77777777" w:rsidR="00D1579D" w:rsidRPr="00103DE3" w:rsidRDefault="00D1579D" w:rsidP="00AD348E">
            <w:pPr>
              <w:spacing w:after="120"/>
              <w:jc w:val="both"/>
              <w:rPr>
                <w:rFonts w:ascii="Calibri" w:eastAsia="Arial" w:hAnsi="Calibri" w:cs="Arial"/>
                <w:sz w:val="22"/>
                <w:szCs w:val="22"/>
              </w:rPr>
            </w:pPr>
          </w:p>
        </w:tc>
      </w:tr>
      <w:tr w:rsidR="00D1579D" w:rsidRPr="00103DE3" w14:paraId="4AD81A2E" w14:textId="77777777" w:rsidTr="00691DD9">
        <w:tc>
          <w:tcPr>
            <w:tcW w:w="675" w:type="dxa"/>
          </w:tcPr>
          <w:p w14:paraId="55D758E5" w14:textId="77777777" w:rsidR="00D1579D" w:rsidRPr="008C5B2F" w:rsidRDefault="00D1579D" w:rsidP="00D1579D">
            <w:pPr>
              <w:spacing w:after="120"/>
              <w:jc w:val="both"/>
              <w:rPr>
                <w:rFonts w:ascii="Calibri" w:eastAsia="Arial" w:hAnsi="Calibri" w:cs="Arial"/>
                <w:sz w:val="22"/>
                <w:szCs w:val="22"/>
              </w:rPr>
            </w:pPr>
            <w:r>
              <w:rPr>
                <w:rFonts w:ascii="Calibri" w:eastAsia="Arial" w:hAnsi="Calibri" w:cs="Arial"/>
                <w:sz w:val="22"/>
                <w:szCs w:val="22"/>
              </w:rPr>
              <w:t>6.11</w:t>
            </w:r>
          </w:p>
        </w:tc>
        <w:tc>
          <w:tcPr>
            <w:tcW w:w="8222" w:type="dxa"/>
          </w:tcPr>
          <w:p w14:paraId="417A3217" w14:textId="77777777" w:rsidR="00D1579D" w:rsidRPr="008C5B2F" w:rsidRDefault="00D1579D" w:rsidP="00D1579D">
            <w:pPr>
              <w:rPr>
                <w:rFonts w:ascii="Calibri" w:hAnsi="Calibri"/>
                <w:color w:val="000000"/>
                <w:sz w:val="22"/>
                <w:szCs w:val="22"/>
              </w:rPr>
            </w:pPr>
            <w:r>
              <w:rPr>
                <w:rFonts w:ascii="Calibri" w:hAnsi="Calibri"/>
                <w:color w:val="000000"/>
                <w:sz w:val="22"/>
                <w:szCs w:val="22"/>
              </w:rPr>
              <w:t xml:space="preserve">There </w:t>
            </w:r>
            <w:proofErr w:type="gramStart"/>
            <w:r>
              <w:rPr>
                <w:rFonts w:ascii="Calibri" w:hAnsi="Calibri"/>
                <w:color w:val="000000"/>
                <w:sz w:val="22"/>
                <w:szCs w:val="22"/>
              </w:rPr>
              <w:t>is</w:t>
            </w:r>
            <w:proofErr w:type="gramEnd"/>
            <w:r>
              <w:rPr>
                <w:rFonts w:ascii="Calibri" w:hAnsi="Calibri"/>
                <w:color w:val="000000"/>
                <w:sz w:val="22"/>
                <w:szCs w:val="22"/>
              </w:rPr>
              <w:t xml:space="preserve"> now an NEU union staff rep, who has opened a dialogue with the school with suggestions to improve the H&amp;S further for staff.  SLT have considered the suggestions and have drafted a conciliatory response.</w:t>
            </w:r>
          </w:p>
        </w:tc>
        <w:tc>
          <w:tcPr>
            <w:tcW w:w="960" w:type="dxa"/>
          </w:tcPr>
          <w:p w14:paraId="07E08196" w14:textId="77777777" w:rsidR="00D1579D" w:rsidRPr="00103DE3" w:rsidRDefault="00D1579D" w:rsidP="00D1579D">
            <w:pPr>
              <w:spacing w:after="120"/>
              <w:jc w:val="both"/>
              <w:rPr>
                <w:rFonts w:ascii="Calibri" w:eastAsia="Arial" w:hAnsi="Calibri" w:cs="Arial"/>
                <w:sz w:val="22"/>
                <w:szCs w:val="22"/>
              </w:rPr>
            </w:pPr>
          </w:p>
        </w:tc>
      </w:tr>
      <w:tr w:rsidR="00D1579D" w:rsidRPr="00103DE3" w14:paraId="03A9D314" w14:textId="77777777" w:rsidTr="00691DD9">
        <w:tc>
          <w:tcPr>
            <w:tcW w:w="675" w:type="dxa"/>
          </w:tcPr>
          <w:p w14:paraId="5F712383" w14:textId="77777777" w:rsidR="00D1579D" w:rsidRDefault="00D1579D" w:rsidP="00D1579D">
            <w:pPr>
              <w:spacing w:after="120"/>
              <w:jc w:val="both"/>
              <w:rPr>
                <w:rFonts w:ascii="Calibri" w:eastAsia="Arial" w:hAnsi="Calibri" w:cs="Arial"/>
                <w:sz w:val="22"/>
                <w:szCs w:val="22"/>
              </w:rPr>
            </w:pPr>
            <w:r>
              <w:rPr>
                <w:rFonts w:ascii="Calibri" w:eastAsia="Arial" w:hAnsi="Calibri" w:cs="Arial"/>
                <w:sz w:val="22"/>
                <w:szCs w:val="22"/>
              </w:rPr>
              <w:t>6.12</w:t>
            </w:r>
          </w:p>
        </w:tc>
        <w:tc>
          <w:tcPr>
            <w:tcW w:w="8222" w:type="dxa"/>
          </w:tcPr>
          <w:p w14:paraId="126C3966" w14:textId="77777777" w:rsidR="00D1579D" w:rsidRPr="00F63BE1" w:rsidRDefault="00D1579D" w:rsidP="00D1579D">
            <w:pPr>
              <w:pStyle w:val="No2"/>
              <w:numPr>
                <w:ilvl w:val="0"/>
                <w:numId w:val="0"/>
              </w:numPr>
              <w:rPr>
                <w:rFonts w:ascii="Calibri" w:hAnsi="Calibri" w:cs="Calibri"/>
                <w:sz w:val="22"/>
                <w:szCs w:val="22"/>
              </w:rPr>
            </w:pPr>
            <w:r>
              <w:rPr>
                <w:rFonts w:ascii="Calibri" w:hAnsi="Calibri"/>
                <w:color w:val="000000"/>
                <w:sz w:val="22"/>
                <w:szCs w:val="22"/>
              </w:rPr>
              <w:t>The feedback received from parents had been overwhelmingly positive.  Stephen Chamberlain, the Trust CEO had tweeted all of our lovely feedback.</w:t>
            </w:r>
          </w:p>
        </w:tc>
        <w:tc>
          <w:tcPr>
            <w:tcW w:w="960" w:type="dxa"/>
          </w:tcPr>
          <w:p w14:paraId="5CE2CB9B" w14:textId="77777777" w:rsidR="00D1579D" w:rsidRPr="00103DE3" w:rsidRDefault="00D1579D" w:rsidP="00D1579D">
            <w:pPr>
              <w:spacing w:after="120"/>
              <w:jc w:val="both"/>
              <w:rPr>
                <w:rFonts w:ascii="Calibri" w:eastAsia="Arial" w:hAnsi="Calibri" w:cs="Arial"/>
                <w:sz w:val="22"/>
                <w:szCs w:val="22"/>
              </w:rPr>
            </w:pPr>
          </w:p>
        </w:tc>
      </w:tr>
      <w:tr w:rsidR="00D1579D" w:rsidRPr="00103DE3" w14:paraId="730D236D" w14:textId="77777777" w:rsidTr="00691DD9">
        <w:tc>
          <w:tcPr>
            <w:tcW w:w="675" w:type="dxa"/>
          </w:tcPr>
          <w:p w14:paraId="25134A9C" w14:textId="77777777" w:rsidR="00D1579D" w:rsidRPr="00A75D1A" w:rsidRDefault="00A75D1A" w:rsidP="00D1579D">
            <w:pPr>
              <w:spacing w:after="120"/>
              <w:jc w:val="both"/>
              <w:rPr>
                <w:rFonts w:ascii="Calibri" w:eastAsia="Arial" w:hAnsi="Calibri" w:cs="Arial"/>
                <w:sz w:val="22"/>
                <w:szCs w:val="22"/>
              </w:rPr>
            </w:pPr>
            <w:r w:rsidRPr="00A75D1A">
              <w:rPr>
                <w:rFonts w:ascii="Calibri" w:eastAsia="Arial" w:hAnsi="Calibri" w:cs="Arial"/>
                <w:sz w:val="22"/>
                <w:szCs w:val="22"/>
              </w:rPr>
              <w:lastRenderedPageBreak/>
              <w:t>6.13</w:t>
            </w:r>
          </w:p>
        </w:tc>
        <w:tc>
          <w:tcPr>
            <w:tcW w:w="8222" w:type="dxa"/>
          </w:tcPr>
          <w:p w14:paraId="7021F9D1" w14:textId="77777777" w:rsidR="00D1579D" w:rsidRPr="00A75D1A" w:rsidRDefault="00A75D1A" w:rsidP="00D1579D">
            <w:pPr>
              <w:pStyle w:val="No2"/>
              <w:numPr>
                <w:ilvl w:val="0"/>
                <w:numId w:val="0"/>
              </w:numPr>
              <w:spacing w:after="120"/>
              <w:rPr>
                <w:rFonts w:ascii="Calibri" w:hAnsi="Calibri" w:cs="Calibri"/>
                <w:b/>
                <w:sz w:val="22"/>
                <w:szCs w:val="22"/>
              </w:rPr>
            </w:pPr>
            <w:r w:rsidRPr="00A75D1A">
              <w:rPr>
                <w:rFonts w:ascii="Calibri" w:hAnsi="Calibri" w:cs="Calibri"/>
                <w:b/>
                <w:sz w:val="22"/>
                <w:szCs w:val="22"/>
              </w:rPr>
              <w:t>Governor questions</w:t>
            </w:r>
          </w:p>
        </w:tc>
        <w:tc>
          <w:tcPr>
            <w:tcW w:w="960" w:type="dxa"/>
          </w:tcPr>
          <w:p w14:paraId="6279BB23" w14:textId="77777777" w:rsidR="00D1579D" w:rsidRPr="00103DE3" w:rsidRDefault="00D1579D" w:rsidP="00D1579D">
            <w:pPr>
              <w:spacing w:after="120"/>
              <w:jc w:val="both"/>
              <w:rPr>
                <w:rFonts w:ascii="Calibri" w:eastAsia="Arial" w:hAnsi="Calibri" w:cs="Arial"/>
                <w:sz w:val="22"/>
                <w:szCs w:val="22"/>
              </w:rPr>
            </w:pPr>
          </w:p>
        </w:tc>
      </w:tr>
      <w:tr w:rsidR="00D1579D" w:rsidRPr="00103DE3" w14:paraId="6FA80CCD" w14:textId="77777777" w:rsidTr="00691DD9">
        <w:tc>
          <w:tcPr>
            <w:tcW w:w="675" w:type="dxa"/>
          </w:tcPr>
          <w:p w14:paraId="5A14F426" w14:textId="77777777" w:rsidR="00D1579D" w:rsidRDefault="00A75D1A" w:rsidP="00D1579D">
            <w:pPr>
              <w:spacing w:after="120"/>
              <w:jc w:val="both"/>
              <w:rPr>
                <w:rFonts w:ascii="Calibri" w:eastAsia="Arial" w:hAnsi="Calibri" w:cs="Arial"/>
                <w:sz w:val="22"/>
                <w:szCs w:val="22"/>
              </w:rPr>
            </w:pPr>
            <w:r>
              <w:rPr>
                <w:rFonts w:ascii="Calibri" w:eastAsia="Arial" w:hAnsi="Calibri" w:cs="Arial"/>
                <w:sz w:val="22"/>
                <w:szCs w:val="22"/>
              </w:rPr>
              <w:t>6.14</w:t>
            </w:r>
          </w:p>
        </w:tc>
        <w:tc>
          <w:tcPr>
            <w:tcW w:w="8222" w:type="dxa"/>
          </w:tcPr>
          <w:p w14:paraId="70E730D7" w14:textId="77777777" w:rsidR="00D1579D" w:rsidRDefault="00A75D1A" w:rsidP="00D1579D">
            <w:pPr>
              <w:pStyle w:val="No1"/>
              <w:numPr>
                <w:ilvl w:val="0"/>
                <w:numId w:val="0"/>
              </w:numPr>
              <w:rPr>
                <w:rFonts w:ascii="Calibri" w:hAnsi="Calibri" w:cs="Arial"/>
                <w:color w:val="00B050"/>
                <w:sz w:val="22"/>
                <w:szCs w:val="22"/>
              </w:rPr>
            </w:pPr>
            <w:r w:rsidRPr="00A75D1A">
              <w:rPr>
                <w:rFonts w:ascii="Calibri" w:hAnsi="Calibri" w:cs="Arial"/>
                <w:color w:val="00B050"/>
                <w:sz w:val="22"/>
                <w:szCs w:val="22"/>
              </w:rPr>
              <w:t>RW asked what was being done to support staff welfare and wellbeing?</w:t>
            </w:r>
          </w:p>
          <w:p w14:paraId="70499C8B" w14:textId="77777777" w:rsidR="00A75D1A" w:rsidRDefault="00A75D1A" w:rsidP="00D1579D">
            <w:pPr>
              <w:pStyle w:val="No1"/>
              <w:numPr>
                <w:ilvl w:val="0"/>
                <w:numId w:val="0"/>
              </w:numPr>
              <w:rPr>
                <w:rFonts w:ascii="Calibri" w:hAnsi="Calibri" w:cs="Arial"/>
                <w:sz w:val="22"/>
                <w:szCs w:val="22"/>
              </w:rPr>
            </w:pPr>
            <w:r w:rsidRPr="00A75D1A">
              <w:rPr>
                <w:rFonts w:ascii="Calibri" w:hAnsi="Calibri" w:cs="Arial"/>
                <w:sz w:val="22"/>
                <w:szCs w:val="22"/>
              </w:rPr>
              <w:t xml:space="preserve">BS </w:t>
            </w:r>
            <w:r>
              <w:rPr>
                <w:rFonts w:ascii="Calibri" w:hAnsi="Calibri" w:cs="Arial"/>
                <w:sz w:val="22"/>
                <w:szCs w:val="22"/>
              </w:rPr>
              <w:t xml:space="preserve">replied that she was giving lots of positive praise and feedback.  We have received lots of wonderful emails from </w:t>
            </w:r>
            <w:proofErr w:type="gramStart"/>
            <w:r>
              <w:rPr>
                <w:rFonts w:ascii="Calibri" w:hAnsi="Calibri" w:cs="Arial"/>
                <w:sz w:val="22"/>
                <w:szCs w:val="22"/>
              </w:rPr>
              <w:t>parents</w:t>
            </w:r>
            <w:proofErr w:type="gramEnd"/>
            <w:r>
              <w:rPr>
                <w:rFonts w:ascii="Calibri" w:hAnsi="Calibri" w:cs="Arial"/>
                <w:sz w:val="22"/>
                <w:szCs w:val="22"/>
              </w:rPr>
              <w:t xml:space="preserve"> and these have been shared with the staff.</w:t>
            </w:r>
          </w:p>
          <w:p w14:paraId="530764D3" w14:textId="77777777" w:rsidR="00A75D1A" w:rsidRDefault="00A75D1A" w:rsidP="00D1579D">
            <w:pPr>
              <w:pStyle w:val="No1"/>
              <w:numPr>
                <w:ilvl w:val="0"/>
                <w:numId w:val="0"/>
              </w:numPr>
              <w:rPr>
                <w:rFonts w:ascii="Calibri" w:hAnsi="Calibri" w:cs="Arial"/>
                <w:sz w:val="22"/>
                <w:szCs w:val="22"/>
              </w:rPr>
            </w:pPr>
          </w:p>
          <w:p w14:paraId="5DB3D4E2" w14:textId="77777777" w:rsidR="00A75D1A" w:rsidRDefault="00A75D1A" w:rsidP="00D1579D">
            <w:pPr>
              <w:pStyle w:val="No1"/>
              <w:numPr>
                <w:ilvl w:val="0"/>
                <w:numId w:val="0"/>
              </w:numPr>
              <w:rPr>
                <w:rFonts w:ascii="Calibri" w:hAnsi="Calibri" w:cs="Arial"/>
                <w:sz w:val="22"/>
                <w:szCs w:val="22"/>
              </w:rPr>
            </w:pPr>
            <w:r>
              <w:rPr>
                <w:rFonts w:ascii="Calibri" w:hAnsi="Calibri" w:cs="Arial"/>
                <w:sz w:val="22"/>
                <w:szCs w:val="22"/>
              </w:rPr>
              <w:t>Teachers are able to work from home when they have release time and PPA.  Twice a week, teachers can leave at 2pm, alternating with their year group partner teacher.</w:t>
            </w:r>
          </w:p>
          <w:p w14:paraId="56FAC0F6" w14:textId="77777777" w:rsidR="00A75D1A" w:rsidRDefault="00A75D1A" w:rsidP="00D1579D">
            <w:pPr>
              <w:pStyle w:val="No1"/>
              <w:numPr>
                <w:ilvl w:val="0"/>
                <w:numId w:val="0"/>
              </w:numPr>
              <w:rPr>
                <w:rFonts w:ascii="Calibri" w:hAnsi="Calibri" w:cs="Arial"/>
                <w:sz w:val="22"/>
                <w:szCs w:val="22"/>
              </w:rPr>
            </w:pPr>
          </w:p>
          <w:p w14:paraId="6CC9758E" w14:textId="77777777" w:rsidR="00A75D1A" w:rsidRDefault="00A75D1A" w:rsidP="00D1579D">
            <w:pPr>
              <w:pStyle w:val="No1"/>
              <w:numPr>
                <w:ilvl w:val="0"/>
                <w:numId w:val="0"/>
              </w:numPr>
              <w:rPr>
                <w:rFonts w:ascii="Calibri" w:hAnsi="Calibri" w:cs="Arial"/>
                <w:sz w:val="22"/>
                <w:szCs w:val="22"/>
              </w:rPr>
            </w:pPr>
            <w:r>
              <w:rPr>
                <w:rFonts w:ascii="Calibri" w:hAnsi="Calibri" w:cs="Arial"/>
                <w:sz w:val="22"/>
                <w:szCs w:val="22"/>
              </w:rPr>
              <w:t xml:space="preserve">We have a pastoral support assistant in school who is also a trained </w:t>
            </w:r>
            <w:r w:rsidR="006D71B7">
              <w:rPr>
                <w:rFonts w:ascii="Calibri" w:hAnsi="Calibri" w:cs="Arial"/>
                <w:sz w:val="22"/>
                <w:szCs w:val="22"/>
              </w:rPr>
              <w:t xml:space="preserve">mental health </w:t>
            </w:r>
            <w:proofErr w:type="gramStart"/>
            <w:r w:rsidR="006D71B7">
              <w:rPr>
                <w:rFonts w:ascii="Calibri" w:hAnsi="Calibri" w:cs="Arial"/>
                <w:sz w:val="22"/>
                <w:szCs w:val="22"/>
              </w:rPr>
              <w:t>nurse</w:t>
            </w:r>
            <w:proofErr w:type="gramEnd"/>
            <w:r w:rsidR="006D71B7">
              <w:rPr>
                <w:rFonts w:ascii="Calibri" w:hAnsi="Calibri" w:cs="Arial"/>
                <w:sz w:val="22"/>
                <w:szCs w:val="22"/>
              </w:rPr>
              <w:t xml:space="preserve"> and she is offering drop in sessions for staff to offload.</w:t>
            </w:r>
          </w:p>
          <w:p w14:paraId="07AFC0C6" w14:textId="77777777" w:rsidR="006D71B7" w:rsidRDefault="006D71B7" w:rsidP="00D1579D">
            <w:pPr>
              <w:pStyle w:val="No1"/>
              <w:numPr>
                <w:ilvl w:val="0"/>
                <w:numId w:val="0"/>
              </w:numPr>
              <w:rPr>
                <w:rFonts w:ascii="Calibri" w:hAnsi="Calibri" w:cs="Arial"/>
                <w:sz w:val="22"/>
                <w:szCs w:val="22"/>
              </w:rPr>
            </w:pPr>
          </w:p>
          <w:p w14:paraId="7C832CE4" w14:textId="77777777" w:rsidR="006D71B7" w:rsidRDefault="006D71B7" w:rsidP="00C55A6E">
            <w:pPr>
              <w:pStyle w:val="No1"/>
              <w:numPr>
                <w:ilvl w:val="0"/>
                <w:numId w:val="0"/>
              </w:numPr>
              <w:rPr>
                <w:rFonts w:ascii="Calibri" w:hAnsi="Calibri" w:cs="Arial"/>
                <w:sz w:val="22"/>
                <w:szCs w:val="22"/>
              </w:rPr>
            </w:pPr>
            <w:r>
              <w:rPr>
                <w:rFonts w:ascii="Calibri" w:hAnsi="Calibri" w:cs="Arial"/>
                <w:sz w:val="22"/>
                <w:szCs w:val="22"/>
              </w:rPr>
              <w:t xml:space="preserve">We have carried out individual risk assessments for all vulnerable </w:t>
            </w:r>
            <w:proofErr w:type="gramStart"/>
            <w:r>
              <w:rPr>
                <w:rFonts w:ascii="Calibri" w:hAnsi="Calibri" w:cs="Arial"/>
                <w:sz w:val="22"/>
                <w:szCs w:val="22"/>
              </w:rPr>
              <w:t>staff</w:t>
            </w:r>
            <w:r w:rsidR="00C55A6E">
              <w:rPr>
                <w:rFonts w:ascii="Calibri" w:hAnsi="Calibri" w:cs="Arial"/>
                <w:sz w:val="22"/>
                <w:szCs w:val="22"/>
              </w:rPr>
              <w:t>, and</w:t>
            </w:r>
            <w:proofErr w:type="gramEnd"/>
            <w:r w:rsidR="00C55A6E">
              <w:rPr>
                <w:rFonts w:ascii="Calibri" w:hAnsi="Calibri" w:cs="Arial"/>
                <w:sz w:val="22"/>
                <w:szCs w:val="22"/>
              </w:rPr>
              <w:t xml:space="preserve"> are reviewing and updating them as advice and guidance changes.</w:t>
            </w:r>
          </w:p>
          <w:p w14:paraId="4F5E132D" w14:textId="77777777" w:rsidR="00C55A6E" w:rsidRDefault="00C55A6E" w:rsidP="00C55A6E">
            <w:pPr>
              <w:pStyle w:val="No1"/>
              <w:numPr>
                <w:ilvl w:val="0"/>
                <w:numId w:val="0"/>
              </w:numPr>
              <w:rPr>
                <w:rFonts w:ascii="Calibri" w:hAnsi="Calibri" w:cs="Arial"/>
                <w:sz w:val="22"/>
                <w:szCs w:val="22"/>
              </w:rPr>
            </w:pPr>
          </w:p>
          <w:p w14:paraId="671271FF" w14:textId="77777777" w:rsidR="00C55A6E" w:rsidRPr="00A75D1A" w:rsidRDefault="00C55A6E" w:rsidP="00C55A6E">
            <w:pPr>
              <w:pStyle w:val="No1"/>
              <w:numPr>
                <w:ilvl w:val="0"/>
                <w:numId w:val="0"/>
              </w:numPr>
              <w:rPr>
                <w:rFonts w:ascii="Calibri" w:hAnsi="Calibri" w:cs="Arial"/>
                <w:sz w:val="22"/>
                <w:szCs w:val="22"/>
              </w:rPr>
            </w:pPr>
            <w:r w:rsidRPr="00C55A6E">
              <w:rPr>
                <w:rFonts w:ascii="Calibri" w:hAnsi="Calibri" w:cs="Arial"/>
                <w:color w:val="00B050"/>
                <w:sz w:val="22"/>
                <w:szCs w:val="22"/>
              </w:rPr>
              <w:t>RW asked BS if she was supported with her own wellbeing.</w:t>
            </w:r>
            <w:r>
              <w:rPr>
                <w:rFonts w:ascii="Calibri" w:hAnsi="Calibri" w:cs="Arial"/>
                <w:sz w:val="22"/>
                <w:szCs w:val="22"/>
              </w:rPr>
              <w:t xml:space="preserve">  BS replied that she had positive support from her team, and regular catch up with SD.</w:t>
            </w:r>
          </w:p>
        </w:tc>
        <w:tc>
          <w:tcPr>
            <w:tcW w:w="960" w:type="dxa"/>
          </w:tcPr>
          <w:p w14:paraId="49AC3CDF" w14:textId="77777777" w:rsidR="00D1579D" w:rsidRPr="00103DE3" w:rsidRDefault="00D1579D" w:rsidP="00D1579D">
            <w:pPr>
              <w:spacing w:after="120"/>
              <w:jc w:val="both"/>
              <w:rPr>
                <w:rFonts w:ascii="Calibri" w:eastAsia="Arial" w:hAnsi="Calibri" w:cs="Arial"/>
                <w:sz w:val="22"/>
                <w:szCs w:val="22"/>
              </w:rPr>
            </w:pPr>
          </w:p>
        </w:tc>
      </w:tr>
      <w:tr w:rsidR="00A75D1A" w:rsidRPr="00103DE3" w14:paraId="30ED89E1" w14:textId="77777777" w:rsidTr="00691DD9">
        <w:tc>
          <w:tcPr>
            <w:tcW w:w="675" w:type="dxa"/>
          </w:tcPr>
          <w:p w14:paraId="1D0013DA" w14:textId="77777777" w:rsidR="00A75D1A" w:rsidRDefault="00C55A6E" w:rsidP="00D1579D">
            <w:pPr>
              <w:spacing w:after="120"/>
              <w:jc w:val="both"/>
              <w:rPr>
                <w:rFonts w:ascii="Calibri" w:eastAsia="Arial" w:hAnsi="Calibri" w:cs="Arial"/>
                <w:sz w:val="22"/>
                <w:szCs w:val="22"/>
              </w:rPr>
            </w:pPr>
            <w:r>
              <w:rPr>
                <w:rFonts w:ascii="Calibri" w:eastAsia="Arial" w:hAnsi="Calibri" w:cs="Arial"/>
                <w:sz w:val="22"/>
                <w:szCs w:val="22"/>
              </w:rPr>
              <w:t>6.15</w:t>
            </w:r>
          </w:p>
        </w:tc>
        <w:tc>
          <w:tcPr>
            <w:tcW w:w="8222" w:type="dxa"/>
          </w:tcPr>
          <w:p w14:paraId="270663F2" w14:textId="77777777" w:rsidR="00A75D1A" w:rsidRDefault="00C55A6E" w:rsidP="00D1579D">
            <w:pPr>
              <w:pStyle w:val="No1"/>
              <w:numPr>
                <w:ilvl w:val="0"/>
                <w:numId w:val="0"/>
              </w:numPr>
              <w:rPr>
                <w:rFonts w:ascii="Calibri" w:hAnsi="Calibri" w:cs="Arial"/>
                <w:sz w:val="22"/>
                <w:szCs w:val="22"/>
              </w:rPr>
            </w:pPr>
            <w:r w:rsidRPr="00C55A6E">
              <w:rPr>
                <w:rFonts w:ascii="Calibri" w:hAnsi="Calibri" w:cs="Arial"/>
                <w:color w:val="00B050"/>
                <w:sz w:val="22"/>
                <w:szCs w:val="22"/>
              </w:rPr>
              <w:t>AS asked how families eligible for Free School Meals were being supported.</w:t>
            </w:r>
            <w:r>
              <w:rPr>
                <w:rFonts w:ascii="Calibri" w:hAnsi="Calibri" w:cs="Arial"/>
                <w:sz w:val="22"/>
                <w:szCs w:val="22"/>
              </w:rPr>
              <w:t xml:space="preserve">  BS replied that children who are in school are being given a hot lunch, and those at home are issued with supermarket vouchers, which are emailed with a QR code fortnightly.</w:t>
            </w:r>
          </w:p>
          <w:p w14:paraId="3B34F4E9" w14:textId="77777777" w:rsidR="00C55A6E" w:rsidRPr="00C55A6E" w:rsidRDefault="00C55A6E" w:rsidP="00D1579D">
            <w:pPr>
              <w:pStyle w:val="No1"/>
              <w:numPr>
                <w:ilvl w:val="0"/>
                <w:numId w:val="0"/>
              </w:numPr>
              <w:rPr>
                <w:rFonts w:ascii="Calibri" w:hAnsi="Calibri" w:cs="Arial"/>
                <w:color w:val="00B050"/>
                <w:sz w:val="22"/>
                <w:szCs w:val="22"/>
              </w:rPr>
            </w:pPr>
            <w:r w:rsidRPr="00C55A6E">
              <w:rPr>
                <w:rFonts w:ascii="Calibri" w:hAnsi="Calibri" w:cs="Arial"/>
                <w:color w:val="00B050"/>
                <w:sz w:val="22"/>
                <w:szCs w:val="22"/>
              </w:rPr>
              <w:t>AS also added as a parent, the remote learning offer was excellent, and felt that children would still attain and make progress due to the teaching and support being given.</w:t>
            </w:r>
          </w:p>
        </w:tc>
        <w:tc>
          <w:tcPr>
            <w:tcW w:w="960" w:type="dxa"/>
          </w:tcPr>
          <w:p w14:paraId="79A458BF" w14:textId="77777777" w:rsidR="00A75D1A" w:rsidRPr="00103DE3" w:rsidRDefault="00A75D1A" w:rsidP="00D1579D">
            <w:pPr>
              <w:spacing w:after="120"/>
              <w:jc w:val="both"/>
              <w:rPr>
                <w:rFonts w:ascii="Calibri" w:eastAsia="Arial" w:hAnsi="Calibri" w:cs="Arial"/>
                <w:sz w:val="22"/>
                <w:szCs w:val="22"/>
              </w:rPr>
            </w:pPr>
          </w:p>
        </w:tc>
      </w:tr>
      <w:tr w:rsidR="00A75D1A" w:rsidRPr="00103DE3" w14:paraId="432C5BEB" w14:textId="77777777" w:rsidTr="00691DD9">
        <w:tc>
          <w:tcPr>
            <w:tcW w:w="675" w:type="dxa"/>
          </w:tcPr>
          <w:p w14:paraId="23CF4532" w14:textId="77777777" w:rsidR="00A75D1A" w:rsidRDefault="00C55A6E" w:rsidP="00D1579D">
            <w:pPr>
              <w:spacing w:after="120"/>
              <w:jc w:val="both"/>
              <w:rPr>
                <w:rFonts w:ascii="Calibri" w:eastAsia="Arial" w:hAnsi="Calibri" w:cs="Arial"/>
                <w:sz w:val="22"/>
                <w:szCs w:val="22"/>
              </w:rPr>
            </w:pPr>
            <w:r>
              <w:rPr>
                <w:rFonts w:ascii="Calibri" w:eastAsia="Arial" w:hAnsi="Calibri" w:cs="Arial"/>
                <w:sz w:val="22"/>
                <w:szCs w:val="22"/>
              </w:rPr>
              <w:t>6.16</w:t>
            </w:r>
          </w:p>
        </w:tc>
        <w:tc>
          <w:tcPr>
            <w:tcW w:w="8222" w:type="dxa"/>
          </w:tcPr>
          <w:p w14:paraId="619E5B70" w14:textId="77777777" w:rsidR="00A75D1A" w:rsidRDefault="00C55A6E" w:rsidP="00D1579D">
            <w:pPr>
              <w:pStyle w:val="No1"/>
              <w:numPr>
                <w:ilvl w:val="0"/>
                <w:numId w:val="0"/>
              </w:numPr>
              <w:rPr>
                <w:rFonts w:ascii="Calibri" w:hAnsi="Calibri" w:cs="Arial"/>
                <w:color w:val="00B050"/>
                <w:sz w:val="22"/>
                <w:szCs w:val="22"/>
              </w:rPr>
            </w:pPr>
            <w:r w:rsidRPr="00C55A6E">
              <w:rPr>
                <w:rFonts w:ascii="Calibri" w:hAnsi="Calibri" w:cs="Arial"/>
                <w:color w:val="00B050"/>
                <w:sz w:val="22"/>
                <w:szCs w:val="22"/>
              </w:rPr>
              <w:t>SP added that she had also heard amazing feedback from parents on the remote offer, and in addition that the teachers were giving detailed feedback quickly.  She asked for the team to be congratulated.</w:t>
            </w:r>
          </w:p>
          <w:p w14:paraId="1326D472" w14:textId="77777777" w:rsidR="00C55A6E" w:rsidRPr="00C55A6E" w:rsidRDefault="00C55A6E" w:rsidP="00C55A6E">
            <w:pPr>
              <w:pStyle w:val="No1"/>
              <w:numPr>
                <w:ilvl w:val="0"/>
                <w:numId w:val="0"/>
              </w:numPr>
              <w:rPr>
                <w:rFonts w:ascii="Calibri" w:hAnsi="Calibri" w:cs="Arial"/>
                <w:sz w:val="22"/>
                <w:szCs w:val="22"/>
              </w:rPr>
            </w:pPr>
            <w:r>
              <w:rPr>
                <w:rFonts w:ascii="Calibri" w:hAnsi="Calibri" w:cs="Arial"/>
                <w:sz w:val="22"/>
                <w:szCs w:val="22"/>
              </w:rPr>
              <w:t xml:space="preserve">BS added that teachers aimed to give feedback as quickly as possible, and that teachers had found the live teaching more effective in identifying and plugging learning gaps, as they were able to </w:t>
            </w:r>
            <w:proofErr w:type="gramStart"/>
            <w:r>
              <w:rPr>
                <w:rFonts w:ascii="Calibri" w:hAnsi="Calibri" w:cs="Arial"/>
                <w:sz w:val="22"/>
                <w:szCs w:val="22"/>
              </w:rPr>
              <w:t>respond</w:t>
            </w:r>
            <w:proofErr w:type="gramEnd"/>
            <w:r>
              <w:rPr>
                <w:rFonts w:ascii="Calibri" w:hAnsi="Calibri" w:cs="Arial"/>
                <w:sz w:val="22"/>
                <w:szCs w:val="22"/>
              </w:rPr>
              <w:t xml:space="preserve"> ‘in the moment’.  She added that a pack was being put together for parents, with a glossary of terms used across the curriculum, and the Maths and English policies.</w:t>
            </w:r>
          </w:p>
        </w:tc>
        <w:tc>
          <w:tcPr>
            <w:tcW w:w="960" w:type="dxa"/>
          </w:tcPr>
          <w:p w14:paraId="53B0DD73" w14:textId="77777777" w:rsidR="00A75D1A" w:rsidRPr="00103DE3" w:rsidRDefault="00A75D1A" w:rsidP="00D1579D">
            <w:pPr>
              <w:spacing w:after="120"/>
              <w:jc w:val="both"/>
              <w:rPr>
                <w:rFonts w:ascii="Calibri" w:eastAsia="Arial" w:hAnsi="Calibri" w:cs="Arial"/>
                <w:sz w:val="22"/>
                <w:szCs w:val="22"/>
              </w:rPr>
            </w:pPr>
          </w:p>
        </w:tc>
      </w:tr>
      <w:tr w:rsidR="00A75D1A" w:rsidRPr="00103DE3" w14:paraId="21683605" w14:textId="77777777" w:rsidTr="00691DD9">
        <w:tc>
          <w:tcPr>
            <w:tcW w:w="675" w:type="dxa"/>
          </w:tcPr>
          <w:p w14:paraId="17CF29BB" w14:textId="77777777" w:rsidR="00A75D1A" w:rsidRDefault="00C55A6E" w:rsidP="00D1579D">
            <w:pPr>
              <w:spacing w:after="120"/>
              <w:jc w:val="both"/>
              <w:rPr>
                <w:rFonts w:ascii="Calibri" w:eastAsia="Arial" w:hAnsi="Calibri" w:cs="Arial"/>
                <w:sz w:val="22"/>
                <w:szCs w:val="22"/>
              </w:rPr>
            </w:pPr>
            <w:r>
              <w:rPr>
                <w:rFonts w:ascii="Calibri" w:eastAsia="Arial" w:hAnsi="Calibri" w:cs="Arial"/>
                <w:sz w:val="22"/>
                <w:szCs w:val="22"/>
              </w:rPr>
              <w:t>6.17</w:t>
            </w:r>
          </w:p>
        </w:tc>
        <w:tc>
          <w:tcPr>
            <w:tcW w:w="8222" w:type="dxa"/>
          </w:tcPr>
          <w:p w14:paraId="018098DE" w14:textId="77777777" w:rsidR="00A75D1A" w:rsidRPr="007454C0" w:rsidRDefault="00C55A6E" w:rsidP="00D1579D">
            <w:pPr>
              <w:pStyle w:val="No1"/>
              <w:numPr>
                <w:ilvl w:val="0"/>
                <w:numId w:val="0"/>
              </w:numPr>
              <w:rPr>
                <w:rFonts w:ascii="Calibri" w:hAnsi="Calibri" w:cs="Arial"/>
                <w:color w:val="00B050"/>
                <w:sz w:val="22"/>
                <w:szCs w:val="22"/>
              </w:rPr>
            </w:pPr>
            <w:r w:rsidRPr="007454C0">
              <w:rPr>
                <w:rFonts w:ascii="Calibri" w:hAnsi="Calibri" w:cs="Arial"/>
                <w:color w:val="00B050"/>
                <w:sz w:val="22"/>
                <w:szCs w:val="22"/>
              </w:rPr>
              <w:t>MR echoed that the online lessons were very good</w:t>
            </w:r>
            <w:r w:rsidR="007454C0" w:rsidRPr="007454C0">
              <w:rPr>
                <w:rFonts w:ascii="Calibri" w:hAnsi="Calibri" w:cs="Arial"/>
                <w:color w:val="00B050"/>
                <w:sz w:val="22"/>
                <w:szCs w:val="22"/>
              </w:rPr>
              <w:t>, and the school had maximised the use of technology.  He felt that with younger children, it still required some parental input to keep the children focussed and encouraged to spend a large part of the day on screens</w:t>
            </w:r>
          </w:p>
          <w:p w14:paraId="3D753D63" w14:textId="77777777" w:rsidR="007454C0" w:rsidRDefault="007454C0" w:rsidP="00D1579D">
            <w:pPr>
              <w:pStyle w:val="No1"/>
              <w:numPr>
                <w:ilvl w:val="0"/>
                <w:numId w:val="0"/>
              </w:numPr>
              <w:rPr>
                <w:rFonts w:ascii="Calibri" w:hAnsi="Calibri" w:cs="Arial"/>
                <w:sz w:val="22"/>
                <w:szCs w:val="22"/>
              </w:rPr>
            </w:pPr>
            <w:r>
              <w:rPr>
                <w:rFonts w:ascii="Calibri" w:hAnsi="Calibri" w:cs="Arial"/>
                <w:sz w:val="22"/>
                <w:szCs w:val="22"/>
              </w:rPr>
              <w:t xml:space="preserve">BS said that this had been acknowledged in school, and some of the classes in the lower year groups were starting to introduce an idea or activity </w:t>
            </w:r>
            <w:proofErr w:type="gramStart"/>
            <w:r>
              <w:rPr>
                <w:rFonts w:ascii="Calibri" w:hAnsi="Calibri" w:cs="Arial"/>
                <w:sz w:val="22"/>
                <w:szCs w:val="22"/>
              </w:rPr>
              <w:t>on line</w:t>
            </w:r>
            <w:proofErr w:type="gramEnd"/>
            <w:r>
              <w:rPr>
                <w:rFonts w:ascii="Calibri" w:hAnsi="Calibri" w:cs="Arial"/>
                <w:sz w:val="22"/>
                <w:szCs w:val="22"/>
              </w:rPr>
              <w:t>, and then allowing the children to work independently without having to focus on the screen.  She added that the staff were mindful of the children becoming fatigued and were developing ideas to evolve the provision.  The school are looking at doing some more creative activities, such as a music or RE day as part of the provision.  Younger children are able to dip in and out of the live lessons as appropriate.</w:t>
            </w:r>
          </w:p>
          <w:p w14:paraId="55C0D668" w14:textId="77777777" w:rsidR="002E104E" w:rsidRPr="008C5B2F" w:rsidRDefault="002E104E" w:rsidP="00D1579D">
            <w:pPr>
              <w:pStyle w:val="No1"/>
              <w:numPr>
                <w:ilvl w:val="0"/>
                <w:numId w:val="0"/>
              </w:numPr>
              <w:rPr>
                <w:rFonts w:ascii="Calibri" w:hAnsi="Calibri" w:cs="Arial"/>
                <w:sz w:val="22"/>
                <w:szCs w:val="22"/>
              </w:rPr>
            </w:pPr>
            <w:r w:rsidRPr="002E104E">
              <w:rPr>
                <w:rFonts w:ascii="Calibri" w:hAnsi="Calibri" w:cs="Arial"/>
                <w:color w:val="00B050"/>
                <w:sz w:val="22"/>
                <w:szCs w:val="22"/>
              </w:rPr>
              <w:t>AS added that it might be good to communicate this to families with younger children.</w:t>
            </w:r>
            <w:r>
              <w:rPr>
                <w:rFonts w:ascii="Calibri" w:hAnsi="Calibri" w:cs="Arial"/>
                <w:sz w:val="22"/>
                <w:szCs w:val="22"/>
              </w:rPr>
              <w:t xml:space="preserve">  BS added that the teachers in the lower years are following and communicating this approach with the children, however, BS will re-iterate this for parents.</w:t>
            </w:r>
          </w:p>
        </w:tc>
        <w:tc>
          <w:tcPr>
            <w:tcW w:w="960" w:type="dxa"/>
          </w:tcPr>
          <w:p w14:paraId="61EE381C" w14:textId="77777777" w:rsidR="00A75D1A" w:rsidRDefault="00A75D1A" w:rsidP="00D1579D">
            <w:pPr>
              <w:spacing w:after="120"/>
              <w:jc w:val="both"/>
              <w:rPr>
                <w:rFonts w:ascii="Calibri" w:eastAsia="Arial" w:hAnsi="Calibri" w:cs="Arial"/>
                <w:sz w:val="22"/>
                <w:szCs w:val="22"/>
              </w:rPr>
            </w:pPr>
          </w:p>
          <w:p w14:paraId="0AEB6C55" w14:textId="77777777" w:rsidR="000F3D3A" w:rsidRDefault="000F3D3A" w:rsidP="00D1579D">
            <w:pPr>
              <w:spacing w:after="120"/>
              <w:jc w:val="both"/>
              <w:rPr>
                <w:rFonts w:ascii="Calibri" w:eastAsia="Arial" w:hAnsi="Calibri" w:cs="Arial"/>
                <w:sz w:val="22"/>
                <w:szCs w:val="22"/>
              </w:rPr>
            </w:pPr>
          </w:p>
          <w:p w14:paraId="04A7AA69" w14:textId="77777777" w:rsidR="000F3D3A" w:rsidRDefault="000F3D3A" w:rsidP="00D1579D">
            <w:pPr>
              <w:spacing w:after="120"/>
              <w:jc w:val="both"/>
              <w:rPr>
                <w:rFonts w:ascii="Calibri" w:eastAsia="Arial" w:hAnsi="Calibri" w:cs="Arial"/>
                <w:sz w:val="22"/>
                <w:szCs w:val="22"/>
              </w:rPr>
            </w:pPr>
          </w:p>
          <w:p w14:paraId="2F413418" w14:textId="77777777" w:rsidR="000F3D3A" w:rsidRDefault="000F3D3A" w:rsidP="00D1579D">
            <w:pPr>
              <w:spacing w:after="120"/>
              <w:jc w:val="both"/>
              <w:rPr>
                <w:rFonts w:ascii="Calibri" w:eastAsia="Arial" w:hAnsi="Calibri" w:cs="Arial"/>
                <w:sz w:val="22"/>
                <w:szCs w:val="22"/>
              </w:rPr>
            </w:pPr>
          </w:p>
          <w:p w14:paraId="73784E2A" w14:textId="77777777" w:rsidR="000F3D3A" w:rsidRDefault="000F3D3A" w:rsidP="00D1579D">
            <w:pPr>
              <w:spacing w:after="120"/>
              <w:jc w:val="both"/>
              <w:rPr>
                <w:rFonts w:ascii="Calibri" w:eastAsia="Arial" w:hAnsi="Calibri" w:cs="Arial"/>
                <w:sz w:val="22"/>
                <w:szCs w:val="22"/>
              </w:rPr>
            </w:pPr>
          </w:p>
          <w:p w14:paraId="695B8C1A" w14:textId="77777777" w:rsidR="000F3D3A" w:rsidRDefault="000F3D3A" w:rsidP="00D1579D">
            <w:pPr>
              <w:spacing w:after="120"/>
              <w:jc w:val="both"/>
              <w:rPr>
                <w:rFonts w:ascii="Calibri" w:eastAsia="Arial" w:hAnsi="Calibri" w:cs="Arial"/>
                <w:sz w:val="22"/>
                <w:szCs w:val="22"/>
              </w:rPr>
            </w:pPr>
          </w:p>
          <w:p w14:paraId="781AC28B" w14:textId="77777777" w:rsidR="000F3D3A" w:rsidRDefault="000F3D3A" w:rsidP="00D1579D">
            <w:pPr>
              <w:spacing w:after="120"/>
              <w:jc w:val="both"/>
              <w:rPr>
                <w:rFonts w:ascii="Calibri" w:eastAsia="Arial" w:hAnsi="Calibri" w:cs="Arial"/>
                <w:sz w:val="22"/>
                <w:szCs w:val="22"/>
              </w:rPr>
            </w:pPr>
          </w:p>
          <w:p w14:paraId="35A64D6D" w14:textId="77777777" w:rsidR="000F3D3A" w:rsidRDefault="000F3D3A" w:rsidP="00D1579D">
            <w:pPr>
              <w:spacing w:after="120"/>
              <w:jc w:val="both"/>
              <w:rPr>
                <w:rFonts w:ascii="Calibri" w:eastAsia="Arial" w:hAnsi="Calibri" w:cs="Arial"/>
                <w:sz w:val="22"/>
                <w:szCs w:val="22"/>
              </w:rPr>
            </w:pPr>
          </w:p>
          <w:p w14:paraId="47F51D0C" w14:textId="77777777" w:rsidR="000F3D3A" w:rsidRPr="00103DE3" w:rsidRDefault="000F3D3A" w:rsidP="00D1579D">
            <w:pPr>
              <w:spacing w:after="120"/>
              <w:jc w:val="both"/>
              <w:rPr>
                <w:rFonts w:ascii="Calibri" w:eastAsia="Arial" w:hAnsi="Calibri" w:cs="Arial"/>
                <w:sz w:val="22"/>
                <w:szCs w:val="22"/>
              </w:rPr>
            </w:pPr>
            <w:r>
              <w:rPr>
                <w:rFonts w:ascii="Calibri" w:eastAsia="Arial" w:hAnsi="Calibri" w:cs="Arial"/>
                <w:sz w:val="22"/>
                <w:szCs w:val="22"/>
              </w:rPr>
              <w:t>BS</w:t>
            </w:r>
          </w:p>
        </w:tc>
      </w:tr>
      <w:tr w:rsidR="00A75D1A" w:rsidRPr="00103DE3" w14:paraId="746CEAE9" w14:textId="77777777" w:rsidTr="00691DD9">
        <w:tc>
          <w:tcPr>
            <w:tcW w:w="675" w:type="dxa"/>
          </w:tcPr>
          <w:p w14:paraId="35ED1D6E" w14:textId="77777777" w:rsidR="00A75D1A" w:rsidRPr="002E104E" w:rsidRDefault="002E104E" w:rsidP="002E104E">
            <w:pPr>
              <w:spacing w:after="120"/>
              <w:jc w:val="both"/>
              <w:rPr>
                <w:rFonts w:ascii="Calibri" w:eastAsia="Arial" w:hAnsi="Calibri" w:cs="Arial"/>
                <w:b/>
                <w:sz w:val="22"/>
                <w:szCs w:val="22"/>
              </w:rPr>
            </w:pPr>
            <w:r w:rsidRPr="002E104E">
              <w:rPr>
                <w:rFonts w:ascii="Calibri" w:eastAsia="Arial" w:hAnsi="Calibri" w:cs="Arial"/>
                <w:b/>
                <w:sz w:val="22"/>
                <w:szCs w:val="22"/>
              </w:rPr>
              <w:t>7.0</w:t>
            </w:r>
          </w:p>
        </w:tc>
        <w:tc>
          <w:tcPr>
            <w:tcW w:w="8222" w:type="dxa"/>
          </w:tcPr>
          <w:p w14:paraId="648EE6F7" w14:textId="77777777" w:rsidR="00A75D1A" w:rsidRPr="002E104E" w:rsidRDefault="002E104E" w:rsidP="002E104E">
            <w:pPr>
              <w:pStyle w:val="No1"/>
              <w:numPr>
                <w:ilvl w:val="0"/>
                <w:numId w:val="0"/>
              </w:numPr>
              <w:rPr>
                <w:rFonts w:ascii="Calibri" w:hAnsi="Calibri" w:cs="Arial"/>
                <w:b/>
                <w:sz w:val="22"/>
                <w:szCs w:val="22"/>
              </w:rPr>
            </w:pPr>
            <w:r w:rsidRPr="002E104E">
              <w:rPr>
                <w:rFonts w:ascii="Calibri" w:hAnsi="Calibri" w:cs="Arial"/>
                <w:b/>
                <w:sz w:val="22"/>
                <w:szCs w:val="22"/>
              </w:rPr>
              <w:t>Basic Safeguarding Training</w:t>
            </w:r>
          </w:p>
        </w:tc>
        <w:tc>
          <w:tcPr>
            <w:tcW w:w="960" w:type="dxa"/>
          </w:tcPr>
          <w:p w14:paraId="593F820C" w14:textId="77777777" w:rsidR="00A75D1A" w:rsidRPr="00103DE3" w:rsidRDefault="00A75D1A" w:rsidP="00D1579D">
            <w:pPr>
              <w:spacing w:after="120"/>
              <w:jc w:val="both"/>
              <w:rPr>
                <w:rFonts w:ascii="Calibri" w:eastAsia="Arial" w:hAnsi="Calibri" w:cs="Arial"/>
                <w:sz w:val="22"/>
                <w:szCs w:val="22"/>
              </w:rPr>
            </w:pPr>
          </w:p>
        </w:tc>
      </w:tr>
      <w:tr w:rsidR="00A75D1A" w:rsidRPr="00103DE3" w14:paraId="056A94FF" w14:textId="77777777" w:rsidTr="00691DD9">
        <w:tc>
          <w:tcPr>
            <w:tcW w:w="675" w:type="dxa"/>
          </w:tcPr>
          <w:p w14:paraId="117CE3B5" w14:textId="77777777" w:rsidR="00A75D1A" w:rsidRDefault="002E104E" w:rsidP="00D1579D">
            <w:pPr>
              <w:spacing w:after="120"/>
              <w:jc w:val="both"/>
              <w:rPr>
                <w:rFonts w:ascii="Calibri" w:eastAsia="Arial" w:hAnsi="Calibri" w:cs="Arial"/>
                <w:sz w:val="22"/>
                <w:szCs w:val="22"/>
              </w:rPr>
            </w:pPr>
            <w:r>
              <w:rPr>
                <w:rFonts w:ascii="Calibri" w:eastAsia="Arial" w:hAnsi="Calibri" w:cs="Arial"/>
                <w:sz w:val="22"/>
                <w:szCs w:val="22"/>
              </w:rPr>
              <w:t>7.1</w:t>
            </w:r>
          </w:p>
        </w:tc>
        <w:tc>
          <w:tcPr>
            <w:tcW w:w="8222" w:type="dxa"/>
          </w:tcPr>
          <w:p w14:paraId="7F38625A" w14:textId="77777777" w:rsidR="00A75D1A" w:rsidRPr="008C5B2F" w:rsidRDefault="002E104E" w:rsidP="00D1579D">
            <w:pPr>
              <w:pStyle w:val="No1"/>
              <w:numPr>
                <w:ilvl w:val="0"/>
                <w:numId w:val="0"/>
              </w:numPr>
              <w:rPr>
                <w:rFonts w:ascii="Calibri" w:hAnsi="Calibri" w:cs="Arial"/>
                <w:sz w:val="22"/>
                <w:szCs w:val="22"/>
              </w:rPr>
            </w:pPr>
            <w:r>
              <w:rPr>
                <w:rFonts w:ascii="Calibri" w:hAnsi="Calibri" w:cs="Arial"/>
                <w:sz w:val="22"/>
                <w:szCs w:val="22"/>
              </w:rPr>
              <w:t>BS delivered a basic Safeguarding training to those present, and attendance certificates will be issued.</w:t>
            </w:r>
          </w:p>
        </w:tc>
        <w:tc>
          <w:tcPr>
            <w:tcW w:w="960" w:type="dxa"/>
          </w:tcPr>
          <w:p w14:paraId="31222177" w14:textId="77777777" w:rsidR="00A75D1A" w:rsidRPr="00103DE3" w:rsidRDefault="00A75D1A" w:rsidP="00D1579D">
            <w:pPr>
              <w:spacing w:after="120"/>
              <w:jc w:val="both"/>
              <w:rPr>
                <w:rFonts w:ascii="Calibri" w:eastAsia="Arial" w:hAnsi="Calibri" w:cs="Arial"/>
                <w:sz w:val="22"/>
                <w:szCs w:val="22"/>
              </w:rPr>
            </w:pPr>
          </w:p>
        </w:tc>
      </w:tr>
      <w:tr w:rsidR="00A75D1A" w:rsidRPr="00103DE3" w14:paraId="22ADFA90" w14:textId="77777777" w:rsidTr="00691DD9">
        <w:tc>
          <w:tcPr>
            <w:tcW w:w="675" w:type="dxa"/>
          </w:tcPr>
          <w:p w14:paraId="64E2A80B" w14:textId="77777777" w:rsidR="00A75D1A" w:rsidRDefault="002E104E" w:rsidP="00D1579D">
            <w:pPr>
              <w:spacing w:after="120"/>
              <w:jc w:val="both"/>
              <w:rPr>
                <w:rFonts w:ascii="Calibri" w:eastAsia="Arial" w:hAnsi="Calibri" w:cs="Arial"/>
                <w:sz w:val="22"/>
                <w:szCs w:val="22"/>
              </w:rPr>
            </w:pPr>
            <w:r>
              <w:rPr>
                <w:rFonts w:ascii="Calibri" w:eastAsia="Arial" w:hAnsi="Calibri" w:cs="Arial"/>
                <w:sz w:val="22"/>
                <w:szCs w:val="22"/>
              </w:rPr>
              <w:t>7.2</w:t>
            </w:r>
          </w:p>
        </w:tc>
        <w:tc>
          <w:tcPr>
            <w:tcW w:w="8222" w:type="dxa"/>
          </w:tcPr>
          <w:p w14:paraId="66558AAE" w14:textId="77777777" w:rsidR="00A75D1A" w:rsidRPr="008C5B2F" w:rsidRDefault="002E104E" w:rsidP="00D1579D">
            <w:pPr>
              <w:pStyle w:val="No1"/>
              <w:numPr>
                <w:ilvl w:val="0"/>
                <w:numId w:val="0"/>
              </w:numPr>
              <w:rPr>
                <w:rFonts w:ascii="Calibri" w:hAnsi="Calibri" w:cs="Arial"/>
                <w:sz w:val="22"/>
                <w:szCs w:val="22"/>
              </w:rPr>
            </w:pPr>
            <w:r>
              <w:rPr>
                <w:rFonts w:ascii="Calibri" w:hAnsi="Calibri" w:cs="Arial"/>
                <w:sz w:val="22"/>
                <w:szCs w:val="22"/>
              </w:rPr>
              <w:t xml:space="preserve">BS re-iterated that all governors should familiarise themselves with the school safeguarding Policy and Annex A of ‘Keeping Children Safe in Education’.  Both </w:t>
            </w:r>
            <w:r>
              <w:rPr>
                <w:rFonts w:ascii="Calibri" w:hAnsi="Calibri" w:cs="Arial"/>
                <w:sz w:val="22"/>
                <w:szCs w:val="22"/>
              </w:rPr>
              <w:lastRenderedPageBreak/>
              <w:t>documents can be accessed by Governors via My Concern.  LW will resent My Concern registration details for those not registered.</w:t>
            </w:r>
          </w:p>
        </w:tc>
        <w:tc>
          <w:tcPr>
            <w:tcW w:w="960" w:type="dxa"/>
          </w:tcPr>
          <w:p w14:paraId="7AB6297F" w14:textId="77777777" w:rsidR="00A75D1A" w:rsidRDefault="00A75D1A" w:rsidP="00D1579D">
            <w:pPr>
              <w:spacing w:after="120"/>
              <w:jc w:val="both"/>
              <w:rPr>
                <w:rFonts w:ascii="Calibri" w:eastAsia="Arial" w:hAnsi="Calibri" w:cs="Arial"/>
                <w:sz w:val="22"/>
                <w:szCs w:val="22"/>
              </w:rPr>
            </w:pPr>
          </w:p>
          <w:p w14:paraId="3962E9BE" w14:textId="77777777" w:rsidR="000F3D3A" w:rsidRPr="00103DE3" w:rsidRDefault="000F3D3A" w:rsidP="00D1579D">
            <w:pPr>
              <w:spacing w:after="120"/>
              <w:jc w:val="both"/>
              <w:rPr>
                <w:rFonts w:ascii="Calibri" w:eastAsia="Arial" w:hAnsi="Calibri" w:cs="Arial"/>
                <w:sz w:val="22"/>
                <w:szCs w:val="22"/>
              </w:rPr>
            </w:pPr>
            <w:r>
              <w:rPr>
                <w:rFonts w:ascii="Calibri" w:eastAsia="Arial" w:hAnsi="Calibri" w:cs="Arial"/>
                <w:sz w:val="22"/>
                <w:szCs w:val="22"/>
              </w:rPr>
              <w:t>LW</w:t>
            </w:r>
          </w:p>
        </w:tc>
      </w:tr>
      <w:tr w:rsidR="00D1579D" w:rsidRPr="00103DE3" w14:paraId="7FD3DE67" w14:textId="77777777" w:rsidTr="00691DD9">
        <w:tc>
          <w:tcPr>
            <w:tcW w:w="675" w:type="dxa"/>
          </w:tcPr>
          <w:p w14:paraId="0772264E" w14:textId="77777777" w:rsidR="00D1579D" w:rsidRPr="009B525E" w:rsidRDefault="009B525E" w:rsidP="00D1579D">
            <w:pPr>
              <w:spacing w:after="120"/>
              <w:jc w:val="both"/>
              <w:rPr>
                <w:rFonts w:ascii="Calibri" w:eastAsia="Arial" w:hAnsi="Calibri" w:cs="Arial"/>
                <w:sz w:val="22"/>
                <w:szCs w:val="22"/>
              </w:rPr>
            </w:pPr>
            <w:r w:rsidRPr="009B525E">
              <w:rPr>
                <w:rFonts w:ascii="Calibri" w:eastAsia="Arial" w:hAnsi="Calibri" w:cs="Arial"/>
                <w:sz w:val="22"/>
                <w:szCs w:val="22"/>
              </w:rPr>
              <w:t>7.3</w:t>
            </w:r>
          </w:p>
        </w:tc>
        <w:tc>
          <w:tcPr>
            <w:tcW w:w="8222" w:type="dxa"/>
          </w:tcPr>
          <w:p w14:paraId="41343675" w14:textId="77777777" w:rsidR="00D1579D" w:rsidRPr="009B525E" w:rsidRDefault="009B525E" w:rsidP="00D1579D">
            <w:pPr>
              <w:pStyle w:val="No1"/>
              <w:numPr>
                <w:ilvl w:val="0"/>
                <w:numId w:val="0"/>
              </w:numPr>
              <w:spacing w:after="120"/>
              <w:rPr>
                <w:rFonts w:ascii="Calibri" w:hAnsi="Calibri" w:cs="Arial"/>
                <w:color w:val="FF0000"/>
                <w:sz w:val="22"/>
                <w:szCs w:val="22"/>
              </w:rPr>
            </w:pPr>
            <w:r w:rsidRPr="009B525E">
              <w:rPr>
                <w:rFonts w:ascii="Calibri" w:hAnsi="Calibri" w:cs="Arial"/>
                <w:color w:val="FF0000"/>
                <w:sz w:val="22"/>
                <w:szCs w:val="22"/>
              </w:rPr>
              <w:t xml:space="preserve">LW will also send all governors the link to the Home Office PREVENT </w:t>
            </w:r>
            <w:proofErr w:type="gramStart"/>
            <w:r w:rsidRPr="009B525E">
              <w:rPr>
                <w:rFonts w:ascii="Calibri" w:hAnsi="Calibri" w:cs="Arial"/>
                <w:color w:val="FF0000"/>
                <w:sz w:val="22"/>
                <w:szCs w:val="22"/>
              </w:rPr>
              <w:t>on line</w:t>
            </w:r>
            <w:proofErr w:type="gramEnd"/>
            <w:r w:rsidRPr="009B525E">
              <w:rPr>
                <w:rFonts w:ascii="Calibri" w:hAnsi="Calibri" w:cs="Arial"/>
                <w:color w:val="FF0000"/>
                <w:sz w:val="22"/>
                <w:szCs w:val="22"/>
              </w:rPr>
              <w:t xml:space="preserve"> training, which all governors should also complete.</w:t>
            </w:r>
          </w:p>
        </w:tc>
        <w:tc>
          <w:tcPr>
            <w:tcW w:w="960" w:type="dxa"/>
          </w:tcPr>
          <w:p w14:paraId="0B1A0238" w14:textId="77777777" w:rsidR="00D1579D" w:rsidRPr="00103DE3" w:rsidRDefault="009B525E" w:rsidP="00D1579D">
            <w:pPr>
              <w:spacing w:after="120"/>
              <w:jc w:val="both"/>
              <w:rPr>
                <w:rFonts w:ascii="Calibri" w:eastAsia="Arial" w:hAnsi="Calibri" w:cs="Arial"/>
                <w:sz w:val="22"/>
                <w:szCs w:val="22"/>
              </w:rPr>
            </w:pPr>
            <w:r>
              <w:rPr>
                <w:rFonts w:ascii="Calibri" w:eastAsia="Arial" w:hAnsi="Calibri" w:cs="Arial"/>
                <w:sz w:val="22"/>
                <w:szCs w:val="22"/>
              </w:rPr>
              <w:t>LW</w:t>
            </w:r>
          </w:p>
        </w:tc>
      </w:tr>
      <w:tr w:rsidR="00D1579D" w:rsidRPr="00103DE3" w14:paraId="3F0B22C9" w14:textId="77777777" w:rsidTr="00691DD9">
        <w:tc>
          <w:tcPr>
            <w:tcW w:w="675" w:type="dxa"/>
          </w:tcPr>
          <w:p w14:paraId="7E08213B" w14:textId="77777777" w:rsidR="00D1579D" w:rsidRPr="00103DE3" w:rsidRDefault="00D1579D" w:rsidP="00D1579D">
            <w:pPr>
              <w:spacing w:after="120"/>
              <w:jc w:val="both"/>
              <w:rPr>
                <w:rFonts w:ascii="Calibri" w:eastAsia="Arial" w:hAnsi="Calibri" w:cs="Arial"/>
                <w:b/>
                <w:sz w:val="22"/>
                <w:szCs w:val="22"/>
              </w:rPr>
            </w:pPr>
            <w:r>
              <w:rPr>
                <w:rFonts w:ascii="Calibri" w:eastAsia="Arial" w:hAnsi="Calibri" w:cs="Arial"/>
                <w:b/>
                <w:sz w:val="22"/>
                <w:szCs w:val="22"/>
              </w:rPr>
              <w:t>10</w:t>
            </w:r>
            <w:r w:rsidRPr="00103DE3">
              <w:rPr>
                <w:rFonts w:ascii="Calibri" w:eastAsia="Arial" w:hAnsi="Calibri" w:cs="Arial"/>
                <w:b/>
                <w:sz w:val="22"/>
                <w:szCs w:val="22"/>
              </w:rPr>
              <w:t>.0</w:t>
            </w:r>
          </w:p>
        </w:tc>
        <w:tc>
          <w:tcPr>
            <w:tcW w:w="8222" w:type="dxa"/>
          </w:tcPr>
          <w:p w14:paraId="18EFD28A" w14:textId="77777777" w:rsidR="00D1579D" w:rsidRPr="00103DE3" w:rsidRDefault="00D1579D" w:rsidP="00D1579D">
            <w:pPr>
              <w:pStyle w:val="No1"/>
              <w:numPr>
                <w:ilvl w:val="0"/>
                <w:numId w:val="0"/>
              </w:numPr>
              <w:spacing w:after="120"/>
              <w:ind w:left="720" w:hanging="720"/>
              <w:rPr>
                <w:rFonts w:ascii="Calibri" w:hAnsi="Calibri" w:cs="Arial"/>
                <w:b/>
                <w:sz w:val="22"/>
                <w:szCs w:val="22"/>
              </w:rPr>
            </w:pPr>
            <w:r>
              <w:rPr>
                <w:rFonts w:ascii="Calibri" w:hAnsi="Calibri" w:cs="Arial"/>
                <w:b/>
                <w:sz w:val="22"/>
                <w:szCs w:val="22"/>
              </w:rPr>
              <w:t>Any other business</w:t>
            </w:r>
          </w:p>
        </w:tc>
        <w:tc>
          <w:tcPr>
            <w:tcW w:w="960" w:type="dxa"/>
          </w:tcPr>
          <w:p w14:paraId="436CC695" w14:textId="77777777" w:rsidR="00D1579D" w:rsidRPr="00103DE3" w:rsidRDefault="00D1579D" w:rsidP="00D1579D">
            <w:pPr>
              <w:spacing w:after="120"/>
              <w:jc w:val="both"/>
              <w:rPr>
                <w:rFonts w:ascii="Calibri" w:eastAsia="Arial" w:hAnsi="Calibri" w:cs="Arial"/>
                <w:sz w:val="22"/>
                <w:szCs w:val="22"/>
              </w:rPr>
            </w:pPr>
          </w:p>
        </w:tc>
      </w:tr>
      <w:tr w:rsidR="00D1579D" w:rsidRPr="00103DE3" w14:paraId="26D37AD2" w14:textId="77777777" w:rsidTr="00691DD9">
        <w:tc>
          <w:tcPr>
            <w:tcW w:w="675" w:type="dxa"/>
          </w:tcPr>
          <w:p w14:paraId="29425F00" w14:textId="77777777" w:rsidR="00D1579D" w:rsidRPr="0076619A" w:rsidRDefault="00D1579D" w:rsidP="00D1579D">
            <w:pPr>
              <w:spacing w:after="120"/>
              <w:jc w:val="both"/>
              <w:rPr>
                <w:rFonts w:ascii="Calibri" w:eastAsia="Arial" w:hAnsi="Calibri" w:cs="Arial"/>
                <w:sz w:val="22"/>
                <w:szCs w:val="22"/>
              </w:rPr>
            </w:pPr>
            <w:r w:rsidRPr="0076619A">
              <w:rPr>
                <w:rFonts w:ascii="Calibri" w:eastAsia="Arial" w:hAnsi="Calibri" w:cs="Arial"/>
                <w:sz w:val="22"/>
                <w:szCs w:val="22"/>
              </w:rPr>
              <w:t>10.1</w:t>
            </w:r>
          </w:p>
        </w:tc>
        <w:tc>
          <w:tcPr>
            <w:tcW w:w="8222" w:type="dxa"/>
          </w:tcPr>
          <w:p w14:paraId="72433EA4" w14:textId="77777777" w:rsidR="00D1579D" w:rsidRPr="0076619A" w:rsidRDefault="00D1579D" w:rsidP="00D1579D">
            <w:pPr>
              <w:pStyle w:val="No1"/>
              <w:numPr>
                <w:ilvl w:val="0"/>
                <w:numId w:val="0"/>
              </w:numPr>
              <w:spacing w:after="120"/>
              <w:rPr>
                <w:rFonts w:ascii="Calibri" w:hAnsi="Calibri" w:cs="Arial"/>
                <w:sz w:val="22"/>
                <w:szCs w:val="22"/>
              </w:rPr>
            </w:pPr>
            <w:r w:rsidRPr="0076619A">
              <w:rPr>
                <w:rFonts w:ascii="Calibri" w:hAnsi="Calibri" w:cs="Arial"/>
                <w:sz w:val="22"/>
                <w:szCs w:val="22"/>
              </w:rPr>
              <w:t>There was no other business</w:t>
            </w:r>
          </w:p>
        </w:tc>
        <w:tc>
          <w:tcPr>
            <w:tcW w:w="960" w:type="dxa"/>
          </w:tcPr>
          <w:p w14:paraId="18C709E6" w14:textId="77777777" w:rsidR="00D1579D" w:rsidRPr="00103DE3" w:rsidRDefault="00D1579D" w:rsidP="00D1579D">
            <w:pPr>
              <w:spacing w:after="120"/>
              <w:jc w:val="both"/>
              <w:rPr>
                <w:rFonts w:ascii="Calibri" w:eastAsia="Arial" w:hAnsi="Calibri" w:cs="Arial"/>
                <w:sz w:val="22"/>
                <w:szCs w:val="22"/>
              </w:rPr>
            </w:pPr>
          </w:p>
        </w:tc>
      </w:tr>
      <w:tr w:rsidR="00D1579D" w:rsidRPr="00103DE3" w14:paraId="662236EE" w14:textId="77777777" w:rsidTr="00691DD9">
        <w:tc>
          <w:tcPr>
            <w:tcW w:w="675" w:type="dxa"/>
          </w:tcPr>
          <w:p w14:paraId="1A1BA1F5" w14:textId="77777777" w:rsidR="00D1579D" w:rsidRPr="00103DE3" w:rsidRDefault="00D1579D" w:rsidP="00D1579D">
            <w:pPr>
              <w:spacing w:after="120"/>
              <w:jc w:val="both"/>
              <w:rPr>
                <w:rFonts w:ascii="Calibri" w:eastAsia="Arial" w:hAnsi="Calibri" w:cs="Arial"/>
                <w:b/>
                <w:sz w:val="22"/>
                <w:szCs w:val="22"/>
              </w:rPr>
            </w:pPr>
            <w:r>
              <w:rPr>
                <w:rFonts w:ascii="Calibri" w:eastAsia="Arial" w:hAnsi="Calibri" w:cs="Arial"/>
                <w:b/>
                <w:sz w:val="22"/>
                <w:szCs w:val="22"/>
              </w:rPr>
              <w:t>11</w:t>
            </w:r>
            <w:r w:rsidRPr="00103DE3">
              <w:rPr>
                <w:rFonts w:ascii="Calibri" w:eastAsia="Arial" w:hAnsi="Calibri" w:cs="Arial"/>
                <w:b/>
                <w:sz w:val="22"/>
                <w:szCs w:val="22"/>
              </w:rPr>
              <w:t>.0</w:t>
            </w:r>
          </w:p>
          <w:p w14:paraId="3120FB69" w14:textId="77777777" w:rsidR="00D1579D" w:rsidRPr="00103DE3" w:rsidRDefault="00D1579D" w:rsidP="00D1579D">
            <w:pPr>
              <w:spacing w:after="120"/>
              <w:jc w:val="both"/>
              <w:rPr>
                <w:rFonts w:ascii="Calibri" w:eastAsia="Arial" w:hAnsi="Calibri" w:cs="Arial"/>
                <w:sz w:val="22"/>
                <w:szCs w:val="22"/>
              </w:rPr>
            </w:pPr>
            <w:r>
              <w:rPr>
                <w:rFonts w:ascii="Calibri" w:eastAsia="Arial" w:hAnsi="Calibri" w:cs="Arial"/>
                <w:sz w:val="22"/>
                <w:szCs w:val="22"/>
              </w:rPr>
              <w:t>11</w:t>
            </w:r>
            <w:r w:rsidRPr="00103DE3">
              <w:rPr>
                <w:rFonts w:ascii="Calibri" w:eastAsia="Arial" w:hAnsi="Calibri" w:cs="Arial"/>
                <w:sz w:val="22"/>
                <w:szCs w:val="22"/>
              </w:rPr>
              <w:t>.1</w:t>
            </w:r>
          </w:p>
        </w:tc>
        <w:tc>
          <w:tcPr>
            <w:tcW w:w="8222" w:type="dxa"/>
          </w:tcPr>
          <w:p w14:paraId="5959C8F4" w14:textId="77777777" w:rsidR="00D1579D" w:rsidRPr="00103DE3" w:rsidRDefault="00D1579D" w:rsidP="00D1579D">
            <w:pPr>
              <w:pStyle w:val="No1"/>
              <w:numPr>
                <w:ilvl w:val="0"/>
                <w:numId w:val="0"/>
              </w:numPr>
              <w:spacing w:after="120"/>
              <w:ind w:left="720" w:hanging="720"/>
              <w:rPr>
                <w:rFonts w:ascii="Calibri" w:hAnsi="Calibri" w:cs="Arial"/>
                <w:b/>
                <w:sz w:val="22"/>
                <w:szCs w:val="22"/>
              </w:rPr>
            </w:pPr>
            <w:r w:rsidRPr="00103DE3">
              <w:rPr>
                <w:rFonts w:ascii="Calibri" w:hAnsi="Calibri" w:cs="Arial"/>
                <w:b/>
                <w:sz w:val="22"/>
                <w:szCs w:val="22"/>
              </w:rPr>
              <w:t>Dates of future meetings</w:t>
            </w:r>
          </w:p>
          <w:p w14:paraId="647F225D" w14:textId="77777777" w:rsidR="00D1579D" w:rsidRDefault="00D1579D" w:rsidP="00D1579D">
            <w:pPr>
              <w:pStyle w:val="No1"/>
              <w:numPr>
                <w:ilvl w:val="0"/>
                <w:numId w:val="0"/>
              </w:numPr>
              <w:spacing w:after="120"/>
              <w:rPr>
                <w:rFonts w:ascii="Calibri" w:hAnsi="Calibri" w:cs="Arial"/>
                <w:sz w:val="22"/>
                <w:szCs w:val="22"/>
              </w:rPr>
            </w:pPr>
            <w:r w:rsidRPr="00103DE3">
              <w:rPr>
                <w:rFonts w:ascii="Calibri" w:hAnsi="Calibri" w:cs="Arial"/>
                <w:sz w:val="22"/>
                <w:szCs w:val="22"/>
              </w:rPr>
              <w:t xml:space="preserve">The next meeting </w:t>
            </w:r>
            <w:r>
              <w:rPr>
                <w:rFonts w:ascii="Calibri" w:hAnsi="Calibri" w:cs="Arial"/>
                <w:sz w:val="22"/>
                <w:szCs w:val="22"/>
              </w:rPr>
              <w:t xml:space="preserve">is scheduled for </w:t>
            </w:r>
            <w:proofErr w:type="gramStart"/>
            <w:r>
              <w:rPr>
                <w:rFonts w:ascii="Calibri" w:hAnsi="Calibri" w:cs="Arial"/>
                <w:sz w:val="22"/>
                <w:szCs w:val="22"/>
              </w:rPr>
              <w:t>at</w:t>
            </w:r>
            <w:proofErr w:type="gramEnd"/>
            <w:r>
              <w:rPr>
                <w:rFonts w:ascii="Calibri" w:hAnsi="Calibri" w:cs="Arial"/>
                <w:sz w:val="22"/>
                <w:szCs w:val="22"/>
              </w:rPr>
              <w:t xml:space="preserve"> </w:t>
            </w:r>
            <w:r w:rsidR="00E562E4">
              <w:rPr>
                <w:rFonts w:ascii="Calibri" w:hAnsi="Calibri" w:cs="Arial"/>
                <w:sz w:val="22"/>
                <w:szCs w:val="22"/>
              </w:rPr>
              <w:t>Tuesday 23</w:t>
            </w:r>
            <w:r w:rsidR="00E562E4" w:rsidRPr="00E562E4">
              <w:rPr>
                <w:rFonts w:ascii="Calibri" w:hAnsi="Calibri" w:cs="Arial"/>
                <w:sz w:val="22"/>
                <w:szCs w:val="22"/>
                <w:vertAlign w:val="superscript"/>
              </w:rPr>
              <w:t>rd</w:t>
            </w:r>
            <w:r w:rsidR="00E562E4">
              <w:rPr>
                <w:rFonts w:ascii="Calibri" w:hAnsi="Calibri" w:cs="Arial"/>
                <w:sz w:val="22"/>
                <w:szCs w:val="22"/>
              </w:rPr>
              <w:t xml:space="preserve"> March 2021 at </w:t>
            </w:r>
            <w:r>
              <w:rPr>
                <w:rFonts w:ascii="Calibri" w:hAnsi="Calibri" w:cs="Arial"/>
                <w:sz w:val="22"/>
                <w:szCs w:val="22"/>
              </w:rPr>
              <w:t xml:space="preserve">6pm.   Further meeting </w:t>
            </w:r>
            <w:proofErr w:type="gramStart"/>
            <w:r>
              <w:rPr>
                <w:rFonts w:ascii="Calibri" w:hAnsi="Calibri" w:cs="Arial"/>
                <w:sz w:val="22"/>
                <w:szCs w:val="22"/>
              </w:rPr>
              <w:t>are</w:t>
            </w:r>
            <w:proofErr w:type="gramEnd"/>
            <w:r>
              <w:rPr>
                <w:rFonts w:ascii="Calibri" w:hAnsi="Calibri" w:cs="Arial"/>
                <w:sz w:val="22"/>
                <w:szCs w:val="22"/>
              </w:rPr>
              <w:t xml:space="preserve"> scheduled as follows;</w:t>
            </w:r>
          </w:p>
          <w:p w14:paraId="7C562EEF" w14:textId="77777777" w:rsidR="00E562E4" w:rsidRDefault="00E562E4" w:rsidP="00D1579D">
            <w:pPr>
              <w:pStyle w:val="No1"/>
              <w:numPr>
                <w:ilvl w:val="0"/>
                <w:numId w:val="29"/>
              </w:numPr>
              <w:ind w:left="318" w:hanging="318"/>
              <w:rPr>
                <w:rFonts w:ascii="Calibri" w:hAnsi="Calibri" w:cs="Arial"/>
                <w:sz w:val="22"/>
                <w:szCs w:val="22"/>
              </w:rPr>
            </w:pPr>
            <w:r>
              <w:rPr>
                <w:rFonts w:ascii="Calibri" w:hAnsi="Calibri" w:cs="Arial"/>
                <w:sz w:val="22"/>
                <w:szCs w:val="22"/>
              </w:rPr>
              <w:t>Tuesday 18</w:t>
            </w:r>
            <w:r w:rsidRPr="000F3D3A">
              <w:rPr>
                <w:rFonts w:ascii="Calibri" w:hAnsi="Calibri" w:cs="Arial"/>
                <w:sz w:val="22"/>
                <w:szCs w:val="22"/>
                <w:vertAlign w:val="superscript"/>
              </w:rPr>
              <w:t>th</w:t>
            </w:r>
            <w:r>
              <w:rPr>
                <w:rFonts w:ascii="Calibri" w:hAnsi="Calibri" w:cs="Arial"/>
                <w:sz w:val="22"/>
                <w:szCs w:val="22"/>
              </w:rPr>
              <w:t xml:space="preserve"> May 2021</w:t>
            </w:r>
          </w:p>
          <w:p w14:paraId="11538F46" w14:textId="77777777" w:rsidR="00D1579D" w:rsidRDefault="00D1579D" w:rsidP="00D1579D">
            <w:pPr>
              <w:pStyle w:val="No1"/>
              <w:numPr>
                <w:ilvl w:val="0"/>
                <w:numId w:val="29"/>
              </w:numPr>
              <w:ind w:left="318" w:hanging="318"/>
              <w:rPr>
                <w:rFonts w:ascii="Calibri" w:hAnsi="Calibri" w:cs="Arial"/>
                <w:sz w:val="22"/>
                <w:szCs w:val="22"/>
              </w:rPr>
            </w:pPr>
            <w:r w:rsidRPr="0076619A">
              <w:rPr>
                <w:rFonts w:ascii="Calibri" w:hAnsi="Calibri" w:cs="Arial"/>
                <w:sz w:val="22"/>
                <w:szCs w:val="22"/>
              </w:rPr>
              <w:t>Tuesday 13th July 2021</w:t>
            </w:r>
          </w:p>
          <w:p w14:paraId="4DAC1B10" w14:textId="77777777" w:rsidR="00D1579D" w:rsidRPr="00103DE3" w:rsidRDefault="00D1579D" w:rsidP="00D1579D">
            <w:pPr>
              <w:pStyle w:val="No1"/>
              <w:numPr>
                <w:ilvl w:val="0"/>
                <w:numId w:val="29"/>
              </w:numPr>
              <w:ind w:left="318" w:hanging="318"/>
              <w:rPr>
                <w:rFonts w:ascii="Calibri" w:hAnsi="Calibri" w:cs="Arial"/>
                <w:sz w:val="22"/>
                <w:szCs w:val="22"/>
              </w:rPr>
            </w:pPr>
            <w:r>
              <w:rPr>
                <w:rFonts w:ascii="Calibri" w:hAnsi="Calibri" w:cs="Arial"/>
                <w:sz w:val="22"/>
                <w:szCs w:val="22"/>
              </w:rPr>
              <w:t>Tuesday 5</w:t>
            </w:r>
            <w:r w:rsidRPr="00DC70DD">
              <w:rPr>
                <w:rFonts w:ascii="Calibri" w:hAnsi="Calibri" w:cs="Arial"/>
                <w:sz w:val="22"/>
                <w:szCs w:val="22"/>
                <w:vertAlign w:val="superscript"/>
              </w:rPr>
              <w:t>th</w:t>
            </w:r>
            <w:r>
              <w:rPr>
                <w:rFonts w:ascii="Calibri" w:hAnsi="Calibri" w:cs="Arial"/>
                <w:sz w:val="22"/>
                <w:szCs w:val="22"/>
              </w:rPr>
              <w:t xml:space="preserve"> October 2021</w:t>
            </w:r>
          </w:p>
        </w:tc>
        <w:tc>
          <w:tcPr>
            <w:tcW w:w="960" w:type="dxa"/>
          </w:tcPr>
          <w:p w14:paraId="5E971C36" w14:textId="77777777" w:rsidR="00D1579D" w:rsidRPr="00103DE3" w:rsidRDefault="00D1579D" w:rsidP="00D1579D">
            <w:pPr>
              <w:spacing w:after="120"/>
              <w:jc w:val="both"/>
              <w:rPr>
                <w:rFonts w:ascii="Calibri" w:eastAsia="Arial" w:hAnsi="Calibri" w:cs="Arial"/>
                <w:b/>
                <w:sz w:val="22"/>
                <w:szCs w:val="22"/>
              </w:rPr>
            </w:pPr>
          </w:p>
        </w:tc>
      </w:tr>
      <w:tr w:rsidR="00D1579D" w:rsidRPr="00103DE3" w14:paraId="5D8F60D9" w14:textId="77777777" w:rsidTr="00691DD9">
        <w:tc>
          <w:tcPr>
            <w:tcW w:w="675" w:type="dxa"/>
          </w:tcPr>
          <w:p w14:paraId="49A23734" w14:textId="77777777" w:rsidR="00D1579D" w:rsidRPr="00103DE3" w:rsidRDefault="00D1579D" w:rsidP="00D1579D">
            <w:pPr>
              <w:spacing w:after="120"/>
              <w:jc w:val="both"/>
              <w:rPr>
                <w:rFonts w:ascii="Calibri" w:eastAsia="Arial" w:hAnsi="Calibri" w:cs="Arial"/>
                <w:b/>
                <w:sz w:val="22"/>
                <w:szCs w:val="22"/>
              </w:rPr>
            </w:pPr>
            <w:r>
              <w:rPr>
                <w:rFonts w:ascii="Calibri" w:eastAsia="Arial" w:hAnsi="Calibri" w:cs="Arial"/>
                <w:b/>
                <w:sz w:val="22"/>
                <w:szCs w:val="22"/>
              </w:rPr>
              <w:t>11</w:t>
            </w:r>
            <w:r w:rsidRPr="00103DE3">
              <w:rPr>
                <w:rFonts w:ascii="Calibri" w:eastAsia="Arial" w:hAnsi="Calibri" w:cs="Arial"/>
                <w:b/>
                <w:sz w:val="22"/>
                <w:szCs w:val="22"/>
              </w:rPr>
              <w:t>.0</w:t>
            </w:r>
          </w:p>
          <w:p w14:paraId="6F2CB18F" w14:textId="77777777" w:rsidR="00D1579D" w:rsidRPr="00103DE3" w:rsidRDefault="00D1579D" w:rsidP="00D1579D">
            <w:pPr>
              <w:spacing w:after="120"/>
              <w:jc w:val="both"/>
              <w:rPr>
                <w:rFonts w:ascii="Calibri" w:eastAsia="Arial" w:hAnsi="Calibri" w:cs="Arial"/>
                <w:sz w:val="22"/>
                <w:szCs w:val="22"/>
              </w:rPr>
            </w:pPr>
            <w:r>
              <w:rPr>
                <w:rFonts w:ascii="Calibri" w:eastAsia="Arial" w:hAnsi="Calibri" w:cs="Arial"/>
                <w:sz w:val="22"/>
                <w:szCs w:val="22"/>
              </w:rPr>
              <w:t>11</w:t>
            </w:r>
            <w:r w:rsidRPr="00103DE3">
              <w:rPr>
                <w:rFonts w:ascii="Calibri" w:eastAsia="Arial" w:hAnsi="Calibri" w:cs="Arial"/>
                <w:sz w:val="22"/>
                <w:szCs w:val="22"/>
              </w:rPr>
              <w:t>.1</w:t>
            </w:r>
          </w:p>
        </w:tc>
        <w:tc>
          <w:tcPr>
            <w:tcW w:w="8222" w:type="dxa"/>
          </w:tcPr>
          <w:p w14:paraId="20A4BBD4" w14:textId="77777777" w:rsidR="00D1579D" w:rsidRPr="00103DE3" w:rsidRDefault="00D1579D" w:rsidP="00D1579D">
            <w:pPr>
              <w:pStyle w:val="No1"/>
              <w:numPr>
                <w:ilvl w:val="0"/>
                <w:numId w:val="0"/>
              </w:numPr>
              <w:spacing w:after="120"/>
              <w:ind w:left="720" w:hanging="720"/>
              <w:rPr>
                <w:rFonts w:ascii="Calibri" w:hAnsi="Calibri" w:cs="Arial"/>
                <w:b/>
                <w:sz w:val="22"/>
                <w:szCs w:val="22"/>
              </w:rPr>
            </w:pPr>
            <w:r w:rsidRPr="00103DE3">
              <w:rPr>
                <w:rFonts w:ascii="Calibri" w:hAnsi="Calibri" w:cs="Arial"/>
                <w:b/>
                <w:sz w:val="22"/>
                <w:szCs w:val="22"/>
              </w:rPr>
              <w:t>Items for future agendas</w:t>
            </w:r>
          </w:p>
          <w:p w14:paraId="6AC677AC" w14:textId="77777777" w:rsidR="00D1579D" w:rsidRDefault="00D1579D" w:rsidP="00D1579D">
            <w:pPr>
              <w:pStyle w:val="No1"/>
              <w:numPr>
                <w:ilvl w:val="0"/>
                <w:numId w:val="3"/>
              </w:numPr>
              <w:ind w:left="317" w:hanging="317"/>
              <w:rPr>
                <w:rFonts w:ascii="Calibri" w:hAnsi="Calibri" w:cs="Arial"/>
                <w:sz w:val="22"/>
                <w:szCs w:val="22"/>
              </w:rPr>
            </w:pPr>
            <w:r>
              <w:rPr>
                <w:rFonts w:ascii="Calibri" w:hAnsi="Calibri" w:cs="Arial"/>
                <w:sz w:val="22"/>
                <w:szCs w:val="22"/>
              </w:rPr>
              <w:t xml:space="preserve">Governor skills audit </w:t>
            </w:r>
          </w:p>
          <w:p w14:paraId="5AEA0282" w14:textId="77777777" w:rsidR="00D1579D" w:rsidRDefault="00D1579D" w:rsidP="00D1579D">
            <w:pPr>
              <w:pStyle w:val="No1"/>
              <w:numPr>
                <w:ilvl w:val="0"/>
                <w:numId w:val="3"/>
              </w:numPr>
              <w:ind w:left="317" w:hanging="317"/>
              <w:rPr>
                <w:rFonts w:ascii="Calibri" w:hAnsi="Calibri" w:cs="Arial"/>
                <w:sz w:val="22"/>
                <w:szCs w:val="22"/>
              </w:rPr>
            </w:pPr>
            <w:r>
              <w:rPr>
                <w:rFonts w:ascii="Calibri" w:hAnsi="Calibri" w:cs="Arial"/>
                <w:sz w:val="22"/>
                <w:szCs w:val="22"/>
              </w:rPr>
              <w:t xml:space="preserve">Natalie Godfrey - Power Maths presentation </w:t>
            </w:r>
          </w:p>
          <w:p w14:paraId="5E6F2D56" w14:textId="77777777" w:rsidR="00D1579D" w:rsidRDefault="00D1579D" w:rsidP="00D1579D">
            <w:pPr>
              <w:pStyle w:val="No1"/>
              <w:numPr>
                <w:ilvl w:val="0"/>
                <w:numId w:val="3"/>
              </w:numPr>
              <w:ind w:left="317" w:hanging="317"/>
              <w:rPr>
                <w:rFonts w:ascii="Calibri" w:hAnsi="Calibri" w:cs="Arial"/>
                <w:sz w:val="22"/>
                <w:szCs w:val="22"/>
              </w:rPr>
            </w:pPr>
            <w:r>
              <w:rPr>
                <w:rFonts w:ascii="Calibri" w:hAnsi="Calibri" w:cs="Arial"/>
                <w:sz w:val="22"/>
                <w:szCs w:val="22"/>
              </w:rPr>
              <w:t xml:space="preserve">Neil Lloyd – coaching overview </w:t>
            </w:r>
          </w:p>
          <w:p w14:paraId="6A2B1C99" w14:textId="77777777" w:rsidR="00D1579D" w:rsidRPr="0076619A" w:rsidRDefault="00D1579D" w:rsidP="00D1579D">
            <w:pPr>
              <w:pStyle w:val="No1"/>
              <w:numPr>
                <w:ilvl w:val="0"/>
                <w:numId w:val="3"/>
              </w:numPr>
              <w:ind w:left="317" w:hanging="317"/>
              <w:rPr>
                <w:rFonts w:ascii="Calibri" w:hAnsi="Calibri" w:cs="Arial"/>
                <w:sz w:val="22"/>
                <w:szCs w:val="22"/>
              </w:rPr>
            </w:pPr>
            <w:r>
              <w:rPr>
                <w:rFonts w:ascii="Calibri" w:hAnsi="Calibri" w:cs="Arial"/>
                <w:sz w:val="22"/>
                <w:szCs w:val="22"/>
              </w:rPr>
              <w:t xml:space="preserve">Ricky Sinfield – Core knowledge curriculum overview </w:t>
            </w:r>
          </w:p>
        </w:tc>
        <w:tc>
          <w:tcPr>
            <w:tcW w:w="960" w:type="dxa"/>
          </w:tcPr>
          <w:p w14:paraId="12F50A0D" w14:textId="77777777" w:rsidR="00D1579D" w:rsidRPr="00103DE3" w:rsidRDefault="00D1579D" w:rsidP="00D1579D">
            <w:pPr>
              <w:spacing w:after="120"/>
              <w:jc w:val="both"/>
              <w:rPr>
                <w:rFonts w:ascii="Calibri" w:eastAsia="Arial" w:hAnsi="Calibri" w:cs="Arial"/>
                <w:b/>
                <w:sz w:val="22"/>
                <w:szCs w:val="22"/>
              </w:rPr>
            </w:pPr>
          </w:p>
        </w:tc>
      </w:tr>
    </w:tbl>
    <w:p w14:paraId="608353A6" w14:textId="77777777" w:rsidR="00321D27" w:rsidRPr="00452D04" w:rsidRDefault="00321D27" w:rsidP="00342500">
      <w:pPr>
        <w:spacing w:after="120"/>
        <w:rPr>
          <w:rFonts w:ascii="Calibri" w:hAnsi="Calibri"/>
          <w:sz w:val="12"/>
          <w:szCs w:val="12"/>
        </w:rPr>
      </w:pPr>
    </w:p>
    <w:p w14:paraId="292CF9F2" w14:textId="77777777" w:rsidR="009E5C78" w:rsidRPr="00103DE3" w:rsidRDefault="00693EC4" w:rsidP="00342500">
      <w:pPr>
        <w:spacing w:after="120"/>
        <w:rPr>
          <w:rFonts w:ascii="Calibri" w:hAnsi="Calibri"/>
          <w:sz w:val="22"/>
          <w:szCs w:val="22"/>
        </w:rPr>
      </w:pPr>
      <w:r>
        <w:rPr>
          <w:rFonts w:ascii="Calibri" w:hAnsi="Calibri"/>
          <w:sz w:val="22"/>
          <w:szCs w:val="22"/>
        </w:rPr>
        <w:t>Th</w:t>
      </w:r>
      <w:r w:rsidR="00486A1A">
        <w:rPr>
          <w:rFonts w:ascii="Calibri" w:hAnsi="Calibri"/>
          <w:sz w:val="22"/>
          <w:szCs w:val="22"/>
        </w:rPr>
        <w:t xml:space="preserve">e </w:t>
      </w:r>
      <w:r w:rsidR="00DE31EE">
        <w:rPr>
          <w:rFonts w:ascii="Calibri" w:hAnsi="Calibri"/>
          <w:sz w:val="22"/>
          <w:szCs w:val="22"/>
        </w:rPr>
        <w:t>m</w:t>
      </w:r>
      <w:r w:rsidR="009E5C78" w:rsidRPr="00103DE3">
        <w:rPr>
          <w:rFonts w:ascii="Calibri" w:hAnsi="Calibri"/>
          <w:sz w:val="22"/>
          <w:szCs w:val="22"/>
        </w:rPr>
        <w:t xml:space="preserve">eeting closed at </w:t>
      </w:r>
      <w:r w:rsidR="00DE31EE">
        <w:rPr>
          <w:rFonts w:ascii="Calibri" w:hAnsi="Calibri"/>
          <w:sz w:val="22"/>
          <w:szCs w:val="22"/>
        </w:rPr>
        <w:t>19</w:t>
      </w:r>
      <w:r w:rsidR="000E2D6D">
        <w:rPr>
          <w:rFonts w:ascii="Calibri" w:hAnsi="Calibri"/>
          <w:sz w:val="22"/>
          <w:szCs w:val="22"/>
        </w:rPr>
        <w:t>.</w:t>
      </w:r>
      <w:r>
        <w:rPr>
          <w:rFonts w:ascii="Calibri" w:hAnsi="Calibri"/>
          <w:sz w:val="22"/>
          <w:szCs w:val="22"/>
        </w:rPr>
        <w:t>45</w:t>
      </w:r>
      <w:r w:rsidR="0076619A">
        <w:rPr>
          <w:rFonts w:ascii="Calibri" w:hAnsi="Calibri"/>
          <w:sz w:val="22"/>
          <w:szCs w:val="22"/>
        </w:rPr>
        <w:t>.</w:t>
      </w:r>
    </w:p>
    <w:p w14:paraId="3D7D8F4F" w14:textId="77777777" w:rsidR="00E0364C" w:rsidRPr="00103DE3" w:rsidRDefault="00E0364C" w:rsidP="00342500">
      <w:pPr>
        <w:spacing w:after="120"/>
        <w:rPr>
          <w:rFonts w:ascii="Calibri" w:hAnsi="Calibri"/>
          <w:color w:val="00B050"/>
          <w:sz w:val="22"/>
          <w:szCs w:val="22"/>
        </w:rPr>
      </w:pPr>
      <w:r w:rsidRPr="00103DE3">
        <w:rPr>
          <w:rFonts w:ascii="Calibri" w:hAnsi="Calibri"/>
          <w:color w:val="00B050"/>
          <w:sz w:val="22"/>
          <w:szCs w:val="22"/>
        </w:rPr>
        <w:t xml:space="preserve">Green – </w:t>
      </w:r>
      <w:r w:rsidR="009A493C" w:rsidRPr="00103DE3">
        <w:rPr>
          <w:rFonts w:ascii="Calibri" w:hAnsi="Calibri"/>
          <w:color w:val="00B050"/>
          <w:sz w:val="22"/>
          <w:szCs w:val="22"/>
        </w:rPr>
        <w:t xml:space="preserve">Governor </w:t>
      </w:r>
      <w:r w:rsidRPr="00103DE3">
        <w:rPr>
          <w:rFonts w:ascii="Calibri" w:hAnsi="Calibri"/>
          <w:color w:val="00B050"/>
          <w:sz w:val="22"/>
          <w:szCs w:val="22"/>
        </w:rPr>
        <w:t>questions</w:t>
      </w:r>
      <w:r w:rsidR="00D71835" w:rsidRPr="00103DE3">
        <w:rPr>
          <w:rFonts w:ascii="Calibri" w:hAnsi="Calibri"/>
          <w:color w:val="00B050"/>
          <w:sz w:val="22"/>
          <w:szCs w:val="22"/>
        </w:rPr>
        <w:t>/comments</w:t>
      </w:r>
    </w:p>
    <w:p w14:paraId="14EF8DBD" w14:textId="755073BE" w:rsidR="00E0364C" w:rsidRDefault="00E0364C" w:rsidP="00342500">
      <w:pPr>
        <w:spacing w:after="120"/>
        <w:rPr>
          <w:rFonts w:ascii="Calibri" w:hAnsi="Calibri"/>
          <w:color w:val="FF0000"/>
          <w:sz w:val="22"/>
          <w:szCs w:val="22"/>
        </w:rPr>
      </w:pPr>
      <w:r w:rsidRPr="00103DE3">
        <w:rPr>
          <w:rFonts w:ascii="Calibri" w:hAnsi="Calibri"/>
          <w:color w:val="FF0000"/>
          <w:sz w:val="22"/>
          <w:szCs w:val="22"/>
        </w:rPr>
        <w:t xml:space="preserve">Red </w:t>
      </w:r>
      <w:r w:rsidR="00730BBD">
        <w:rPr>
          <w:rFonts w:ascii="Calibri" w:hAnsi="Calibri"/>
          <w:color w:val="FF0000"/>
          <w:sz w:val="22"/>
          <w:szCs w:val="22"/>
        </w:rPr>
        <w:t>–</w:t>
      </w:r>
      <w:r w:rsidRPr="00103DE3">
        <w:rPr>
          <w:rFonts w:ascii="Calibri" w:hAnsi="Calibri"/>
          <w:color w:val="FF0000"/>
          <w:sz w:val="22"/>
          <w:szCs w:val="22"/>
        </w:rPr>
        <w:t xml:space="preserve"> actions</w:t>
      </w:r>
    </w:p>
    <w:p w14:paraId="0B8B5A71" w14:textId="2A753D88" w:rsidR="00730BBD" w:rsidRDefault="00730BBD" w:rsidP="00342500">
      <w:pPr>
        <w:spacing w:after="120"/>
        <w:rPr>
          <w:rFonts w:ascii="Calibri" w:hAnsi="Calibri"/>
          <w:color w:val="FF0000"/>
          <w:sz w:val="22"/>
          <w:szCs w:val="22"/>
        </w:rPr>
      </w:pPr>
    </w:p>
    <w:p w14:paraId="6EC64778" w14:textId="47B0C838" w:rsidR="00730BBD" w:rsidRDefault="00730BBD" w:rsidP="00342500">
      <w:pPr>
        <w:spacing w:after="120"/>
        <w:rPr>
          <w:rFonts w:ascii="Calibri" w:hAnsi="Calibri"/>
          <w:color w:val="FF0000"/>
          <w:sz w:val="22"/>
          <w:szCs w:val="22"/>
        </w:rPr>
      </w:pPr>
    </w:p>
    <w:p w14:paraId="63FDEF79" w14:textId="7F8DD92B" w:rsidR="00730BBD" w:rsidRDefault="00730BBD" w:rsidP="00342500">
      <w:pPr>
        <w:spacing w:after="120"/>
        <w:rPr>
          <w:rFonts w:ascii="Calibri" w:hAnsi="Calibri"/>
          <w:color w:val="000000" w:themeColor="text1"/>
          <w:sz w:val="22"/>
          <w:szCs w:val="22"/>
        </w:rPr>
      </w:pPr>
      <w:r w:rsidRPr="00730BBD">
        <w:rPr>
          <w:rFonts w:ascii="Calibri" w:hAnsi="Calibri"/>
          <w:color w:val="000000" w:themeColor="text1"/>
          <w:sz w:val="22"/>
          <w:szCs w:val="22"/>
        </w:rPr>
        <w:t xml:space="preserve">Signed: </w:t>
      </w:r>
      <w:r>
        <w:rPr>
          <w:rFonts w:ascii="Calibri" w:hAnsi="Calibri"/>
          <w:noProof/>
          <w:color w:val="000000" w:themeColor="text1"/>
          <w:sz w:val="22"/>
          <w:szCs w:val="22"/>
        </w:rPr>
        <w:drawing>
          <wp:inline distT="0" distB="0" distL="0" distR="0" wp14:anchorId="7FD13C8E" wp14:editId="49B4E5F0">
            <wp:extent cx="1223237" cy="328242"/>
            <wp:effectExtent l="0" t="0" r="0" b="2540"/>
            <wp:docPr id="2" name="Picture 2" descr="A picture containing text, athletic game, 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athletic game, spo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9435" cy="337955"/>
                    </a:xfrm>
                    <a:prstGeom prst="rect">
                      <a:avLst/>
                    </a:prstGeom>
                  </pic:spPr>
                </pic:pic>
              </a:graphicData>
            </a:graphic>
          </wp:inline>
        </w:drawing>
      </w:r>
    </w:p>
    <w:p w14:paraId="749AFF88" w14:textId="7279214C" w:rsidR="00730BBD" w:rsidRPr="00730BBD" w:rsidRDefault="00730BBD" w:rsidP="00342500">
      <w:pPr>
        <w:spacing w:after="120"/>
        <w:rPr>
          <w:rFonts w:ascii="Calibri" w:hAnsi="Calibri"/>
          <w:color w:val="000000" w:themeColor="text1"/>
          <w:sz w:val="22"/>
          <w:szCs w:val="22"/>
        </w:rPr>
      </w:pPr>
      <w:r>
        <w:rPr>
          <w:rFonts w:ascii="Calibri" w:hAnsi="Calibri"/>
          <w:color w:val="000000" w:themeColor="text1"/>
          <w:sz w:val="22"/>
          <w:szCs w:val="22"/>
        </w:rPr>
        <w:t>Date: 12.04.2021</w:t>
      </w:r>
    </w:p>
    <w:sectPr w:rsidR="00730BBD" w:rsidRPr="00730BBD" w:rsidSect="00D47A46">
      <w:headerReference w:type="default" r:id="rId9"/>
      <w:footerReference w:type="default" r:id="rId10"/>
      <w:pgSz w:w="11906" w:h="16838"/>
      <w:pgMar w:top="1134" w:right="1701" w:bottom="567" w:left="1276"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559B9" w14:textId="77777777" w:rsidR="00277BFD" w:rsidRDefault="00277BFD" w:rsidP="00F80B77">
      <w:r>
        <w:separator/>
      </w:r>
    </w:p>
  </w:endnote>
  <w:endnote w:type="continuationSeparator" w:id="0">
    <w:p w14:paraId="4CE0A8D2" w14:textId="77777777" w:rsidR="00277BFD" w:rsidRDefault="00277BFD" w:rsidP="00F8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64B0F" w14:textId="77777777" w:rsidR="00170C6D" w:rsidRPr="00423D07" w:rsidRDefault="00170C6D">
    <w:pPr>
      <w:pStyle w:val="Footer"/>
      <w:jc w:val="center"/>
      <w:rPr>
        <w:rFonts w:ascii="Calibri" w:hAnsi="Calibri"/>
      </w:rPr>
    </w:pPr>
    <w:r w:rsidRPr="00423D07">
      <w:rPr>
        <w:rFonts w:ascii="Calibri" w:hAnsi="Calibri"/>
      </w:rPr>
      <w:fldChar w:fldCharType="begin"/>
    </w:r>
    <w:r w:rsidRPr="00423D07">
      <w:rPr>
        <w:rFonts w:ascii="Calibri" w:hAnsi="Calibri"/>
      </w:rPr>
      <w:instrText xml:space="preserve"> PAGE   \* MERGEFORMAT </w:instrText>
    </w:r>
    <w:r w:rsidRPr="00423D07">
      <w:rPr>
        <w:rFonts w:ascii="Calibri" w:hAnsi="Calibri"/>
      </w:rPr>
      <w:fldChar w:fldCharType="separate"/>
    </w:r>
    <w:r w:rsidR="0040250F">
      <w:rPr>
        <w:rFonts w:ascii="Calibri" w:hAnsi="Calibri"/>
        <w:noProof/>
      </w:rPr>
      <w:t>1</w:t>
    </w:r>
    <w:r w:rsidRPr="00423D07">
      <w:rPr>
        <w:rFonts w:ascii="Calibri" w:hAnsi="Calibri"/>
        <w:noProof/>
      </w:rPr>
      <w:fldChar w:fldCharType="end"/>
    </w:r>
  </w:p>
  <w:p w14:paraId="5F4A5E81" w14:textId="77777777" w:rsidR="00F80B77" w:rsidRDefault="00F80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B2697" w14:textId="77777777" w:rsidR="00277BFD" w:rsidRDefault="00277BFD" w:rsidP="00F80B77">
      <w:r>
        <w:separator/>
      </w:r>
    </w:p>
  </w:footnote>
  <w:footnote w:type="continuationSeparator" w:id="0">
    <w:p w14:paraId="03FDDFEB" w14:textId="77777777" w:rsidR="00277BFD" w:rsidRDefault="00277BFD" w:rsidP="00F80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29095" w14:textId="77777777" w:rsidR="003A198F" w:rsidRDefault="00730BBD" w:rsidP="003A198F">
    <w:pPr>
      <w:pStyle w:val="Header"/>
      <w:jc w:val="center"/>
      <w:rPr>
        <w:rFonts w:ascii="Lucida Handwriting" w:hAnsi="Lucida Handwriting"/>
        <w:sz w:val="18"/>
        <w:szCs w:val="18"/>
      </w:rPr>
    </w:pPr>
    <w:r>
      <w:rPr>
        <w:noProof/>
      </w:rPr>
      <w:drawing>
        <wp:anchor distT="0" distB="0" distL="114300" distR="114300" simplePos="0" relativeHeight="251657728" behindDoc="1" locked="0" layoutInCell="1" allowOverlap="1" wp14:anchorId="1656C5E1" wp14:editId="19F1FCBE">
          <wp:simplePos x="0" y="0"/>
          <wp:positionH relativeFrom="column">
            <wp:posOffset>-10160</wp:posOffset>
          </wp:positionH>
          <wp:positionV relativeFrom="paragraph">
            <wp:posOffset>-39370</wp:posOffset>
          </wp:positionV>
          <wp:extent cx="817245" cy="768985"/>
          <wp:effectExtent l="0" t="0" r="0" b="0"/>
          <wp:wrapNone/>
          <wp:docPr id="1" name="Picture 1" descr="IoE_Primar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oE_Primary"/>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768985"/>
                  </a:xfrm>
                  <a:prstGeom prst="rect">
                    <a:avLst/>
                  </a:prstGeom>
                  <a:noFill/>
                </pic:spPr>
              </pic:pic>
            </a:graphicData>
          </a:graphic>
          <wp14:sizeRelH relativeFrom="page">
            <wp14:pctWidth>0</wp14:pctWidth>
          </wp14:sizeRelH>
          <wp14:sizeRelV relativeFrom="page">
            <wp14:pctHeight>0</wp14:pctHeight>
          </wp14:sizeRelV>
        </wp:anchor>
      </w:drawing>
    </w:r>
    <w:r w:rsidR="003A198F">
      <w:rPr>
        <w:rFonts w:ascii="Lucida Handwriting" w:hAnsi="Lucida Handwriting"/>
        <w:sz w:val="18"/>
        <w:szCs w:val="18"/>
      </w:rPr>
      <w:t xml:space="preserve">An Active Learning Trust Academy </w:t>
    </w:r>
  </w:p>
  <w:p w14:paraId="0A01998C" w14:textId="77777777" w:rsidR="003A198F" w:rsidRPr="00F61B32" w:rsidRDefault="00F61B32" w:rsidP="00F61B32">
    <w:pPr>
      <w:pStyle w:val="Header"/>
      <w:tabs>
        <w:tab w:val="left" w:pos="3915"/>
      </w:tabs>
      <w:rPr>
        <w:rFonts w:ascii="Lucida Handwriting" w:hAnsi="Lucida Handwriting"/>
        <w:sz w:val="16"/>
        <w:szCs w:val="16"/>
      </w:rPr>
    </w:pPr>
    <w:r>
      <w:rPr>
        <w:rFonts w:ascii="Lucida Handwriting" w:hAnsi="Lucida Handwriting"/>
        <w:sz w:val="18"/>
        <w:szCs w:val="18"/>
      </w:rPr>
      <w:tab/>
    </w:r>
  </w:p>
  <w:p w14:paraId="7A6C352C" w14:textId="77777777" w:rsidR="009C733A" w:rsidRPr="00BE2E9F" w:rsidRDefault="003A198F" w:rsidP="009C733A">
    <w:pPr>
      <w:jc w:val="center"/>
      <w:rPr>
        <w:rFonts w:ascii="Calibri" w:hAnsi="Calibri"/>
        <w:sz w:val="40"/>
        <w:szCs w:val="40"/>
      </w:rPr>
    </w:pPr>
    <w:r w:rsidRPr="00BE2E9F">
      <w:rPr>
        <w:rFonts w:ascii="Calibri" w:hAnsi="Calibri"/>
        <w:sz w:val="40"/>
        <w:szCs w:val="40"/>
      </w:rPr>
      <w:t>Isle of Ely Primary School</w:t>
    </w:r>
  </w:p>
  <w:p w14:paraId="2440C45C" w14:textId="77777777" w:rsidR="009C733A" w:rsidRPr="00F61B32" w:rsidRDefault="009C733A" w:rsidP="009C733A">
    <w:pPr>
      <w:jc w:val="center"/>
      <w:rPr>
        <w:rFonts w:ascii="Calibri" w:hAnsi="Calibri"/>
        <w:sz w:val="16"/>
        <w:szCs w:val="16"/>
      </w:rPr>
    </w:pPr>
  </w:p>
  <w:p w14:paraId="63B9BC23" w14:textId="77777777" w:rsidR="006217E8" w:rsidRPr="00951404" w:rsidRDefault="009C733A" w:rsidP="00951404">
    <w:pPr>
      <w:jc w:val="center"/>
      <w:rPr>
        <w:rFonts w:ascii="Calibri" w:hAnsi="Calibri"/>
        <w:i/>
        <w:sz w:val="22"/>
        <w:szCs w:val="28"/>
      </w:rPr>
    </w:pPr>
    <w:r w:rsidRPr="009C733A">
      <w:rPr>
        <w:rFonts w:ascii="Calibri" w:hAnsi="Calibri"/>
        <w:i/>
        <w:sz w:val="22"/>
        <w:szCs w:val="28"/>
      </w:rPr>
      <w:t>Learning, Growing, Achieving Together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41C0A"/>
    <w:multiLevelType w:val="hybridMultilevel"/>
    <w:tmpl w:val="B5B0A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5B3DF1"/>
    <w:multiLevelType w:val="hybridMultilevel"/>
    <w:tmpl w:val="195C5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2B506D"/>
    <w:multiLevelType w:val="hybridMultilevel"/>
    <w:tmpl w:val="4BAA22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CD533D"/>
    <w:multiLevelType w:val="hybridMultilevel"/>
    <w:tmpl w:val="08F29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E1757A"/>
    <w:multiLevelType w:val="hybridMultilevel"/>
    <w:tmpl w:val="605E5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4A67A8"/>
    <w:multiLevelType w:val="multilevel"/>
    <w:tmpl w:val="DE5ACE6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bullet"/>
      <w:lvlText w:val=""/>
      <w:lvlJc w:val="left"/>
      <w:pPr>
        <w:ind w:left="2160" w:hanging="720"/>
      </w:pPr>
      <w:rPr>
        <w:rFonts w:ascii="Symbol" w:hAnsi="Symbol" w:hint="default"/>
      </w:rPr>
    </w:lvl>
    <w:lvl w:ilvl="4">
      <w:start w:val="1"/>
      <w:numFmt w:val="bullet"/>
      <w:lvlText w:val="o"/>
      <w:lvlJc w:val="left"/>
      <w:pPr>
        <w:ind w:left="2880" w:hanging="1080"/>
      </w:pPr>
      <w:rPr>
        <w:rFonts w:ascii="Courier New" w:hAnsi="Courier New" w:cs="Courier New"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F324856"/>
    <w:multiLevelType w:val="hybridMultilevel"/>
    <w:tmpl w:val="8B9C6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D40232"/>
    <w:multiLevelType w:val="hybridMultilevel"/>
    <w:tmpl w:val="CDA26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141661"/>
    <w:multiLevelType w:val="hybridMultilevel"/>
    <w:tmpl w:val="66007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983C1B"/>
    <w:multiLevelType w:val="hybridMultilevel"/>
    <w:tmpl w:val="4ECC6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080648"/>
    <w:multiLevelType w:val="multilevel"/>
    <w:tmpl w:val="6CEAA8E2"/>
    <w:lvl w:ilvl="0">
      <w:start w:val="1"/>
      <w:numFmt w:val="decimal"/>
      <w:lvlText w:val="%1."/>
      <w:lvlJc w:val="left"/>
      <w:pPr>
        <w:ind w:left="720" w:hanging="360"/>
      </w:pPr>
      <w:rPr>
        <w:rFonts w:hint="default"/>
      </w:rPr>
    </w:lvl>
    <w:lvl w:ilvl="1">
      <w:start w:val="1"/>
      <w:numFmt w:val="bullet"/>
      <w:lvlText w:val=""/>
      <w:lvlJc w:val="left"/>
      <w:pPr>
        <w:ind w:left="1440" w:hanging="720"/>
      </w:pPr>
      <w:rPr>
        <w:rFonts w:ascii="Symbol" w:hAnsi="Symbol" w:hint="default"/>
      </w:rPr>
    </w:lvl>
    <w:lvl w:ilvl="2">
      <w:start w:val="1"/>
      <w:numFmt w:val="decimal"/>
      <w:isLgl/>
      <w:lvlText w:val="%1.%2.%3"/>
      <w:lvlJc w:val="left"/>
      <w:pPr>
        <w:ind w:left="1800" w:hanging="720"/>
      </w:pPr>
      <w:rPr>
        <w:rFonts w:hint="default"/>
      </w:rPr>
    </w:lvl>
    <w:lvl w:ilvl="3">
      <w:start w:val="1"/>
      <w:numFmt w:val="bullet"/>
      <w:lvlText w:val=""/>
      <w:lvlJc w:val="left"/>
      <w:pPr>
        <w:ind w:left="2160" w:hanging="720"/>
      </w:pPr>
      <w:rPr>
        <w:rFonts w:ascii="Symbol" w:hAnsi="Symbol" w:hint="default"/>
      </w:rPr>
    </w:lvl>
    <w:lvl w:ilvl="4">
      <w:start w:val="1"/>
      <w:numFmt w:val="bullet"/>
      <w:lvlText w:val="o"/>
      <w:lvlJc w:val="left"/>
      <w:pPr>
        <w:ind w:left="2880" w:hanging="1080"/>
      </w:pPr>
      <w:rPr>
        <w:rFonts w:ascii="Courier New" w:hAnsi="Courier New" w:cs="Courier New"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E115A18"/>
    <w:multiLevelType w:val="multilevel"/>
    <w:tmpl w:val="5B681862"/>
    <w:lvl w:ilvl="0">
      <w:start w:val="1"/>
      <w:numFmt w:val="decimal"/>
      <w:pStyle w:val="No1"/>
      <w:lvlText w:val="%1."/>
      <w:lvlJc w:val="left"/>
      <w:pPr>
        <w:tabs>
          <w:tab w:val="num" w:pos="720"/>
        </w:tabs>
        <w:ind w:left="720" w:hanging="720"/>
      </w:pPr>
      <w:rPr>
        <w:rFonts w:ascii="Arial" w:hAnsi="Arial" w:cs="Times New Roman" w:hint="default"/>
        <w:b/>
        <w:i w:val="0"/>
        <w:strike w:val="0"/>
        <w:dstrike w:val="0"/>
        <w:sz w:val="22"/>
        <w:u w:val="none"/>
        <w:effect w:val="none"/>
      </w:rPr>
    </w:lvl>
    <w:lvl w:ilvl="1">
      <w:start w:val="1"/>
      <w:numFmt w:val="decimal"/>
      <w:pStyle w:val="No2"/>
      <w:lvlText w:val="%1.%2"/>
      <w:lvlJc w:val="left"/>
      <w:pPr>
        <w:tabs>
          <w:tab w:val="num" w:pos="737"/>
        </w:tabs>
        <w:ind w:left="737" w:hanging="737"/>
      </w:pPr>
      <w:rPr>
        <w:rFonts w:ascii="Arial" w:hAnsi="Arial" w:cs="Times New Roman" w:hint="default"/>
        <w:b w:val="0"/>
        <w:i w:val="0"/>
        <w:caps w:val="0"/>
        <w:strike w:val="0"/>
        <w:dstrike w:val="0"/>
        <w:color w:val="auto"/>
        <w:sz w:val="20"/>
        <w:u w:val="none"/>
        <w:effect w:val="none"/>
      </w:rPr>
    </w:lvl>
    <w:lvl w:ilvl="2">
      <w:start w:val="1"/>
      <w:numFmt w:val="decimal"/>
      <w:lvlText w:val="%1.%2.%3"/>
      <w:lvlJc w:val="left"/>
      <w:pPr>
        <w:tabs>
          <w:tab w:val="num" w:pos="720"/>
        </w:tabs>
        <w:ind w:left="720" w:hanging="720"/>
      </w:pPr>
      <w:rPr>
        <w:rFonts w:ascii="Arial" w:hAnsi="Arial" w:cs="Times New Roman" w:hint="default"/>
        <w:b w:val="0"/>
        <w:i w:val="0"/>
        <w:strike w:val="0"/>
        <w:dstrike w:val="0"/>
        <w:sz w:val="20"/>
        <w:u w:val="none"/>
        <w:effect w:val="none"/>
      </w:rPr>
    </w:lvl>
    <w:lvl w:ilvl="3">
      <w:start w:val="1"/>
      <w:numFmt w:val="decimal"/>
      <w:lvlText w:val="%1.%2.%3.%4"/>
      <w:lvlJc w:val="left"/>
      <w:pPr>
        <w:tabs>
          <w:tab w:val="num" w:pos="720"/>
        </w:tabs>
        <w:ind w:left="720" w:hanging="720"/>
      </w:pPr>
      <w:rPr>
        <w:rFonts w:ascii="Arial" w:hAnsi="Arial" w:cs="Times New Roman" w:hint="default"/>
        <w:b w:val="0"/>
        <w:i w:val="0"/>
        <w:sz w:val="22"/>
      </w:r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4346231B"/>
    <w:multiLevelType w:val="multilevel"/>
    <w:tmpl w:val="453A0F88"/>
    <w:lvl w:ilvl="0">
      <w:start w:val="1"/>
      <w:numFmt w:val="decimal"/>
      <w:lvlText w:val="%1."/>
      <w:lvlJc w:val="left"/>
      <w:pPr>
        <w:ind w:left="720" w:hanging="360"/>
      </w:pPr>
      <w:rPr>
        <w:rFonts w:hint="default"/>
      </w:rPr>
    </w:lvl>
    <w:lvl w:ilvl="1">
      <w:start w:val="1"/>
      <w:numFmt w:val="bullet"/>
      <w:lvlText w:val=""/>
      <w:lvlJc w:val="left"/>
      <w:pPr>
        <w:ind w:left="1440" w:hanging="720"/>
      </w:pPr>
      <w:rPr>
        <w:rFonts w:ascii="Symbol" w:hAnsi="Symbol" w:hint="default"/>
      </w:rPr>
    </w:lvl>
    <w:lvl w:ilvl="2">
      <w:start w:val="1"/>
      <w:numFmt w:val="decimal"/>
      <w:isLgl/>
      <w:lvlText w:val="%1.%2.%3"/>
      <w:lvlJc w:val="left"/>
      <w:pPr>
        <w:ind w:left="1800" w:hanging="720"/>
      </w:pPr>
      <w:rPr>
        <w:rFonts w:hint="default"/>
      </w:rPr>
    </w:lvl>
    <w:lvl w:ilvl="3">
      <w:start w:val="1"/>
      <w:numFmt w:val="bullet"/>
      <w:lvlText w:val=""/>
      <w:lvlJc w:val="left"/>
      <w:pPr>
        <w:ind w:left="2160" w:hanging="720"/>
      </w:pPr>
      <w:rPr>
        <w:rFonts w:ascii="Symbol" w:hAnsi="Symbol" w:hint="default"/>
      </w:rPr>
    </w:lvl>
    <w:lvl w:ilvl="4">
      <w:start w:val="1"/>
      <w:numFmt w:val="bullet"/>
      <w:lvlText w:val="o"/>
      <w:lvlJc w:val="left"/>
      <w:pPr>
        <w:ind w:left="2880" w:hanging="1080"/>
      </w:pPr>
      <w:rPr>
        <w:rFonts w:ascii="Courier New" w:hAnsi="Courier New" w:cs="Courier New"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4B693EBF"/>
    <w:multiLevelType w:val="hybridMultilevel"/>
    <w:tmpl w:val="AB08C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85003F"/>
    <w:multiLevelType w:val="multilevel"/>
    <w:tmpl w:val="562072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74380A"/>
    <w:multiLevelType w:val="hybridMultilevel"/>
    <w:tmpl w:val="65FCF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196CC2"/>
    <w:multiLevelType w:val="hybridMultilevel"/>
    <w:tmpl w:val="9AA8C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295C22"/>
    <w:multiLevelType w:val="hybridMultilevel"/>
    <w:tmpl w:val="25D82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247962"/>
    <w:multiLevelType w:val="hybridMultilevel"/>
    <w:tmpl w:val="E4E0E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2F480F"/>
    <w:multiLevelType w:val="hybridMultilevel"/>
    <w:tmpl w:val="B8FC4B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35358D"/>
    <w:multiLevelType w:val="hybridMultilevel"/>
    <w:tmpl w:val="4044E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8B0114"/>
    <w:multiLevelType w:val="hybridMultilevel"/>
    <w:tmpl w:val="308A9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B648AF"/>
    <w:multiLevelType w:val="multilevel"/>
    <w:tmpl w:val="6CEAA8E2"/>
    <w:lvl w:ilvl="0">
      <w:start w:val="1"/>
      <w:numFmt w:val="decimal"/>
      <w:lvlText w:val="%1."/>
      <w:lvlJc w:val="left"/>
      <w:pPr>
        <w:ind w:left="720" w:hanging="360"/>
      </w:pPr>
      <w:rPr>
        <w:rFonts w:hint="default"/>
      </w:rPr>
    </w:lvl>
    <w:lvl w:ilvl="1">
      <w:start w:val="1"/>
      <w:numFmt w:val="bullet"/>
      <w:lvlText w:val=""/>
      <w:lvlJc w:val="left"/>
      <w:pPr>
        <w:ind w:left="1440" w:hanging="720"/>
      </w:pPr>
      <w:rPr>
        <w:rFonts w:ascii="Symbol" w:hAnsi="Symbol" w:hint="default"/>
      </w:rPr>
    </w:lvl>
    <w:lvl w:ilvl="2">
      <w:start w:val="1"/>
      <w:numFmt w:val="decimal"/>
      <w:isLgl/>
      <w:lvlText w:val="%1.%2.%3"/>
      <w:lvlJc w:val="left"/>
      <w:pPr>
        <w:ind w:left="1800" w:hanging="720"/>
      </w:pPr>
      <w:rPr>
        <w:rFonts w:hint="default"/>
      </w:rPr>
    </w:lvl>
    <w:lvl w:ilvl="3">
      <w:start w:val="1"/>
      <w:numFmt w:val="bullet"/>
      <w:lvlText w:val=""/>
      <w:lvlJc w:val="left"/>
      <w:pPr>
        <w:ind w:left="2160" w:hanging="720"/>
      </w:pPr>
      <w:rPr>
        <w:rFonts w:ascii="Symbol" w:hAnsi="Symbol" w:hint="default"/>
      </w:rPr>
    </w:lvl>
    <w:lvl w:ilvl="4">
      <w:start w:val="1"/>
      <w:numFmt w:val="bullet"/>
      <w:lvlText w:val="o"/>
      <w:lvlJc w:val="left"/>
      <w:pPr>
        <w:ind w:left="2880" w:hanging="1080"/>
      </w:pPr>
      <w:rPr>
        <w:rFonts w:ascii="Courier New" w:hAnsi="Courier New" w:cs="Courier New"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76DD5542"/>
    <w:multiLevelType w:val="hybridMultilevel"/>
    <w:tmpl w:val="10000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A249B5"/>
    <w:multiLevelType w:val="multilevel"/>
    <w:tmpl w:val="D46A6C52"/>
    <w:lvl w:ilvl="0">
      <w:start w:val="1"/>
      <w:numFmt w:val="bullet"/>
      <w:lvlText w:val=""/>
      <w:lvlJc w:val="left"/>
      <w:pPr>
        <w:ind w:left="720" w:hanging="360"/>
      </w:pPr>
      <w:rPr>
        <w:rFonts w:ascii="Symbol" w:hAnsi="Symbol" w:hint="default"/>
      </w:rPr>
    </w:lvl>
    <w:lvl w:ilvl="1">
      <w:start w:val="1"/>
      <w:numFmt w:val="bullet"/>
      <w:lvlText w:val=""/>
      <w:lvlJc w:val="left"/>
      <w:pPr>
        <w:ind w:left="1440" w:hanging="720"/>
      </w:pPr>
      <w:rPr>
        <w:rFonts w:ascii="Symbol" w:hAnsi="Symbol" w:hint="default"/>
      </w:rPr>
    </w:lvl>
    <w:lvl w:ilvl="2">
      <w:start w:val="1"/>
      <w:numFmt w:val="decimal"/>
      <w:isLgl/>
      <w:lvlText w:val="%1.%2.%3"/>
      <w:lvlJc w:val="left"/>
      <w:pPr>
        <w:ind w:left="1800" w:hanging="720"/>
      </w:pPr>
      <w:rPr>
        <w:rFonts w:hint="default"/>
      </w:rPr>
    </w:lvl>
    <w:lvl w:ilvl="3">
      <w:start w:val="1"/>
      <w:numFmt w:val="bullet"/>
      <w:lvlText w:val=""/>
      <w:lvlJc w:val="left"/>
      <w:pPr>
        <w:ind w:left="2160" w:hanging="720"/>
      </w:pPr>
      <w:rPr>
        <w:rFonts w:ascii="Symbol" w:hAnsi="Symbol" w:hint="default"/>
      </w:rPr>
    </w:lvl>
    <w:lvl w:ilvl="4">
      <w:start w:val="1"/>
      <w:numFmt w:val="bullet"/>
      <w:lvlText w:val="o"/>
      <w:lvlJc w:val="left"/>
      <w:pPr>
        <w:ind w:left="2880" w:hanging="1080"/>
      </w:pPr>
      <w:rPr>
        <w:rFonts w:ascii="Courier New" w:hAnsi="Courier New" w:cs="Courier New"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78E419A0"/>
    <w:multiLevelType w:val="hybridMultilevel"/>
    <w:tmpl w:val="640CB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543EBA"/>
    <w:multiLevelType w:val="multilevel"/>
    <w:tmpl w:val="453A0F88"/>
    <w:lvl w:ilvl="0">
      <w:start w:val="1"/>
      <w:numFmt w:val="decimal"/>
      <w:lvlText w:val="%1."/>
      <w:lvlJc w:val="left"/>
      <w:pPr>
        <w:ind w:left="720" w:hanging="360"/>
      </w:pPr>
      <w:rPr>
        <w:rFonts w:hint="default"/>
      </w:rPr>
    </w:lvl>
    <w:lvl w:ilvl="1">
      <w:start w:val="1"/>
      <w:numFmt w:val="bullet"/>
      <w:lvlText w:val=""/>
      <w:lvlJc w:val="left"/>
      <w:pPr>
        <w:ind w:left="1440" w:hanging="720"/>
      </w:pPr>
      <w:rPr>
        <w:rFonts w:ascii="Symbol" w:hAnsi="Symbol" w:hint="default"/>
      </w:rPr>
    </w:lvl>
    <w:lvl w:ilvl="2">
      <w:start w:val="1"/>
      <w:numFmt w:val="decimal"/>
      <w:isLgl/>
      <w:lvlText w:val="%1.%2.%3"/>
      <w:lvlJc w:val="left"/>
      <w:pPr>
        <w:ind w:left="1800" w:hanging="720"/>
      </w:pPr>
      <w:rPr>
        <w:rFonts w:hint="default"/>
      </w:rPr>
    </w:lvl>
    <w:lvl w:ilvl="3">
      <w:start w:val="1"/>
      <w:numFmt w:val="bullet"/>
      <w:lvlText w:val=""/>
      <w:lvlJc w:val="left"/>
      <w:pPr>
        <w:ind w:left="2160" w:hanging="720"/>
      </w:pPr>
      <w:rPr>
        <w:rFonts w:ascii="Symbol" w:hAnsi="Symbol" w:hint="default"/>
      </w:rPr>
    </w:lvl>
    <w:lvl w:ilvl="4">
      <w:start w:val="1"/>
      <w:numFmt w:val="bullet"/>
      <w:lvlText w:val="o"/>
      <w:lvlJc w:val="left"/>
      <w:pPr>
        <w:ind w:left="2880" w:hanging="1080"/>
      </w:pPr>
      <w:rPr>
        <w:rFonts w:ascii="Courier New" w:hAnsi="Courier New" w:cs="Courier New"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1"/>
  </w:num>
  <w:num w:numId="2">
    <w:abstractNumId w:val="17"/>
  </w:num>
  <w:num w:numId="3">
    <w:abstractNumId w:val="21"/>
  </w:num>
  <w:num w:numId="4">
    <w:abstractNumId w:val="25"/>
  </w:num>
  <w:num w:numId="5">
    <w:abstractNumId w:val="18"/>
  </w:num>
  <w:num w:numId="6">
    <w:abstractNumId w:val="16"/>
  </w:num>
  <w:num w:numId="7">
    <w:abstractNumId w:val="9"/>
  </w:num>
  <w:num w:numId="8">
    <w:abstractNumId w:val="3"/>
  </w:num>
  <w:num w:numId="9">
    <w:abstractNumId w:val="0"/>
  </w:num>
  <w:num w:numId="10">
    <w:abstractNumId w:val="8"/>
  </w:num>
  <w:num w:numId="11">
    <w:abstractNumId w:val="4"/>
  </w:num>
  <w:num w:numId="12">
    <w:abstractNumId w:val="20"/>
  </w:num>
  <w:num w:numId="13">
    <w:abstractNumId w:val="15"/>
  </w:num>
  <w:num w:numId="14">
    <w:abstractNumId w:val="19"/>
  </w:num>
  <w:num w:numId="15">
    <w:abstractNumId w:val="15"/>
  </w:num>
  <w:num w:numId="16">
    <w:abstractNumId w:val="19"/>
    <w:lvlOverride w:ilvl="0"/>
    <w:lvlOverride w:ilvl="1"/>
    <w:lvlOverride w:ilvl="2"/>
    <w:lvlOverride w:ilvl="3"/>
    <w:lvlOverride w:ilvl="4"/>
    <w:lvlOverride w:ilvl="5"/>
    <w:lvlOverride w:ilvl="6"/>
    <w:lvlOverride w:ilvl="7"/>
    <w:lvlOverride w:ilvl="8"/>
  </w:num>
  <w:num w:numId="17">
    <w:abstractNumId w:val="1"/>
  </w:num>
  <w:num w:numId="18">
    <w:abstractNumId w:val="5"/>
  </w:num>
  <w:num w:numId="19">
    <w:abstractNumId w:val="22"/>
  </w:num>
  <w:num w:numId="20">
    <w:abstractNumId w:val="10"/>
  </w:num>
  <w:num w:numId="21">
    <w:abstractNumId w:val="7"/>
  </w:num>
  <w:num w:numId="22">
    <w:abstractNumId w:val="2"/>
  </w:num>
  <w:num w:numId="23">
    <w:abstractNumId w:val="6"/>
  </w:num>
  <w:num w:numId="24">
    <w:abstractNumId w:val="13"/>
  </w:num>
  <w:num w:numId="25">
    <w:abstractNumId w:val="14"/>
  </w:num>
  <w:num w:numId="26">
    <w:abstractNumId w:val="23"/>
  </w:num>
  <w:num w:numId="27">
    <w:abstractNumId w:val="26"/>
  </w:num>
  <w:num w:numId="28">
    <w:abstractNumId w:val="12"/>
  </w:num>
  <w:num w:numId="29">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09F"/>
    <w:rsid w:val="000043A9"/>
    <w:rsid w:val="0000576B"/>
    <w:rsid w:val="000208D8"/>
    <w:rsid w:val="00020E48"/>
    <w:rsid w:val="000238CE"/>
    <w:rsid w:val="000328F9"/>
    <w:rsid w:val="00032BB3"/>
    <w:rsid w:val="00033EE6"/>
    <w:rsid w:val="000501E0"/>
    <w:rsid w:val="00051B0A"/>
    <w:rsid w:val="00055E36"/>
    <w:rsid w:val="00056605"/>
    <w:rsid w:val="00061CE8"/>
    <w:rsid w:val="00063B3B"/>
    <w:rsid w:val="0008019A"/>
    <w:rsid w:val="0008293E"/>
    <w:rsid w:val="00084A83"/>
    <w:rsid w:val="00092FAF"/>
    <w:rsid w:val="00094534"/>
    <w:rsid w:val="000A6BC5"/>
    <w:rsid w:val="000A6E25"/>
    <w:rsid w:val="000B0215"/>
    <w:rsid w:val="000B1585"/>
    <w:rsid w:val="000B7ABA"/>
    <w:rsid w:val="000C10F9"/>
    <w:rsid w:val="000C46FB"/>
    <w:rsid w:val="000C4BF1"/>
    <w:rsid w:val="000C52C4"/>
    <w:rsid w:val="000D2815"/>
    <w:rsid w:val="000D498F"/>
    <w:rsid w:val="000E0CDE"/>
    <w:rsid w:val="000E2D6D"/>
    <w:rsid w:val="000E4518"/>
    <w:rsid w:val="000F3D3A"/>
    <w:rsid w:val="000F5F50"/>
    <w:rsid w:val="000F74B9"/>
    <w:rsid w:val="000F76CB"/>
    <w:rsid w:val="000F794F"/>
    <w:rsid w:val="00103DE3"/>
    <w:rsid w:val="001075CA"/>
    <w:rsid w:val="001101E8"/>
    <w:rsid w:val="00112D86"/>
    <w:rsid w:val="00116533"/>
    <w:rsid w:val="00122220"/>
    <w:rsid w:val="001255BD"/>
    <w:rsid w:val="00136B11"/>
    <w:rsid w:val="00136DE1"/>
    <w:rsid w:val="001374C4"/>
    <w:rsid w:val="00142419"/>
    <w:rsid w:val="00146D25"/>
    <w:rsid w:val="00157388"/>
    <w:rsid w:val="001618BA"/>
    <w:rsid w:val="00165CF6"/>
    <w:rsid w:val="0016637B"/>
    <w:rsid w:val="001676ED"/>
    <w:rsid w:val="00170C6D"/>
    <w:rsid w:val="0018103E"/>
    <w:rsid w:val="0018222F"/>
    <w:rsid w:val="00184162"/>
    <w:rsid w:val="00190951"/>
    <w:rsid w:val="00193BCA"/>
    <w:rsid w:val="001967C6"/>
    <w:rsid w:val="00196B88"/>
    <w:rsid w:val="001A363D"/>
    <w:rsid w:val="001A669B"/>
    <w:rsid w:val="001B2F24"/>
    <w:rsid w:val="001B497B"/>
    <w:rsid w:val="001B4C2A"/>
    <w:rsid w:val="001B5D13"/>
    <w:rsid w:val="001C09E1"/>
    <w:rsid w:val="001C5D81"/>
    <w:rsid w:val="001D2EEC"/>
    <w:rsid w:val="001D3B0D"/>
    <w:rsid w:val="001D56FF"/>
    <w:rsid w:val="001D7379"/>
    <w:rsid w:val="001E3C70"/>
    <w:rsid w:val="001E7925"/>
    <w:rsid w:val="001F02D1"/>
    <w:rsid w:val="001F1494"/>
    <w:rsid w:val="00206904"/>
    <w:rsid w:val="00213488"/>
    <w:rsid w:val="00213A81"/>
    <w:rsid w:val="002143B3"/>
    <w:rsid w:val="00216B44"/>
    <w:rsid w:val="00220F7C"/>
    <w:rsid w:val="00224867"/>
    <w:rsid w:val="00226A6A"/>
    <w:rsid w:val="00235A76"/>
    <w:rsid w:val="00240CDB"/>
    <w:rsid w:val="00240D6E"/>
    <w:rsid w:val="002432FA"/>
    <w:rsid w:val="002603BE"/>
    <w:rsid w:val="002612D7"/>
    <w:rsid w:val="002617C0"/>
    <w:rsid w:val="00265A79"/>
    <w:rsid w:val="002666AD"/>
    <w:rsid w:val="00277BFD"/>
    <w:rsid w:val="002811CB"/>
    <w:rsid w:val="00281280"/>
    <w:rsid w:val="0028755A"/>
    <w:rsid w:val="002A1F78"/>
    <w:rsid w:val="002A550C"/>
    <w:rsid w:val="002A6568"/>
    <w:rsid w:val="002B0C59"/>
    <w:rsid w:val="002B1F68"/>
    <w:rsid w:val="002B6CD6"/>
    <w:rsid w:val="002C0568"/>
    <w:rsid w:val="002C1C3D"/>
    <w:rsid w:val="002C47DD"/>
    <w:rsid w:val="002D0085"/>
    <w:rsid w:val="002D4C95"/>
    <w:rsid w:val="002D4DE4"/>
    <w:rsid w:val="002D584C"/>
    <w:rsid w:val="002D6781"/>
    <w:rsid w:val="002E104E"/>
    <w:rsid w:val="002E2745"/>
    <w:rsid w:val="002E2998"/>
    <w:rsid w:val="002E3011"/>
    <w:rsid w:val="002F127D"/>
    <w:rsid w:val="002F1712"/>
    <w:rsid w:val="00304E08"/>
    <w:rsid w:val="003109A9"/>
    <w:rsid w:val="00311039"/>
    <w:rsid w:val="00311188"/>
    <w:rsid w:val="003118DD"/>
    <w:rsid w:val="003175A8"/>
    <w:rsid w:val="00321D27"/>
    <w:rsid w:val="0032502F"/>
    <w:rsid w:val="003272F4"/>
    <w:rsid w:val="00327B7D"/>
    <w:rsid w:val="00331518"/>
    <w:rsid w:val="00331DAF"/>
    <w:rsid w:val="003323E7"/>
    <w:rsid w:val="00337A87"/>
    <w:rsid w:val="00342500"/>
    <w:rsid w:val="003443A8"/>
    <w:rsid w:val="00352BA5"/>
    <w:rsid w:val="003568B5"/>
    <w:rsid w:val="00357091"/>
    <w:rsid w:val="00357982"/>
    <w:rsid w:val="00362503"/>
    <w:rsid w:val="00362592"/>
    <w:rsid w:val="00366AA8"/>
    <w:rsid w:val="00370A0C"/>
    <w:rsid w:val="003770D7"/>
    <w:rsid w:val="0038143B"/>
    <w:rsid w:val="00383632"/>
    <w:rsid w:val="003867AA"/>
    <w:rsid w:val="0039059B"/>
    <w:rsid w:val="00394D6A"/>
    <w:rsid w:val="003973C8"/>
    <w:rsid w:val="003A198F"/>
    <w:rsid w:val="003A26FF"/>
    <w:rsid w:val="003A5C70"/>
    <w:rsid w:val="003A6A19"/>
    <w:rsid w:val="003A7B0A"/>
    <w:rsid w:val="003B4E47"/>
    <w:rsid w:val="003B5D9E"/>
    <w:rsid w:val="003B7056"/>
    <w:rsid w:val="003C0AFD"/>
    <w:rsid w:val="003C1441"/>
    <w:rsid w:val="003C45C3"/>
    <w:rsid w:val="003C7561"/>
    <w:rsid w:val="003D16AA"/>
    <w:rsid w:val="003D1779"/>
    <w:rsid w:val="003D1DD8"/>
    <w:rsid w:val="003E0C5A"/>
    <w:rsid w:val="003E111B"/>
    <w:rsid w:val="003E1533"/>
    <w:rsid w:val="003E156D"/>
    <w:rsid w:val="003E40CB"/>
    <w:rsid w:val="003E5D90"/>
    <w:rsid w:val="003F15D1"/>
    <w:rsid w:val="003F1B58"/>
    <w:rsid w:val="003F315A"/>
    <w:rsid w:val="003F76BD"/>
    <w:rsid w:val="0040250F"/>
    <w:rsid w:val="00402B9A"/>
    <w:rsid w:val="00405C64"/>
    <w:rsid w:val="004076FD"/>
    <w:rsid w:val="00407C8B"/>
    <w:rsid w:val="00416CA0"/>
    <w:rsid w:val="0042008B"/>
    <w:rsid w:val="004225E5"/>
    <w:rsid w:val="00422EA3"/>
    <w:rsid w:val="004236EF"/>
    <w:rsid w:val="00423D07"/>
    <w:rsid w:val="00423F33"/>
    <w:rsid w:val="00431108"/>
    <w:rsid w:val="00434F8B"/>
    <w:rsid w:val="0043601D"/>
    <w:rsid w:val="004437EB"/>
    <w:rsid w:val="004444C6"/>
    <w:rsid w:val="00444F02"/>
    <w:rsid w:val="00445135"/>
    <w:rsid w:val="004455EC"/>
    <w:rsid w:val="00447120"/>
    <w:rsid w:val="00447C68"/>
    <w:rsid w:val="00452D04"/>
    <w:rsid w:val="004558FC"/>
    <w:rsid w:val="004577CE"/>
    <w:rsid w:val="004672FA"/>
    <w:rsid w:val="00472462"/>
    <w:rsid w:val="00474556"/>
    <w:rsid w:val="0047784E"/>
    <w:rsid w:val="00480224"/>
    <w:rsid w:val="00481D96"/>
    <w:rsid w:val="00482091"/>
    <w:rsid w:val="00486A1A"/>
    <w:rsid w:val="0048757B"/>
    <w:rsid w:val="00487E83"/>
    <w:rsid w:val="00495115"/>
    <w:rsid w:val="004A0853"/>
    <w:rsid w:val="004A293D"/>
    <w:rsid w:val="004C1A66"/>
    <w:rsid w:val="004C1F15"/>
    <w:rsid w:val="004D07B0"/>
    <w:rsid w:val="004D1820"/>
    <w:rsid w:val="004D1DE5"/>
    <w:rsid w:val="004E1D2A"/>
    <w:rsid w:val="004E230C"/>
    <w:rsid w:val="004E2522"/>
    <w:rsid w:val="004E52C9"/>
    <w:rsid w:val="004E7176"/>
    <w:rsid w:val="004E74B8"/>
    <w:rsid w:val="004F5BD7"/>
    <w:rsid w:val="004F5EE5"/>
    <w:rsid w:val="004F7E3C"/>
    <w:rsid w:val="0050107B"/>
    <w:rsid w:val="00501F88"/>
    <w:rsid w:val="00503BFF"/>
    <w:rsid w:val="00510626"/>
    <w:rsid w:val="00511235"/>
    <w:rsid w:val="00513221"/>
    <w:rsid w:val="0052119A"/>
    <w:rsid w:val="00521FD4"/>
    <w:rsid w:val="005254E1"/>
    <w:rsid w:val="00525C27"/>
    <w:rsid w:val="0052647C"/>
    <w:rsid w:val="00530DF4"/>
    <w:rsid w:val="005326AC"/>
    <w:rsid w:val="00552335"/>
    <w:rsid w:val="005558E6"/>
    <w:rsid w:val="00565E4B"/>
    <w:rsid w:val="00570DC0"/>
    <w:rsid w:val="00575F31"/>
    <w:rsid w:val="00581CC6"/>
    <w:rsid w:val="00585E0B"/>
    <w:rsid w:val="00587347"/>
    <w:rsid w:val="00591E3D"/>
    <w:rsid w:val="00593BAB"/>
    <w:rsid w:val="00595A73"/>
    <w:rsid w:val="00595DD9"/>
    <w:rsid w:val="005A0AA1"/>
    <w:rsid w:val="005A4599"/>
    <w:rsid w:val="005A52E9"/>
    <w:rsid w:val="005B009F"/>
    <w:rsid w:val="005D01B8"/>
    <w:rsid w:val="005D209C"/>
    <w:rsid w:val="005D2FC7"/>
    <w:rsid w:val="005D6644"/>
    <w:rsid w:val="005E2254"/>
    <w:rsid w:val="005E38E8"/>
    <w:rsid w:val="005E499B"/>
    <w:rsid w:val="005F214F"/>
    <w:rsid w:val="005F425C"/>
    <w:rsid w:val="005F55C6"/>
    <w:rsid w:val="005F7754"/>
    <w:rsid w:val="00602F83"/>
    <w:rsid w:val="00604BE3"/>
    <w:rsid w:val="006066FD"/>
    <w:rsid w:val="0060791F"/>
    <w:rsid w:val="0061228A"/>
    <w:rsid w:val="006153AE"/>
    <w:rsid w:val="006217E8"/>
    <w:rsid w:val="006247CF"/>
    <w:rsid w:val="00624829"/>
    <w:rsid w:val="0063221F"/>
    <w:rsid w:val="00633F8B"/>
    <w:rsid w:val="00634FD3"/>
    <w:rsid w:val="006370DD"/>
    <w:rsid w:val="006446DB"/>
    <w:rsid w:val="0064700A"/>
    <w:rsid w:val="006578B9"/>
    <w:rsid w:val="00660906"/>
    <w:rsid w:val="00667C60"/>
    <w:rsid w:val="006715E5"/>
    <w:rsid w:val="00671B8B"/>
    <w:rsid w:val="00676373"/>
    <w:rsid w:val="0067741C"/>
    <w:rsid w:val="00683832"/>
    <w:rsid w:val="00691DD9"/>
    <w:rsid w:val="00693EC4"/>
    <w:rsid w:val="00694E50"/>
    <w:rsid w:val="006A0662"/>
    <w:rsid w:val="006A27C4"/>
    <w:rsid w:val="006A2EB5"/>
    <w:rsid w:val="006A7EAF"/>
    <w:rsid w:val="006B5A12"/>
    <w:rsid w:val="006C5A81"/>
    <w:rsid w:val="006C5E43"/>
    <w:rsid w:val="006C62B9"/>
    <w:rsid w:val="006D2A39"/>
    <w:rsid w:val="006D3CB5"/>
    <w:rsid w:val="006D71B7"/>
    <w:rsid w:val="006E1C77"/>
    <w:rsid w:val="006E49BF"/>
    <w:rsid w:val="006E59DB"/>
    <w:rsid w:val="006E744C"/>
    <w:rsid w:val="006F1CCD"/>
    <w:rsid w:val="006F7DBF"/>
    <w:rsid w:val="00700F31"/>
    <w:rsid w:val="00707E46"/>
    <w:rsid w:val="007105D0"/>
    <w:rsid w:val="00712BEF"/>
    <w:rsid w:val="007136D8"/>
    <w:rsid w:val="00725496"/>
    <w:rsid w:val="0072577B"/>
    <w:rsid w:val="00727EE5"/>
    <w:rsid w:val="00730BBD"/>
    <w:rsid w:val="00730C34"/>
    <w:rsid w:val="00732746"/>
    <w:rsid w:val="00732D12"/>
    <w:rsid w:val="00735BC9"/>
    <w:rsid w:val="00736A00"/>
    <w:rsid w:val="0074117B"/>
    <w:rsid w:val="007428CF"/>
    <w:rsid w:val="007454C0"/>
    <w:rsid w:val="00747965"/>
    <w:rsid w:val="007541F5"/>
    <w:rsid w:val="00755518"/>
    <w:rsid w:val="00765B7E"/>
    <w:rsid w:val="0076619A"/>
    <w:rsid w:val="0076646C"/>
    <w:rsid w:val="00767CDE"/>
    <w:rsid w:val="00774A22"/>
    <w:rsid w:val="00776556"/>
    <w:rsid w:val="00786E33"/>
    <w:rsid w:val="00795609"/>
    <w:rsid w:val="00795A09"/>
    <w:rsid w:val="00796287"/>
    <w:rsid w:val="0079637A"/>
    <w:rsid w:val="00796FB4"/>
    <w:rsid w:val="007A1A15"/>
    <w:rsid w:val="007A237A"/>
    <w:rsid w:val="007A6E7C"/>
    <w:rsid w:val="007B77C1"/>
    <w:rsid w:val="007C35A4"/>
    <w:rsid w:val="007C5606"/>
    <w:rsid w:val="007C6834"/>
    <w:rsid w:val="007D298E"/>
    <w:rsid w:val="007D3193"/>
    <w:rsid w:val="007D56D4"/>
    <w:rsid w:val="007E32B0"/>
    <w:rsid w:val="007E4775"/>
    <w:rsid w:val="007F2790"/>
    <w:rsid w:val="007F3198"/>
    <w:rsid w:val="0080209D"/>
    <w:rsid w:val="008037D0"/>
    <w:rsid w:val="00810F92"/>
    <w:rsid w:val="00811057"/>
    <w:rsid w:val="008122FD"/>
    <w:rsid w:val="0081247A"/>
    <w:rsid w:val="00817535"/>
    <w:rsid w:val="008220F2"/>
    <w:rsid w:val="00823103"/>
    <w:rsid w:val="00824977"/>
    <w:rsid w:val="00825611"/>
    <w:rsid w:val="00826C37"/>
    <w:rsid w:val="00835E51"/>
    <w:rsid w:val="00841C0A"/>
    <w:rsid w:val="008456CA"/>
    <w:rsid w:val="00847EA8"/>
    <w:rsid w:val="008524AC"/>
    <w:rsid w:val="00857731"/>
    <w:rsid w:val="00863E94"/>
    <w:rsid w:val="00866F97"/>
    <w:rsid w:val="00870786"/>
    <w:rsid w:val="008724C5"/>
    <w:rsid w:val="0087733D"/>
    <w:rsid w:val="0088458F"/>
    <w:rsid w:val="00886EEF"/>
    <w:rsid w:val="00893A1B"/>
    <w:rsid w:val="008A3420"/>
    <w:rsid w:val="008A40BA"/>
    <w:rsid w:val="008A4DB6"/>
    <w:rsid w:val="008A5165"/>
    <w:rsid w:val="008A7909"/>
    <w:rsid w:val="008B2412"/>
    <w:rsid w:val="008B2BC8"/>
    <w:rsid w:val="008B5468"/>
    <w:rsid w:val="008B7513"/>
    <w:rsid w:val="008C0D00"/>
    <w:rsid w:val="008C153B"/>
    <w:rsid w:val="008C49D8"/>
    <w:rsid w:val="008C5B2F"/>
    <w:rsid w:val="008D6830"/>
    <w:rsid w:val="008E2008"/>
    <w:rsid w:val="008E477E"/>
    <w:rsid w:val="008F25B0"/>
    <w:rsid w:val="008F7518"/>
    <w:rsid w:val="00902177"/>
    <w:rsid w:val="00903529"/>
    <w:rsid w:val="00904417"/>
    <w:rsid w:val="00910234"/>
    <w:rsid w:val="00911057"/>
    <w:rsid w:val="00912C55"/>
    <w:rsid w:val="0091383C"/>
    <w:rsid w:val="00917C2B"/>
    <w:rsid w:val="009218EC"/>
    <w:rsid w:val="009237A1"/>
    <w:rsid w:val="00923AD4"/>
    <w:rsid w:val="009249FE"/>
    <w:rsid w:val="00924FA5"/>
    <w:rsid w:val="00930F4A"/>
    <w:rsid w:val="00951404"/>
    <w:rsid w:val="00957E58"/>
    <w:rsid w:val="00957FB9"/>
    <w:rsid w:val="00962D18"/>
    <w:rsid w:val="00964AB1"/>
    <w:rsid w:val="009668FB"/>
    <w:rsid w:val="00970786"/>
    <w:rsid w:val="00975410"/>
    <w:rsid w:val="00975E59"/>
    <w:rsid w:val="00981B66"/>
    <w:rsid w:val="0098769A"/>
    <w:rsid w:val="0099221C"/>
    <w:rsid w:val="0099465D"/>
    <w:rsid w:val="009946B5"/>
    <w:rsid w:val="00995DF1"/>
    <w:rsid w:val="009A023A"/>
    <w:rsid w:val="009A04B9"/>
    <w:rsid w:val="009A493C"/>
    <w:rsid w:val="009A7575"/>
    <w:rsid w:val="009A7A3C"/>
    <w:rsid w:val="009B2EED"/>
    <w:rsid w:val="009B2F79"/>
    <w:rsid w:val="009B407B"/>
    <w:rsid w:val="009B525E"/>
    <w:rsid w:val="009C733A"/>
    <w:rsid w:val="009E315E"/>
    <w:rsid w:val="009E3CBF"/>
    <w:rsid w:val="009E5156"/>
    <w:rsid w:val="009E5C78"/>
    <w:rsid w:val="009F64A9"/>
    <w:rsid w:val="00A00CA9"/>
    <w:rsid w:val="00A04900"/>
    <w:rsid w:val="00A077C9"/>
    <w:rsid w:val="00A10DCF"/>
    <w:rsid w:val="00A13ED0"/>
    <w:rsid w:val="00A13FB6"/>
    <w:rsid w:val="00A14304"/>
    <w:rsid w:val="00A147DF"/>
    <w:rsid w:val="00A173E7"/>
    <w:rsid w:val="00A24BB2"/>
    <w:rsid w:val="00A259F2"/>
    <w:rsid w:val="00A32BBF"/>
    <w:rsid w:val="00A35514"/>
    <w:rsid w:val="00A402B1"/>
    <w:rsid w:val="00A56499"/>
    <w:rsid w:val="00A6019D"/>
    <w:rsid w:val="00A60F14"/>
    <w:rsid w:val="00A637D6"/>
    <w:rsid w:val="00A66957"/>
    <w:rsid w:val="00A7465D"/>
    <w:rsid w:val="00A755E1"/>
    <w:rsid w:val="00A75D1A"/>
    <w:rsid w:val="00A80928"/>
    <w:rsid w:val="00A81143"/>
    <w:rsid w:val="00A843B9"/>
    <w:rsid w:val="00A94329"/>
    <w:rsid w:val="00AA4F4E"/>
    <w:rsid w:val="00AB16B1"/>
    <w:rsid w:val="00AB2815"/>
    <w:rsid w:val="00AB4BA5"/>
    <w:rsid w:val="00AB69F9"/>
    <w:rsid w:val="00AB78C3"/>
    <w:rsid w:val="00AC129A"/>
    <w:rsid w:val="00AC2614"/>
    <w:rsid w:val="00AD348E"/>
    <w:rsid w:val="00AD68CE"/>
    <w:rsid w:val="00AE273D"/>
    <w:rsid w:val="00AE29D8"/>
    <w:rsid w:val="00AE2E5D"/>
    <w:rsid w:val="00AF1D02"/>
    <w:rsid w:val="00AF21DD"/>
    <w:rsid w:val="00AF42BE"/>
    <w:rsid w:val="00AF531E"/>
    <w:rsid w:val="00B03327"/>
    <w:rsid w:val="00B078E2"/>
    <w:rsid w:val="00B1002C"/>
    <w:rsid w:val="00B11CAB"/>
    <w:rsid w:val="00B2201E"/>
    <w:rsid w:val="00B22FEA"/>
    <w:rsid w:val="00B24BE4"/>
    <w:rsid w:val="00B25468"/>
    <w:rsid w:val="00B25585"/>
    <w:rsid w:val="00B27F41"/>
    <w:rsid w:val="00B35D95"/>
    <w:rsid w:val="00B364CB"/>
    <w:rsid w:val="00B372F2"/>
    <w:rsid w:val="00B41417"/>
    <w:rsid w:val="00B51594"/>
    <w:rsid w:val="00B51E0B"/>
    <w:rsid w:val="00B52C0B"/>
    <w:rsid w:val="00B54630"/>
    <w:rsid w:val="00B601D6"/>
    <w:rsid w:val="00B61386"/>
    <w:rsid w:val="00B6249D"/>
    <w:rsid w:val="00B63EA1"/>
    <w:rsid w:val="00B64D9B"/>
    <w:rsid w:val="00B668AC"/>
    <w:rsid w:val="00B66C53"/>
    <w:rsid w:val="00B73CF2"/>
    <w:rsid w:val="00B749BB"/>
    <w:rsid w:val="00B7733A"/>
    <w:rsid w:val="00B81ADF"/>
    <w:rsid w:val="00B82512"/>
    <w:rsid w:val="00B8367C"/>
    <w:rsid w:val="00B87225"/>
    <w:rsid w:val="00B97C8A"/>
    <w:rsid w:val="00BA04A4"/>
    <w:rsid w:val="00BA6BC5"/>
    <w:rsid w:val="00BB1E55"/>
    <w:rsid w:val="00BB2395"/>
    <w:rsid w:val="00BB2457"/>
    <w:rsid w:val="00BB2DAA"/>
    <w:rsid w:val="00BB2E7B"/>
    <w:rsid w:val="00BB4960"/>
    <w:rsid w:val="00BB58AA"/>
    <w:rsid w:val="00BB59E4"/>
    <w:rsid w:val="00BC057F"/>
    <w:rsid w:val="00BC6087"/>
    <w:rsid w:val="00BC776D"/>
    <w:rsid w:val="00BD2B21"/>
    <w:rsid w:val="00BD6E8E"/>
    <w:rsid w:val="00BE26B3"/>
    <w:rsid w:val="00BE2E9F"/>
    <w:rsid w:val="00BE5F41"/>
    <w:rsid w:val="00BF1D32"/>
    <w:rsid w:val="00BF2427"/>
    <w:rsid w:val="00BF674E"/>
    <w:rsid w:val="00C01BB5"/>
    <w:rsid w:val="00C06CE1"/>
    <w:rsid w:val="00C101FE"/>
    <w:rsid w:val="00C209A8"/>
    <w:rsid w:val="00C2414C"/>
    <w:rsid w:val="00C24942"/>
    <w:rsid w:val="00C25BA7"/>
    <w:rsid w:val="00C361EB"/>
    <w:rsid w:val="00C366DB"/>
    <w:rsid w:val="00C4029D"/>
    <w:rsid w:val="00C439B5"/>
    <w:rsid w:val="00C465DF"/>
    <w:rsid w:val="00C46BDD"/>
    <w:rsid w:val="00C471AE"/>
    <w:rsid w:val="00C47D7F"/>
    <w:rsid w:val="00C5124F"/>
    <w:rsid w:val="00C55A6E"/>
    <w:rsid w:val="00C57083"/>
    <w:rsid w:val="00C57DB2"/>
    <w:rsid w:val="00C61183"/>
    <w:rsid w:val="00C66119"/>
    <w:rsid w:val="00C71C13"/>
    <w:rsid w:val="00C7698C"/>
    <w:rsid w:val="00C80E2B"/>
    <w:rsid w:val="00C81BD5"/>
    <w:rsid w:val="00C83575"/>
    <w:rsid w:val="00C838E4"/>
    <w:rsid w:val="00C9543B"/>
    <w:rsid w:val="00CA0908"/>
    <w:rsid w:val="00CA6725"/>
    <w:rsid w:val="00CB06A4"/>
    <w:rsid w:val="00CC0577"/>
    <w:rsid w:val="00CC6247"/>
    <w:rsid w:val="00CD1910"/>
    <w:rsid w:val="00CD4452"/>
    <w:rsid w:val="00CD6407"/>
    <w:rsid w:val="00CD670C"/>
    <w:rsid w:val="00CF2706"/>
    <w:rsid w:val="00D00D09"/>
    <w:rsid w:val="00D02B8F"/>
    <w:rsid w:val="00D051A0"/>
    <w:rsid w:val="00D060D4"/>
    <w:rsid w:val="00D1579D"/>
    <w:rsid w:val="00D211A7"/>
    <w:rsid w:val="00D2309F"/>
    <w:rsid w:val="00D25898"/>
    <w:rsid w:val="00D30E4C"/>
    <w:rsid w:val="00D34B1A"/>
    <w:rsid w:val="00D47A46"/>
    <w:rsid w:val="00D51767"/>
    <w:rsid w:val="00D52916"/>
    <w:rsid w:val="00D60160"/>
    <w:rsid w:val="00D61CEE"/>
    <w:rsid w:val="00D70C8B"/>
    <w:rsid w:val="00D71835"/>
    <w:rsid w:val="00D7214A"/>
    <w:rsid w:val="00D74956"/>
    <w:rsid w:val="00D817B0"/>
    <w:rsid w:val="00D81A8C"/>
    <w:rsid w:val="00D83EB4"/>
    <w:rsid w:val="00D8761E"/>
    <w:rsid w:val="00DA171A"/>
    <w:rsid w:val="00DA275F"/>
    <w:rsid w:val="00DA39F9"/>
    <w:rsid w:val="00DA3C60"/>
    <w:rsid w:val="00DA7CF4"/>
    <w:rsid w:val="00DB0365"/>
    <w:rsid w:val="00DB58F1"/>
    <w:rsid w:val="00DB6BE8"/>
    <w:rsid w:val="00DC60FB"/>
    <w:rsid w:val="00DC70DD"/>
    <w:rsid w:val="00DD1A29"/>
    <w:rsid w:val="00DD22A3"/>
    <w:rsid w:val="00DD4C32"/>
    <w:rsid w:val="00DD4DA5"/>
    <w:rsid w:val="00DD5D75"/>
    <w:rsid w:val="00DE0499"/>
    <w:rsid w:val="00DE31EE"/>
    <w:rsid w:val="00DF3002"/>
    <w:rsid w:val="00DF3E70"/>
    <w:rsid w:val="00E01642"/>
    <w:rsid w:val="00E02929"/>
    <w:rsid w:val="00E02E72"/>
    <w:rsid w:val="00E0364C"/>
    <w:rsid w:val="00E155F3"/>
    <w:rsid w:val="00E2148C"/>
    <w:rsid w:val="00E22B39"/>
    <w:rsid w:val="00E241AA"/>
    <w:rsid w:val="00E24E4A"/>
    <w:rsid w:val="00E26E89"/>
    <w:rsid w:val="00E27553"/>
    <w:rsid w:val="00E30364"/>
    <w:rsid w:val="00E32EAF"/>
    <w:rsid w:val="00E3403E"/>
    <w:rsid w:val="00E35CC8"/>
    <w:rsid w:val="00E41475"/>
    <w:rsid w:val="00E41C7B"/>
    <w:rsid w:val="00E44A9E"/>
    <w:rsid w:val="00E5409B"/>
    <w:rsid w:val="00E562E4"/>
    <w:rsid w:val="00E64DCC"/>
    <w:rsid w:val="00E65396"/>
    <w:rsid w:val="00E7045F"/>
    <w:rsid w:val="00E725AC"/>
    <w:rsid w:val="00E73E9B"/>
    <w:rsid w:val="00E77768"/>
    <w:rsid w:val="00E8149C"/>
    <w:rsid w:val="00E9130B"/>
    <w:rsid w:val="00EA0E9E"/>
    <w:rsid w:val="00EA0F21"/>
    <w:rsid w:val="00EA122C"/>
    <w:rsid w:val="00EA7EB7"/>
    <w:rsid w:val="00EB7675"/>
    <w:rsid w:val="00EB7F5F"/>
    <w:rsid w:val="00EC0AAC"/>
    <w:rsid w:val="00EC49F2"/>
    <w:rsid w:val="00ED0941"/>
    <w:rsid w:val="00ED6CAF"/>
    <w:rsid w:val="00EE2110"/>
    <w:rsid w:val="00EE5DB1"/>
    <w:rsid w:val="00EE6568"/>
    <w:rsid w:val="00F01863"/>
    <w:rsid w:val="00F01B9A"/>
    <w:rsid w:val="00F02E7A"/>
    <w:rsid w:val="00F035A1"/>
    <w:rsid w:val="00F152C5"/>
    <w:rsid w:val="00F1688C"/>
    <w:rsid w:val="00F16BC7"/>
    <w:rsid w:val="00F16F08"/>
    <w:rsid w:val="00F26121"/>
    <w:rsid w:val="00F312F7"/>
    <w:rsid w:val="00F40F5B"/>
    <w:rsid w:val="00F4142B"/>
    <w:rsid w:val="00F42392"/>
    <w:rsid w:val="00F51F1B"/>
    <w:rsid w:val="00F566BC"/>
    <w:rsid w:val="00F6016E"/>
    <w:rsid w:val="00F61B32"/>
    <w:rsid w:val="00F63BE1"/>
    <w:rsid w:val="00F65CDE"/>
    <w:rsid w:val="00F65FBB"/>
    <w:rsid w:val="00F67C33"/>
    <w:rsid w:val="00F7512D"/>
    <w:rsid w:val="00F76481"/>
    <w:rsid w:val="00F80B77"/>
    <w:rsid w:val="00F810E7"/>
    <w:rsid w:val="00F82C4C"/>
    <w:rsid w:val="00F877E1"/>
    <w:rsid w:val="00F9012B"/>
    <w:rsid w:val="00F90185"/>
    <w:rsid w:val="00FA1420"/>
    <w:rsid w:val="00FA45F3"/>
    <w:rsid w:val="00FB5B4A"/>
    <w:rsid w:val="00FC1F5C"/>
    <w:rsid w:val="00FD10C2"/>
    <w:rsid w:val="00FD6C7E"/>
    <w:rsid w:val="00FD79C4"/>
    <w:rsid w:val="00FE2E1A"/>
    <w:rsid w:val="00FE3279"/>
    <w:rsid w:val="00FE6D63"/>
    <w:rsid w:val="00FE7CC4"/>
    <w:rsid w:val="00FF0A96"/>
    <w:rsid w:val="00FF35F6"/>
    <w:rsid w:val="00FF5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FE144B"/>
  <w15:chartTrackingRefBased/>
  <w15:docId w15:val="{B4F0E3C0-3806-4D48-A9AB-269019120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C60"/>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unhideWhenUsed/>
    <w:rsid w:val="00F80B77"/>
    <w:pPr>
      <w:tabs>
        <w:tab w:val="center" w:pos="4513"/>
        <w:tab w:val="right" w:pos="9026"/>
      </w:tabs>
    </w:pPr>
  </w:style>
  <w:style w:type="character" w:customStyle="1" w:styleId="HeaderChar">
    <w:name w:val="Header Char"/>
    <w:link w:val="Header"/>
    <w:uiPriority w:val="99"/>
    <w:rsid w:val="00F80B77"/>
    <w:rPr>
      <w:sz w:val="24"/>
      <w:szCs w:val="24"/>
    </w:rPr>
  </w:style>
  <w:style w:type="paragraph" w:styleId="Footer">
    <w:name w:val="footer"/>
    <w:basedOn w:val="Normal"/>
    <w:link w:val="FooterChar"/>
    <w:uiPriority w:val="99"/>
    <w:unhideWhenUsed/>
    <w:rsid w:val="00F80B77"/>
    <w:pPr>
      <w:tabs>
        <w:tab w:val="center" w:pos="4513"/>
        <w:tab w:val="right" w:pos="9026"/>
      </w:tabs>
    </w:pPr>
  </w:style>
  <w:style w:type="character" w:customStyle="1" w:styleId="FooterChar">
    <w:name w:val="Footer Char"/>
    <w:link w:val="Footer"/>
    <w:uiPriority w:val="99"/>
    <w:rsid w:val="00F80B77"/>
    <w:rPr>
      <w:sz w:val="24"/>
      <w:szCs w:val="24"/>
    </w:rPr>
  </w:style>
  <w:style w:type="paragraph" w:styleId="BalloonText">
    <w:name w:val="Balloon Text"/>
    <w:basedOn w:val="Normal"/>
    <w:link w:val="BalloonTextChar"/>
    <w:uiPriority w:val="99"/>
    <w:semiHidden/>
    <w:unhideWhenUsed/>
    <w:rsid w:val="00F80B77"/>
    <w:rPr>
      <w:rFonts w:ascii="Tahoma" w:hAnsi="Tahoma" w:cs="Tahoma"/>
      <w:sz w:val="16"/>
      <w:szCs w:val="16"/>
    </w:rPr>
  </w:style>
  <w:style w:type="character" w:customStyle="1" w:styleId="BalloonTextChar">
    <w:name w:val="Balloon Text Char"/>
    <w:link w:val="BalloonText"/>
    <w:uiPriority w:val="99"/>
    <w:semiHidden/>
    <w:rsid w:val="00F80B77"/>
    <w:rPr>
      <w:rFonts w:ascii="Tahoma" w:hAnsi="Tahoma" w:cs="Tahoma"/>
      <w:sz w:val="16"/>
      <w:szCs w:val="16"/>
    </w:rPr>
  </w:style>
  <w:style w:type="character" w:styleId="Hyperlink">
    <w:name w:val="Hyperlink"/>
    <w:uiPriority w:val="99"/>
    <w:unhideWhenUsed/>
    <w:rsid w:val="001D56FF"/>
    <w:rPr>
      <w:color w:val="0000FF"/>
      <w:u w:val="single"/>
    </w:rPr>
  </w:style>
  <w:style w:type="table" w:styleId="TableGrid">
    <w:name w:val="Table Grid"/>
    <w:basedOn w:val="TableNormal"/>
    <w:uiPriority w:val="59"/>
    <w:rsid w:val="009C7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1">
    <w:name w:val="No.1"/>
    <w:basedOn w:val="Normal"/>
    <w:rsid w:val="00AE29D8"/>
    <w:pPr>
      <w:numPr>
        <w:numId w:val="1"/>
      </w:numPr>
    </w:pPr>
    <w:rPr>
      <w:sz w:val="20"/>
      <w:szCs w:val="20"/>
    </w:rPr>
  </w:style>
  <w:style w:type="paragraph" w:customStyle="1" w:styleId="No2">
    <w:name w:val="No.2"/>
    <w:basedOn w:val="Normal"/>
    <w:rsid w:val="00AE29D8"/>
    <w:pPr>
      <w:numPr>
        <w:ilvl w:val="1"/>
        <w:numId w:val="1"/>
      </w:numPr>
    </w:pPr>
    <w:rPr>
      <w:sz w:val="20"/>
      <w:szCs w:val="20"/>
    </w:rPr>
  </w:style>
  <w:style w:type="character" w:styleId="FollowedHyperlink">
    <w:name w:val="FollowedHyperlink"/>
    <w:uiPriority w:val="99"/>
    <w:semiHidden/>
    <w:unhideWhenUsed/>
    <w:rsid w:val="00F9012B"/>
    <w:rPr>
      <w:color w:val="954F72"/>
      <w:u w:val="single"/>
    </w:rPr>
  </w:style>
  <w:style w:type="paragraph" w:styleId="ListParagraph">
    <w:name w:val="List Paragraph"/>
    <w:basedOn w:val="Normal"/>
    <w:uiPriority w:val="34"/>
    <w:qFormat/>
    <w:rsid w:val="00FF5102"/>
    <w:pPr>
      <w:ind w:left="720"/>
    </w:pPr>
  </w:style>
  <w:style w:type="paragraph" w:styleId="NoSpacing">
    <w:name w:val="No Spacing"/>
    <w:uiPriority w:val="1"/>
    <w:qFormat/>
    <w:rsid w:val="00020E48"/>
    <w:rPr>
      <w:rFonts w:ascii="Calibri" w:eastAsia="Calibri" w:hAnsi="Calibri"/>
      <w:sz w:val="22"/>
      <w:szCs w:val="22"/>
      <w:lang w:eastAsia="en-US"/>
    </w:rPr>
  </w:style>
  <w:style w:type="character" w:customStyle="1" w:styleId="ac-designer-copy">
    <w:name w:val="ac-designer-copy"/>
    <w:rsid w:val="00422EA3"/>
  </w:style>
  <w:style w:type="character" w:styleId="CommentReference">
    <w:name w:val="annotation reference"/>
    <w:uiPriority w:val="99"/>
    <w:semiHidden/>
    <w:unhideWhenUsed/>
    <w:rsid w:val="0028755A"/>
    <w:rPr>
      <w:sz w:val="16"/>
      <w:szCs w:val="16"/>
    </w:rPr>
  </w:style>
  <w:style w:type="character" w:customStyle="1" w:styleId="s2">
    <w:name w:val="s2"/>
    <w:rsid w:val="00A13ED0"/>
  </w:style>
  <w:style w:type="character" w:customStyle="1" w:styleId="apple-converted-space">
    <w:name w:val="apple-converted-space"/>
    <w:rsid w:val="00A13ED0"/>
  </w:style>
  <w:style w:type="paragraph" w:customStyle="1" w:styleId="xmsonormal">
    <w:name w:val="x_msonormal"/>
    <w:basedOn w:val="Normal"/>
    <w:uiPriority w:val="99"/>
    <w:rsid w:val="003C0AFD"/>
    <w:rPr>
      <w:rFonts w:eastAsia="Calibri"/>
    </w:rPr>
  </w:style>
  <w:style w:type="paragraph" w:customStyle="1" w:styleId="xgmail-m5024484222653326838msolistparagraph">
    <w:name w:val="x_gmail-m5024484222653326838msolistparagraph"/>
    <w:basedOn w:val="Normal"/>
    <w:uiPriority w:val="99"/>
    <w:rsid w:val="003C0AFD"/>
    <w:rPr>
      <w:rFonts w:eastAsia="Calibri"/>
    </w:rPr>
  </w:style>
  <w:style w:type="paragraph" w:styleId="NormalWeb">
    <w:name w:val="Normal (Web)"/>
    <w:basedOn w:val="Normal"/>
    <w:uiPriority w:val="99"/>
    <w:unhideWhenUsed/>
    <w:rsid w:val="0079560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860777">
      <w:bodyDiv w:val="1"/>
      <w:marLeft w:val="0"/>
      <w:marRight w:val="0"/>
      <w:marTop w:val="0"/>
      <w:marBottom w:val="0"/>
      <w:divBdr>
        <w:top w:val="none" w:sz="0" w:space="0" w:color="auto"/>
        <w:left w:val="none" w:sz="0" w:space="0" w:color="auto"/>
        <w:bottom w:val="none" w:sz="0" w:space="0" w:color="auto"/>
        <w:right w:val="none" w:sz="0" w:space="0" w:color="auto"/>
      </w:divBdr>
    </w:div>
    <w:div w:id="201945991">
      <w:bodyDiv w:val="1"/>
      <w:marLeft w:val="0"/>
      <w:marRight w:val="0"/>
      <w:marTop w:val="0"/>
      <w:marBottom w:val="0"/>
      <w:divBdr>
        <w:top w:val="none" w:sz="0" w:space="0" w:color="auto"/>
        <w:left w:val="none" w:sz="0" w:space="0" w:color="auto"/>
        <w:bottom w:val="none" w:sz="0" w:space="0" w:color="auto"/>
        <w:right w:val="none" w:sz="0" w:space="0" w:color="auto"/>
      </w:divBdr>
    </w:div>
    <w:div w:id="470558214">
      <w:bodyDiv w:val="1"/>
      <w:marLeft w:val="0"/>
      <w:marRight w:val="0"/>
      <w:marTop w:val="0"/>
      <w:marBottom w:val="0"/>
      <w:divBdr>
        <w:top w:val="none" w:sz="0" w:space="0" w:color="auto"/>
        <w:left w:val="none" w:sz="0" w:space="0" w:color="auto"/>
        <w:bottom w:val="none" w:sz="0" w:space="0" w:color="auto"/>
        <w:right w:val="none" w:sz="0" w:space="0" w:color="auto"/>
      </w:divBdr>
    </w:div>
    <w:div w:id="738283048">
      <w:bodyDiv w:val="1"/>
      <w:marLeft w:val="0"/>
      <w:marRight w:val="0"/>
      <w:marTop w:val="0"/>
      <w:marBottom w:val="0"/>
      <w:divBdr>
        <w:top w:val="none" w:sz="0" w:space="0" w:color="auto"/>
        <w:left w:val="none" w:sz="0" w:space="0" w:color="auto"/>
        <w:bottom w:val="none" w:sz="0" w:space="0" w:color="auto"/>
        <w:right w:val="none" w:sz="0" w:space="0" w:color="auto"/>
      </w:divBdr>
      <w:divsChild>
        <w:div w:id="892619645">
          <w:marLeft w:val="0"/>
          <w:marRight w:val="0"/>
          <w:marTop w:val="0"/>
          <w:marBottom w:val="0"/>
          <w:divBdr>
            <w:top w:val="none" w:sz="0" w:space="0" w:color="auto"/>
            <w:left w:val="none" w:sz="0" w:space="0" w:color="auto"/>
            <w:bottom w:val="none" w:sz="0" w:space="0" w:color="auto"/>
            <w:right w:val="none" w:sz="0" w:space="0" w:color="auto"/>
          </w:divBdr>
          <w:divsChild>
            <w:div w:id="413862469">
              <w:marLeft w:val="0"/>
              <w:marRight w:val="0"/>
              <w:marTop w:val="0"/>
              <w:marBottom w:val="0"/>
              <w:divBdr>
                <w:top w:val="none" w:sz="0" w:space="0" w:color="auto"/>
                <w:left w:val="none" w:sz="0" w:space="0" w:color="auto"/>
                <w:bottom w:val="none" w:sz="0" w:space="0" w:color="auto"/>
                <w:right w:val="none" w:sz="0" w:space="0" w:color="auto"/>
              </w:divBdr>
            </w:div>
            <w:div w:id="430853701">
              <w:marLeft w:val="0"/>
              <w:marRight w:val="0"/>
              <w:marTop w:val="0"/>
              <w:marBottom w:val="0"/>
              <w:divBdr>
                <w:top w:val="none" w:sz="0" w:space="0" w:color="auto"/>
                <w:left w:val="none" w:sz="0" w:space="0" w:color="auto"/>
                <w:bottom w:val="none" w:sz="0" w:space="0" w:color="auto"/>
                <w:right w:val="none" w:sz="0" w:space="0" w:color="auto"/>
              </w:divBdr>
            </w:div>
            <w:div w:id="660891190">
              <w:marLeft w:val="0"/>
              <w:marRight w:val="0"/>
              <w:marTop w:val="0"/>
              <w:marBottom w:val="0"/>
              <w:divBdr>
                <w:top w:val="none" w:sz="0" w:space="0" w:color="auto"/>
                <w:left w:val="none" w:sz="0" w:space="0" w:color="auto"/>
                <w:bottom w:val="none" w:sz="0" w:space="0" w:color="auto"/>
                <w:right w:val="none" w:sz="0" w:space="0" w:color="auto"/>
              </w:divBdr>
            </w:div>
            <w:div w:id="1019434273">
              <w:marLeft w:val="0"/>
              <w:marRight w:val="0"/>
              <w:marTop w:val="0"/>
              <w:marBottom w:val="0"/>
              <w:divBdr>
                <w:top w:val="none" w:sz="0" w:space="0" w:color="auto"/>
                <w:left w:val="none" w:sz="0" w:space="0" w:color="auto"/>
                <w:bottom w:val="none" w:sz="0" w:space="0" w:color="auto"/>
                <w:right w:val="none" w:sz="0" w:space="0" w:color="auto"/>
              </w:divBdr>
            </w:div>
            <w:div w:id="1111556632">
              <w:marLeft w:val="0"/>
              <w:marRight w:val="0"/>
              <w:marTop w:val="0"/>
              <w:marBottom w:val="0"/>
              <w:divBdr>
                <w:top w:val="none" w:sz="0" w:space="0" w:color="auto"/>
                <w:left w:val="none" w:sz="0" w:space="0" w:color="auto"/>
                <w:bottom w:val="none" w:sz="0" w:space="0" w:color="auto"/>
                <w:right w:val="none" w:sz="0" w:space="0" w:color="auto"/>
              </w:divBdr>
            </w:div>
            <w:div w:id="1344628911">
              <w:marLeft w:val="0"/>
              <w:marRight w:val="0"/>
              <w:marTop w:val="0"/>
              <w:marBottom w:val="0"/>
              <w:divBdr>
                <w:top w:val="none" w:sz="0" w:space="0" w:color="auto"/>
                <w:left w:val="none" w:sz="0" w:space="0" w:color="auto"/>
                <w:bottom w:val="none" w:sz="0" w:space="0" w:color="auto"/>
                <w:right w:val="none" w:sz="0" w:space="0" w:color="auto"/>
              </w:divBdr>
            </w:div>
            <w:div w:id="1362318723">
              <w:marLeft w:val="0"/>
              <w:marRight w:val="0"/>
              <w:marTop w:val="0"/>
              <w:marBottom w:val="0"/>
              <w:divBdr>
                <w:top w:val="none" w:sz="0" w:space="0" w:color="auto"/>
                <w:left w:val="none" w:sz="0" w:space="0" w:color="auto"/>
                <w:bottom w:val="none" w:sz="0" w:space="0" w:color="auto"/>
                <w:right w:val="none" w:sz="0" w:space="0" w:color="auto"/>
              </w:divBdr>
            </w:div>
            <w:div w:id="1582256552">
              <w:marLeft w:val="0"/>
              <w:marRight w:val="0"/>
              <w:marTop w:val="0"/>
              <w:marBottom w:val="0"/>
              <w:divBdr>
                <w:top w:val="none" w:sz="0" w:space="0" w:color="auto"/>
                <w:left w:val="none" w:sz="0" w:space="0" w:color="auto"/>
                <w:bottom w:val="none" w:sz="0" w:space="0" w:color="auto"/>
                <w:right w:val="none" w:sz="0" w:space="0" w:color="auto"/>
              </w:divBdr>
            </w:div>
            <w:div w:id="1584102035">
              <w:marLeft w:val="0"/>
              <w:marRight w:val="0"/>
              <w:marTop w:val="0"/>
              <w:marBottom w:val="0"/>
              <w:divBdr>
                <w:top w:val="none" w:sz="0" w:space="0" w:color="auto"/>
                <w:left w:val="none" w:sz="0" w:space="0" w:color="auto"/>
                <w:bottom w:val="none" w:sz="0" w:space="0" w:color="auto"/>
                <w:right w:val="none" w:sz="0" w:space="0" w:color="auto"/>
              </w:divBdr>
            </w:div>
            <w:div w:id="2006778345">
              <w:marLeft w:val="0"/>
              <w:marRight w:val="0"/>
              <w:marTop w:val="0"/>
              <w:marBottom w:val="0"/>
              <w:divBdr>
                <w:top w:val="none" w:sz="0" w:space="0" w:color="auto"/>
                <w:left w:val="none" w:sz="0" w:space="0" w:color="auto"/>
                <w:bottom w:val="none" w:sz="0" w:space="0" w:color="auto"/>
                <w:right w:val="none" w:sz="0" w:space="0" w:color="auto"/>
              </w:divBdr>
            </w:div>
            <w:div w:id="2089156983">
              <w:marLeft w:val="0"/>
              <w:marRight w:val="0"/>
              <w:marTop w:val="0"/>
              <w:marBottom w:val="0"/>
              <w:divBdr>
                <w:top w:val="none" w:sz="0" w:space="0" w:color="auto"/>
                <w:left w:val="none" w:sz="0" w:space="0" w:color="auto"/>
                <w:bottom w:val="none" w:sz="0" w:space="0" w:color="auto"/>
                <w:right w:val="none" w:sz="0" w:space="0" w:color="auto"/>
              </w:divBdr>
            </w:div>
            <w:div w:id="213683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21779">
      <w:bodyDiv w:val="1"/>
      <w:marLeft w:val="0"/>
      <w:marRight w:val="0"/>
      <w:marTop w:val="0"/>
      <w:marBottom w:val="0"/>
      <w:divBdr>
        <w:top w:val="none" w:sz="0" w:space="0" w:color="auto"/>
        <w:left w:val="none" w:sz="0" w:space="0" w:color="auto"/>
        <w:bottom w:val="none" w:sz="0" w:space="0" w:color="auto"/>
        <w:right w:val="none" w:sz="0" w:space="0" w:color="auto"/>
      </w:divBdr>
    </w:div>
    <w:div w:id="768622171">
      <w:bodyDiv w:val="1"/>
      <w:marLeft w:val="0"/>
      <w:marRight w:val="0"/>
      <w:marTop w:val="0"/>
      <w:marBottom w:val="0"/>
      <w:divBdr>
        <w:top w:val="none" w:sz="0" w:space="0" w:color="auto"/>
        <w:left w:val="none" w:sz="0" w:space="0" w:color="auto"/>
        <w:bottom w:val="none" w:sz="0" w:space="0" w:color="auto"/>
        <w:right w:val="none" w:sz="0" w:space="0" w:color="auto"/>
      </w:divBdr>
    </w:div>
    <w:div w:id="975836801">
      <w:bodyDiv w:val="1"/>
      <w:marLeft w:val="0"/>
      <w:marRight w:val="0"/>
      <w:marTop w:val="0"/>
      <w:marBottom w:val="0"/>
      <w:divBdr>
        <w:top w:val="none" w:sz="0" w:space="0" w:color="auto"/>
        <w:left w:val="none" w:sz="0" w:space="0" w:color="auto"/>
        <w:bottom w:val="none" w:sz="0" w:space="0" w:color="auto"/>
        <w:right w:val="none" w:sz="0" w:space="0" w:color="auto"/>
      </w:divBdr>
    </w:div>
    <w:div w:id="1047605777">
      <w:bodyDiv w:val="1"/>
      <w:marLeft w:val="0"/>
      <w:marRight w:val="0"/>
      <w:marTop w:val="0"/>
      <w:marBottom w:val="0"/>
      <w:divBdr>
        <w:top w:val="none" w:sz="0" w:space="0" w:color="auto"/>
        <w:left w:val="none" w:sz="0" w:space="0" w:color="auto"/>
        <w:bottom w:val="none" w:sz="0" w:space="0" w:color="auto"/>
        <w:right w:val="none" w:sz="0" w:space="0" w:color="auto"/>
      </w:divBdr>
      <w:divsChild>
        <w:div w:id="1496604410">
          <w:marLeft w:val="0"/>
          <w:marRight w:val="0"/>
          <w:marTop w:val="0"/>
          <w:marBottom w:val="0"/>
          <w:divBdr>
            <w:top w:val="none" w:sz="0" w:space="0" w:color="auto"/>
            <w:left w:val="none" w:sz="0" w:space="0" w:color="auto"/>
            <w:bottom w:val="none" w:sz="0" w:space="0" w:color="auto"/>
            <w:right w:val="none" w:sz="0" w:space="0" w:color="auto"/>
          </w:divBdr>
          <w:divsChild>
            <w:div w:id="1569922639">
              <w:marLeft w:val="0"/>
              <w:marRight w:val="0"/>
              <w:marTop w:val="0"/>
              <w:marBottom w:val="0"/>
              <w:divBdr>
                <w:top w:val="none" w:sz="0" w:space="0" w:color="auto"/>
                <w:left w:val="none" w:sz="0" w:space="0" w:color="auto"/>
                <w:bottom w:val="none" w:sz="0" w:space="0" w:color="auto"/>
                <w:right w:val="none" w:sz="0" w:space="0" w:color="auto"/>
              </w:divBdr>
              <w:divsChild>
                <w:div w:id="1994218772">
                  <w:marLeft w:val="0"/>
                  <w:marRight w:val="0"/>
                  <w:marTop w:val="0"/>
                  <w:marBottom w:val="0"/>
                  <w:divBdr>
                    <w:top w:val="none" w:sz="0" w:space="0" w:color="auto"/>
                    <w:left w:val="none" w:sz="0" w:space="0" w:color="auto"/>
                    <w:bottom w:val="none" w:sz="0" w:space="0" w:color="auto"/>
                    <w:right w:val="none" w:sz="0" w:space="0" w:color="auto"/>
                  </w:divBdr>
                  <w:divsChild>
                    <w:div w:id="1955937728">
                      <w:marLeft w:val="0"/>
                      <w:marRight w:val="0"/>
                      <w:marTop w:val="0"/>
                      <w:marBottom w:val="0"/>
                      <w:divBdr>
                        <w:top w:val="none" w:sz="0" w:space="0" w:color="auto"/>
                        <w:left w:val="none" w:sz="0" w:space="0" w:color="auto"/>
                        <w:bottom w:val="none" w:sz="0" w:space="0" w:color="auto"/>
                        <w:right w:val="none" w:sz="0" w:space="0" w:color="auto"/>
                      </w:divBdr>
                      <w:divsChild>
                        <w:div w:id="45240951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453659">
      <w:bodyDiv w:val="1"/>
      <w:marLeft w:val="0"/>
      <w:marRight w:val="0"/>
      <w:marTop w:val="0"/>
      <w:marBottom w:val="0"/>
      <w:divBdr>
        <w:top w:val="none" w:sz="0" w:space="0" w:color="auto"/>
        <w:left w:val="none" w:sz="0" w:space="0" w:color="auto"/>
        <w:bottom w:val="none" w:sz="0" w:space="0" w:color="auto"/>
        <w:right w:val="none" w:sz="0" w:space="0" w:color="auto"/>
      </w:divBdr>
    </w:div>
    <w:div w:id="1198394633">
      <w:bodyDiv w:val="1"/>
      <w:marLeft w:val="0"/>
      <w:marRight w:val="0"/>
      <w:marTop w:val="0"/>
      <w:marBottom w:val="0"/>
      <w:divBdr>
        <w:top w:val="none" w:sz="0" w:space="0" w:color="auto"/>
        <w:left w:val="none" w:sz="0" w:space="0" w:color="auto"/>
        <w:bottom w:val="none" w:sz="0" w:space="0" w:color="auto"/>
        <w:right w:val="none" w:sz="0" w:space="0" w:color="auto"/>
      </w:divBdr>
      <w:divsChild>
        <w:div w:id="1412433041">
          <w:marLeft w:val="0"/>
          <w:marRight w:val="0"/>
          <w:marTop w:val="0"/>
          <w:marBottom w:val="0"/>
          <w:divBdr>
            <w:top w:val="none" w:sz="0" w:space="0" w:color="auto"/>
            <w:left w:val="none" w:sz="0" w:space="0" w:color="auto"/>
            <w:bottom w:val="none" w:sz="0" w:space="0" w:color="auto"/>
            <w:right w:val="none" w:sz="0" w:space="0" w:color="auto"/>
          </w:divBdr>
          <w:divsChild>
            <w:div w:id="2055956363">
              <w:marLeft w:val="0"/>
              <w:marRight w:val="0"/>
              <w:marTop w:val="0"/>
              <w:marBottom w:val="0"/>
              <w:divBdr>
                <w:top w:val="none" w:sz="0" w:space="0" w:color="auto"/>
                <w:left w:val="none" w:sz="0" w:space="0" w:color="auto"/>
                <w:bottom w:val="none" w:sz="0" w:space="0" w:color="auto"/>
                <w:right w:val="none" w:sz="0" w:space="0" w:color="auto"/>
              </w:divBdr>
              <w:divsChild>
                <w:div w:id="11470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320227">
      <w:bodyDiv w:val="1"/>
      <w:marLeft w:val="0"/>
      <w:marRight w:val="0"/>
      <w:marTop w:val="0"/>
      <w:marBottom w:val="0"/>
      <w:divBdr>
        <w:top w:val="none" w:sz="0" w:space="0" w:color="auto"/>
        <w:left w:val="none" w:sz="0" w:space="0" w:color="auto"/>
        <w:bottom w:val="none" w:sz="0" w:space="0" w:color="auto"/>
        <w:right w:val="none" w:sz="0" w:space="0" w:color="auto"/>
      </w:divBdr>
    </w:div>
    <w:div w:id="1725912173">
      <w:bodyDiv w:val="1"/>
      <w:marLeft w:val="0"/>
      <w:marRight w:val="0"/>
      <w:marTop w:val="0"/>
      <w:marBottom w:val="0"/>
      <w:divBdr>
        <w:top w:val="none" w:sz="0" w:space="0" w:color="auto"/>
        <w:left w:val="none" w:sz="0" w:space="0" w:color="auto"/>
        <w:bottom w:val="none" w:sz="0" w:space="0" w:color="auto"/>
        <w:right w:val="none" w:sz="0" w:space="0" w:color="auto"/>
      </w:divBdr>
      <w:divsChild>
        <w:div w:id="75249347">
          <w:marLeft w:val="0"/>
          <w:marRight w:val="0"/>
          <w:marTop w:val="0"/>
          <w:marBottom w:val="0"/>
          <w:divBdr>
            <w:top w:val="none" w:sz="0" w:space="0" w:color="auto"/>
            <w:left w:val="none" w:sz="0" w:space="0" w:color="auto"/>
            <w:bottom w:val="none" w:sz="0" w:space="0" w:color="auto"/>
            <w:right w:val="none" w:sz="0" w:space="0" w:color="auto"/>
          </w:divBdr>
        </w:div>
      </w:divsChild>
    </w:div>
    <w:div w:id="1776289683">
      <w:bodyDiv w:val="1"/>
      <w:marLeft w:val="0"/>
      <w:marRight w:val="0"/>
      <w:marTop w:val="0"/>
      <w:marBottom w:val="0"/>
      <w:divBdr>
        <w:top w:val="none" w:sz="0" w:space="0" w:color="auto"/>
        <w:left w:val="none" w:sz="0" w:space="0" w:color="auto"/>
        <w:bottom w:val="none" w:sz="0" w:space="0" w:color="auto"/>
        <w:right w:val="none" w:sz="0" w:space="0" w:color="auto"/>
      </w:divBdr>
    </w:div>
    <w:div w:id="1901595376">
      <w:bodyDiv w:val="1"/>
      <w:marLeft w:val="0"/>
      <w:marRight w:val="0"/>
      <w:marTop w:val="0"/>
      <w:marBottom w:val="0"/>
      <w:divBdr>
        <w:top w:val="none" w:sz="0" w:space="0" w:color="auto"/>
        <w:left w:val="none" w:sz="0" w:space="0" w:color="auto"/>
        <w:bottom w:val="none" w:sz="0" w:space="0" w:color="auto"/>
        <w:right w:val="none" w:sz="0" w:space="0" w:color="auto"/>
      </w:divBdr>
      <w:divsChild>
        <w:div w:id="169103866">
          <w:marLeft w:val="0"/>
          <w:marRight w:val="0"/>
          <w:marTop w:val="0"/>
          <w:marBottom w:val="0"/>
          <w:divBdr>
            <w:top w:val="none" w:sz="0" w:space="0" w:color="auto"/>
            <w:left w:val="none" w:sz="0" w:space="0" w:color="auto"/>
            <w:bottom w:val="none" w:sz="0" w:space="0" w:color="auto"/>
            <w:right w:val="none" w:sz="0" w:space="0" w:color="auto"/>
          </w:divBdr>
          <w:divsChild>
            <w:div w:id="59907912">
              <w:marLeft w:val="0"/>
              <w:marRight w:val="0"/>
              <w:marTop w:val="0"/>
              <w:marBottom w:val="0"/>
              <w:divBdr>
                <w:top w:val="none" w:sz="0" w:space="0" w:color="auto"/>
                <w:left w:val="none" w:sz="0" w:space="0" w:color="auto"/>
                <w:bottom w:val="none" w:sz="0" w:space="0" w:color="auto"/>
                <w:right w:val="none" w:sz="0" w:space="0" w:color="auto"/>
              </w:divBdr>
            </w:div>
            <w:div w:id="531653597">
              <w:marLeft w:val="0"/>
              <w:marRight w:val="0"/>
              <w:marTop w:val="0"/>
              <w:marBottom w:val="0"/>
              <w:divBdr>
                <w:top w:val="none" w:sz="0" w:space="0" w:color="auto"/>
                <w:left w:val="none" w:sz="0" w:space="0" w:color="auto"/>
                <w:bottom w:val="none" w:sz="0" w:space="0" w:color="auto"/>
                <w:right w:val="none" w:sz="0" w:space="0" w:color="auto"/>
              </w:divBdr>
            </w:div>
            <w:div w:id="659046233">
              <w:marLeft w:val="0"/>
              <w:marRight w:val="0"/>
              <w:marTop w:val="0"/>
              <w:marBottom w:val="0"/>
              <w:divBdr>
                <w:top w:val="none" w:sz="0" w:space="0" w:color="auto"/>
                <w:left w:val="none" w:sz="0" w:space="0" w:color="auto"/>
                <w:bottom w:val="none" w:sz="0" w:space="0" w:color="auto"/>
                <w:right w:val="none" w:sz="0" w:space="0" w:color="auto"/>
              </w:divBdr>
            </w:div>
            <w:div w:id="669989406">
              <w:marLeft w:val="0"/>
              <w:marRight w:val="0"/>
              <w:marTop w:val="0"/>
              <w:marBottom w:val="0"/>
              <w:divBdr>
                <w:top w:val="none" w:sz="0" w:space="0" w:color="auto"/>
                <w:left w:val="none" w:sz="0" w:space="0" w:color="auto"/>
                <w:bottom w:val="none" w:sz="0" w:space="0" w:color="auto"/>
                <w:right w:val="none" w:sz="0" w:space="0" w:color="auto"/>
              </w:divBdr>
            </w:div>
            <w:div w:id="715159684">
              <w:marLeft w:val="0"/>
              <w:marRight w:val="0"/>
              <w:marTop w:val="0"/>
              <w:marBottom w:val="0"/>
              <w:divBdr>
                <w:top w:val="none" w:sz="0" w:space="0" w:color="auto"/>
                <w:left w:val="none" w:sz="0" w:space="0" w:color="auto"/>
                <w:bottom w:val="none" w:sz="0" w:space="0" w:color="auto"/>
                <w:right w:val="none" w:sz="0" w:space="0" w:color="auto"/>
              </w:divBdr>
            </w:div>
            <w:div w:id="799759658">
              <w:marLeft w:val="0"/>
              <w:marRight w:val="0"/>
              <w:marTop w:val="0"/>
              <w:marBottom w:val="0"/>
              <w:divBdr>
                <w:top w:val="none" w:sz="0" w:space="0" w:color="auto"/>
                <w:left w:val="none" w:sz="0" w:space="0" w:color="auto"/>
                <w:bottom w:val="none" w:sz="0" w:space="0" w:color="auto"/>
                <w:right w:val="none" w:sz="0" w:space="0" w:color="auto"/>
              </w:divBdr>
            </w:div>
            <w:div w:id="922372398">
              <w:marLeft w:val="0"/>
              <w:marRight w:val="0"/>
              <w:marTop w:val="0"/>
              <w:marBottom w:val="0"/>
              <w:divBdr>
                <w:top w:val="none" w:sz="0" w:space="0" w:color="auto"/>
                <w:left w:val="none" w:sz="0" w:space="0" w:color="auto"/>
                <w:bottom w:val="none" w:sz="0" w:space="0" w:color="auto"/>
                <w:right w:val="none" w:sz="0" w:space="0" w:color="auto"/>
              </w:divBdr>
            </w:div>
            <w:div w:id="1277836819">
              <w:marLeft w:val="0"/>
              <w:marRight w:val="0"/>
              <w:marTop w:val="0"/>
              <w:marBottom w:val="0"/>
              <w:divBdr>
                <w:top w:val="none" w:sz="0" w:space="0" w:color="auto"/>
                <w:left w:val="none" w:sz="0" w:space="0" w:color="auto"/>
                <w:bottom w:val="none" w:sz="0" w:space="0" w:color="auto"/>
                <w:right w:val="none" w:sz="0" w:space="0" w:color="auto"/>
              </w:divBdr>
            </w:div>
            <w:div w:id="1520123116">
              <w:marLeft w:val="0"/>
              <w:marRight w:val="0"/>
              <w:marTop w:val="0"/>
              <w:marBottom w:val="0"/>
              <w:divBdr>
                <w:top w:val="none" w:sz="0" w:space="0" w:color="auto"/>
                <w:left w:val="none" w:sz="0" w:space="0" w:color="auto"/>
                <w:bottom w:val="none" w:sz="0" w:space="0" w:color="auto"/>
                <w:right w:val="none" w:sz="0" w:space="0" w:color="auto"/>
              </w:divBdr>
            </w:div>
            <w:div w:id="189723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94197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26EB8-B08F-464A-AE28-7406CA2B2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1333</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Elwood</dc:creator>
  <cp:keywords/>
  <cp:lastModifiedBy>Stephen Dove</cp:lastModifiedBy>
  <cp:revision>2</cp:revision>
  <cp:lastPrinted>2018-11-06T11:47:00Z</cp:lastPrinted>
  <dcterms:created xsi:type="dcterms:W3CDTF">2021-04-12T07:58:00Z</dcterms:created>
  <dcterms:modified xsi:type="dcterms:W3CDTF">2021-04-12T07:58:00Z</dcterms:modified>
</cp:coreProperties>
</file>