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D5A3F07" w:rsidR="00E66558" w:rsidRPr="00343D06" w:rsidRDefault="009D71E8">
      <w:pPr>
        <w:pStyle w:val="Heading1"/>
        <w:rPr>
          <w:rFonts w:asciiTheme="minorHAnsi" w:hAnsiTheme="minorHAnsi" w:cstheme="minorHAnsi"/>
          <w:color w:val="92278F" w:themeColor="accent1"/>
          <w:sz w:val="32"/>
          <w:szCs w:val="20"/>
        </w:rPr>
      </w:pPr>
      <w:bookmarkStart w:id="0" w:name="_Toc400361362"/>
      <w:bookmarkStart w:id="1" w:name="_Toc443397153"/>
      <w:bookmarkStart w:id="2" w:name="_Toc357771638"/>
      <w:bookmarkStart w:id="3" w:name="_Toc346793416"/>
      <w:bookmarkStart w:id="4" w:name="_Toc328122777"/>
      <w:r w:rsidRPr="00343D06">
        <w:rPr>
          <w:rFonts w:asciiTheme="minorHAnsi" w:hAnsiTheme="minorHAnsi" w:cstheme="minorHAnsi"/>
          <w:color w:val="92278F" w:themeColor="accent1"/>
          <w:sz w:val="32"/>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343D06">
        <w:rPr>
          <w:rFonts w:asciiTheme="minorHAnsi" w:hAnsiTheme="minorHAnsi" w:cstheme="minorHAnsi"/>
          <w:color w:val="92278F" w:themeColor="accent1"/>
          <w:sz w:val="32"/>
          <w:szCs w:val="20"/>
        </w:rPr>
        <w:t xml:space="preserve"> – </w:t>
      </w:r>
      <w:r w:rsidR="000F02FA" w:rsidRPr="00343D06">
        <w:rPr>
          <w:rFonts w:asciiTheme="minorHAnsi" w:hAnsiTheme="minorHAnsi" w:cstheme="minorHAnsi"/>
          <w:color w:val="92278F" w:themeColor="accent1"/>
          <w:sz w:val="32"/>
          <w:szCs w:val="20"/>
        </w:rPr>
        <w:t xml:space="preserve">Jericho Primary School </w:t>
      </w:r>
    </w:p>
    <w:p w14:paraId="2A7D54B2" w14:textId="3EE41438" w:rsidR="00E66558" w:rsidRPr="00343D06" w:rsidRDefault="009D71E8" w:rsidP="00C62989">
      <w:pPr>
        <w:rPr>
          <w:rFonts w:asciiTheme="minorHAnsi" w:hAnsiTheme="minorHAnsi" w:cstheme="minorHAnsi"/>
          <w:b/>
          <w:sz w:val="20"/>
          <w:szCs w:val="20"/>
        </w:rPr>
      </w:pPr>
      <w:r w:rsidRPr="00343D06">
        <w:rPr>
          <w:rFonts w:asciiTheme="minorHAnsi" w:hAnsiTheme="minorHAnsi" w:cstheme="minorHAnsi"/>
          <w:sz w:val="20"/>
          <w:szCs w:val="20"/>
        </w:rPr>
        <w:t xml:space="preserve">This statement details our school’s use of pupil premium (and recovery premium) funding to help improve the attainment of our disadvantaged pupils. </w:t>
      </w:r>
    </w:p>
    <w:p w14:paraId="2A7D54B3" w14:textId="730F2E71" w:rsidR="00E66558" w:rsidRPr="00343D06" w:rsidRDefault="009D71E8" w:rsidP="00C62989">
      <w:pPr>
        <w:rPr>
          <w:rFonts w:asciiTheme="minorHAnsi" w:hAnsiTheme="minorHAnsi" w:cstheme="minorHAnsi"/>
          <w:b/>
          <w:sz w:val="20"/>
          <w:szCs w:val="20"/>
        </w:rPr>
      </w:pPr>
      <w:r w:rsidRPr="00343D06">
        <w:rPr>
          <w:rFonts w:asciiTheme="minorHAnsi" w:hAnsiTheme="minorHAnsi" w:cstheme="minorHAnsi"/>
          <w:sz w:val="20"/>
          <w:szCs w:val="20"/>
        </w:rPr>
        <w:t xml:space="preserve">It outlines our pupil premium strategy, how we intend to spend the funding in this academic year and the </w:t>
      </w:r>
      <w:r w:rsidR="00830D57" w:rsidRPr="00343D06">
        <w:rPr>
          <w:rFonts w:asciiTheme="minorHAnsi" w:hAnsiTheme="minorHAnsi" w:cstheme="minorHAnsi"/>
          <w:sz w:val="20"/>
          <w:szCs w:val="20"/>
        </w:rPr>
        <w:t xml:space="preserve">outcomes </w:t>
      </w:r>
      <w:r w:rsidR="00A44FBB" w:rsidRPr="00343D06">
        <w:rPr>
          <w:rFonts w:asciiTheme="minorHAnsi" w:hAnsiTheme="minorHAnsi" w:cstheme="minorHAnsi"/>
          <w:sz w:val="20"/>
          <w:szCs w:val="20"/>
        </w:rPr>
        <w:t>for disadvantaged pupils</w:t>
      </w:r>
      <w:r w:rsidRPr="00343D06">
        <w:rPr>
          <w:rFonts w:asciiTheme="minorHAnsi" w:hAnsiTheme="minorHAnsi" w:cstheme="minorHAnsi"/>
          <w:sz w:val="20"/>
          <w:szCs w:val="20"/>
        </w:rPr>
        <w:t xml:space="preserve"> last </w:t>
      </w:r>
      <w:r w:rsidR="00A44FBB" w:rsidRPr="00343D06">
        <w:rPr>
          <w:rFonts w:asciiTheme="minorHAnsi" w:hAnsiTheme="minorHAnsi" w:cstheme="minorHAnsi"/>
          <w:sz w:val="20"/>
          <w:szCs w:val="20"/>
        </w:rPr>
        <w:t xml:space="preserve">academic </w:t>
      </w:r>
      <w:r w:rsidRPr="00343D06">
        <w:rPr>
          <w:rFonts w:asciiTheme="minorHAnsi" w:hAnsiTheme="minorHAnsi" w:cstheme="minorHAnsi"/>
          <w:sz w:val="20"/>
          <w:szCs w:val="20"/>
        </w:rPr>
        <w:t>year</w:t>
      </w:r>
      <w:r w:rsidR="00A44FBB" w:rsidRPr="00343D06">
        <w:rPr>
          <w:rFonts w:asciiTheme="minorHAnsi" w:hAnsiTheme="minorHAnsi" w:cstheme="minorHAnsi"/>
          <w:sz w:val="20"/>
          <w:szCs w:val="20"/>
        </w:rPr>
        <w:t>.</w:t>
      </w:r>
    </w:p>
    <w:p w14:paraId="2A7D54B4" w14:textId="2CAB096C" w:rsidR="00E66558" w:rsidRPr="003D59AD" w:rsidRDefault="009D71E8">
      <w:pPr>
        <w:pStyle w:val="Heading2"/>
        <w:rPr>
          <w:rFonts w:asciiTheme="minorHAnsi" w:hAnsiTheme="minorHAnsi" w:cstheme="minorHAnsi"/>
          <w:color w:val="92278F" w:themeColor="accent1"/>
          <w:sz w:val="28"/>
        </w:rPr>
      </w:pPr>
      <w:r w:rsidRPr="003D59AD">
        <w:rPr>
          <w:rFonts w:asciiTheme="minorHAnsi" w:hAnsiTheme="minorHAnsi" w:cstheme="minorHAnsi"/>
          <w:color w:val="92278F" w:themeColor="accent1"/>
          <w:sz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343D06" w14:paraId="2A7D54B7" w14:textId="77777777" w:rsidTr="00343D0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278F" w:themeFill="accent1"/>
            <w:tcMar>
              <w:top w:w="0" w:type="dxa"/>
              <w:left w:w="108" w:type="dxa"/>
              <w:bottom w:w="0" w:type="dxa"/>
              <w:right w:w="108" w:type="dxa"/>
            </w:tcMar>
          </w:tcPr>
          <w:p w14:paraId="2A7D54B5"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278F" w:themeFill="accent1"/>
            <w:tcMar>
              <w:top w:w="0" w:type="dxa"/>
              <w:left w:w="108" w:type="dxa"/>
              <w:bottom w:w="0" w:type="dxa"/>
              <w:right w:w="108" w:type="dxa"/>
            </w:tcMar>
          </w:tcPr>
          <w:p w14:paraId="2A7D54B6"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Data</w:t>
            </w:r>
          </w:p>
        </w:tc>
      </w:tr>
      <w:tr w:rsidR="002940F3" w:rsidRPr="00343D06"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2E14027" w:rsidR="002940F3" w:rsidRPr="00343D06" w:rsidRDefault="00ED22E4">
            <w:pPr>
              <w:pStyle w:val="TableRow"/>
              <w:rPr>
                <w:rFonts w:asciiTheme="minorHAnsi" w:hAnsiTheme="minorHAnsi" w:cstheme="minorHAnsi"/>
                <w:sz w:val="20"/>
                <w:szCs w:val="20"/>
              </w:rPr>
            </w:pPr>
            <w:r>
              <w:rPr>
                <w:rFonts w:asciiTheme="minorHAnsi" w:hAnsiTheme="minorHAnsi" w:cstheme="minorHAnsi"/>
                <w:sz w:val="20"/>
                <w:szCs w:val="20"/>
              </w:rPr>
              <w:t>416</w:t>
            </w:r>
            <w:r w:rsidR="001E031D">
              <w:rPr>
                <w:rFonts w:asciiTheme="minorHAnsi" w:hAnsiTheme="minorHAnsi" w:cstheme="minorHAnsi"/>
                <w:sz w:val="20"/>
                <w:szCs w:val="20"/>
              </w:rPr>
              <w:t xml:space="preserve"> (43 Pupil Premium)</w:t>
            </w:r>
          </w:p>
        </w:tc>
      </w:tr>
      <w:tr w:rsidR="002940F3" w:rsidRPr="00343D06"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AC0EE8E" w:rsidR="002940F3" w:rsidRPr="00343D06" w:rsidRDefault="00ED22E4">
            <w:pPr>
              <w:pStyle w:val="TableRow"/>
              <w:rPr>
                <w:rFonts w:asciiTheme="minorHAnsi" w:hAnsiTheme="minorHAnsi" w:cstheme="minorHAnsi"/>
                <w:sz w:val="20"/>
                <w:szCs w:val="20"/>
              </w:rPr>
            </w:pPr>
            <w:r>
              <w:rPr>
                <w:rFonts w:asciiTheme="minorHAnsi" w:hAnsiTheme="minorHAnsi" w:cstheme="minorHAnsi"/>
                <w:sz w:val="20"/>
                <w:szCs w:val="20"/>
              </w:rPr>
              <w:t>10%</w:t>
            </w:r>
          </w:p>
        </w:tc>
      </w:tr>
      <w:tr w:rsidR="002940F3" w:rsidRPr="00343D06"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 xml:space="preserve">Academic year/years that our current pupil premium strategy plan covers </w:t>
            </w:r>
            <w:r w:rsidRPr="00343D06">
              <w:rPr>
                <w:rFonts w:asciiTheme="minorHAnsi" w:hAnsiTheme="minorHAnsi" w:cstheme="minorHAnsi"/>
                <w:b/>
                <w:sz w:val="20"/>
                <w:szCs w:val="20"/>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49E0355" w:rsidR="002940F3" w:rsidRPr="00343D06" w:rsidRDefault="00ED22E4">
            <w:pPr>
              <w:pStyle w:val="TableRow"/>
              <w:rPr>
                <w:rFonts w:asciiTheme="minorHAnsi" w:hAnsiTheme="minorHAnsi" w:cstheme="minorHAnsi"/>
                <w:sz w:val="20"/>
                <w:szCs w:val="20"/>
              </w:rPr>
            </w:pPr>
            <w:r>
              <w:rPr>
                <w:rFonts w:asciiTheme="minorHAnsi" w:hAnsiTheme="minorHAnsi" w:cstheme="minorHAnsi"/>
                <w:sz w:val="20"/>
                <w:szCs w:val="20"/>
              </w:rPr>
              <w:t>2023-2026</w:t>
            </w:r>
          </w:p>
        </w:tc>
      </w:tr>
      <w:tr w:rsidR="002940F3" w:rsidRPr="00343D06"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FF320B1" w:rsidR="002940F3" w:rsidRPr="00343D06" w:rsidRDefault="002940F3">
            <w:pPr>
              <w:pStyle w:val="TableRow"/>
              <w:rPr>
                <w:rFonts w:asciiTheme="minorHAnsi" w:hAnsiTheme="minorHAnsi" w:cstheme="minorHAnsi"/>
                <w:sz w:val="20"/>
                <w:szCs w:val="20"/>
              </w:rPr>
            </w:pPr>
          </w:p>
        </w:tc>
      </w:tr>
      <w:tr w:rsidR="002940F3" w:rsidRPr="00343D06"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856500F" w:rsidR="002940F3" w:rsidRPr="00343D06" w:rsidRDefault="002940F3">
            <w:pPr>
              <w:pStyle w:val="TableRow"/>
              <w:rPr>
                <w:rFonts w:asciiTheme="minorHAnsi" w:hAnsiTheme="minorHAnsi" w:cstheme="minorHAnsi"/>
                <w:sz w:val="20"/>
                <w:szCs w:val="20"/>
              </w:rPr>
            </w:pPr>
          </w:p>
        </w:tc>
      </w:tr>
      <w:tr w:rsidR="002940F3" w:rsidRPr="00343D06"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E3F780E" w:rsidR="002940F3" w:rsidRPr="00343D06" w:rsidRDefault="000F02FA">
            <w:pPr>
              <w:pStyle w:val="TableRow"/>
              <w:rPr>
                <w:rFonts w:asciiTheme="minorHAnsi" w:hAnsiTheme="minorHAnsi" w:cstheme="minorHAnsi"/>
                <w:sz w:val="20"/>
                <w:szCs w:val="20"/>
              </w:rPr>
            </w:pPr>
            <w:r w:rsidRPr="00343D06">
              <w:rPr>
                <w:rFonts w:asciiTheme="minorHAnsi" w:hAnsiTheme="minorHAnsi" w:cstheme="minorHAnsi"/>
                <w:sz w:val="20"/>
                <w:szCs w:val="20"/>
              </w:rPr>
              <w:t>J Blackwell / G Gregg</w:t>
            </w:r>
          </w:p>
        </w:tc>
      </w:tr>
      <w:tr w:rsidR="002940F3" w:rsidRPr="00343D06"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2E12F54" w:rsidR="002940F3" w:rsidRPr="00343D06" w:rsidRDefault="000F02FA">
            <w:pPr>
              <w:pStyle w:val="TableRow"/>
              <w:rPr>
                <w:rFonts w:asciiTheme="minorHAnsi" w:hAnsiTheme="minorHAnsi" w:cstheme="minorHAnsi"/>
                <w:sz w:val="20"/>
                <w:szCs w:val="20"/>
              </w:rPr>
            </w:pPr>
            <w:r w:rsidRPr="00343D06">
              <w:rPr>
                <w:rFonts w:asciiTheme="minorHAnsi" w:hAnsiTheme="minorHAnsi" w:cstheme="minorHAnsi"/>
                <w:sz w:val="20"/>
                <w:szCs w:val="20"/>
              </w:rPr>
              <w:t>L Ball</w:t>
            </w:r>
          </w:p>
        </w:tc>
      </w:tr>
      <w:tr w:rsidR="002940F3" w:rsidRPr="00343D06"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343D06" w:rsidRDefault="002940F3">
            <w:pPr>
              <w:pStyle w:val="TableRow"/>
              <w:rPr>
                <w:rFonts w:asciiTheme="minorHAnsi" w:hAnsiTheme="minorHAnsi" w:cstheme="minorHAnsi"/>
                <w:sz w:val="20"/>
                <w:szCs w:val="20"/>
              </w:rPr>
            </w:pPr>
            <w:r w:rsidRPr="00343D06">
              <w:rPr>
                <w:rFonts w:asciiTheme="minorHAnsi" w:hAnsiTheme="minorHAnsi" w:cstheme="minorHAnsi"/>
                <w:sz w:val="20"/>
                <w:szCs w:val="20"/>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6F0DD03" w:rsidR="002940F3" w:rsidRPr="00343D06" w:rsidRDefault="000F02FA">
            <w:pPr>
              <w:pStyle w:val="TableRow"/>
              <w:rPr>
                <w:rFonts w:asciiTheme="minorHAnsi" w:hAnsiTheme="minorHAnsi" w:cstheme="minorHAnsi"/>
                <w:sz w:val="20"/>
                <w:szCs w:val="20"/>
              </w:rPr>
            </w:pPr>
            <w:r w:rsidRPr="00343D06">
              <w:rPr>
                <w:rFonts w:asciiTheme="minorHAnsi" w:hAnsiTheme="minorHAnsi" w:cstheme="minorHAnsi"/>
                <w:sz w:val="20"/>
                <w:szCs w:val="20"/>
              </w:rPr>
              <w:t>L Savage</w:t>
            </w:r>
          </w:p>
        </w:tc>
      </w:tr>
    </w:tbl>
    <w:bookmarkEnd w:id="2"/>
    <w:bookmarkEnd w:id="3"/>
    <w:bookmarkEnd w:id="4"/>
    <w:p w14:paraId="2A7D54D3" w14:textId="77777777" w:rsidR="00E66558" w:rsidRPr="003D59AD" w:rsidRDefault="009D71E8" w:rsidP="005464A1">
      <w:pPr>
        <w:pStyle w:val="Heading2"/>
        <w:rPr>
          <w:rFonts w:asciiTheme="minorHAnsi" w:hAnsiTheme="minorHAnsi" w:cstheme="minorHAnsi"/>
          <w:color w:val="92278F" w:themeColor="accent1"/>
          <w:sz w:val="28"/>
        </w:rPr>
      </w:pPr>
      <w:r w:rsidRPr="003D59AD">
        <w:rPr>
          <w:rFonts w:asciiTheme="minorHAnsi" w:hAnsiTheme="minorHAnsi" w:cstheme="minorHAnsi"/>
          <w:color w:val="92278F" w:themeColor="accent1"/>
          <w:sz w:val="28"/>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343D06" w14:paraId="2A7D54D6" w14:textId="77777777" w:rsidTr="00343D0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278F" w:themeFill="accent1"/>
            <w:tcMar>
              <w:top w:w="0" w:type="dxa"/>
              <w:left w:w="108" w:type="dxa"/>
              <w:bottom w:w="0" w:type="dxa"/>
              <w:right w:w="108" w:type="dxa"/>
            </w:tcMar>
            <w:vAlign w:val="center"/>
          </w:tcPr>
          <w:p w14:paraId="2A7D54D4" w14:textId="77777777" w:rsidR="00E66558" w:rsidRPr="00343D06" w:rsidRDefault="009D71E8">
            <w:pPr>
              <w:pStyle w:val="TableRow"/>
              <w:rPr>
                <w:rFonts w:asciiTheme="minorHAnsi" w:hAnsiTheme="minorHAnsi" w:cstheme="minorHAnsi"/>
                <w:color w:val="FFFFFF" w:themeColor="background1"/>
                <w:sz w:val="20"/>
                <w:szCs w:val="20"/>
              </w:rPr>
            </w:pPr>
            <w:r w:rsidRPr="00343D06">
              <w:rPr>
                <w:rFonts w:asciiTheme="minorHAnsi" w:hAnsiTheme="minorHAnsi" w:cstheme="minorHAnsi"/>
                <w:b/>
                <w:color w:val="FFFFFF" w:themeColor="background1"/>
                <w:sz w:val="20"/>
                <w:szCs w:val="20"/>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278F" w:themeFill="accent1"/>
            <w:tcMar>
              <w:top w:w="0" w:type="dxa"/>
              <w:left w:w="108" w:type="dxa"/>
              <w:bottom w:w="0" w:type="dxa"/>
              <w:right w:w="108" w:type="dxa"/>
            </w:tcMar>
            <w:vAlign w:val="center"/>
          </w:tcPr>
          <w:p w14:paraId="2A7D54D5" w14:textId="77777777" w:rsidR="00E66558" w:rsidRPr="00343D06" w:rsidRDefault="009D71E8">
            <w:pPr>
              <w:pStyle w:val="TableRow"/>
              <w:rPr>
                <w:rFonts w:asciiTheme="minorHAnsi" w:hAnsiTheme="minorHAnsi" w:cstheme="minorHAnsi"/>
                <w:color w:val="FFFFFF" w:themeColor="background1"/>
                <w:sz w:val="20"/>
                <w:szCs w:val="20"/>
              </w:rPr>
            </w:pPr>
            <w:r w:rsidRPr="00343D06">
              <w:rPr>
                <w:rFonts w:asciiTheme="minorHAnsi" w:hAnsiTheme="minorHAnsi" w:cstheme="minorHAnsi"/>
                <w:b/>
                <w:color w:val="FFFFFF" w:themeColor="background1"/>
                <w:sz w:val="20"/>
                <w:szCs w:val="20"/>
              </w:rPr>
              <w:t>Amount</w:t>
            </w:r>
          </w:p>
        </w:tc>
      </w:tr>
      <w:tr w:rsidR="00E66558" w:rsidRPr="00343D06"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43D06"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3122BFA" w:rsidR="00E66558" w:rsidRPr="00343D06"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w:t>
            </w:r>
            <w:r w:rsidR="001E031D">
              <w:rPr>
                <w:rFonts w:asciiTheme="minorHAnsi" w:hAnsiTheme="minorHAnsi" w:cstheme="minorHAnsi"/>
                <w:sz w:val="20"/>
                <w:szCs w:val="20"/>
              </w:rPr>
              <w:t>62562</w:t>
            </w:r>
          </w:p>
        </w:tc>
      </w:tr>
      <w:tr w:rsidR="00E66558" w:rsidRPr="00343D06"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343D06"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AF3511A" w:rsidR="00E66558" w:rsidRPr="00343D06"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w:t>
            </w:r>
            <w:r w:rsidR="00634768">
              <w:rPr>
                <w:rFonts w:asciiTheme="minorHAnsi" w:hAnsiTheme="minorHAnsi" w:cstheme="minorHAnsi"/>
                <w:sz w:val="20"/>
                <w:szCs w:val="20"/>
              </w:rPr>
              <w:t xml:space="preserve"> </w:t>
            </w:r>
            <w:r w:rsidR="00E93393">
              <w:rPr>
                <w:rFonts w:asciiTheme="minorHAnsi" w:hAnsiTheme="minorHAnsi" w:cstheme="minorHAnsi"/>
                <w:sz w:val="20"/>
                <w:szCs w:val="20"/>
              </w:rPr>
              <w:t>6325</w:t>
            </w:r>
          </w:p>
        </w:tc>
      </w:tr>
      <w:tr w:rsidR="00E66558" w:rsidRPr="00343D06"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343D06" w:rsidRDefault="009D71E8" w:rsidP="009C0914">
            <w:pPr>
              <w:pStyle w:val="TableRow"/>
              <w:spacing w:after="120"/>
              <w:rPr>
                <w:rFonts w:asciiTheme="minorHAnsi" w:hAnsiTheme="minorHAnsi" w:cstheme="minorHAnsi"/>
                <w:sz w:val="20"/>
                <w:szCs w:val="20"/>
              </w:rPr>
            </w:pPr>
            <w:r w:rsidRPr="00343D06">
              <w:rPr>
                <w:rFonts w:asciiTheme="minorHAnsi" w:hAnsiTheme="minorHAnsi" w:cstheme="minorHAnsi"/>
                <w:sz w:val="20"/>
                <w:szCs w:val="20"/>
              </w:rPr>
              <w:t xml:space="preserve">Pupil premium </w:t>
            </w:r>
            <w:r w:rsidR="006E0786" w:rsidRPr="00343D06">
              <w:rPr>
                <w:rFonts w:asciiTheme="minorHAnsi" w:hAnsiTheme="minorHAnsi" w:cstheme="minorHAnsi"/>
                <w:sz w:val="20"/>
                <w:szCs w:val="20"/>
              </w:rPr>
              <w:t>(and recovery premium</w:t>
            </w:r>
            <w:r w:rsidR="001E206F" w:rsidRPr="00343D06">
              <w:rPr>
                <w:rFonts w:asciiTheme="minorHAnsi" w:hAnsiTheme="minorHAnsi" w:cstheme="minorHAnsi"/>
                <w:sz w:val="20"/>
                <w:szCs w:val="20"/>
              </w:rPr>
              <w:t xml:space="preserve">*) </w:t>
            </w:r>
            <w:r w:rsidRPr="00343D06">
              <w:rPr>
                <w:rFonts w:asciiTheme="minorHAnsi" w:hAnsiTheme="minorHAnsi" w:cstheme="minorHAnsi"/>
                <w:sz w:val="20"/>
                <w:szCs w:val="20"/>
              </w:rPr>
              <w:t xml:space="preserve">funding carried forward from previous years </w:t>
            </w:r>
            <w:r w:rsidRPr="00343D06">
              <w:rPr>
                <w:rFonts w:asciiTheme="minorHAnsi" w:hAnsiTheme="minorHAnsi" w:cstheme="minorHAnsi"/>
                <w:i/>
                <w:iCs/>
                <w:sz w:val="20"/>
                <w:szCs w:val="20"/>
              </w:rPr>
              <w:t>(enter £0 if not applicable)</w:t>
            </w:r>
          </w:p>
          <w:p w14:paraId="2A7D54DD" w14:textId="70EB550D" w:rsidR="001E206F" w:rsidRPr="00343D06" w:rsidRDefault="001E206F">
            <w:pPr>
              <w:pStyle w:val="TableRow"/>
              <w:rPr>
                <w:rFonts w:asciiTheme="minorHAnsi" w:hAnsiTheme="minorHAnsi" w:cstheme="minorHAnsi"/>
                <w:i/>
                <w:iCs/>
                <w:sz w:val="20"/>
                <w:szCs w:val="20"/>
              </w:rPr>
            </w:pPr>
            <w:r w:rsidRPr="00343D06">
              <w:rPr>
                <w:rFonts w:asciiTheme="minorHAnsi" w:hAnsiTheme="minorHAnsi" w:cstheme="minorHAnsi"/>
                <w:i/>
                <w:iCs/>
                <w:sz w:val="20"/>
                <w:szCs w:val="20"/>
              </w:rPr>
              <w:t>*</w:t>
            </w:r>
            <w:r w:rsidR="009C0914" w:rsidRPr="00343D06">
              <w:rPr>
                <w:rFonts w:asciiTheme="minorHAnsi" w:hAnsiTheme="minorHAnsi" w:cstheme="minorHAnsi"/>
                <w:i/>
                <w:iCs/>
                <w:sz w:val="20"/>
                <w:szCs w:val="20"/>
              </w:rPr>
              <w:t>Recovery</w:t>
            </w:r>
            <w:r w:rsidRPr="00343D06">
              <w:rPr>
                <w:rFonts w:asciiTheme="minorHAnsi" w:hAnsiTheme="minorHAnsi" w:cstheme="minorHAnsi"/>
                <w:i/>
                <w:iCs/>
                <w:sz w:val="20"/>
                <w:szCs w:val="20"/>
              </w:rPr>
              <w:t xml:space="preserve"> premium </w:t>
            </w:r>
            <w:r w:rsidR="002940F3" w:rsidRPr="00343D06">
              <w:rPr>
                <w:rFonts w:asciiTheme="minorHAnsi" w:hAnsiTheme="minorHAnsi" w:cstheme="minorHAnsi"/>
                <w:i/>
                <w:iCs/>
                <w:sz w:val="20"/>
                <w:szCs w:val="20"/>
              </w:rPr>
              <w:t>received in</w:t>
            </w:r>
            <w:r w:rsidR="00D877D0" w:rsidRPr="00343D06">
              <w:rPr>
                <w:rFonts w:asciiTheme="minorHAnsi" w:hAnsiTheme="minorHAnsi" w:cstheme="minorHAnsi"/>
                <w:i/>
                <w:iCs/>
                <w:sz w:val="20"/>
                <w:szCs w:val="20"/>
              </w:rPr>
              <w:t xml:space="preserve"> </w:t>
            </w:r>
            <w:r w:rsidR="000D6596" w:rsidRPr="00343D06">
              <w:rPr>
                <w:rFonts w:asciiTheme="minorHAnsi" w:hAnsiTheme="minorHAnsi" w:cstheme="minorHAnsi"/>
                <w:i/>
                <w:iCs/>
                <w:sz w:val="20"/>
                <w:szCs w:val="20"/>
              </w:rPr>
              <w:t xml:space="preserve">academic year </w:t>
            </w:r>
            <w:r w:rsidR="0092287F" w:rsidRPr="00343D06">
              <w:rPr>
                <w:rFonts w:asciiTheme="minorHAnsi" w:hAnsiTheme="minorHAnsi" w:cstheme="minorHAnsi"/>
                <w:i/>
                <w:iCs/>
                <w:sz w:val="20"/>
                <w:szCs w:val="20"/>
              </w:rPr>
              <w:t>2021 to 2022 can be carried forward to</w:t>
            </w:r>
            <w:r w:rsidR="00ED5108" w:rsidRPr="00343D06">
              <w:rPr>
                <w:rFonts w:asciiTheme="minorHAnsi" w:hAnsiTheme="minorHAnsi" w:cstheme="minorHAnsi"/>
                <w:i/>
                <w:iCs/>
                <w:sz w:val="20"/>
                <w:szCs w:val="20"/>
              </w:rPr>
              <w:t xml:space="preserve"> academic year</w:t>
            </w:r>
            <w:r w:rsidR="005E73F1" w:rsidRPr="00343D06">
              <w:rPr>
                <w:rFonts w:asciiTheme="minorHAnsi" w:hAnsiTheme="minorHAnsi" w:cstheme="minorHAnsi"/>
                <w:i/>
                <w:iCs/>
                <w:sz w:val="20"/>
                <w:szCs w:val="20"/>
              </w:rPr>
              <w:t xml:space="preserve"> 2022 to 2023</w:t>
            </w:r>
            <w:r w:rsidR="00ED5108" w:rsidRPr="00343D06">
              <w:rPr>
                <w:rFonts w:asciiTheme="minorHAnsi" w:hAnsiTheme="minorHAnsi" w:cstheme="minorHAnsi"/>
                <w:i/>
                <w:iCs/>
                <w:sz w:val="20"/>
                <w:szCs w:val="20"/>
              </w:rPr>
              <w:t>. Recovery premium received in academic year</w:t>
            </w:r>
            <w:r w:rsidR="005E73F1" w:rsidRPr="00343D06">
              <w:rPr>
                <w:rFonts w:asciiTheme="minorHAnsi" w:hAnsiTheme="minorHAnsi" w:cstheme="minorHAnsi"/>
                <w:i/>
                <w:iCs/>
                <w:sz w:val="20"/>
                <w:szCs w:val="20"/>
              </w:rPr>
              <w:t xml:space="preserve"> 2022 to 2023</w:t>
            </w:r>
            <w:r w:rsidR="00ED5108" w:rsidRPr="00343D06">
              <w:rPr>
                <w:rFonts w:asciiTheme="minorHAnsi" w:hAnsiTheme="minorHAnsi" w:cstheme="minorHAnsi"/>
                <w:i/>
                <w:iCs/>
                <w:sz w:val="20"/>
                <w:szCs w:val="20"/>
              </w:rPr>
              <w:t xml:space="preserve"> cannot be carried forward to 2023 to 2024.</w:t>
            </w:r>
            <w:r w:rsidR="0092287F" w:rsidRPr="00343D06">
              <w:rPr>
                <w:rFonts w:asciiTheme="minorHAnsi" w:hAnsiTheme="minorHAnsi" w:cstheme="minorHAnsi"/>
                <w:i/>
                <w:iCs/>
                <w:sz w:val="20"/>
                <w:szCs w:val="20"/>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56CF00F" w:rsidR="00E66558" w:rsidRPr="00343D06"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w:t>
            </w:r>
            <w:r w:rsidR="00D413E8">
              <w:rPr>
                <w:rFonts w:asciiTheme="minorHAnsi" w:hAnsiTheme="minorHAnsi" w:cstheme="minorHAnsi"/>
                <w:sz w:val="20"/>
                <w:szCs w:val="20"/>
              </w:rPr>
              <w:t>0</w:t>
            </w:r>
          </w:p>
        </w:tc>
      </w:tr>
      <w:tr w:rsidR="00E66558" w:rsidRPr="00343D06"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43D06" w:rsidRDefault="009D71E8" w:rsidP="009C0914">
            <w:pPr>
              <w:pStyle w:val="TableRow"/>
              <w:spacing w:after="120"/>
              <w:rPr>
                <w:rFonts w:asciiTheme="minorHAnsi" w:hAnsiTheme="minorHAnsi" w:cstheme="minorHAnsi"/>
                <w:b/>
                <w:sz w:val="20"/>
                <w:szCs w:val="20"/>
              </w:rPr>
            </w:pPr>
            <w:r w:rsidRPr="00343D06">
              <w:rPr>
                <w:rFonts w:asciiTheme="minorHAnsi" w:hAnsiTheme="minorHAnsi" w:cstheme="minorHAnsi"/>
                <w:b/>
                <w:sz w:val="20"/>
                <w:szCs w:val="20"/>
              </w:rPr>
              <w:t>Total budget for this academic year</w:t>
            </w:r>
          </w:p>
          <w:p w14:paraId="2A7D54E1" w14:textId="77777777" w:rsidR="00E66558" w:rsidRPr="00343D06" w:rsidRDefault="009D71E8">
            <w:pPr>
              <w:pStyle w:val="TableRow"/>
              <w:rPr>
                <w:rFonts w:asciiTheme="minorHAnsi" w:hAnsiTheme="minorHAnsi" w:cstheme="minorHAnsi"/>
                <w:i/>
                <w:iCs/>
                <w:sz w:val="20"/>
                <w:szCs w:val="20"/>
              </w:rPr>
            </w:pPr>
            <w:r w:rsidRPr="00343D06">
              <w:rPr>
                <w:rFonts w:asciiTheme="minorHAnsi" w:hAnsiTheme="minorHAnsi" w:cstheme="minorHAnsi"/>
                <w:i/>
                <w:iCs/>
                <w:sz w:val="20"/>
                <w:szCs w:val="20"/>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E4FC7" w14:textId="4BB56586" w:rsidR="00E66558" w:rsidRDefault="009D71E8">
            <w:pPr>
              <w:pStyle w:val="TableRow"/>
              <w:rPr>
                <w:rFonts w:asciiTheme="minorHAnsi" w:hAnsiTheme="minorHAnsi" w:cstheme="minorHAnsi"/>
                <w:sz w:val="20"/>
                <w:szCs w:val="20"/>
              </w:rPr>
            </w:pPr>
            <w:r w:rsidRPr="00343D06">
              <w:rPr>
                <w:rFonts w:asciiTheme="minorHAnsi" w:hAnsiTheme="minorHAnsi" w:cstheme="minorHAnsi"/>
                <w:sz w:val="20"/>
                <w:szCs w:val="20"/>
              </w:rPr>
              <w:t>£</w:t>
            </w:r>
            <w:r w:rsidR="00E93393">
              <w:rPr>
                <w:rFonts w:asciiTheme="minorHAnsi" w:hAnsiTheme="minorHAnsi" w:cstheme="minorHAnsi"/>
                <w:sz w:val="20"/>
                <w:szCs w:val="20"/>
              </w:rPr>
              <w:t>68887</w:t>
            </w:r>
          </w:p>
          <w:p w14:paraId="774B64B0" w14:textId="77777777" w:rsidR="00F64C17" w:rsidRDefault="00F64C17">
            <w:pPr>
              <w:pStyle w:val="TableRow"/>
              <w:rPr>
                <w:rFonts w:asciiTheme="minorHAnsi" w:hAnsiTheme="minorHAnsi" w:cstheme="minorHAnsi"/>
                <w:sz w:val="20"/>
                <w:szCs w:val="20"/>
              </w:rPr>
            </w:pPr>
          </w:p>
          <w:p w14:paraId="2A7D54E2" w14:textId="63382BE8" w:rsidR="00F64C17" w:rsidRPr="00343D06" w:rsidRDefault="00F64C17">
            <w:pPr>
              <w:pStyle w:val="TableRow"/>
              <w:rPr>
                <w:rFonts w:asciiTheme="minorHAnsi" w:hAnsiTheme="minorHAnsi" w:cstheme="minorHAnsi"/>
                <w:sz w:val="20"/>
                <w:szCs w:val="20"/>
              </w:rPr>
            </w:pPr>
            <w:r>
              <w:rPr>
                <w:rFonts w:asciiTheme="minorHAnsi" w:hAnsiTheme="minorHAnsi" w:cstheme="minorHAnsi"/>
                <w:sz w:val="20"/>
                <w:szCs w:val="20"/>
              </w:rPr>
              <w:t xml:space="preserve">School </w:t>
            </w:r>
            <w:r w:rsidR="00ED22E4">
              <w:rPr>
                <w:rFonts w:asciiTheme="minorHAnsi" w:hAnsiTheme="minorHAnsi" w:cstheme="minorHAnsi"/>
                <w:sz w:val="20"/>
                <w:szCs w:val="20"/>
              </w:rPr>
              <w:t>Contribution: £</w:t>
            </w:r>
            <w:r w:rsidR="00EF6131">
              <w:rPr>
                <w:rFonts w:asciiTheme="minorHAnsi" w:hAnsiTheme="minorHAnsi" w:cstheme="minorHAnsi"/>
                <w:sz w:val="20"/>
                <w:szCs w:val="20"/>
              </w:rPr>
              <w:t>994</w:t>
            </w:r>
          </w:p>
        </w:tc>
      </w:tr>
    </w:tbl>
    <w:p w14:paraId="2A7D54E4" w14:textId="77777777" w:rsidR="00E66558" w:rsidRPr="003D59AD" w:rsidRDefault="009D71E8">
      <w:pPr>
        <w:pStyle w:val="Heading1"/>
        <w:rPr>
          <w:rFonts w:asciiTheme="minorHAnsi" w:hAnsiTheme="minorHAnsi" w:cstheme="minorHAnsi"/>
          <w:color w:val="92278F" w:themeColor="accent1"/>
          <w:sz w:val="32"/>
          <w:szCs w:val="20"/>
        </w:rPr>
      </w:pPr>
      <w:r w:rsidRPr="003D59AD">
        <w:rPr>
          <w:rFonts w:asciiTheme="minorHAnsi" w:hAnsiTheme="minorHAnsi" w:cstheme="minorHAnsi"/>
          <w:color w:val="92278F" w:themeColor="accent1"/>
          <w:sz w:val="32"/>
          <w:szCs w:val="20"/>
        </w:rPr>
        <w:lastRenderedPageBreak/>
        <w:t>Part A: Pupil premium strategy plan</w:t>
      </w:r>
    </w:p>
    <w:p w14:paraId="2A7D54E5" w14:textId="77777777" w:rsidR="00E66558" w:rsidRPr="003D59AD" w:rsidRDefault="009D71E8">
      <w:pPr>
        <w:pStyle w:val="Heading2"/>
        <w:rPr>
          <w:rFonts w:asciiTheme="minorHAnsi" w:hAnsiTheme="minorHAnsi" w:cstheme="minorHAnsi"/>
          <w:color w:val="92278F" w:themeColor="accent1"/>
          <w:sz w:val="28"/>
          <w:szCs w:val="20"/>
        </w:rPr>
      </w:pPr>
      <w:bookmarkStart w:id="14" w:name="_Toc357771640"/>
      <w:bookmarkStart w:id="15" w:name="_Toc346793418"/>
      <w:r w:rsidRPr="003D59AD">
        <w:rPr>
          <w:rFonts w:asciiTheme="minorHAnsi" w:hAnsiTheme="minorHAnsi" w:cstheme="minorHAnsi"/>
          <w:color w:val="92278F" w:themeColor="accent1"/>
          <w:sz w:val="28"/>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343D0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54FC" w14:textId="77777777" w:rsidR="000F02FA" w:rsidRPr="00343D06" w:rsidRDefault="000F02FA" w:rsidP="000F02FA">
            <w:pPr>
              <w:spacing w:before="120"/>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rPr>
              <w:t xml:space="preserve">Our intent is that all pupils, irrespective of their background or the challenges they face, make good progress and achieve their potential across all subject areas. </w:t>
            </w:r>
            <w:r w:rsidRPr="00343D06">
              <w:rPr>
                <w:rFonts w:asciiTheme="minorHAnsi" w:hAnsiTheme="minorHAnsi" w:cstheme="minorHAnsi"/>
                <w:iCs/>
                <w:color w:val="auto"/>
                <w:sz w:val="20"/>
                <w:szCs w:val="20"/>
                <w:lang w:val="en-US"/>
              </w:rPr>
              <w:t xml:space="preserve">The focus of our pupil premium strategy is to support disadvantaged pupils to achieve that goal, including progress for those who are already high attainers. </w:t>
            </w:r>
          </w:p>
          <w:p w14:paraId="60F73455" w14:textId="77777777" w:rsidR="000F02FA" w:rsidRPr="00343D06" w:rsidRDefault="000F02FA" w:rsidP="000F02FA">
            <w:pPr>
              <w:spacing w:before="120"/>
              <w:rPr>
                <w:rFonts w:asciiTheme="minorHAnsi" w:hAnsiTheme="minorHAnsi" w:cstheme="minorHAnsi"/>
                <w:iCs/>
                <w:color w:val="auto"/>
                <w:sz w:val="20"/>
                <w:szCs w:val="20"/>
              </w:rPr>
            </w:pPr>
            <w:r w:rsidRPr="00343D06">
              <w:rPr>
                <w:rFonts w:asciiTheme="minorHAnsi" w:hAnsiTheme="minorHAnsi" w:cstheme="minorHAnsi"/>
                <w:iCs/>
                <w:color w:val="auto"/>
                <w:sz w:val="20"/>
                <w:szCs w:val="20"/>
                <w:lang w:val="en-US"/>
              </w:rPr>
              <w:t>We will consider the challenges faced by vulnerable pupils, such as those who require external support from a range of agencies and professionals. The outline we have in this statement is also intended to support needs, regardless of disadvantaged or not.</w:t>
            </w:r>
          </w:p>
          <w:p w14:paraId="069F880F" w14:textId="77777777" w:rsidR="000F02FA" w:rsidRPr="00343D06" w:rsidRDefault="000F02FA" w:rsidP="000F02FA">
            <w:pPr>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lang w:val="en-US"/>
              </w:rPr>
              <w:t>High-quality teaching is at the center of our curriculum,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31335F7F" w14:textId="77777777" w:rsidR="000F02FA" w:rsidRPr="00343D06" w:rsidRDefault="000F02FA" w:rsidP="000F02FA">
            <w:pPr>
              <w:rPr>
                <w:rFonts w:asciiTheme="minorHAnsi" w:hAnsiTheme="minorHAnsi" w:cstheme="minorHAnsi"/>
                <w:color w:val="auto"/>
                <w:sz w:val="20"/>
                <w:szCs w:val="20"/>
              </w:rPr>
            </w:pPr>
            <w:r w:rsidRPr="00343D06">
              <w:rPr>
                <w:rFonts w:asciiTheme="minorHAnsi" w:hAnsiTheme="minorHAnsi" w:cstheme="minorHAnsi"/>
                <w:color w:val="auto"/>
                <w:sz w:val="20"/>
                <w:szCs w:val="20"/>
              </w:rPr>
              <w:t xml:space="preserve">Our strategy is also integral to wider school plans for education recovery, notably in its targeted support and use of wider support. </w:t>
            </w:r>
          </w:p>
          <w:p w14:paraId="1AE35FE2" w14:textId="77777777" w:rsidR="000F02FA" w:rsidRPr="00343D06" w:rsidRDefault="000F02FA" w:rsidP="000F02FA">
            <w:pPr>
              <w:spacing w:after="120"/>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E97B01E" w14:textId="6C42CF34" w:rsidR="001E031D" w:rsidRPr="001E031D" w:rsidRDefault="001E031D" w:rsidP="001E031D">
            <w:pPr>
              <w:numPr>
                <w:ilvl w:val="0"/>
                <w:numId w:val="13"/>
              </w:numPr>
              <w:suppressAutoHyphens w:val="0"/>
              <w:autoSpaceDN/>
              <w:contextualSpacing/>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E</w:t>
            </w:r>
            <w:r w:rsidR="000F02FA" w:rsidRPr="00343D06">
              <w:rPr>
                <w:rFonts w:asciiTheme="minorHAnsi" w:hAnsiTheme="minorHAnsi" w:cstheme="minorHAnsi"/>
                <w:iCs/>
                <w:color w:val="auto"/>
                <w:sz w:val="20"/>
                <w:szCs w:val="20"/>
                <w:lang w:val="en-US"/>
              </w:rPr>
              <w:t>nsure disadvantaged pupils are challenged in the work that they’re set</w:t>
            </w:r>
            <w:r>
              <w:rPr>
                <w:rFonts w:asciiTheme="minorHAnsi" w:hAnsiTheme="minorHAnsi" w:cstheme="minorHAnsi"/>
                <w:iCs/>
                <w:color w:val="auto"/>
                <w:sz w:val="20"/>
                <w:szCs w:val="20"/>
                <w:lang w:val="en-US"/>
              </w:rPr>
              <w:t xml:space="preserve"> and we will </w:t>
            </w:r>
            <w:r w:rsidR="000F02FA" w:rsidRPr="001E031D">
              <w:rPr>
                <w:rFonts w:asciiTheme="minorHAnsi" w:hAnsiTheme="minorHAnsi" w:cstheme="minorHAnsi"/>
                <w:color w:val="auto"/>
                <w:sz w:val="20"/>
                <w:szCs w:val="20"/>
              </w:rPr>
              <w:t>act early to</w:t>
            </w:r>
          </w:p>
          <w:p w14:paraId="41BD4699" w14:textId="59F9F77A" w:rsidR="000F02FA" w:rsidRPr="001E031D" w:rsidRDefault="001E031D" w:rsidP="001E031D">
            <w:pPr>
              <w:suppressAutoHyphens w:val="0"/>
              <w:autoSpaceDN/>
              <w:ind w:left="360"/>
              <w:contextualSpacing/>
              <w:rPr>
                <w:rFonts w:asciiTheme="minorHAnsi" w:hAnsiTheme="minorHAnsi" w:cstheme="minorHAnsi"/>
                <w:iCs/>
                <w:color w:val="auto"/>
                <w:sz w:val="20"/>
                <w:szCs w:val="20"/>
                <w:lang w:val="en-US"/>
              </w:rPr>
            </w:pPr>
            <w:r>
              <w:rPr>
                <w:rFonts w:asciiTheme="minorHAnsi" w:hAnsiTheme="minorHAnsi" w:cstheme="minorHAnsi"/>
                <w:color w:val="auto"/>
                <w:sz w:val="20"/>
                <w:szCs w:val="20"/>
              </w:rPr>
              <w:t xml:space="preserve">       </w:t>
            </w:r>
            <w:r w:rsidR="000F02FA" w:rsidRPr="001E031D">
              <w:rPr>
                <w:rFonts w:asciiTheme="minorHAnsi" w:hAnsiTheme="minorHAnsi" w:cstheme="minorHAnsi"/>
                <w:color w:val="auto"/>
                <w:sz w:val="20"/>
                <w:szCs w:val="20"/>
              </w:rPr>
              <w:t xml:space="preserve"> intervene at the point need is identified</w:t>
            </w:r>
            <w:r>
              <w:rPr>
                <w:rFonts w:asciiTheme="minorHAnsi" w:hAnsiTheme="minorHAnsi" w:cstheme="minorHAnsi"/>
                <w:color w:val="auto"/>
                <w:sz w:val="20"/>
                <w:szCs w:val="20"/>
              </w:rPr>
              <w:t>.</w:t>
            </w:r>
          </w:p>
          <w:p w14:paraId="6CD04FEA" w14:textId="77777777" w:rsidR="001E031D" w:rsidRPr="001E031D" w:rsidRDefault="000F02FA" w:rsidP="000F02FA">
            <w:pPr>
              <w:numPr>
                <w:ilvl w:val="0"/>
                <w:numId w:val="13"/>
              </w:numPr>
              <w:suppressAutoHyphens w:val="0"/>
              <w:autoSpaceDN/>
              <w:contextualSpacing/>
              <w:rPr>
                <w:rFonts w:asciiTheme="minorHAnsi" w:hAnsiTheme="minorHAnsi" w:cstheme="minorHAnsi"/>
                <w:iCs/>
                <w:color w:val="auto"/>
                <w:sz w:val="20"/>
                <w:szCs w:val="20"/>
                <w:lang w:val="en-US"/>
              </w:rPr>
            </w:pPr>
            <w:r w:rsidRPr="00343D06">
              <w:rPr>
                <w:rFonts w:asciiTheme="minorHAnsi" w:hAnsiTheme="minorHAnsi" w:cstheme="minorHAnsi"/>
                <w:color w:val="auto"/>
                <w:sz w:val="20"/>
                <w:szCs w:val="20"/>
              </w:rPr>
              <w:t xml:space="preserve">Use small steps in progress documents to ensure we can monitor progress made for those who are </w:t>
            </w:r>
          </w:p>
          <w:p w14:paraId="154A36B3" w14:textId="36E791C7" w:rsidR="000F02FA" w:rsidRPr="00343D06" w:rsidRDefault="000F02FA" w:rsidP="001E031D">
            <w:pPr>
              <w:suppressAutoHyphens w:val="0"/>
              <w:autoSpaceDN/>
              <w:ind w:left="720"/>
              <w:contextualSpacing/>
              <w:rPr>
                <w:rFonts w:asciiTheme="minorHAnsi" w:hAnsiTheme="minorHAnsi" w:cstheme="minorHAnsi"/>
                <w:iCs/>
                <w:color w:val="auto"/>
                <w:sz w:val="20"/>
                <w:szCs w:val="20"/>
                <w:lang w:val="en-US"/>
              </w:rPr>
            </w:pPr>
            <w:r w:rsidRPr="00343D06">
              <w:rPr>
                <w:rFonts w:asciiTheme="minorHAnsi" w:hAnsiTheme="minorHAnsi" w:cstheme="minorHAnsi"/>
                <w:color w:val="auto"/>
                <w:sz w:val="20"/>
                <w:szCs w:val="20"/>
              </w:rPr>
              <w:t>working towards their year group objectives or below.</w:t>
            </w:r>
          </w:p>
          <w:p w14:paraId="2A7D54E9" w14:textId="7F9161F1" w:rsidR="00E66558" w:rsidRPr="00343D06" w:rsidRDefault="001E031D" w:rsidP="000F02FA">
            <w:pPr>
              <w:pStyle w:val="ListParagraph"/>
              <w:numPr>
                <w:ilvl w:val="0"/>
                <w:numId w:val="13"/>
              </w:numPr>
              <w:rPr>
                <w:rFonts w:asciiTheme="minorHAnsi" w:hAnsiTheme="minorHAnsi" w:cstheme="minorHAnsi"/>
                <w:i/>
                <w:iCs/>
                <w:sz w:val="20"/>
                <w:szCs w:val="20"/>
              </w:rPr>
            </w:pPr>
            <w:r>
              <w:rPr>
                <w:rFonts w:asciiTheme="minorHAnsi" w:hAnsiTheme="minorHAnsi" w:cstheme="minorHAnsi"/>
                <w:color w:val="auto"/>
                <w:sz w:val="20"/>
                <w:szCs w:val="20"/>
              </w:rPr>
              <w:t>A</w:t>
            </w:r>
            <w:r w:rsidR="000F02FA" w:rsidRPr="00343D06">
              <w:rPr>
                <w:rFonts w:asciiTheme="minorHAnsi" w:hAnsiTheme="minorHAnsi" w:cstheme="minorHAnsi"/>
                <w:color w:val="auto"/>
                <w:sz w:val="20"/>
                <w:szCs w:val="20"/>
              </w:rPr>
              <w:t>dopt a whole school approach in which all staff take responsibility for disadvantaged pupils’ outcomes and raise expectations of what they can achieve</w:t>
            </w:r>
            <w:r>
              <w:rPr>
                <w:rFonts w:asciiTheme="minorHAnsi" w:hAnsiTheme="minorHAnsi" w:cstheme="minorHAnsi"/>
                <w:color w:val="auto"/>
                <w:sz w:val="20"/>
                <w:szCs w:val="20"/>
              </w:rPr>
              <w:t>.</w:t>
            </w:r>
          </w:p>
        </w:tc>
      </w:tr>
    </w:tbl>
    <w:p w14:paraId="614AD77F" w14:textId="77777777" w:rsidR="003D59AD" w:rsidRDefault="003D59AD">
      <w:pPr>
        <w:pStyle w:val="Heading2"/>
        <w:spacing w:before="600"/>
        <w:rPr>
          <w:rFonts w:asciiTheme="minorHAnsi" w:hAnsiTheme="minorHAnsi" w:cstheme="minorHAnsi"/>
          <w:color w:val="92278F" w:themeColor="accent1"/>
          <w:sz w:val="28"/>
        </w:rPr>
      </w:pPr>
    </w:p>
    <w:p w14:paraId="3F20AF31" w14:textId="77777777" w:rsidR="003D59AD" w:rsidRDefault="003D59AD">
      <w:pPr>
        <w:suppressAutoHyphens w:val="0"/>
        <w:spacing w:after="0" w:line="240" w:lineRule="auto"/>
        <w:rPr>
          <w:rFonts w:asciiTheme="minorHAnsi" w:hAnsiTheme="minorHAnsi" w:cstheme="minorHAnsi"/>
          <w:b/>
          <w:color w:val="92278F" w:themeColor="accent1"/>
          <w:sz w:val="28"/>
          <w:szCs w:val="32"/>
        </w:rPr>
      </w:pPr>
      <w:r>
        <w:rPr>
          <w:rFonts w:asciiTheme="minorHAnsi" w:hAnsiTheme="minorHAnsi" w:cstheme="minorHAnsi"/>
          <w:color w:val="92278F" w:themeColor="accent1"/>
          <w:sz w:val="28"/>
        </w:rPr>
        <w:br w:type="page"/>
      </w:r>
    </w:p>
    <w:p w14:paraId="2A7D54EB" w14:textId="0F3A000D" w:rsidR="00E66558" w:rsidRPr="003D59AD" w:rsidRDefault="009D71E8">
      <w:pPr>
        <w:pStyle w:val="Heading2"/>
        <w:spacing w:before="600"/>
        <w:rPr>
          <w:rFonts w:asciiTheme="minorHAnsi" w:hAnsiTheme="minorHAnsi" w:cstheme="minorHAnsi"/>
          <w:color w:val="92278F" w:themeColor="accent1"/>
          <w:sz w:val="28"/>
        </w:rPr>
      </w:pPr>
      <w:r w:rsidRPr="003D59AD">
        <w:rPr>
          <w:rFonts w:asciiTheme="minorHAnsi" w:hAnsiTheme="minorHAnsi" w:cstheme="minorHAnsi"/>
          <w:color w:val="92278F" w:themeColor="accent1"/>
          <w:sz w:val="28"/>
        </w:rPr>
        <w:lastRenderedPageBreak/>
        <w:t>Challenges</w:t>
      </w:r>
    </w:p>
    <w:p w14:paraId="2A7D54EC" w14:textId="77777777" w:rsidR="00E66558" w:rsidRPr="00343D06" w:rsidRDefault="009D71E8" w:rsidP="00AA355B">
      <w:pPr>
        <w:rPr>
          <w:rFonts w:asciiTheme="minorHAnsi" w:hAnsiTheme="minorHAnsi" w:cstheme="minorHAnsi"/>
          <w:sz w:val="20"/>
          <w:szCs w:val="20"/>
        </w:rPr>
      </w:pPr>
      <w:r w:rsidRPr="00343D06">
        <w:rPr>
          <w:rFonts w:asciiTheme="minorHAnsi" w:hAnsiTheme="minorHAnsi" w:cstheme="minorHAnsi"/>
          <w:bCs/>
          <w:sz w:val="20"/>
          <w:szCs w:val="20"/>
        </w:rPr>
        <w:t>This details</w:t>
      </w:r>
      <w:r w:rsidRPr="00343D06">
        <w:rPr>
          <w:rFonts w:asciiTheme="minorHAnsi" w:hAnsiTheme="minorHAnsi" w:cstheme="minorHAnsi"/>
          <w:sz w:val="20"/>
          <w:szCs w:val="20"/>
        </w:rPr>
        <w:t xml:space="preserve"> the key</w:t>
      </w:r>
      <w:r w:rsidRPr="00343D06">
        <w:rPr>
          <w:rFonts w:asciiTheme="minorHAnsi" w:hAnsiTheme="minorHAnsi" w:cstheme="minorHAnsi"/>
          <w:bCs/>
          <w:sz w:val="20"/>
          <w:szCs w:val="20"/>
        </w:rPr>
        <w:t xml:space="preserve"> </w:t>
      </w:r>
      <w:r w:rsidRPr="00343D06">
        <w:rPr>
          <w:rFonts w:asciiTheme="minorHAnsi" w:hAnsiTheme="minorHAnsi" w:cstheme="minorHAnsi"/>
          <w:sz w:val="20"/>
          <w:szCs w:val="20"/>
        </w:rPr>
        <w:t xml:space="preserve">challenges to </w:t>
      </w:r>
      <w:r w:rsidRPr="00343D06">
        <w:rPr>
          <w:rFonts w:asciiTheme="minorHAnsi" w:hAnsiTheme="minorHAnsi" w:cstheme="minorHAnsi"/>
          <w:bCs/>
          <w:sz w:val="20"/>
          <w:szCs w:val="20"/>
        </w:rPr>
        <w:t>achievement that we have</w:t>
      </w:r>
      <w:r w:rsidRPr="00343D06">
        <w:rPr>
          <w:rFonts w:asciiTheme="minorHAnsi" w:hAnsiTheme="minorHAnsi" w:cstheme="minorHAnsi"/>
          <w:sz w:val="20"/>
          <w:szCs w:val="20"/>
        </w:rPr>
        <w:t xml:space="preserve"> identified among </w:t>
      </w:r>
      <w:r w:rsidRPr="00343D06">
        <w:rPr>
          <w:rFonts w:asciiTheme="minorHAnsi" w:hAnsiTheme="minorHAnsi" w:cstheme="minorHAnsi"/>
          <w:bCs/>
          <w:sz w:val="20"/>
          <w:szCs w:val="20"/>
        </w:rPr>
        <w:t>our</w:t>
      </w:r>
      <w:r w:rsidRPr="00343D06">
        <w:rPr>
          <w:rFonts w:asciiTheme="minorHAnsi" w:hAnsiTheme="minorHAnsi" w:cstheme="minorHAnsi"/>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343D06" w14:paraId="2A7D54EF" w14:textId="77777777" w:rsidTr="00343D06">
        <w:tc>
          <w:tcPr>
            <w:tcW w:w="1477"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4ED"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4EE"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 xml:space="preserve">Detail of challenge </w:t>
            </w:r>
          </w:p>
        </w:tc>
      </w:tr>
      <w:tr w:rsidR="000F02FA" w:rsidRPr="00343D0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F02FA" w:rsidRPr="00343D06" w:rsidRDefault="000F02FA" w:rsidP="000F02FA">
            <w:pPr>
              <w:pStyle w:val="TableRow"/>
              <w:rPr>
                <w:rFonts w:asciiTheme="minorHAnsi" w:hAnsiTheme="minorHAnsi" w:cstheme="minorHAnsi"/>
                <w:sz w:val="20"/>
                <w:szCs w:val="20"/>
              </w:rPr>
            </w:pPr>
            <w:r w:rsidRPr="00343D06">
              <w:rPr>
                <w:rFonts w:asciiTheme="minorHAnsi" w:hAnsiTheme="minorHAnsi" w:cstheme="minorHAnsi"/>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BE0017B" w:rsidR="000F02FA" w:rsidRPr="00343D06" w:rsidRDefault="000F02FA" w:rsidP="007B706E">
            <w:pPr>
              <w:pStyle w:val="TableRowCentered"/>
              <w:jc w:val="left"/>
              <w:rPr>
                <w:rFonts w:asciiTheme="minorHAnsi" w:hAnsiTheme="minorHAnsi" w:cstheme="minorHAnsi"/>
                <w:sz w:val="20"/>
              </w:rPr>
            </w:pPr>
            <w:r w:rsidRPr="00343D06">
              <w:rPr>
                <w:rFonts w:asciiTheme="minorHAnsi" w:hAnsiTheme="minorHAnsi" w:cstheme="minorHAnsi"/>
                <w:iCs/>
                <w:color w:val="auto"/>
                <w:sz w:val="20"/>
                <w:lang w:val="en-US"/>
              </w:rPr>
              <w:t xml:space="preserve">Assessments, observations, and discussions indicate </w:t>
            </w:r>
            <w:r w:rsidR="007B706E">
              <w:rPr>
                <w:rFonts w:asciiTheme="minorHAnsi" w:hAnsiTheme="minorHAnsi" w:cstheme="minorHAnsi"/>
                <w:iCs/>
                <w:color w:val="auto"/>
                <w:sz w:val="20"/>
                <w:lang w:val="en-US"/>
              </w:rPr>
              <w:t>that</w:t>
            </w:r>
            <w:r w:rsidRPr="00343D06">
              <w:rPr>
                <w:rFonts w:asciiTheme="minorHAnsi" w:hAnsiTheme="minorHAnsi" w:cstheme="minorHAnsi"/>
                <w:iCs/>
                <w:color w:val="auto"/>
                <w:sz w:val="20"/>
                <w:lang w:val="en-US"/>
              </w:rPr>
              <w:t xml:space="preserve"> oral lan</w:t>
            </w:r>
            <w:r w:rsidR="007B706E">
              <w:rPr>
                <w:rFonts w:asciiTheme="minorHAnsi" w:hAnsiTheme="minorHAnsi" w:cstheme="minorHAnsi"/>
                <w:iCs/>
                <w:color w:val="auto"/>
                <w:sz w:val="20"/>
                <w:lang w:val="en-US"/>
              </w:rPr>
              <w:t>guage skills and vocabulary practice is yet to be embedded in EYFS. Further work to continue in order to close the vocabulary and oral language gap across the early years.</w:t>
            </w:r>
          </w:p>
        </w:tc>
      </w:tr>
      <w:tr w:rsidR="000F02FA" w:rsidRPr="00343D0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F02FA" w:rsidRPr="00343D06" w:rsidRDefault="000F02FA" w:rsidP="000F02FA">
            <w:pPr>
              <w:pStyle w:val="TableRow"/>
              <w:rPr>
                <w:rFonts w:asciiTheme="minorHAnsi" w:hAnsiTheme="minorHAnsi" w:cstheme="minorHAnsi"/>
                <w:sz w:val="20"/>
                <w:szCs w:val="20"/>
              </w:rPr>
            </w:pPr>
            <w:r w:rsidRPr="00343D06">
              <w:rPr>
                <w:rFonts w:asciiTheme="minorHAnsi" w:hAnsiTheme="minorHAnsi" w:cstheme="minorHAnsi"/>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75DA4E0" w:rsidR="000F02FA" w:rsidRPr="00343D06" w:rsidRDefault="000F02FA" w:rsidP="001E031D">
            <w:pPr>
              <w:pStyle w:val="TableRowCentered"/>
              <w:jc w:val="left"/>
              <w:rPr>
                <w:rFonts w:asciiTheme="minorHAnsi" w:hAnsiTheme="minorHAnsi" w:cstheme="minorHAnsi"/>
                <w:sz w:val="20"/>
              </w:rPr>
            </w:pPr>
            <w:r w:rsidRPr="00343D06">
              <w:rPr>
                <w:rFonts w:asciiTheme="minorHAnsi" w:hAnsiTheme="minorHAnsi" w:cstheme="minorHAnsi"/>
                <w:color w:val="auto"/>
                <w:sz w:val="20"/>
                <w:lang w:val="en-US"/>
              </w:rPr>
              <w:t xml:space="preserve">Regular assessments, observations, and discussions with pupils suggest disadvantaged pupils generally have greater difficulties acquiring the </w:t>
            </w:r>
            <w:r w:rsidR="001E031D">
              <w:rPr>
                <w:rFonts w:asciiTheme="minorHAnsi" w:hAnsiTheme="minorHAnsi" w:cstheme="minorHAnsi"/>
                <w:color w:val="auto"/>
                <w:sz w:val="20"/>
                <w:lang w:val="en-US"/>
              </w:rPr>
              <w:t xml:space="preserve">fluency required in reading to enable them to make progress once they have completed the RWI phonics scheme. </w:t>
            </w:r>
            <w:r w:rsidR="007B706E">
              <w:rPr>
                <w:rFonts w:asciiTheme="minorHAnsi" w:hAnsiTheme="minorHAnsi" w:cstheme="minorHAnsi"/>
                <w:color w:val="auto"/>
                <w:sz w:val="20"/>
                <w:lang w:val="en-US"/>
              </w:rPr>
              <w:t xml:space="preserve">Specific focus is to be given to fluency practice in EYFS, year 1 and 2. </w:t>
            </w:r>
          </w:p>
        </w:tc>
      </w:tr>
      <w:tr w:rsidR="000F02FA" w:rsidRPr="00343D0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F02FA" w:rsidRPr="00343D06" w:rsidRDefault="000F02FA" w:rsidP="000F02FA">
            <w:pPr>
              <w:pStyle w:val="TableRow"/>
              <w:rPr>
                <w:rFonts w:asciiTheme="minorHAnsi" w:hAnsiTheme="minorHAnsi" w:cstheme="minorHAnsi"/>
                <w:sz w:val="20"/>
                <w:szCs w:val="20"/>
              </w:rPr>
            </w:pPr>
            <w:r w:rsidRPr="00343D06">
              <w:rPr>
                <w:rFonts w:asciiTheme="minorHAnsi" w:hAnsiTheme="minorHAnsi" w:cstheme="minorHAnsi"/>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736FE2" w:rsidR="000F02FA" w:rsidRPr="00343D06" w:rsidRDefault="000F02FA" w:rsidP="001E031D">
            <w:pPr>
              <w:pStyle w:val="TableRowCentered"/>
              <w:jc w:val="left"/>
              <w:rPr>
                <w:rFonts w:asciiTheme="minorHAnsi" w:hAnsiTheme="minorHAnsi" w:cstheme="minorHAnsi"/>
                <w:sz w:val="20"/>
              </w:rPr>
            </w:pPr>
            <w:r w:rsidRPr="00343D06">
              <w:rPr>
                <w:rFonts w:asciiTheme="minorHAnsi" w:hAnsiTheme="minorHAnsi" w:cstheme="minorHAnsi"/>
                <w:iCs/>
                <w:color w:val="auto"/>
                <w:sz w:val="20"/>
              </w:rPr>
              <w:t>Our assessments and observations indicate that the wellbeing of m</w:t>
            </w:r>
            <w:r w:rsidRPr="00343D06">
              <w:rPr>
                <w:rFonts w:asciiTheme="minorHAnsi" w:hAnsiTheme="minorHAnsi" w:cstheme="minorHAnsi"/>
                <w:color w:val="auto"/>
                <w:sz w:val="20"/>
              </w:rPr>
              <w:t xml:space="preserve">any of our disadvantaged pupils has been impacted by </w:t>
            </w:r>
            <w:r w:rsidR="001E031D">
              <w:rPr>
                <w:rFonts w:asciiTheme="minorHAnsi" w:hAnsiTheme="minorHAnsi" w:cstheme="minorHAnsi"/>
                <w:color w:val="auto"/>
                <w:sz w:val="20"/>
              </w:rPr>
              <w:t>their early experiences prior to beginning school during the Covid 19 pandemic. Our f</w:t>
            </w:r>
            <w:r w:rsidRPr="00343D06">
              <w:rPr>
                <w:rFonts w:asciiTheme="minorHAnsi" w:hAnsiTheme="minorHAnsi" w:cstheme="minorHAnsi"/>
                <w:color w:val="auto"/>
                <w:sz w:val="20"/>
              </w:rPr>
              <w:t>indings are supported by national studies and current research.</w:t>
            </w:r>
          </w:p>
        </w:tc>
      </w:tr>
      <w:tr w:rsidR="000F02FA" w:rsidRPr="00343D0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F02FA" w:rsidRPr="00343D06" w:rsidRDefault="000F02FA" w:rsidP="000F02FA">
            <w:pPr>
              <w:pStyle w:val="TableRow"/>
              <w:rPr>
                <w:rFonts w:asciiTheme="minorHAnsi" w:hAnsiTheme="minorHAnsi" w:cstheme="minorHAnsi"/>
                <w:sz w:val="20"/>
                <w:szCs w:val="20"/>
              </w:rPr>
            </w:pPr>
            <w:r w:rsidRPr="00343D06">
              <w:rPr>
                <w:rFonts w:asciiTheme="minorHAnsi" w:hAnsiTheme="minorHAnsi" w:cstheme="minorHAnsi"/>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B4AAC18" w:rsidR="000F02FA" w:rsidRPr="00343D06" w:rsidRDefault="007B706E" w:rsidP="000F02FA">
            <w:pPr>
              <w:pStyle w:val="TableRowCentered"/>
              <w:jc w:val="left"/>
              <w:rPr>
                <w:rFonts w:asciiTheme="minorHAnsi" w:hAnsiTheme="minorHAnsi" w:cstheme="minorHAnsi"/>
                <w:iCs/>
                <w:sz w:val="20"/>
              </w:rPr>
            </w:pPr>
            <w:r>
              <w:rPr>
                <w:rFonts w:asciiTheme="minorHAnsi" w:hAnsiTheme="minorHAnsi" w:cstheme="minorHAnsi"/>
                <w:iCs/>
                <w:sz w:val="20"/>
              </w:rPr>
              <w:t>Spaced retrieval practice is not yet embedded across all subjects across the whole school.</w:t>
            </w:r>
          </w:p>
        </w:tc>
      </w:tr>
      <w:tr w:rsidR="000F02FA" w:rsidRPr="00343D06" w14:paraId="69E885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81F4" w14:textId="381901DB" w:rsidR="000F02FA" w:rsidRPr="00343D06" w:rsidRDefault="00835219" w:rsidP="000F02FA">
            <w:pPr>
              <w:pStyle w:val="TableRow"/>
              <w:rPr>
                <w:rFonts w:asciiTheme="minorHAnsi" w:hAnsiTheme="minorHAnsi" w:cstheme="minorHAnsi"/>
                <w:sz w:val="20"/>
                <w:szCs w:val="20"/>
              </w:rPr>
            </w:pPr>
            <w:r w:rsidRPr="00343D06">
              <w:rPr>
                <w:rFonts w:asciiTheme="minorHAnsi" w:hAnsiTheme="minorHAnsi" w:cstheme="minorHAnsi"/>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4AC6" w14:textId="4F096B4D" w:rsidR="000F02FA" w:rsidRPr="00343D06" w:rsidRDefault="00835219" w:rsidP="000F02FA">
            <w:pPr>
              <w:pStyle w:val="TableRowCentered"/>
              <w:jc w:val="left"/>
              <w:rPr>
                <w:rFonts w:asciiTheme="minorHAnsi" w:hAnsiTheme="minorHAnsi" w:cstheme="minorHAnsi"/>
                <w:iCs/>
                <w:sz w:val="20"/>
              </w:rPr>
            </w:pPr>
            <w:r w:rsidRPr="00343D06">
              <w:rPr>
                <w:rFonts w:asciiTheme="minorHAnsi" w:hAnsiTheme="minorHAnsi" w:cstheme="minorHAnsi"/>
                <w:color w:val="auto"/>
                <w:sz w:val="20"/>
              </w:rPr>
              <w:t>Our assessments show that children are still behind in their writing.</w:t>
            </w:r>
            <w:r w:rsidR="000F02FA" w:rsidRPr="00343D06">
              <w:rPr>
                <w:rFonts w:asciiTheme="minorHAnsi" w:hAnsiTheme="minorHAnsi" w:cstheme="minorHAnsi"/>
                <w:color w:val="auto"/>
                <w:sz w:val="20"/>
              </w:rPr>
              <w:t xml:space="preserve"> This has resulted in significant knowledge gaps leading to pupils falling further behind age-related expectations, in writing across the key stages.</w:t>
            </w:r>
            <w:r w:rsidR="001E031D">
              <w:rPr>
                <w:rFonts w:asciiTheme="minorHAnsi" w:hAnsiTheme="minorHAnsi" w:cstheme="minorHAnsi"/>
                <w:color w:val="auto"/>
                <w:sz w:val="20"/>
              </w:rPr>
              <w:t xml:space="preserve"> </w:t>
            </w:r>
            <w:r w:rsidR="007B706E">
              <w:rPr>
                <w:rFonts w:asciiTheme="minorHAnsi" w:hAnsiTheme="minorHAnsi" w:cstheme="minorHAnsi"/>
                <w:color w:val="auto"/>
                <w:sz w:val="20"/>
              </w:rPr>
              <w:t>There were no pupil premium children at greater depth in writing at the end of the academic year 22-23.</w:t>
            </w:r>
          </w:p>
        </w:tc>
      </w:tr>
      <w:tr w:rsidR="00835219" w:rsidRPr="00343D06" w14:paraId="1CD1CFA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70D3" w14:textId="3268F884" w:rsidR="00835219" w:rsidRPr="00343D06" w:rsidRDefault="00835219" w:rsidP="000F02FA">
            <w:pPr>
              <w:pStyle w:val="TableRow"/>
              <w:rPr>
                <w:rFonts w:asciiTheme="minorHAnsi" w:hAnsiTheme="minorHAnsi" w:cstheme="minorHAnsi"/>
                <w:sz w:val="20"/>
                <w:szCs w:val="20"/>
              </w:rPr>
            </w:pPr>
            <w:r w:rsidRPr="00343D06">
              <w:rPr>
                <w:rFonts w:asciiTheme="minorHAnsi" w:hAnsiTheme="minorHAnsi" w:cstheme="minorHAnsi"/>
                <w:sz w:val="20"/>
                <w:szCs w:val="20"/>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2F50" w14:textId="5D7756B1" w:rsidR="00835219" w:rsidRPr="00343D06" w:rsidRDefault="00835219" w:rsidP="000F02FA">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 xml:space="preserve">Our assessments show that whilst we have made significant gains in children catching up in their mathematical knowledge, children still lag behind in reasoning and problem solving. </w:t>
            </w:r>
            <w:r w:rsidR="00BB72D0">
              <w:rPr>
                <w:rFonts w:asciiTheme="minorHAnsi" w:hAnsiTheme="minorHAnsi" w:cstheme="minorHAnsi"/>
                <w:color w:val="auto"/>
                <w:sz w:val="20"/>
              </w:rPr>
              <w:t xml:space="preserve">Implementation of a new lesson design is in its infancy therefore impact has yet to be seen. </w:t>
            </w:r>
          </w:p>
        </w:tc>
      </w:tr>
      <w:tr w:rsidR="00F92700" w:rsidRPr="00343D06" w14:paraId="4AE179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3B6" w14:textId="470E49FD" w:rsidR="00F92700" w:rsidRPr="00343D06" w:rsidRDefault="00F92700" w:rsidP="000F02FA">
            <w:pPr>
              <w:pStyle w:val="TableRow"/>
              <w:rPr>
                <w:rFonts w:asciiTheme="minorHAnsi" w:hAnsiTheme="minorHAnsi" w:cstheme="minorHAnsi"/>
                <w:sz w:val="20"/>
                <w:szCs w:val="20"/>
              </w:rPr>
            </w:pPr>
            <w:r w:rsidRPr="00343D06">
              <w:rPr>
                <w:rFonts w:asciiTheme="minorHAnsi" w:hAnsiTheme="minorHAnsi" w:cstheme="minorHAnsi"/>
                <w:sz w:val="20"/>
                <w:szCs w:val="20"/>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AD54" w14:textId="1C278CB1" w:rsidR="00F92700" w:rsidRPr="00343D06" w:rsidRDefault="00F92700" w:rsidP="00F92700">
            <w:pPr>
              <w:autoSpaceDN/>
              <w:spacing w:before="60" w:line="240" w:lineRule="auto"/>
              <w:ind w:left="57" w:right="57"/>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lang w:val="en-US"/>
              </w:rPr>
              <w:t>Our assessments (including wellbeing survey), observations and discussions with pupils and families have identified social and emotional issues for many pupils, notably due to post pandemic issues, online safety and cyber bullying, and a lack of enrichment</w:t>
            </w:r>
            <w:r w:rsidR="00ED22E4">
              <w:rPr>
                <w:rFonts w:asciiTheme="minorHAnsi" w:hAnsiTheme="minorHAnsi" w:cstheme="minorHAnsi"/>
                <w:iCs/>
                <w:color w:val="auto"/>
                <w:sz w:val="20"/>
                <w:szCs w:val="20"/>
                <w:lang w:val="en-US"/>
              </w:rPr>
              <w:t xml:space="preserve"> and wider</w:t>
            </w:r>
            <w:r w:rsidRPr="00343D06">
              <w:rPr>
                <w:rFonts w:asciiTheme="minorHAnsi" w:hAnsiTheme="minorHAnsi" w:cstheme="minorHAnsi"/>
                <w:iCs/>
                <w:color w:val="auto"/>
                <w:sz w:val="20"/>
                <w:szCs w:val="20"/>
                <w:lang w:val="en-US"/>
              </w:rPr>
              <w:t xml:space="preserve"> opportunities. These challenges particularly affect disadvantaged pup</w:t>
            </w:r>
            <w:r w:rsidR="00ED22E4">
              <w:rPr>
                <w:rFonts w:asciiTheme="minorHAnsi" w:hAnsiTheme="minorHAnsi" w:cstheme="minorHAnsi"/>
                <w:iCs/>
                <w:color w:val="auto"/>
                <w:sz w:val="20"/>
                <w:szCs w:val="20"/>
                <w:lang w:val="en-US"/>
              </w:rPr>
              <w:t xml:space="preserve">ils, including their opportunities for character development and access to a varied range of activities. </w:t>
            </w:r>
          </w:p>
        </w:tc>
      </w:tr>
    </w:tbl>
    <w:p w14:paraId="0B48A5A3" w14:textId="77777777" w:rsidR="003D59AD" w:rsidRDefault="003D59AD">
      <w:pPr>
        <w:pStyle w:val="Heading2"/>
        <w:spacing w:before="600"/>
        <w:rPr>
          <w:rFonts w:asciiTheme="minorHAnsi" w:hAnsiTheme="minorHAnsi" w:cstheme="minorHAnsi"/>
          <w:color w:val="92278F" w:themeColor="accent1"/>
          <w:sz w:val="28"/>
          <w:szCs w:val="28"/>
        </w:rPr>
      </w:pPr>
      <w:bookmarkStart w:id="16" w:name="_Toc443397160"/>
    </w:p>
    <w:p w14:paraId="11615A72" w14:textId="77777777" w:rsidR="003D59AD" w:rsidRDefault="003D59AD">
      <w:pPr>
        <w:suppressAutoHyphens w:val="0"/>
        <w:spacing w:after="0" w:line="240" w:lineRule="auto"/>
        <w:rPr>
          <w:rFonts w:asciiTheme="minorHAnsi" w:hAnsiTheme="minorHAnsi" w:cstheme="minorHAnsi"/>
          <w:b/>
          <w:color w:val="92278F" w:themeColor="accent1"/>
          <w:sz w:val="28"/>
          <w:szCs w:val="28"/>
        </w:rPr>
      </w:pPr>
      <w:r>
        <w:rPr>
          <w:rFonts w:asciiTheme="minorHAnsi" w:hAnsiTheme="minorHAnsi" w:cstheme="minorHAnsi"/>
          <w:color w:val="92278F" w:themeColor="accent1"/>
          <w:sz w:val="28"/>
          <w:szCs w:val="28"/>
        </w:rPr>
        <w:br w:type="page"/>
      </w:r>
    </w:p>
    <w:p w14:paraId="2A7D54FF" w14:textId="7D070540" w:rsidR="00E66558" w:rsidRPr="003D59AD" w:rsidRDefault="009D71E8">
      <w:pPr>
        <w:pStyle w:val="Heading2"/>
        <w:spacing w:before="600"/>
        <w:rPr>
          <w:rFonts w:asciiTheme="minorHAnsi" w:hAnsiTheme="minorHAnsi" w:cstheme="minorHAnsi"/>
          <w:color w:val="92278F" w:themeColor="accent1"/>
          <w:sz w:val="28"/>
          <w:szCs w:val="28"/>
        </w:rPr>
      </w:pPr>
      <w:r w:rsidRPr="003D59AD">
        <w:rPr>
          <w:rFonts w:asciiTheme="minorHAnsi" w:hAnsiTheme="minorHAnsi" w:cstheme="minorHAnsi"/>
          <w:color w:val="92278F" w:themeColor="accent1"/>
          <w:sz w:val="28"/>
          <w:szCs w:val="28"/>
        </w:rPr>
        <w:lastRenderedPageBreak/>
        <w:t xml:space="preserve">Intended outcomes </w:t>
      </w:r>
    </w:p>
    <w:p w14:paraId="2A7D5500" w14:textId="77777777" w:rsidR="00E66558" w:rsidRPr="00343D06" w:rsidRDefault="009D71E8">
      <w:pPr>
        <w:rPr>
          <w:rFonts w:asciiTheme="minorHAnsi" w:hAnsiTheme="minorHAnsi" w:cstheme="minorHAnsi"/>
          <w:sz w:val="20"/>
          <w:szCs w:val="20"/>
        </w:rPr>
      </w:pPr>
      <w:r w:rsidRPr="00343D06">
        <w:rPr>
          <w:rFonts w:asciiTheme="minorHAnsi" w:hAnsiTheme="minorHAnsi" w:cstheme="minorHAnsi"/>
          <w:color w:val="auto"/>
          <w:sz w:val="20"/>
          <w:szCs w:val="20"/>
        </w:rPr>
        <w:t xml:space="preserve">This explains the outcomes we are aiming for </w:t>
      </w:r>
      <w:r w:rsidRPr="00343D06">
        <w:rPr>
          <w:rFonts w:asciiTheme="minorHAnsi" w:hAnsiTheme="minorHAnsi" w:cstheme="minorHAnsi"/>
          <w:b/>
          <w:bCs/>
          <w:color w:val="auto"/>
          <w:sz w:val="20"/>
          <w:szCs w:val="20"/>
        </w:rPr>
        <w:t>by the end of our current strategy plan</w:t>
      </w:r>
      <w:r w:rsidRPr="00343D06">
        <w:rPr>
          <w:rFonts w:asciiTheme="minorHAnsi" w:hAnsiTheme="minorHAnsi" w:cstheme="minorHAnsi"/>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343D06" w14:paraId="2A7D5503" w14:textId="77777777" w:rsidTr="00343D06">
        <w:tc>
          <w:tcPr>
            <w:tcW w:w="4815"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501"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502"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Success criteria</w:t>
            </w:r>
          </w:p>
        </w:tc>
      </w:tr>
      <w:tr w:rsidR="00BB2091" w:rsidRPr="00343D0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B59F904" w:rsidR="00BB2091" w:rsidRPr="00BB72D0" w:rsidRDefault="00BB72D0" w:rsidP="00BB72D0">
            <w:pPr>
              <w:pStyle w:val="TableRow"/>
              <w:rPr>
                <w:rFonts w:asciiTheme="minorHAnsi" w:hAnsiTheme="minorHAnsi" w:cstheme="minorHAnsi"/>
                <w:color w:val="auto"/>
                <w:sz w:val="20"/>
                <w:szCs w:val="20"/>
              </w:rPr>
            </w:pPr>
            <w:r>
              <w:rPr>
                <w:rFonts w:asciiTheme="minorHAnsi" w:hAnsiTheme="minorHAnsi" w:cstheme="minorHAnsi"/>
                <w:color w:val="auto"/>
                <w:sz w:val="20"/>
                <w:szCs w:val="20"/>
              </w:rPr>
              <w:t>Embedded</w:t>
            </w:r>
            <w:r w:rsidR="00BB2091" w:rsidRPr="00343D06">
              <w:rPr>
                <w:rFonts w:asciiTheme="minorHAnsi" w:hAnsiTheme="minorHAnsi" w:cstheme="minorHAnsi"/>
                <w:color w:val="auto"/>
                <w:sz w:val="20"/>
                <w:szCs w:val="20"/>
              </w:rPr>
              <w:t xml:space="preserve">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85BE460"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color w:val="auto"/>
                <w:sz w:val="20"/>
              </w:rPr>
              <w:t>Assessments and observations indicate significantly improved oral language among disadvantaged pupils. Improvement in language screening scores for nursery and reception children. Evident in the use of vocabulary across the curriculum subjects, including engagement in lessons, book scrutiny and ongoing formative assessment.</w:t>
            </w:r>
          </w:p>
        </w:tc>
      </w:tr>
      <w:tr w:rsidR="00BB2091" w:rsidRPr="00343D0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5A73BB" w:rsidR="00BB2091" w:rsidRPr="00343D06" w:rsidRDefault="00BB72D0" w:rsidP="00BB2091">
            <w:pPr>
              <w:pStyle w:val="TableRow"/>
              <w:rPr>
                <w:rFonts w:asciiTheme="minorHAnsi" w:hAnsiTheme="minorHAnsi" w:cstheme="minorHAnsi"/>
                <w:sz w:val="20"/>
                <w:szCs w:val="20"/>
              </w:rPr>
            </w:pPr>
            <w:r>
              <w:rPr>
                <w:rFonts w:asciiTheme="minorHAnsi" w:hAnsiTheme="minorHAnsi" w:cstheme="minorHAnsi"/>
                <w:color w:val="auto"/>
                <w:sz w:val="20"/>
                <w:szCs w:val="20"/>
              </w:rPr>
              <w:t>Improved level of fluency among</w:t>
            </w:r>
            <w:r w:rsidR="00BB2091" w:rsidRPr="00343D06">
              <w:rPr>
                <w:rFonts w:asciiTheme="minorHAnsi" w:hAnsiTheme="minorHAnsi" w:cstheme="minorHAnsi"/>
                <w:color w:val="auto"/>
                <w:sz w:val="20"/>
                <w:szCs w:val="20"/>
              </w:rPr>
              <w:t xml:space="preserve"> pupils</w:t>
            </w:r>
            <w:r>
              <w:rPr>
                <w:rFonts w:asciiTheme="minorHAnsi" w:hAnsiTheme="minorHAnsi" w:cstheme="minorHAnsi"/>
                <w:color w:val="auto"/>
                <w:sz w:val="20"/>
                <w:szCs w:val="20"/>
              </w:rPr>
              <w:t xml:space="preserve"> in EYFS, year one and two.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586D1B7"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color w:val="auto"/>
                <w:sz w:val="20"/>
              </w:rPr>
              <w:t>KS1</w:t>
            </w:r>
            <w:r w:rsidRPr="00343D06">
              <w:rPr>
                <w:rFonts w:asciiTheme="minorHAnsi" w:hAnsiTheme="minorHAnsi" w:cstheme="minorHAnsi"/>
                <w:color w:val="auto"/>
                <w:sz w:val="20"/>
                <w:lang w:eastAsia="en-US"/>
              </w:rPr>
              <w:t xml:space="preserve"> phonics outcomes in 2022/23 show that more than 90% of disadvantaged pupils met the expected standard. Internal data will show rapid progress where intervention has taken place- regular monitoring will demonstrate this.</w:t>
            </w:r>
          </w:p>
        </w:tc>
      </w:tr>
      <w:tr w:rsidR="00BB2091" w:rsidRPr="00343D0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FFF7A4" w:rsidR="00BB2091" w:rsidRPr="00343D06" w:rsidRDefault="00BB2091" w:rsidP="00BB2091">
            <w:pPr>
              <w:pStyle w:val="TableRow"/>
              <w:tabs>
                <w:tab w:val="left" w:pos="1575"/>
              </w:tabs>
              <w:rPr>
                <w:rFonts w:asciiTheme="minorHAnsi" w:hAnsiTheme="minorHAnsi" w:cstheme="minorHAnsi"/>
                <w:sz w:val="20"/>
                <w:szCs w:val="20"/>
              </w:rPr>
            </w:pPr>
            <w:r w:rsidRPr="00343D06">
              <w:rPr>
                <w:rFonts w:asciiTheme="minorHAnsi" w:hAnsiTheme="minorHAnsi" w:cstheme="minorHAnsi"/>
                <w:sz w:val="20"/>
                <w:szCs w:val="20"/>
              </w:rPr>
              <w:t>Improvement in percentage of AR</w:t>
            </w:r>
            <w:r w:rsidR="00BB72D0">
              <w:rPr>
                <w:rFonts w:asciiTheme="minorHAnsi" w:hAnsiTheme="minorHAnsi" w:cstheme="minorHAnsi"/>
                <w:sz w:val="20"/>
                <w:szCs w:val="20"/>
              </w:rPr>
              <w:t>E data for children in EYFS,</w:t>
            </w:r>
            <w:r w:rsidRPr="00343D06">
              <w:rPr>
                <w:rFonts w:asciiTheme="minorHAnsi" w:hAnsiTheme="minorHAnsi" w:cstheme="minorHAnsi"/>
                <w:sz w:val="20"/>
                <w:szCs w:val="20"/>
              </w:rPr>
              <w:t xml:space="preserve"> year 1 and 2 across core curriculum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CB7FC40"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sz w:val="20"/>
              </w:rPr>
              <w:t>A higher percentage of children are assessed by triangulated data to be working at ARE in maths, writing and reading.</w:t>
            </w:r>
          </w:p>
        </w:tc>
      </w:tr>
      <w:tr w:rsidR="00BB2091" w:rsidRPr="00343D0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064BB4B" w:rsidR="00BB2091" w:rsidRPr="00343D06" w:rsidRDefault="00BB2091" w:rsidP="00BB2091">
            <w:pPr>
              <w:pStyle w:val="TableRow"/>
              <w:rPr>
                <w:rFonts w:asciiTheme="minorHAnsi" w:hAnsiTheme="minorHAnsi" w:cstheme="minorHAnsi"/>
                <w:sz w:val="20"/>
                <w:szCs w:val="20"/>
              </w:rPr>
            </w:pPr>
            <w:r w:rsidRPr="00343D06">
              <w:rPr>
                <w:rFonts w:asciiTheme="minorHAnsi" w:hAnsiTheme="minorHAnsi" w:cstheme="minorHAnsi"/>
                <w:sz w:val="20"/>
                <w:szCs w:val="20"/>
              </w:rPr>
              <w:t>To narrow gaps for all identified ‘catch up’ children across core curriculum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722675"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sz w:val="20"/>
              </w:rPr>
              <w:t>Those identified as having fallen behind catch up and data demonstrates that they are back on track with their progress.</w:t>
            </w:r>
          </w:p>
        </w:tc>
      </w:tr>
      <w:tr w:rsidR="00BB2091" w:rsidRPr="00343D06" w14:paraId="7FE8A6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E19F" w14:textId="5C394155" w:rsidR="00BB2091" w:rsidRPr="00343D06" w:rsidRDefault="00BB2091" w:rsidP="00BB2091">
            <w:pPr>
              <w:pStyle w:val="TableRow"/>
              <w:rPr>
                <w:rFonts w:asciiTheme="minorHAnsi" w:hAnsiTheme="minorHAnsi" w:cstheme="minorHAnsi"/>
                <w:sz w:val="20"/>
                <w:szCs w:val="20"/>
              </w:rPr>
            </w:pPr>
            <w:r w:rsidRPr="00343D06">
              <w:rPr>
                <w:rFonts w:asciiTheme="minorHAnsi" w:hAnsiTheme="minorHAnsi" w:cstheme="minorHAnsi"/>
                <w:sz w:val="20"/>
                <w:szCs w:val="20"/>
              </w:rPr>
              <w:t>To improve the ARE/ GD percentage in writing across the whole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9010" w14:textId="1B8C2EED"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sz w:val="20"/>
              </w:rPr>
              <w:t>There is a higher proportion of children assessed at ARE or GD by the end of the academic year.</w:t>
            </w:r>
          </w:p>
        </w:tc>
      </w:tr>
      <w:tr w:rsidR="00BB2091" w:rsidRPr="00343D06" w14:paraId="07E8A6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F14A" w14:textId="018DEBD9" w:rsidR="00BB2091" w:rsidRPr="00343D06" w:rsidRDefault="00BB2091" w:rsidP="00BB2091">
            <w:pPr>
              <w:pStyle w:val="TableRow"/>
              <w:rPr>
                <w:rFonts w:asciiTheme="minorHAnsi" w:hAnsiTheme="minorHAnsi" w:cstheme="minorHAnsi"/>
                <w:sz w:val="20"/>
                <w:szCs w:val="20"/>
              </w:rPr>
            </w:pPr>
            <w:r w:rsidRPr="00343D06">
              <w:rPr>
                <w:rFonts w:asciiTheme="minorHAnsi" w:hAnsiTheme="minorHAnsi" w:cstheme="minorHAnsi"/>
                <w:sz w:val="20"/>
                <w:szCs w:val="20"/>
              </w:rPr>
              <w:t>To improve the teaching and therefore the outcomes of Reasoning and Problem Solving in the Mathematics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E0D" w14:textId="77777777" w:rsidR="00BB2091" w:rsidRPr="00343D06" w:rsidRDefault="00BB2091" w:rsidP="00BB2091">
            <w:pPr>
              <w:pStyle w:val="BodyText"/>
              <w:ind w:left="40"/>
              <w:rPr>
                <w:rFonts w:asciiTheme="minorHAnsi" w:hAnsiTheme="minorHAnsi" w:cstheme="minorHAnsi"/>
                <w:sz w:val="20"/>
                <w:szCs w:val="20"/>
              </w:rPr>
            </w:pPr>
            <w:r w:rsidRPr="00343D06">
              <w:rPr>
                <w:rFonts w:asciiTheme="minorHAnsi" w:hAnsiTheme="minorHAnsi" w:cstheme="minorHAnsi"/>
                <w:sz w:val="20"/>
                <w:szCs w:val="20"/>
              </w:rPr>
              <w:t xml:space="preserve">Increased ability of pupils to use and apply number facts and calculations in problem solving and reason with understanding. </w:t>
            </w:r>
          </w:p>
          <w:p w14:paraId="4F34C3CF" w14:textId="77777777" w:rsidR="00BB2091" w:rsidRPr="00343D06" w:rsidRDefault="00BB2091" w:rsidP="00BB2091">
            <w:pPr>
              <w:pStyle w:val="BodyText"/>
              <w:ind w:left="40"/>
              <w:rPr>
                <w:rFonts w:asciiTheme="minorHAnsi" w:hAnsiTheme="minorHAnsi" w:cstheme="minorHAnsi"/>
                <w:sz w:val="20"/>
                <w:szCs w:val="20"/>
              </w:rPr>
            </w:pPr>
            <w:r w:rsidRPr="00343D06">
              <w:rPr>
                <w:rFonts w:asciiTheme="minorHAnsi" w:hAnsiTheme="minorHAnsi" w:cstheme="minorHAnsi"/>
                <w:sz w:val="20"/>
                <w:szCs w:val="20"/>
              </w:rPr>
              <w:t xml:space="preserve">Increased outcomes at the end of KS2 for all pupils in R and PS. </w:t>
            </w:r>
          </w:p>
          <w:p w14:paraId="1D03E040" w14:textId="77777777" w:rsidR="00BB2091" w:rsidRPr="00343D06" w:rsidRDefault="00BB2091" w:rsidP="00BB2091">
            <w:pPr>
              <w:pStyle w:val="BodyText"/>
              <w:ind w:left="40"/>
              <w:rPr>
                <w:rFonts w:asciiTheme="minorHAnsi" w:hAnsiTheme="minorHAnsi" w:cstheme="minorHAnsi"/>
                <w:sz w:val="20"/>
                <w:szCs w:val="20"/>
              </w:rPr>
            </w:pPr>
            <w:r w:rsidRPr="00343D06">
              <w:rPr>
                <w:rFonts w:asciiTheme="minorHAnsi" w:hAnsiTheme="minorHAnsi" w:cstheme="minorHAnsi"/>
                <w:sz w:val="20"/>
                <w:szCs w:val="20"/>
              </w:rPr>
              <w:t xml:space="preserve">Increased reasoning and problem solving scores in all summative assessments over time. </w:t>
            </w:r>
          </w:p>
          <w:p w14:paraId="7166982B" w14:textId="77777777" w:rsidR="00BB2091" w:rsidRPr="00343D06" w:rsidRDefault="00BB2091" w:rsidP="00BB2091">
            <w:pPr>
              <w:pStyle w:val="TableRowCentered"/>
              <w:jc w:val="left"/>
              <w:rPr>
                <w:rFonts w:asciiTheme="minorHAnsi" w:hAnsiTheme="minorHAnsi" w:cstheme="minorHAnsi"/>
                <w:sz w:val="20"/>
              </w:rPr>
            </w:pPr>
          </w:p>
        </w:tc>
      </w:tr>
      <w:tr w:rsidR="00BB2091" w:rsidRPr="00343D06" w14:paraId="4D7E1FF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1035" w14:textId="3C1E2D90" w:rsidR="00BB2091" w:rsidRPr="00343D06" w:rsidRDefault="00BB72D0" w:rsidP="00BB2091">
            <w:pPr>
              <w:pStyle w:val="TableRow"/>
              <w:rPr>
                <w:rFonts w:asciiTheme="minorHAnsi" w:hAnsiTheme="minorHAnsi" w:cstheme="minorHAnsi"/>
                <w:sz w:val="20"/>
                <w:szCs w:val="20"/>
              </w:rPr>
            </w:pPr>
            <w:r>
              <w:rPr>
                <w:rFonts w:asciiTheme="minorHAnsi" w:hAnsiTheme="minorHAnsi" w:cstheme="minorHAnsi"/>
                <w:sz w:val="20"/>
                <w:szCs w:val="20"/>
              </w:rPr>
              <w:t>To embed consistently</w:t>
            </w:r>
            <w:r w:rsidR="00BB2091" w:rsidRPr="00343D06">
              <w:rPr>
                <w:rFonts w:asciiTheme="minorHAnsi" w:hAnsiTheme="minorHAnsi" w:cstheme="minorHAnsi"/>
                <w:sz w:val="20"/>
                <w:szCs w:val="20"/>
              </w:rPr>
              <w:t xml:space="preserve"> effective retrieval practice throughout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9747" w14:textId="6880527C" w:rsidR="00BB2091" w:rsidRPr="00343D06" w:rsidRDefault="00BB2091" w:rsidP="00BB2091">
            <w:pPr>
              <w:pStyle w:val="BodyText"/>
              <w:ind w:left="40"/>
              <w:rPr>
                <w:rFonts w:asciiTheme="minorHAnsi" w:hAnsiTheme="minorHAnsi" w:cstheme="minorHAnsi"/>
                <w:sz w:val="20"/>
                <w:szCs w:val="20"/>
              </w:rPr>
            </w:pPr>
            <w:r w:rsidRPr="00343D06">
              <w:rPr>
                <w:rFonts w:asciiTheme="minorHAnsi" w:hAnsiTheme="minorHAnsi" w:cstheme="minorHAnsi"/>
                <w:sz w:val="20"/>
                <w:szCs w:val="20"/>
              </w:rPr>
              <w:t xml:space="preserve">Pupil voice and assessments show that pupil are retaining in detail the key knowledge as outlined in the school’s curriculum from a range of previously taught content.  This is reflected in their work. </w:t>
            </w:r>
          </w:p>
        </w:tc>
      </w:tr>
    </w:tbl>
    <w:p w14:paraId="60BAD9F6" w14:textId="77777777" w:rsidR="00120AB1" w:rsidRPr="00343D06" w:rsidRDefault="00120AB1" w:rsidP="00ED5108">
      <w:pPr>
        <w:rPr>
          <w:rFonts w:asciiTheme="minorHAnsi" w:hAnsiTheme="minorHAnsi" w:cstheme="minorHAnsi"/>
          <w:sz w:val="20"/>
          <w:szCs w:val="20"/>
        </w:rPr>
      </w:pPr>
    </w:p>
    <w:p w14:paraId="2A06959E" w14:textId="2F3F0511" w:rsidR="00120AB1" w:rsidRPr="00343D06" w:rsidRDefault="00120AB1" w:rsidP="00BD4B12">
      <w:pPr>
        <w:rPr>
          <w:rFonts w:asciiTheme="minorHAnsi" w:hAnsiTheme="minorHAnsi" w:cstheme="minorHAnsi"/>
          <w:sz w:val="20"/>
          <w:szCs w:val="20"/>
        </w:rPr>
      </w:pPr>
      <w:bookmarkStart w:id="17" w:name="_GoBack"/>
    </w:p>
    <w:bookmarkEnd w:id="17"/>
    <w:p w14:paraId="1FB2300C" w14:textId="05364BD3" w:rsidR="00BB2091" w:rsidRPr="00343D06" w:rsidRDefault="00BB2091" w:rsidP="00BD4B12">
      <w:pPr>
        <w:rPr>
          <w:rFonts w:asciiTheme="minorHAnsi" w:hAnsiTheme="minorHAnsi" w:cstheme="minorHAnsi"/>
          <w:sz w:val="20"/>
          <w:szCs w:val="20"/>
        </w:rPr>
      </w:pPr>
    </w:p>
    <w:p w14:paraId="0F0797A6" w14:textId="31518569" w:rsidR="00BB2091" w:rsidRPr="00343D06" w:rsidRDefault="00BB2091" w:rsidP="00BD4B12">
      <w:pPr>
        <w:rPr>
          <w:rFonts w:asciiTheme="minorHAnsi" w:hAnsiTheme="minorHAnsi" w:cstheme="minorHAnsi"/>
          <w:sz w:val="20"/>
          <w:szCs w:val="20"/>
        </w:rPr>
      </w:pPr>
    </w:p>
    <w:p w14:paraId="1F77D946" w14:textId="53D71AE2" w:rsidR="00BB2091" w:rsidRPr="00343D06" w:rsidRDefault="00BB2091" w:rsidP="00BD4B12">
      <w:pPr>
        <w:rPr>
          <w:rFonts w:asciiTheme="minorHAnsi" w:hAnsiTheme="minorHAnsi" w:cstheme="minorHAnsi"/>
          <w:sz w:val="20"/>
          <w:szCs w:val="20"/>
        </w:rPr>
      </w:pPr>
    </w:p>
    <w:p w14:paraId="7E2F42BD" w14:textId="7620496A" w:rsidR="00BB2091" w:rsidRPr="00343D06" w:rsidRDefault="00BB2091" w:rsidP="00BD4B12">
      <w:pPr>
        <w:rPr>
          <w:rFonts w:asciiTheme="minorHAnsi" w:hAnsiTheme="minorHAnsi" w:cstheme="minorHAnsi"/>
          <w:sz w:val="20"/>
          <w:szCs w:val="20"/>
        </w:rPr>
      </w:pPr>
    </w:p>
    <w:p w14:paraId="2A7D5512" w14:textId="7B489199" w:rsidR="00E66558" w:rsidRPr="003D59AD" w:rsidRDefault="009D71E8">
      <w:pPr>
        <w:pStyle w:val="Heading2"/>
        <w:rPr>
          <w:rFonts w:asciiTheme="minorHAnsi" w:hAnsiTheme="minorHAnsi" w:cstheme="minorHAnsi"/>
          <w:color w:val="92278F" w:themeColor="accent1"/>
          <w:szCs w:val="28"/>
        </w:rPr>
      </w:pPr>
      <w:r w:rsidRPr="003D59AD">
        <w:rPr>
          <w:rFonts w:asciiTheme="minorHAnsi" w:hAnsiTheme="minorHAnsi" w:cstheme="minorHAnsi"/>
          <w:color w:val="92278F" w:themeColor="accent1"/>
          <w:szCs w:val="28"/>
        </w:rPr>
        <w:lastRenderedPageBreak/>
        <w:t>Activity in this academic year</w:t>
      </w:r>
    </w:p>
    <w:p w14:paraId="2A7D5513" w14:textId="603E7BD1" w:rsidR="00E66558" w:rsidRPr="00343D06" w:rsidRDefault="009D71E8">
      <w:pPr>
        <w:spacing w:after="480"/>
        <w:rPr>
          <w:rFonts w:asciiTheme="minorHAnsi" w:hAnsiTheme="minorHAnsi" w:cstheme="minorHAnsi"/>
          <w:sz w:val="20"/>
          <w:szCs w:val="20"/>
        </w:rPr>
      </w:pPr>
      <w:r w:rsidRPr="00343D06">
        <w:rPr>
          <w:rFonts w:asciiTheme="minorHAnsi" w:hAnsiTheme="minorHAnsi" w:cstheme="minorHAnsi"/>
          <w:sz w:val="20"/>
          <w:szCs w:val="20"/>
        </w:rPr>
        <w:t>This details how we intend to spend our pupil premium (and recovery premium</w:t>
      </w:r>
      <w:r w:rsidR="00A112B5" w:rsidRPr="00343D06">
        <w:rPr>
          <w:rFonts w:asciiTheme="minorHAnsi" w:hAnsiTheme="minorHAnsi" w:cstheme="minorHAnsi"/>
          <w:sz w:val="20"/>
          <w:szCs w:val="20"/>
        </w:rPr>
        <w:t>)</w:t>
      </w:r>
      <w:r w:rsidRPr="00343D06">
        <w:rPr>
          <w:rFonts w:asciiTheme="minorHAnsi" w:hAnsiTheme="minorHAnsi" w:cstheme="minorHAnsi"/>
          <w:sz w:val="20"/>
          <w:szCs w:val="20"/>
        </w:rPr>
        <w:t xml:space="preserve"> funding </w:t>
      </w:r>
      <w:r w:rsidRPr="00343D06">
        <w:rPr>
          <w:rFonts w:asciiTheme="minorHAnsi" w:hAnsiTheme="minorHAnsi" w:cstheme="minorHAnsi"/>
          <w:b/>
          <w:bCs/>
          <w:sz w:val="20"/>
          <w:szCs w:val="20"/>
        </w:rPr>
        <w:t>this academic year</w:t>
      </w:r>
      <w:r w:rsidRPr="00343D06">
        <w:rPr>
          <w:rFonts w:asciiTheme="minorHAnsi" w:hAnsiTheme="minorHAnsi" w:cstheme="minorHAnsi"/>
          <w:sz w:val="20"/>
          <w:szCs w:val="20"/>
        </w:rPr>
        <w:t xml:space="preserve"> to address the challenges listed above.</w:t>
      </w:r>
    </w:p>
    <w:p w14:paraId="2A7D5514" w14:textId="77777777" w:rsidR="00E66558" w:rsidRPr="003D59AD" w:rsidRDefault="009D71E8">
      <w:pPr>
        <w:pStyle w:val="Heading3"/>
        <w:rPr>
          <w:rFonts w:asciiTheme="minorHAnsi" w:hAnsiTheme="minorHAnsi" w:cstheme="minorHAnsi"/>
          <w:color w:val="92278F" w:themeColor="accent1"/>
        </w:rPr>
      </w:pPr>
      <w:r w:rsidRPr="003D59AD">
        <w:rPr>
          <w:rFonts w:asciiTheme="minorHAnsi" w:hAnsiTheme="minorHAnsi" w:cstheme="minorHAnsi"/>
          <w:color w:val="92278F" w:themeColor="accent1"/>
        </w:rPr>
        <w:t>Teaching (for example, CPD, recruitment and retention)</w:t>
      </w:r>
    </w:p>
    <w:p w14:paraId="2C334075" w14:textId="401FEE74" w:rsidR="00F64C17" w:rsidRPr="00343D06" w:rsidRDefault="009D71E8">
      <w:pPr>
        <w:rPr>
          <w:rFonts w:asciiTheme="minorHAnsi" w:hAnsiTheme="minorHAnsi" w:cstheme="minorHAnsi"/>
          <w:sz w:val="20"/>
          <w:szCs w:val="20"/>
        </w:rPr>
      </w:pPr>
      <w:r w:rsidRPr="00343D06">
        <w:rPr>
          <w:rFonts w:asciiTheme="minorHAnsi" w:hAnsiTheme="minorHAnsi" w:cstheme="minorHAnsi"/>
          <w:sz w:val="20"/>
          <w:szCs w:val="20"/>
        </w:rPr>
        <w:t xml:space="preserve">Budgeted cost: </w:t>
      </w:r>
      <w:r w:rsidR="00EF6131">
        <w:rPr>
          <w:rFonts w:asciiTheme="minorHAnsi" w:hAnsiTheme="minorHAnsi" w:cstheme="minorHAnsi"/>
          <w:sz w:val="20"/>
          <w:szCs w:val="20"/>
        </w:rPr>
        <w:t>30894</w:t>
      </w:r>
    </w:p>
    <w:tbl>
      <w:tblPr>
        <w:tblW w:w="5000" w:type="pct"/>
        <w:tblLayout w:type="fixed"/>
        <w:tblCellMar>
          <w:left w:w="10" w:type="dxa"/>
          <w:right w:w="10" w:type="dxa"/>
        </w:tblCellMar>
        <w:tblLook w:val="04A0" w:firstRow="1" w:lastRow="0" w:firstColumn="1" w:lastColumn="0" w:noHBand="0" w:noVBand="1"/>
      </w:tblPr>
      <w:tblGrid>
        <w:gridCol w:w="3162"/>
        <w:gridCol w:w="3921"/>
        <w:gridCol w:w="2403"/>
      </w:tblGrid>
      <w:tr w:rsidR="00343D06" w:rsidRPr="00343D06" w14:paraId="2A7D5519" w14:textId="77777777" w:rsidTr="00343D06">
        <w:tc>
          <w:tcPr>
            <w:tcW w:w="3162"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vAlign w:val="center"/>
          </w:tcPr>
          <w:p w14:paraId="2A7D5516" w14:textId="77777777" w:rsidR="00E66558" w:rsidRPr="00343D06" w:rsidRDefault="009D71E8" w:rsidP="00F92700">
            <w:pPr>
              <w:pStyle w:val="TableHeader"/>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Activity</w:t>
            </w:r>
          </w:p>
        </w:tc>
        <w:tc>
          <w:tcPr>
            <w:tcW w:w="3921"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vAlign w:val="center"/>
          </w:tcPr>
          <w:p w14:paraId="2A7D5517" w14:textId="77777777" w:rsidR="00E66558" w:rsidRPr="00343D06" w:rsidRDefault="009D71E8" w:rsidP="00F92700">
            <w:pPr>
              <w:pStyle w:val="TableHeader"/>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vAlign w:val="center"/>
          </w:tcPr>
          <w:p w14:paraId="2A7D5518" w14:textId="77777777" w:rsidR="00E66558" w:rsidRPr="00343D06" w:rsidRDefault="009D71E8" w:rsidP="00F92700">
            <w:pPr>
              <w:pStyle w:val="TableHeader"/>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Challenge number(s) addressed</w:t>
            </w:r>
          </w:p>
        </w:tc>
      </w:tr>
      <w:tr w:rsidR="00BB2091" w:rsidRPr="00343D06" w14:paraId="2A7D551D"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BA8F785" w:rsidR="00BB2091" w:rsidRPr="00343D06" w:rsidRDefault="00680199" w:rsidP="00680199">
            <w:pPr>
              <w:pStyle w:val="TableRow"/>
              <w:ind w:left="0"/>
              <w:rPr>
                <w:rFonts w:asciiTheme="minorHAnsi" w:hAnsiTheme="minorHAnsi" w:cstheme="minorHAnsi"/>
                <w:sz w:val="20"/>
                <w:szCs w:val="20"/>
              </w:rPr>
            </w:pPr>
            <w:r>
              <w:rPr>
                <w:rFonts w:asciiTheme="minorHAnsi" w:hAnsiTheme="minorHAnsi" w:cstheme="minorHAnsi"/>
                <w:sz w:val="20"/>
                <w:szCs w:val="20"/>
              </w:rPr>
              <w:t>Fluency CPD</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46CDE39" w:rsidR="00BB2091" w:rsidRPr="00343D06" w:rsidRDefault="00E93393" w:rsidP="00BB2091">
            <w:pPr>
              <w:pStyle w:val="TableRowCentered"/>
              <w:jc w:val="left"/>
              <w:rPr>
                <w:rFonts w:asciiTheme="minorHAnsi" w:hAnsiTheme="minorHAnsi" w:cstheme="minorHAnsi"/>
                <w:sz w:val="20"/>
              </w:rPr>
            </w:pPr>
            <w:r w:rsidRPr="00E93393">
              <w:rPr>
                <w:rFonts w:asciiTheme="minorHAnsi" w:hAnsiTheme="minorHAnsi" w:cstheme="minorHAnsi"/>
                <w:sz w:val="20"/>
              </w:rPr>
              <w:t>https://d2tic4wvo1iusb.cloudfront.net/production/eef-guidance-reports/literacy-early-years/Reading_Fluency_Resource_1.0.pdf?v=1694513940</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262705" w:rsidR="00BB2091" w:rsidRPr="00343D06" w:rsidRDefault="00680199" w:rsidP="00BB2091">
            <w:pPr>
              <w:pStyle w:val="TableRowCentered"/>
              <w:jc w:val="left"/>
              <w:rPr>
                <w:rFonts w:asciiTheme="minorHAnsi" w:hAnsiTheme="minorHAnsi" w:cstheme="minorHAnsi"/>
                <w:sz w:val="20"/>
              </w:rPr>
            </w:pPr>
            <w:r>
              <w:rPr>
                <w:rFonts w:asciiTheme="minorHAnsi" w:hAnsiTheme="minorHAnsi" w:cstheme="minorHAnsi"/>
                <w:sz w:val="20"/>
              </w:rPr>
              <w:t>2</w:t>
            </w:r>
          </w:p>
        </w:tc>
      </w:tr>
      <w:tr w:rsidR="00BB2091" w:rsidRPr="00343D06" w14:paraId="2A7D5521"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10F0328" w:rsidR="00BB2091" w:rsidRPr="00343D06" w:rsidRDefault="00680199" w:rsidP="00680199">
            <w:pPr>
              <w:pStyle w:val="TableRow"/>
              <w:ind w:left="0"/>
              <w:rPr>
                <w:rFonts w:asciiTheme="minorHAnsi" w:hAnsiTheme="minorHAnsi" w:cstheme="minorHAnsi"/>
                <w:i/>
                <w:sz w:val="20"/>
                <w:szCs w:val="20"/>
              </w:rPr>
            </w:pPr>
            <w:r>
              <w:rPr>
                <w:rFonts w:asciiTheme="minorHAnsi" w:hAnsiTheme="minorHAnsi" w:cstheme="minorHAnsi"/>
                <w:i/>
                <w:sz w:val="20"/>
                <w:szCs w:val="20"/>
              </w:rPr>
              <w:t>Fluency practice to be implemented into reading sessions- EYFS, Y1 and 2</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71BDF8E" w:rsidR="00BB2091" w:rsidRPr="00343D06" w:rsidRDefault="00BB2091" w:rsidP="00BB2091">
            <w:pPr>
              <w:pStyle w:val="TableRowCentered"/>
              <w:jc w:val="left"/>
              <w:rPr>
                <w:rFonts w:asciiTheme="minorHAnsi" w:hAnsiTheme="minorHAnsi" w:cstheme="minorHAnsi"/>
                <w:sz w:val="20"/>
              </w:rPr>
            </w:pPr>
            <w:r w:rsidRPr="00343D06">
              <w:rPr>
                <w:rFonts w:asciiTheme="minorHAnsi" w:hAnsiTheme="minorHAnsi" w:cstheme="minorHAnsi"/>
                <w:sz w:val="20"/>
              </w:rPr>
              <w:t xml:space="preserve"> </w:t>
            </w:r>
            <w:r w:rsidR="00E93393" w:rsidRPr="00E93393">
              <w:rPr>
                <w:rFonts w:asciiTheme="minorHAnsi" w:hAnsiTheme="minorHAnsi" w:cstheme="minorHAnsi"/>
                <w:sz w:val="20"/>
              </w:rPr>
              <w:t>https://d2tic4wvo1iusb.cloudfront.net/production/eef-guidance-reports/literacy-early-years/Reading_Fluency_Resource_1.0.pdf?v=1694513940</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6A9840" w:rsidR="00BB2091" w:rsidRPr="00343D06" w:rsidRDefault="00680199" w:rsidP="00BB2091">
            <w:pPr>
              <w:pStyle w:val="TableRowCentered"/>
              <w:jc w:val="left"/>
              <w:rPr>
                <w:rFonts w:asciiTheme="minorHAnsi" w:hAnsiTheme="minorHAnsi" w:cstheme="minorHAnsi"/>
                <w:sz w:val="20"/>
              </w:rPr>
            </w:pPr>
            <w:r>
              <w:rPr>
                <w:rFonts w:asciiTheme="minorHAnsi" w:hAnsiTheme="minorHAnsi" w:cstheme="minorHAnsi"/>
                <w:sz w:val="20"/>
              </w:rPr>
              <w:t>2</w:t>
            </w:r>
          </w:p>
        </w:tc>
      </w:tr>
      <w:tr w:rsidR="008B45E2" w:rsidRPr="00343D06" w14:paraId="034EB49B"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D0C7" w14:textId="452375E9" w:rsidR="008B45E2" w:rsidRPr="00343D06" w:rsidRDefault="00A9297C" w:rsidP="00BB2091">
            <w:pPr>
              <w:pStyle w:val="TableRow"/>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 xml:space="preserve">Purchase of standardised and diagnostic assessments and trackers.  </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DDA4" w14:textId="77777777" w:rsidR="00E93393" w:rsidRPr="00343D06" w:rsidRDefault="00E93393" w:rsidP="00E93393">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Standardised tests can provide reliable insights into the specific strengths and weaknesses of each pupil to help ensure they receive the correct additional support through interventions or teacher instruction</w:t>
            </w:r>
          </w:p>
          <w:p w14:paraId="786AB690" w14:textId="77777777" w:rsidR="00E93393" w:rsidRPr="00343D06" w:rsidRDefault="00E93393" w:rsidP="00E93393">
            <w:pPr>
              <w:pStyle w:val="TableRowCentered"/>
              <w:jc w:val="left"/>
              <w:rPr>
                <w:rFonts w:asciiTheme="minorHAnsi" w:hAnsiTheme="minorHAnsi" w:cstheme="minorHAnsi"/>
                <w:color w:val="auto"/>
                <w:sz w:val="20"/>
              </w:rPr>
            </w:pPr>
          </w:p>
          <w:p w14:paraId="4E8022E2" w14:textId="30EAB849" w:rsidR="008B45E2" w:rsidRPr="00343D06" w:rsidRDefault="00C92486" w:rsidP="00E93393">
            <w:pPr>
              <w:pStyle w:val="TableRowCentered"/>
              <w:jc w:val="left"/>
              <w:rPr>
                <w:rFonts w:asciiTheme="minorHAnsi" w:hAnsiTheme="minorHAnsi" w:cstheme="minorHAnsi"/>
                <w:color w:val="auto"/>
                <w:sz w:val="20"/>
              </w:rPr>
            </w:pPr>
            <w:hyperlink r:id="rId7" w:history="1">
              <w:r w:rsidR="00E93393" w:rsidRPr="00343D06">
                <w:rPr>
                  <w:rFonts w:asciiTheme="minorHAnsi" w:hAnsiTheme="minorHAnsi" w:cstheme="minorHAnsi"/>
                  <w:color w:val="0070C0"/>
                  <w:sz w:val="20"/>
                  <w:u w:val="single"/>
                </w:rPr>
                <w:t>Standardised tests | Assessing and Monitoring Pupil Progress | Education Endowment Foundation | EEF</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0D1C" w14:textId="1549B71A" w:rsidR="008B45E2" w:rsidRPr="00343D06" w:rsidRDefault="00A9297C" w:rsidP="00BB2091">
            <w:pPr>
              <w:pStyle w:val="TableRowCentered"/>
              <w:jc w:val="left"/>
              <w:rPr>
                <w:rFonts w:asciiTheme="minorHAnsi" w:hAnsiTheme="minorHAnsi" w:cstheme="minorHAnsi"/>
                <w:sz w:val="20"/>
              </w:rPr>
            </w:pPr>
            <w:r>
              <w:rPr>
                <w:rFonts w:asciiTheme="minorHAnsi" w:hAnsiTheme="minorHAnsi" w:cstheme="minorHAnsi"/>
                <w:sz w:val="20"/>
              </w:rPr>
              <w:t>1,2,3 and 4</w:t>
            </w:r>
          </w:p>
        </w:tc>
      </w:tr>
      <w:tr w:rsidR="008B45E2" w:rsidRPr="00343D06" w14:paraId="2F23FAFA"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432C" w14:textId="3843E71F" w:rsidR="008B45E2" w:rsidRPr="00343D06" w:rsidRDefault="00A9297C" w:rsidP="00BB2091">
            <w:pPr>
              <w:pStyle w:val="TableRow"/>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Continued increased staffing level to ensure all classes in school have support from both a teacher and teaching assistant. 1 per class is EYFS and KS1. One per year group in KS2.</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C02A" w14:textId="77777777" w:rsidR="00E93393" w:rsidRPr="00343D06" w:rsidRDefault="008B45E2" w:rsidP="00E93393">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 xml:space="preserve"> </w:t>
            </w:r>
            <w:r w:rsidR="00E93393" w:rsidRPr="00343D06">
              <w:rPr>
                <w:rFonts w:asciiTheme="minorHAnsi" w:hAnsiTheme="minorHAnsi" w:cstheme="minorHAnsi"/>
                <w:color w:val="auto"/>
                <w:sz w:val="20"/>
              </w:rPr>
              <w:t>Supporting best use of teaching assistants by adopting the principles and recommendations made by the EEF</w:t>
            </w:r>
          </w:p>
          <w:p w14:paraId="493FD955" w14:textId="77777777" w:rsidR="00E93393" w:rsidRPr="00343D06" w:rsidRDefault="00E93393" w:rsidP="00E93393">
            <w:pPr>
              <w:pStyle w:val="TableRowCentered"/>
              <w:jc w:val="left"/>
              <w:rPr>
                <w:rFonts w:asciiTheme="minorHAnsi" w:hAnsiTheme="minorHAnsi" w:cstheme="minorHAnsi"/>
                <w:sz w:val="20"/>
              </w:rPr>
            </w:pPr>
          </w:p>
          <w:p w14:paraId="7F13EB70" w14:textId="3181760F" w:rsidR="008B45E2" w:rsidRPr="00343D06" w:rsidRDefault="00E93393" w:rsidP="00E93393">
            <w:pPr>
              <w:pStyle w:val="TableRowCentered"/>
              <w:jc w:val="left"/>
              <w:rPr>
                <w:rFonts w:asciiTheme="minorHAnsi" w:hAnsiTheme="minorHAnsi" w:cstheme="minorHAnsi"/>
                <w:color w:val="auto"/>
                <w:sz w:val="20"/>
              </w:rPr>
            </w:pPr>
            <w:r w:rsidRPr="00343D06">
              <w:rPr>
                <w:rFonts w:asciiTheme="minorHAnsi" w:hAnsiTheme="minorHAnsi" w:cstheme="minorHAnsi"/>
                <w:sz w:val="20"/>
              </w:rPr>
              <w:t>EEF: Making the best use of Teaching Assistants Guidance Report.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1CA7" w14:textId="3B34E0F3" w:rsidR="008B45E2" w:rsidRPr="00343D06" w:rsidRDefault="00E93393" w:rsidP="00BB2091">
            <w:pPr>
              <w:pStyle w:val="TableRowCentered"/>
              <w:jc w:val="left"/>
              <w:rPr>
                <w:rFonts w:asciiTheme="minorHAnsi" w:hAnsiTheme="minorHAnsi" w:cstheme="minorHAnsi"/>
                <w:sz w:val="20"/>
              </w:rPr>
            </w:pPr>
            <w:r>
              <w:rPr>
                <w:rFonts w:asciiTheme="minorHAnsi" w:hAnsiTheme="minorHAnsi" w:cstheme="minorHAnsi"/>
                <w:sz w:val="20"/>
              </w:rPr>
              <w:t>1,2,3,4 and 7</w:t>
            </w:r>
          </w:p>
        </w:tc>
      </w:tr>
      <w:tr w:rsidR="008B45E2" w:rsidRPr="00343D06" w14:paraId="3052B8E8"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3CCD" w14:textId="12D87E4C" w:rsidR="008B45E2" w:rsidRPr="00343D06" w:rsidRDefault="00A9297C" w:rsidP="008B45E2">
            <w:pPr>
              <w:pStyle w:val="TableRow"/>
              <w:ind w:left="0"/>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New lesson design CPD and implementation in writing. Coaching to improve writing for teaching staff by literacy lead. Devising a whole school editing writing system.</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4210" w14:textId="23084A3E" w:rsidR="008B45E2" w:rsidRPr="00343D06" w:rsidRDefault="00C92486" w:rsidP="008B45E2">
            <w:pPr>
              <w:pStyle w:val="TableRowCentered"/>
              <w:jc w:val="left"/>
              <w:rPr>
                <w:rFonts w:asciiTheme="minorHAnsi" w:hAnsiTheme="minorHAnsi" w:cstheme="minorHAnsi"/>
                <w:color w:val="auto"/>
                <w:sz w:val="20"/>
              </w:rPr>
            </w:pPr>
            <w:hyperlink r:id="rId8" w:history="1">
              <w:r w:rsidR="00E93393" w:rsidRPr="00343D06">
                <w:rPr>
                  <w:rStyle w:val="Hyperlink"/>
                  <w:rFonts w:asciiTheme="minorHAnsi" w:hAnsiTheme="minorHAnsi" w:cstheme="minorHAnsi"/>
                  <w:sz w:val="20"/>
                </w:rPr>
                <w:t>https://educationendowmentfoundation.org.uk/education-evidence/guidance-reports/literacy-ks2?utm_source=/education-evidence/guidance-reports/literacy-ks2&amp;utm_medium=search&amp;utm_campaign=site_search&amp;search_term=liter</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457D" w14:textId="5D103542" w:rsidR="008B45E2" w:rsidRPr="00343D06" w:rsidRDefault="00E93393" w:rsidP="00BB2091">
            <w:pPr>
              <w:pStyle w:val="TableRowCentered"/>
              <w:jc w:val="left"/>
              <w:rPr>
                <w:rFonts w:asciiTheme="minorHAnsi" w:hAnsiTheme="minorHAnsi" w:cstheme="minorHAnsi"/>
                <w:sz w:val="20"/>
              </w:rPr>
            </w:pPr>
            <w:r>
              <w:rPr>
                <w:rFonts w:asciiTheme="minorHAnsi" w:hAnsiTheme="minorHAnsi" w:cstheme="minorHAnsi"/>
                <w:sz w:val="20"/>
              </w:rPr>
              <w:t>5 and 7</w:t>
            </w:r>
          </w:p>
        </w:tc>
      </w:tr>
      <w:tr w:rsidR="00E93393" w:rsidRPr="00343D06" w14:paraId="59DE6AEE"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99B7" w14:textId="4F79BCD4" w:rsidR="00E93393" w:rsidRPr="00343D06" w:rsidRDefault="00E93393" w:rsidP="00E93393">
            <w:pPr>
              <w:pStyle w:val="TableRow"/>
              <w:ind w:left="0"/>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Maths reasoning and problem solving leads in each year group. CPD to be attended and ro</w:t>
            </w:r>
            <w:r w:rsidR="00EF6131">
              <w:rPr>
                <w:rFonts w:asciiTheme="minorHAnsi" w:hAnsiTheme="minorHAnsi" w:cstheme="minorHAnsi"/>
                <w:iCs/>
                <w:color w:val="auto"/>
                <w:sz w:val="20"/>
                <w:szCs w:val="20"/>
                <w:lang w:val="en-US"/>
              </w:rPr>
              <w:t>lled out within year group team</w:t>
            </w:r>
            <w:r>
              <w:rPr>
                <w:rFonts w:asciiTheme="minorHAnsi" w:hAnsiTheme="minorHAnsi" w:cstheme="minorHAnsi"/>
                <w:iCs/>
                <w:color w:val="auto"/>
                <w:sz w:val="20"/>
                <w:szCs w:val="20"/>
                <w:lang w:val="en-US"/>
              </w:rPr>
              <w:t xml:space="preserve">. </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BF72" w14:textId="67A7A07E" w:rsidR="00E93393" w:rsidRPr="00343D06" w:rsidRDefault="00C92486" w:rsidP="00E93393">
            <w:pPr>
              <w:pStyle w:val="TableRowCentered"/>
              <w:jc w:val="left"/>
              <w:rPr>
                <w:rFonts w:asciiTheme="minorHAnsi" w:hAnsiTheme="minorHAnsi" w:cstheme="minorHAnsi"/>
                <w:color w:val="auto"/>
                <w:sz w:val="20"/>
              </w:rPr>
            </w:pPr>
            <w:hyperlink r:id="rId9" w:history="1">
              <w:r w:rsidR="00E93393" w:rsidRPr="00343D06">
                <w:rPr>
                  <w:rStyle w:val="Hyperlink"/>
                  <w:rFonts w:asciiTheme="minorHAnsi" w:hAnsiTheme="minorHAnsi" w:cstheme="minorHAnsi"/>
                  <w:sz w:val="20"/>
                </w:rPr>
                <w:t>https://educationendowmentfoundation.org.uk/education-evidence/guidance-reports/maths-ks-2-3?utm_source=/education-evidence/guidance-reports/maths-ks-2-3&amp;utm_medium=search&amp;utm_campaign=site_search&amp;search_term=Mathematics</w:t>
              </w:r>
            </w:hyperlink>
            <w:r w:rsidR="00E93393" w:rsidRPr="00343D06">
              <w:rPr>
                <w:rFonts w:asciiTheme="minorHAnsi" w:hAnsiTheme="minorHAnsi" w:cstheme="minorHAnsi"/>
                <w:color w:val="auto"/>
                <w:sz w:val="20"/>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5A93" w14:textId="3E84EB21" w:rsidR="00E93393" w:rsidRPr="00343D06" w:rsidRDefault="00E93393" w:rsidP="00E93393">
            <w:pPr>
              <w:pStyle w:val="TableRowCentered"/>
              <w:jc w:val="left"/>
              <w:rPr>
                <w:rFonts w:asciiTheme="minorHAnsi" w:hAnsiTheme="minorHAnsi" w:cstheme="minorHAnsi"/>
                <w:sz w:val="20"/>
              </w:rPr>
            </w:pPr>
            <w:r>
              <w:rPr>
                <w:rFonts w:asciiTheme="minorHAnsi" w:hAnsiTheme="minorHAnsi" w:cstheme="minorHAnsi"/>
                <w:sz w:val="20"/>
              </w:rPr>
              <w:t>6</w:t>
            </w:r>
          </w:p>
        </w:tc>
      </w:tr>
      <w:tr w:rsidR="00E93393" w:rsidRPr="00343D06" w14:paraId="70858CE6"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4EDC" w14:textId="77777777" w:rsidR="00E93393" w:rsidRDefault="00E93393" w:rsidP="00E93393">
            <w:pPr>
              <w:pStyle w:val="TableRow"/>
              <w:ind w:left="0"/>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lastRenderedPageBreak/>
              <w:t>EYFS oracy CPD sessions</w:t>
            </w:r>
          </w:p>
          <w:p w14:paraId="776EDDB0" w14:textId="0A23672B" w:rsidR="00E93393" w:rsidRPr="00343D06" w:rsidRDefault="00E93393" w:rsidP="00E93393">
            <w:pPr>
              <w:pStyle w:val="TableRow"/>
              <w:ind w:left="0"/>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CPD for all staff in the EYFS ‘High quality interactions- the shREC approach.</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A4F2" w14:textId="376575B8" w:rsidR="00E93393" w:rsidRDefault="00C92486" w:rsidP="00E93393">
            <w:pPr>
              <w:pStyle w:val="TableRowCentered"/>
              <w:jc w:val="left"/>
              <w:rPr>
                <w:rFonts w:asciiTheme="minorHAnsi" w:hAnsiTheme="minorHAnsi" w:cstheme="minorHAnsi"/>
                <w:color w:val="auto"/>
                <w:sz w:val="20"/>
              </w:rPr>
            </w:pPr>
            <w:hyperlink r:id="rId10" w:history="1">
              <w:r w:rsidR="00EF6131" w:rsidRPr="007801C1">
                <w:rPr>
                  <w:rStyle w:val="Hyperlink"/>
                  <w:rFonts w:asciiTheme="minorHAnsi" w:hAnsiTheme="minorHAnsi" w:cstheme="minorHAnsi"/>
                  <w:sz w:val="20"/>
                </w:rPr>
                <w:t>https://d2tic4wvo1iusb.cloudfront.net/production/eef-guidance-reports/literacy-early-years/Supporting_oral_language_development_2021-08-18-154019_ehqs.pdf?v=1694513940</w:t>
              </w:r>
            </w:hyperlink>
          </w:p>
          <w:p w14:paraId="733BAF6E" w14:textId="6C79DE14" w:rsidR="00EF6131" w:rsidRPr="00343D06" w:rsidRDefault="00EF6131" w:rsidP="00E93393">
            <w:pPr>
              <w:pStyle w:val="TableRowCentered"/>
              <w:jc w:val="left"/>
              <w:rPr>
                <w:rFonts w:asciiTheme="minorHAnsi" w:hAnsiTheme="minorHAnsi" w:cstheme="minorHAnsi"/>
                <w:color w:val="auto"/>
                <w:sz w:val="20"/>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10F6" w14:textId="11BFA400" w:rsidR="00E93393" w:rsidRPr="00343D06" w:rsidRDefault="00EF6131" w:rsidP="00E93393">
            <w:pPr>
              <w:pStyle w:val="TableRowCentered"/>
              <w:jc w:val="left"/>
              <w:rPr>
                <w:rFonts w:asciiTheme="minorHAnsi" w:hAnsiTheme="minorHAnsi" w:cstheme="minorHAnsi"/>
                <w:sz w:val="20"/>
              </w:rPr>
            </w:pPr>
            <w:r>
              <w:rPr>
                <w:rFonts w:asciiTheme="minorHAnsi" w:hAnsiTheme="minorHAnsi" w:cstheme="minorHAnsi"/>
                <w:sz w:val="20"/>
              </w:rPr>
              <w:t>1</w:t>
            </w:r>
          </w:p>
        </w:tc>
      </w:tr>
    </w:tbl>
    <w:p w14:paraId="2A7D5522" w14:textId="77777777" w:rsidR="00E66558" w:rsidRPr="00343D06" w:rsidRDefault="00E66558" w:rsidP="00ED5108">
      <w:pPr>
        <w:rPr>
          <w:rFonts w:asciiTheme="minorHAnsi" w:hAnsiTheme="minorHAnsi" w:cstheme="minorHAnsi"/>
          <w:sz w:val="20"/>
          <w:szCs w:val="20"/>
        </w:rPr>
      </w:pPr>
    </w:p>
    <w:p w14:paraId="0A89DA67" w14:textId="77777777" w:rsidR="003D59AD" w:rsidRDefault="003D59AD">
      <w:pPr>
        <w:suppressAutoHyphens w:val="0"/>
        <w:spacing w:after="0" w:line="240" w:lineRule="auto"/>
        <w:rPr>
          <w:rFonts w:asciiTheme="minorHAnsi" w:hAnsiTheme="minorHAnsi" w:cstheme="minorHAnsi"/>
          <w:b/>
          <w:bCs/>
          <w:color w:val="92278F" w:themeColor="accent1"/>
          <w:sz w:val="28"/>
          <w:szCs w:val="20"/>
        </w:rPr>
      </w:pPr>
      <w:r>
        <w:rPr>
          <w:rFonts w:asciiTheme="minorHAnsi" w:hAnsiTheme="minorHAnsi" w:cstheme="minorHAnsi"/>
          <w:color w:val="92278F" w:themeColor="accent1"/>
          <w:szCs w:val="20"/>
        </w:rPr>
        <w:br w:type="page"/>
      </w:r>
    </w:p>
    <w:p w14:paraId="2A7D5523" w14:textId="5ED773FF" w:rsidR="00E66558" w:rsidRPr="003D59AD" w:rsidRDefault="009D71E8" w:rsidP="00AA355B">
      <w:pPr>
        <w:pStyle w:val="Heading3"/>
        <w:rPr>
          <w:rFonts w:asciiTheme="minorHAnsi" w:hAnsiTheme="minorHAnsi" w:cstheme="minorHAnsi"/>
          <w:color w:val="92278F" w:themeColor="accent1"/>
          <w:szCs w:val="20"/>
        </w:rPr>
      </w:pPr>
      <w:r w:rsidRPr="003D59AD">
        <w:rPr>
          <w:rFonts w:asciiTheme="minorHAnsi" w:hAnsiTheme="minorHAnsi" w:cstheme="minorHAnsi"/>
          <w:color w:val="92278F" w:themeColor="accent1"/>
          <w:szCs w:val="20"/>
        </w:rPr>
        <w:lastRenderedPageBreak/>
        <w:t xml:space="preserve">Targeted academic support (for example, </w:t>
      </w:r>
      <w:r w:rsidR="00D33FE5" w:rsidRPr="003D59AD">
        <w:rPr>
          <w:rFonts w:asciiTheme="minorHAnsi" w:hAnsiTheme="minorHAnsi" w:cstheme="minorHAnsi"/>
          <w:color w:val="92278F" w:themeColor="accent1"/>
          <w:szCs w:val="20"/>
        </w:rPr>
        <w:t>tutoring, one-to-one support</w:t>
      </w:r>
      <w:r w:rsidR="00F776E1" w:rsidRPr="003D59AD">
        <w:rPr>
          <w:rFonts w:asciiTheme="minorHAnsi" w:hAnsiTheme="minorHAnsi" w:cstheme="minorHAnsi"/>
          <w:color w:val="92278F" w:themeColor="accent1"/>
          <w:szCs w:val="20"/>
        </w:rPr>
        <w:t>,</w:t>
      </w:r>
      <w:r w:rsidR="00D33FE5" w:rsidRPr="003D59AD">
        <w:rPr>
          <w:rFonts w:asciiTheme="minorHAnsi" w:hAnsiTheme="minorHAnsi" w:cstheme="minorHAnsi"/>
          <w:color w:val="92278F" w:themeColor="accent1"/>
          <w:szCs w:val="20"/>
        </w:rPr>
        <w:t xml:space="preserve"> </w:t>
      </w:r>
      <w:r w:rsidRPr="003D59AD">
        <w:rPr>
          <w:rFonts w:asciiTheme="minorHAnsi" w:hAnsiTheme="minorHAnsi" w:cstheme="minorHAnsi"/>
          <w:color w:val="92278F" w:themeColor="accent1"/>
          <w:szCs w:val="20"/>
        </w:rPr>
        <w:t xml:space="preserve">structured interventions) </w:t>
      </w:r>
    </w:p>
    <w:p w14:paraId="2A7D5524" w14:textId="150C385F" w:rsidR="00E66558" w:rsidRPr="00343D06" w:rsidRDefault="009D71E8">
      <w:pPr>
        <w:rPr>
          <w:rFonts w:asciiTheme="minorHAnsi" w:hAnsiTheme="minorHAnsi" w:cstheme="minorHAnsi"/>
          <w:sz w:val="20"/>
          <w:szCs w:val="20"/>
        </w:rPr>
      </w:pPr>
      <w:r w:rsidRPr="00343D06">
        <w:rPr>
          <w:rFonts w:asciiTheme="minorHAnsi" w:hAnsiTheme="minorHAnsi" w:cstheme="minorHAnsi"/>
          <w:sz w:val="20"/>
          <w:szCs w:val="20"/>
        </w:rPr>
        <w:t xml:space="preserve">Budgeted cost: £ </w:t>
      </w:r>
      <w:r w:rsidR="00EF6131">
        <w:rPr>
          <w:rFonts w:asciiTheme="minorHAnsi" w:hAnsiTheme="minorHAnsi" w:cstheme="minorHAnsi"/>
          <w:sz w:val="20"/>
          <w:szCs w:val="20"/>
        </w:rPr>
        <w:t>33698</w:t>
      </w:r>
    </w:p>
    <w:tbl>
      <w:tblPr>
        <w:tblW w:w="5000" w:type="pct"/>
        <w:tblLayout w:type="fixed"/>
        <w:tblCellMar>
          <w:left w:w="10" w:type="dxa"/>
          <w:right w:w="10" w:type="dxa"/>
        </w:tblCellMar>
        <w:tblLook w:val="04A0" w:firstRow="1" w:lastRow="0" w:firstColumn="1" w:lastColumn="0" w:noHBand="0" w:noVBand="1"/>
      </w:tblPr>
      <w:tblGrid>
        <w:gridCol w:w="3162"/>
        <w:gridCol w:w="3921"/>
        <w:gridCol w:w="2403"/>
      </w:tblGrid>
      <w:tr w:rsidR="00E66558" w:rsidRPr="00343D06" w14:paraId="2A7D5528" w14:textId="77777777" w:rsidTr="00343D06">
        <w:tc>
          <w:tcPr>
            <w:tcW w:w="3162"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525"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Activity</w:t>
            </w:r>
          </w:p>
        </w:tc>
        <w:tc>
          <w:tcPr>
            <w:tcW w:w="3921"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526"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A7D5527" w14:textId="77777777" w:rsidR="00E66558" w:rsidRPr="00343D06" w:rsidRDefault="009D71E8">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Challenge number(s) addressed</w:t>
            </w:r>
          </w:p>
        </w:tc>
      </w:tr>
      <w:tr w:rsidR="00BB2091" w:rsidRPr="00343D06" w14:paraId="2A7D552C"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DD3823E" w:rsidR="00BB2091" w:rsidRPr="00343D06" w:rsidRDefault="00680199" w:rsidP="00BB2091">
            <w:pPr>
              <w:pStyle w:val="TableRow"/>
              <w:rPr>
                <w:rFonts w:asciiTheme="minorHAnsi" w:hAnsiTheme="minorHAnsi" w:cstheme="minorHAnsi"/>
                <w:sz w:val="20"/>
                <w:szCs w:val="20"/>
              </w:rPr>
            </w:pPr>
            <w:r>
              <w:rPr>
                <w:rFonts w:asciiTheme="minorHAnsi" w:hAnsiTheme="minorHAnsi" w:cstheme="minorHAnsi"/>
                <w:sz w:val="20"/>
                <w:szCs w:val="20"/>
              </w:rPr>
              <w:t>NELI intervention and language screener to identify those with oral language and vocabulary gaps at baseline in EYFS.</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535C6" w14:textId="77777777" w:rsidR="00E93393" w:rsidRPr="00343D06" w:rsidRDefault="00E93393" w:rsidP="00E93393">
            <w:pPr>
              <w:pStyle w:val="TableRowCentered"/>
              <w:jc w:val="left"/>
              <w:rPr>
                <w:rFonts w:asciiTheme="minorHAnsi" w:hAnsiTheme="minorHAnsi" w:cstheme="minorHAnsi"/>
                <w:sz w:val="20"/>
              </w:rPr>
            </w:pPr>
            <w:r w:rsidRPr="00343D06">
              <w:rPr>
                <w:rFonts w:asciiTheme="minorHAnsi" w:hAnsiTheme="minorHAnsi" w:cstheme="minorHAnsi"/>
                <w:sz w:val="20"/>
              </w:rPr>
              <w:t>Language screener to identify children entering school with language skills lower than the expected standard. EKLAN language programme recommended by the DFE to improve early language</w:t>
            </w:r>
          </w:p>
          <w:p w14:paraId="143CC9FE" w14:textId="77777777" w:rsidR="00E93393" w:rsidRPr="00343D06" w:rsidRDefault="00E93393" w:rsidP="00E93393">
            <w:pPr>
              <w:pStyle w:val="TableRowCentered"/>
              <w:jc w:val="left"/>
              <w:rPr>
                <w:rFonts w:asciiTheme="minorHAnsi" w:hAnsiTheme="minorHAnsi" w:cstheme="minorHAnsi"/>
                <w:sz w:val="20"/>
              </w:rPr>
            </w:pPr>
          </w:p>
          <w:p w14:paraId="7B1DDFAD" w14:textId="77777777" w:rsidR="00E93393" w:rsidRPr="00343D06" w:rsidRDefault="00C92486" w:rsidP="00E93393">
            <w:pPr>
              <w:pStyle w:val="TableRowCentered"/>
              <w:jc w:val="left"/>
              <w:rPr>
                <w:rFonts w:asciiTheme="minorHAnsi" w:hAnsiTheme="minorHAnsi" w:cstheme="minorHAnsi"/>
                <w:color w:val="632E62" w:themeColor="text2"/>
                <w:sz w:val="20"/>
                <w:u w:val="single"/>
              </w:rPr>
            </w:pPr>
            <w:hyperlink r:id="rId11" w:history="1">
              <w:r w:rsidR="00E93393" w:rsidRPr="00343D06">
                <w:rPr>
                  <w:rStyle w:val="Hyperlink"/>
                  <w:rFonts w:asciiTheme="minorHAnsi" w:hAnsiTheme="minorHAnsi" w:cstheme="minorHAnsi"/>
                  <w:color w:val="632E62" w:themeColor="text2"/>
                  <w:sz w:val="20"/>
                </w:rPr>
                <w:t>https://assets.publishing.service.gov.uk/government</w:t>
              </w:r>
            </w:hyperlink>
          </w:p>
          <w:p w14:paraId="441AD7D9" w14:textId="77777777" w:rsidR="00E93393" w:rsidRPr="00343D06" w:rsidRDefault="00E93393" w:rsidP="00E93393">
            <w:pPr>
              <w:pStyle w:val="TableRowCentered"/>
              <w:jc w:val="left"/>
              <w:rPr>
                <w:rFonts w:asciiTheme="minorHAnsi" w:hAnsiTheme="minorHAnsi" w:cstheme="minorHAnsi"/>
                <w:color w:val="632E62" w:themeColor="text2"/>
                <w:sz w:val="20"/>
                <w:u w:val="single"/>
              </w:rPr>
            </w:pPr>
            <w:r w:rsidRPr="00343D06">
              <w:rPr>
                <w:rFonts w:asciiTheme="minorHAnsi" w:hAnsiTheme="minorHAnsi" w:cstheme="minorHAnsi"/>
                <w:color w:val="632E62" w:themeColor="text2"/>
                <w:sz w:val="20"/>
                <w:u w:val="single"/>
              </w:rPr>
              <w:t>/uploads/system/uploads/attachment_data/file/</w:t>
            </w:r>
          </w:p>
          <w:p w14:paraId="2A7D552A" w14:textId="54D77E2A" w:rsidR="00BB2091" w:rsidRPr="00343D06" w:rsidRDefault="00E93393" w:rsidP="00E93393">
            <w:pPr>
              <w:pStyle w:val="TableRowCentered"/>
              <w:jc w:val="left"/>
              <w:rPr>
                <w:rFonts w:asciiTheme="minorHAnsi" w:hAnsiTheme="minorHAnsi" w:cstheme="minorHAnsi"/>
                <w:sz w:val="20"/>
              </w:rPr>
            </w:pPr>
            <w:r w:rsidRPr="00343D06">
              <w:rPr>
                <w:rFonts w:asciiTheme="minorHAnsi" w:hAnsiTheme="minorHAnsi" w:cstheme="minorHAnsi"/>
                <w:color w:val="632E62" w:themeColor="text2"/>
                <w:sz w:val="20"/>
                <w:u w:val="single"/>
              </w:rPr>
              <w:t>219627/DFE-RR247-BCRP13.pdf</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DD42A16" w:rsidR="00BB2091" w:rsidRPr="00343D06" w:rsidRDefault="00680199" w:rsidP="00BB2091">
            <w:pPr>
              <w:pStyle w:val="TableRowCentered"/>
              <w:jc w:val="left"/>
              <w:rPr>
                <w:rFonts w:asciiTheme="minorHAnsi" w:hAnsiTheme="minorHAnsi" w:cstheme="minorHAnsi"/>
                <w:sz w:val="20"/>
              </w:rPr>
            </w:pPr>
            <w:r>
              <w:rPr>
                <w:rFonts w:asciiTheme="minorHAnsi" w:hAnsiTheme="minorHAnsi" w:cstheme="minorHAnsi"/>
                <w:sz w:val="20"/>
              </w:rPr>
              <w:t>1</w:t>
            </w:r>
          </w:p>
        </w:tc>
      </w:tr>
      <w:tr w:rsidR="00BB2091" w:rsidRPr="00343D06" w14:paraId="2A7D5530"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5B719EF" w:rsidR="00BB2091" w:rsidRPr="00343D06" w:rsidRDefault="00680199" w:rsidP="00BB2091">
            <w:pPr>
              <w:pStyle w:val="TableRow"/>
              <w:rPr>
                <w:rFonts w:asciiTheme="minorHAnsi" w:hAnsiTheme="minorHAnsi" w:cstheme="minorHAnsi"/>
                <w:i/>
                <w:sz w:val="20"/>
                <w:szCs w:val="20"/>
              </w:rPr>
            </w:pPr>
            <w:r>
              <w:rPr>
                <w:rFonts w:asciiTheme="minorHAnsi" w:hAnsiTheme="minorHAnsi" w:cstheme="minorHAnsi"/>
                <w:i/>
                <w:sz w:val="20"/>
                <w:szCs w:val="20"/>
              </w:rPr>
              <w:t>Fluency intervention</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C787C" w14:textId="10C10A62" w:rsidR="00BB2091" w:rsidRDefault="00C92486" w:rsidP="00BB2091">
            <w:pPr>
              <w:suppressAutoHyphens w:val="0"/>
              <w:autoSpaceDN/>
              <w:spacing w:before="60" w:after="60" w:line="240" w:lineRule="auto"/>
              <w:ind w:left="57" w:right="57"/>
              <w:rPr>
                <w:rFonts w:asciiTheme="minorHAnsi" w:hAnsiTheme="minorHAnsi" w:cstheme="minorHAnsi"/>
                <w:iCs/>
                <w:color w:val="auto"/>
                <w:sz w:val="20"/>
                <w:szCs w:val="20"/>
              </w:rPr>
            </w:pPr>
            <w:hyperlink r:id="rId12" w:history="1">
              <w:r w:rsidR="00EF6131" w:rsidRPr="007801C1">
                <w:rPr>
                  <w:rStyle w:val="Hyperlink"/>
                  <w:rFonts w:asciiTheme="minorHAnsi" w:hAnsiTheme="minorHAnsi" w:cstheme="minorHAnsi"/>
                  <w:iCs/>
                  <w:sz w:val="20"/>
                  <w:szCs w:val="20"/>
                </w:rPr>
                <w:t>https://d2tic4wvo1iusb.cloudfront.net/production/eef-guidance-reports/literacy-early-years/Preparing_Literacy_Poster.pdf?v=1694496661</w:t>
              </w:r>
            </w:hyperlink>
          </w:p>
          <w:p w14:paraId="4FC56EA3" w14:textId="77777777" w:rsidR="00BB2091" w:rsidRDefault="00EF6131" w:rsidP="00EF6131">
            <w:pPr>
              <w:suppressAutoHyphens w:val="0"/>
              <w:autoSpaceDN/>
              <w:spacing w:before="60" w:after="60" w:line="240" w:lineRule="auto"/>
              <w:ind w:left="57" w:right="57"/>
              <w:rPr>
                <w:rFonts w:asciiTheme="minorHAnsi" w:hAnsiTheme="minorHAnsi" w:cstheme="minorHAnsi"/>
                <w:iCs/>
                <w:color w:val="auto"/>
                <w:sz w:val="20"/>
                <w:szCs w:val="20"/>
              </w:rPr>
            </w:pPr>
            <w:r>
              <w:rPr>
                <w:rFonts w:asciiTheme="minorHAnsi" w:hAnsiTheme="minorHAnsi" w:cstheme="minorHAnsi"/>
                <w:iCs/>
                <w:color w:val="auto"/>
                <w:sz w:val="20"/>
                <w:szCs w:val="20"/>
              </w:rPr>
              <w:t xml:space="preserve">Where targeted support is required to enable children to make rapid progress, the EEF research recommendations suggest high quality targeted approaches such as NELI be used to accelerate progress. </w:t>
            </w:r>
          </w:p>
          <w:p w14:paraId="5C15AD16" w14:textId="0285E89D" w:rsidR="00EF6131" w:rsidRDefault="00C92486" w:rsidP="00EF6131">
            <w:pPr>
              <w:suppressAutoHyphens w:val="0"/>
              <w:autoSpaceDN/>
              <w:spacing w:before="60" w:after="60" w:line="240" w:lineRule="auto"/>
              <w:ind w:left="57" w:right="57"/>
              <w:rPr>
                <w:rFonts w:asciiTheme="minorHAnsi" w:hAnsiTheme="minorHAnsi" w:cstheme="minorHAnsi"/>
                <w:iCs/>
                <w:color w:val="auto"/>
                <w:sz w:val="20"/>
                <w:szCs w:val="20"/>
              </w:rPr>
            </w:pPr>
            <w:hyperlink r:id="rId13" w:history="1">
              <w:r w:rsidR="00EF6131" w:rsidRPr="007801C1">
                <w:rPr>
                  <w:rStyle w:val="Hyperlink"/>
                  <w:rFonts w:asciiTheme="minorHAnsi" w:hAnsiTheme="minorHAnsi" w:cstheme="minorHAnsi"/>
                  <w:iCs/>
                  <w:sz w:val="20"/>
                  <w:szCs w:val="20"/>
                </w:rPr>
                <w:t>https://d2tic4wvo1iusb.cloudfront.net/production/eef-guidance-reports/literacy-early-years/Reading_Fluency_Resource_1.0.pdf?v=1694513940</w:t>
              </w:r>
            </w:hyperlink>
          </w:p>
          <w:p w14:paraId="2A7D552E" w14:textId="0B0BBB1B" w:rsidR="00EF6131" w:rsidRPr="00EF6131" w:rsidRDefault="00EF6131" w:rsidP="00EF6131">
            <w:pPr>
              <w:suppressAutoHyphens w:val="0"/>
              <w:autoSpaceDN/>
              <w:spacing w:before="60" w:after="60" w:line="240" w:lineRule="auto"/>
              <w:ind w:left="57" w:right="57"/>
              <w:rPr>
                <w:rFonts w:asciiTheme="minorHAnsi" w:hAnsiTheme="minorHAnsi" w:cstheme="minorHAnsi"/>
                <w:iCs/>
                <w:color w:val="auto"/>
                <w:sz w:val="20"/>
                <w:szCs w:val="20"/>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E090453" w:rsidR="00BB2091" w:rsidRPr="00343D06" w:rsidRDefault="00EF6131" w:rsidP="00BB2091">
            <w:pPr>
              <w:pStyle w:val="TableRowCentered"/>
              <w:jc w:val="left"/>
              <w:rPr>
                <w:rFonts w:asciiTheme="minorHAnsi" w:hAnsiTheme="minorHAnsi" w:cstheme="minorHAnsi"/>
                <w:sz w:val="20"/>
              </w:rPr>
            </w:pPr>
            <w:r>
              <w:rPr>
                <w:rFonts w:asciiTheme="minorHAnsi" w:hAnsiTheme="minorHAnsi" w:cstheme="minorHAnsi"/>
                <w:sz w:val="20"/>
              </w:rPr>
              <w:t>2</w:t>
            </w:r>
          </w:p>
        </w:tc>
      </w:tr>
      <w:tr w:rsidR="00EF6131" w:rsidRPr="00343D06" w14:paraId="4DE7CF19" w14:textId="77777777" w:rsidTr="00F92700">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AB1B" w14:textId="0CBDB754" w:rsidR="00EF6131" w:rsidRPr="00343D06" w:rsidRDefault="00EF6131" w:rsidP="00EF6131">
            <w:pPr>
              <w:pStyle w:val="TableRow"/>
              <w:rPr>
                <w:rFonts w:asciiTheme="minorHAnsi" w:hAnsiTheme="minorHAnsi" w:cstheme="minorHAnsi"/>
                <w:i/>
                <w:sz w:val="20"/>
                <w:szCs w:val="20"/>
              </w:rPr>
            </w:pPr>
            <w:r w:rsidRPr="00343D06">
              <w:rPr>
                <w:rFonts w:asciiTheme="minorHAnsi" w:hAnsiTheme="minorHAnsi" w:cstheme="minorHAnsi"/>
                <w:i/>
                <w:sz w:val="20"/>
                <w:szCs w:val="20"/>
              </w:rPr>
              <w:t>Increase in staffing levels to ensure high quality targeted intervention can be delivered to support those identified as needing to ‘catch up’ or PP.</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B17A" w14:textId="77777777" w:rsidR="00EF6131" w:rsidRPr="00343D06" w:rsidRDefault="00EF6131" w:rsidP="00EF6131">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The EEF research recommends developing effective strategies and diagnosing the challenges for children who are identified as pp or need to ‘catch up’. Ensuring adequate staff to deliver focused intervention is a strategy to narrow gaps.</w:t>
            </w:r>
          </w:p>
          <w:p w14:paraId="380F6379" w14:textId="77777777" w:rsidR="00EF6131" w:rsidRPr="00343D06" w:rsidRDefault="00EF6131" w:rsidP="00EF6131">
            <w:pPr>
              <w:pStyle w:val="TableRowCentered"/>
              <w:jc w:val="left"/>
              <w:rPr>
                <w:rFonts w:asciiTheme="minorHAnsi" w:hAnsiTheme="minorHAnsi" w:cstheme="minorHAnsi"/>
                <w:color w:val="auto"/>
                <w:sz w:val="20"/>
              </w:rPr>
            </w:pPr>
          </w:p>
          <w:p w14:paraId="54461C06" w14:textId="4167DDBE" w:rsidR="00EF6131" w:rsidRPr="00343D06" w:rsidRDefault="00EF6131" w:rsidP="00EF6131">
            <w:pPr>
              <w:suppressAutoHyphens w:val="0"/>
              <w:autoSpaceDN/>
              <w:spacing w:before="60" w:after="60" w:line="240" w:lineRule="auto"/>
              <w:ind w:left="57" w:right="57"/>
              <w:rPr>
                <w:rFonts w:asciiTheme="minorHAnsi" w:hAnsiTheme="minorHAnsi" w:cstheme="minorHAnsi"/>
                <w:iCs/>
                <w:color w:val="auto"/>
                <w:sz w:val="20"/>
                <w:szCs w:val="20"/>
              </w:rPr>
            </w:pPr>
            <w:r w:rsidRPr="00343D06">
              <w:rPr>
                <w:rFonts w:asciiTheme="minorHAnsi" w:hAnsiTheme="minorHAnsi" w:cstheme="minorHAnsi"/>
                <w:color w:val="92278F" w:themeColor="accent1"/>
                <w:sz w:val="20"/>
                <w:szCs w:val="20"/>
                <w:u w:val="single"/>
              </w:rPr>
              <w:t>https://educationendowmentfoundation.org.uk/guidance-for-teachers/using-pupil-premium</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FDA1" w14:textId="11E3A9BA" w:rsidR="00EF6131" w:rsidRPr="00343D06" w:rsidRDefault="00EF6131" w:rsidP="00EF6131">
            <w:pPr>
              <w:pStyle w:val="TableRowCentered"/>
              <w:jc w:val="left"/>
              <w:rPr>
                <w:rFonts w:asciiTheme="minorHAnsi" w:hAnsiTheme="minorHAnsi" w:cstheme="minorHAnsi"/>
                <w:sz w:val="20"/>
              </w:rPr>
            </w:pPr>
            <w:r>
              <w:rPr>
                <w:rFonts w:asciiTheme="minorHAnsi" w:hAnsiTheme="minorHAnsi" w:cstheme="minorHAnsi"/>
                <w:sz w:val="20"/>
              </w:rPr>
              <w:t>1,2,3,4 and 7</w:t>
            </w:r>
          </w:p>
        </w:tc>
      </w:tr>
    </w:tbl>
    <w:p w14:paraId="2A7D5531" w14:textId="7A8F9C2C" w:rsidR="00E66558" w:rsidRDefault="00E66558" w:rsidP="00AA355B">
      <w:pPr>
        <w:rPr>
          <w:rFonts w:asciiTheme="minorHAnsi" w:hAnsiTheme="minorHAnsi" w:cstheme="minorHAnsi"/>
          <w:sz w:val="20"/>
          <w:szCs w:val="20"/>
        </w:rPr>
      </w:pPr>
    </w:p>
    <w:p w14:paraId="72674143" w14:textId="6CBF66A6" w:rsidR="00EF6131" w:rsidRDefault="00EF6131" w:rsidP="00AA355B">
      <w:pPr>
        <w:rPr>
          <w:rFonts w:asciiTheme="minorHAnsi" w:hAnsiTheme="minorHAnsi" w:cstheme="minorHAnsi"/>
          <w:sz w:val="20"/>
          <w:szCs w:val="20"/>
        </w:rPr>
      </w:pPr>
    </w:p>
    <w:p w14:paraId="05D1D602" w14:textId="7F4C8ADC" w:rsidR="00EF6131" w:rsidRDefault="00EF6131" w:rsidP="00AA355B">
      <w:pPr>
        <w:rPr>
          <w:rFonts w:asciiTheme="minorHAnsi" w:hAnsiTheme="minorHAnsi" w:cstheme="minorHAnsi"/>
          <w:sz w:val="20"/>
          <w:szCs w:val="20"/>
        </w:rPr>
      </w:pPr>
    </w:p>
    <w:p w14:paraId="36780AB1" w14:textId="2E70C25E" w:rsidR="00EF6131" w:rsidRDefault="00EF6131" w:rsidP="00AA355B">
      <w:pPr>
        <w:rPr>
          <w:rFonts w:asciiTheme="minorHAnsi" w:hAnsiTheme="minorHAnsi" w:cstheme="minorHAnsi"/>
          <w:sz w:val="20"/>
          <w:szCs w:val="20"/>
        </w:rPr>
      </w:pPr>
    </w:p>
    <w:p w14:paraId="36DD668B" w14:textId="77777777" w:rsidR="00EF6131" w:rsidRPr="00343D06" w:rsidRDefault="00EF6131" w:rsidP="00AA355B">
      <w:pPr>
        <w:rPr>
          <w:rFonts w:asciiTheme="minorHAnsi" w:hAnsiTheme="minorHAnsi" w:cstheme="minorHAnsi"/>
          <w:sz w:val="20"/>
          <w:szCs w:val="20"/>
        </w:rPr>
      </w:pPr>
    </w:p>
    <w:p w14:paraId="2A7D5532" w14:textId="59A68BC3" w:rsidR="00E66558" w:rsidRPr="003D59AD" w:rsidRDefault="009D71E8" w:rsidP="00AA355B">
      <w:pPr>
        <w:pStyle w:val="Heading3"/>
        <w:rPr>
          <w:rFonts w:asciiTheme="minorHAnsi" w:hAnsiTheme="minorHAnsi" w:cstheme="minorHAnsi"/>
          <w:color w:val="92278F" w:themeColor="accent1"/>
          <w:szCs w:val="20"/>
        </w:rPr>
      </w:pPr>
      <w:r w:rsidRPr="003D59AD">
        <w:rPr>
          <w:rFonts w:asciiTheme="minorHAnsi" w:hAnsiTheme="minorHAnsi" w:cstheme="minorHAnsi"/>
          <w:color w:val="92278F" w:themeColor="accent1"/>
          <w:szCs w:val="20"/>
        </w:rPr>
        <w:lastRenderedPageBreak/>
        <w:t>Wider strategies (for example, related to attendance, behaviour, wellbeing)</w:t>
      </w:r>
    </w:p>
    <w:p w14:paraId="2A7D5533" w14:textId="66FBE153" w:rsidR="00E66558" w:rsidRPr="00343D06" w:rsidRDefault="009D71E8">
      <w:pPr>
        <w:spacing w:before="240" w:after="120"/>
        <w:rPr>
          <w:rFonts w:asciiTheme="minorHAnsi" w:hAnsiTheme="minorHAnsi" w:cstheme="minorHAnsi"/>
          <w:sz w:val="20"/>
          <w:szCs w:val="20"/>
        </w:rPr>
      </w:pPr>
      <w:r w:rsidRPr="00343D06">
        <w:rPr>
          <w:rFonts w:asciiTheme="minorHAnsi" w:hAnsiTheme="minorHAnsi" w:cstheme="minorHAnsi"/>
          <w:sz w:val="20"/>
          <w:szCs w:val="20"/>
        </w:rPr>
        <w:t xml:space="preserve">Budgeted cost: £ </w:t>
      </w:r>
      <w:r w:rsidR="00EF6131">
        <w:rPr>
          <w:rFonts w:asciiTheme="minorHAnsi" w:hAnsiTheme="minorHAnsi" w:cstheme="minorHAnsi"/>
          <w:sz w:val="20"/>
          <w:szCs w:val="20"/>
        </w:rPr>
        <w:t>5289</w:t>
      </w:r>
    </w:p>
    <w:tbl>
      <w:tblPr>
        <w:tblW w:w="5000" w:type="pct"/>
        <w:tblCellMar>
          <w:left w:w="10" w:type="dxa"/>
          <w:right w:w="10" w:type="dxa"/>
        </w:tblCellMar>
        <w:tblLook w:val="04A0" w:firstRow="1" w:lastRow="0" w:firstColumn="1" w:lastColumn="0" w:noHBand="0" w:noVBand="1"/>
      </w:tblPr>
      <w:tblGrid>
        <w:gridCol w:w="3256"/>
        <w:gridCol w:w="4252"/>
        <w:gridCol w:w="1978"/>
      </w:tblGrid>
      <w:tr w:rsidR="00EF6131" w:rsidRPr="00343D06" w14:paraId="68B9A713" w14:textId="77777777" w:rsidTr="007E2A51">
        <w:tc>
          <w:tcPr>
            <w:tcW w:w="3256"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7592C91" w14:textId="77777777" w:rsidR="00EF6131" w:rsidRPr="00343D06" w:rsidRDefault="00EF6131" w:rsidP="007E2A51">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Activity</w:t>
            </w:r>
          </w:p>
        </w:tc>
        <w:tc>
          <w:tcPr>
            <w:tcW w:w="4252"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30F8C05" w14:textId="77777777" w:rsidR="00EF6131" w:rsidRPr="00343D06" w:rsidRDefault="00EF6131" w:rsidP="007E2A51">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92278F" w:themeFill="accent1"/>
            <w:tcMar>
              <w:top w:w="0" w:type="dxa"/>
              <w:left w:w="108" w:type="dxa"/>
              <w:bottom w:w="0" w:type="dxa"/>
              <w:right w:w="108" w:type="dxa"/>
            </w:tcMar>
          </w:tcPr>
          <w:p w14:paraId="267B7163" w14:textId="77777777" w:rsidR="00EF6131" w:rsidRPr="00343D06" w:rsidRDefault="00EF6131" w:rsidP="007E2A51">
            <w:pPr>
              <w:pStyle w:val="TableHeader"/>
              <w:jc w:val="left"/>
              <w:rPr>
                <w:rFonts w:asciiTheme="minorHAnsi" w:hAnsiTheme="minorHAnsi" w:cstheme="minorHAnsi"/>
                <w:color w:val="FFFFFF" w:themeColor="background1"/>
                <w:sz w:val="20"/>
                <w:szCs w:val="20"/>
              </w:rPr>
            </w:pPr>
            <w:r w:rsidRPr="00343D06">
              <w:rPr>
                <w:rFonts w:asciiTheme="minorHAnsi" w:hAnsiTheme="minorHAnsi" w:cstheme="minorHAnsi"/>
                <w:color w:val="FFFFFF" w:themeColor="background1"/>
                <w:sz w:val="20"/>
                <w:szCs w:val="20"/>
              </w:rPr>
              <w:t>Challenge number(s) addressed</w:t>
            </w:r>
          </w:p>
        </w:tc>
      </w:tr>
      <w:tr w:rsidR="00EF6131" w:rsidRPr="00343D06" w14:paraId="56233CD9" w14:textId="77777777" w:rsidTr="007E2A5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6203" w14:textId="77777777" w:rsidR="00EF6131" w:rsidRPr="00343D06" w:rsidRDefault="00EF6131" w:rsidP="007E2A51">
            <w:pPr>
              <w:pStyle w:val="TableRow"/>
              <w:rPr>
                <w:rFonts w:asciiTheme="minorHAnsi" w:hAnsiTheme="minorHAnsi" w:cstheme="minorHAnsi"/>
                <w:sz w:val="20"/>
                <w:szCs w:val="20"/>
              </w:rPr>
            </w:pPr>
            <w:r w:rsidRPr="00343D06">
              <w:rPr>
                <w:rFonts w:asciiTheme="minorHAnsi" w:hAnsiTheme="minorHAnsi" w:cstheme="minorHAnsi"/>
                <w:iCs/>
                <w:color w:val="auto"/>
                <w:sz w:val="20"/>
                <w:szCs w:val="20"/>
                <w:lang w:val="en-US"/>
              </w:rPr>
              <w:t>Whole staff training on behaviour management and anti-bullying approaches with the aim of developing our school ethos and improving behaviour across school.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EC53" w14:textId="77777777" w:rsidR="00EF6131" w:rsidRPr="00343D06" w:rsidRDefault="00EF6131" w:rsidP="007E2A51">
            <w:pPr>
              <w:pStyle w:val="TableRowCentered"/>
              <w:ind w:left="32"/>
              <w:jc w:val="left"/>
              <w:rPr>
                <w:rFonts w:asciiTheme="minorHAnsi" w:hAnsiTheme="minorHAnsi" w:cstheme="minorHAnsi"/>
                <w:color w:val="auto"/>
                <w:sz w:val="20"/>
              </w:rPr>
            </w:pPr>
            <w:r w:rsidRPr="00343D06">
              <w:rPr>
                <w:rFonts w:asciiTheme="minorHAnsi" w:hAnsiTheme="minorHAnsi" w:cstheme="minorHAnsi"/>
                <w:color w:val="auto"/>
                <w:sz w:val="20"/>
              </w:rPr>
              <w:t>Both targeted interventions and universal approaches can have positive overall effects:</w:t>
            </w:r>
          </w:p>
          <w:p w14:paraId="06A600D3" w14:textId="77777777" w:rsidR="00EF6131" w:rsidRPr="00343D06" w:rsidRDefault="00C92486" w:rsidP="007E2A51">
            <w:pPr>
              <w:pStyle w:val="TableRowCentered"/>
              <w:jc w:val="left"/>
              <w:rPr>
                <w:rFonts w:asciiTheme="minorHAnsi" w:hAnsiTheme="minorHAnsi" w:cstheme="minorHAnsi"/>
                <w:sz w:val="20"/>
              </w:rPr>
            </w:pPr>
            <w:hyperlink r:id="rId14" w:history="1">
              <w:r w:rsidR="00EF6131" w:rsidRPr="00343D06">
                <w:rPr>
                  <w:rFonts w:asciiTheme="minorHAnsi" w:hAnsiTheme="minorHAnsi" w:cstheme="minorHAnsi"/>
                  <w:color w:val="0070C0"/>
                  <w:sz w:val="20"/>
                  <w:u w:val="single"/>
                </w:rPr>
                <w:t>Behaviour interventions | EEF (educationendowmentfoundation.org.uk)</w:t>
              </w:r>
            </w:hyperlink>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5BDF" w14:textId="77777777" w:rsidR="00EF6131" w:rsidRPr="00343D06" w:rsidRDefault="00EF6131" w:rsidP="007E2A51">
            <w:pPr>
              <w:pStyle w:val="TableRowCentered"/>
              <w:jc w:val="left"/>
              <w:rPr>
                <w:rFonts w:asciiTheme="minorHAnsi" w:hAnsiTheme="minorHAnsi" w:cstheme="minorHAnsi"/>
                <w:sz w:val="20"/>
              </w:rPr>
            </w:pPr>
            <w:r w:rsidRPr="00343D06">
              <w:rPr>
                <w:rFonts w:asciiTheme="minorHAnsi" w:hAnsiTheme="minorHAnsi" w:cstheme="minorHAnsi"/>
                <w:color w:val="auto"/>
                <w:sz w:val="20"/>
              </w:rPr>
              <w:t>5</w:t>
            </w:r>
          </w:p>
        </w:tc>
      </w:tr>
      <w:tr w:rsidR="00EF6131" w:rsidRPr="00343D06" w14:paraId="132E718D" w14:textId="77777777" w:rsidTr="007E2A5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22B93" w14:textId="77777777" w:rsidR="00EF6131" w:rsidRPr="00343D06" w:rsidRDefault="00EF6131" w:rsidP="007E2A51">
            <w:pPr>
              <w:pStyle w:val="TableRow"/>
              <w:spacing w:after="120"/>
              <w:ind w:left="29"/>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lang w:val="en-US"/>
              </w:rPr>
              <w:t xml:space="preserve">Embedding principles of good practice set out in the DfE’s </w:t>
            </w:r>
            <w:hyperlink r:id="rId15" w:history="1">
              <w:r w:rsidRPr="00343D06">
                <w:rPr>
                  <w:rStyle w:val="Hyperlink"/>
                  <w:rFonts w:asciiTheme="minorHAnsi" w:hAnsiTheme="minorHAnsi" w:cstheme="minorHAnsi"/>
                  <w:iCs/>
                  <w:color w:val="0070C0"/>
                  <w:sz w:val="20"/>
                  <w:szCs w:val="20"/>
                  <w:lang w:val="en-US"/>
                </w:rPr>
                <w:t>Improving School Attendance</w:t>
              </w:r>
            </w:hyperlink>
            <w:r w:rsidRPr="00343D06">
              <w:rPr>
                <w:rFonts w:asciiTheme="minorHAnsi" w:hAnsiTheme="minorHAnsi" w:cstheme="minorHAnsi"/>
                <w:iCs/>
                <w:color w:val="0070C0"/>
                <w:sz w:val="20"/>
                <w:szCs w:val="20"/>
                <w:lang w:val="en-US"/>
              </w:rPr>
              <w:t xml:space="preserve"> </w:t>
            </w:r>
            <w:r w:rsidRPr="00343D06">
              <w:rPr>
                <w:rFonts w:asciiTheme="minorHAnsi" w:hAnsiTheme="minorHAnsi" w:cstheme="minorHAnsi"/>
                <w:iCs/>
                <w:color w:val="auto"/>
                <w:sz w:val="20"/>
                <w:szCs w:val="20"/>
                <w:lang w:val="en-US"/>
              </w:rPr>
              <w:t>advice.</w:t>
            </w:r>
          </w:p>
          <w:p w14:paraId="1FAE589B" w14:textId="77777777" w:rsidR="00EF6131" w:rsidRPr="00343D06" w:rsidRDefault="00EF6131" w:rsidP="007E2A51">
            <w:pPr>
              <w:pStyle w:val="TableRow"/>
              <w:rPr>
                <w:rFonts w:asciiTheme="minorHAnsi" w:hAnsiTheme="minorHAnsi" w:cstheme="minorHAnsi"/>
                <w:i/>
                <w:sz w:val="20"/>
                <w:szCs w:val="20"/>
              </w:rPr>
            </w:pPr>
            <w:r w:rsidRPr="00343D06">
              <w:rPr>
                <w:rFonts w:asciiTheme="minorHAnsi" w:hAnsiTheme="minorHAnsi" w:cstheme="minorHAnsi"/>
                <w:iCs/>
                <w:color w:val="auto"/>
                <w:sz w:val="20"/>
                <w:szCs w:val="20"/>
                <w:lang w:val="en-US"/>
              </w:rPr>
              <w:t xml:space="preserve">This will involve training and release time for staff to develop and implement new procedures and appointing attendance/support officers to improve attendance.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009B" w14:textId="77777777" w:rsidR="00EF6131" w:rsidRPr="00343D06" w:rsidRDefault="00EF6131" w:rsidP="007E2A51">
            <w:pPr>
              <w:pStyle w:val="TableRowCentered"/>
              <w:jc w:val="left"/>
              <w:rPr>
                <w:rFonts w:asciiTheme="minorHAnsi" w:hAnsiTheme="minorHAnsi" w:cstheme="minorHAnsi"/>
                <w:sz w:val="20"/>
              </w:rPr>
            </w:pPr>
            <w:r w:rsidRPr="00343D06">
              <w:rPr>
                <w:rFonts w:asciiTheme="minorHAnsi" w:hAnsiTheme="minorHAnsi" w:cstheme="minorHAnsi"/>
                <w:color w:val="auto"/>
                <w:sz w:val="20"/>
              </w:rPr>
              <w:t xml:space="preserve">The DfE guidance has been informed by engagement with schools that have significantly reduced levels of absence and persistent absence.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3365" w14:textId="77777777" w:rsidR="00EF6131" w:rsidRPr="00343D06" w:rsidRDefault="00EF6131" w:rsidP="007E2A51">
            <w:pPr>
              <w:pStyle w:val="TableRowCentered"/>
              <w:jc w:val="left"/>
              <w:rPr>
                <w:rFonts w:asciiTheme="minorHAnsi" w:hAnsiTheme="minorHAnsi" w:cstheme="minorHAnsi"/>
                <w:sz w:val="20"/>
              </w:rPr>
            </w:pPr>
            <w:r w:rsidRPr="00343D06">
              <w:rPr>
                <w:rFonts w:asciiTheme="minorHAnsi" w:hAnsiTheme="minorHAnsi" w:cstheme="minorHAnsi"/>
                <w:color w:val="auto"/>
                <w:sz w:val="20"/>
              </w:rPr>
              <w:t>6</w:t>
            </w:r>
          </w:p>
        </w:tc>
      </w:tr>
      <w:tr w:rsidR="00EF6131" w:rsidRPr="00343D06" w14:paraId="44DB4A41" w14:textId="77777777" w:rsidTr="007E2A5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91D" w14:textId="77777777" w:rsidR="00EF6131" w:rsidRPr="00343D06" w:rsidRDefault="00EF6131" w:rsidP="007E2A51">
            <w:pPr>
              <w:autoSpaceDN/>
              <w:spacing w:before="60" w:after="60" w:line="240" w:lineRule="auto"/>
              <w:ind w:left="29" w:right="57"/>
              <w:rPr>
                <w:rFonts w:asciiTheme="minorHAnsi" w:hAnsiTheme="minorHAnsi" w:cstheme="minorHAnsi"/>
                <w:iCs/>
                <w:color w:val="auto"/>
                <w:sz w:val="20"/>
                <w:szCs w:val="20"/>
                <w:lang w:val="en-US"/>
              </w:rPr>
            </w:pPr>
            <w:r w:rsidRPr="00343D06">
              <w:rPr>
                <w:rFonts w:asciiTheme="minorHAnsi" w:hAnsiTheme="minorHAnsi" w:cstheme="minorHAnsi"/>
                <w:iCs/>
                <w:color w:val="auto"/>
                <w:sz w:val="20"/>
                <w:szCs w:val="20"/>
                <w:lang w:val="en-US"/>
              </w:rPr>
              <w:t>Contingency fund for acute issues.</w:t>
            </w:r>
          </w:p>
          <w:p w14:paraId="24E9F4E6" w14:textId="77777777" w:rsidR="00EF6131" w:rsidRPr="00343D06" w:rsidRDefault="00EF6131" w:rsidP="007E2A51">
            <w:pPr>
              <w:pStyle w:val="TableRow"/>
              <w:spacing w:after="120"/>
              <w:ind w:left="29"/>
              <w:rPr>
                <w:rFonts w:asciiTheme="minorHAnsi" w:hAnsiTheme="minorHAnsi" w:cstheme="minorHAnsi"/>
                <w:iCs/>
                <w:color w:val="auto"/>
                <w:sz w:val="20"/>
                <w:szCs w:val="20"/>
                <w:lang w:val="en-US"/>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DCAB" w14:textId="77777777" w:rsidR="00EF6131" w:rsidRPr="00343D06" w:rsidRDefault="00EF6131" w:rsidP="007E2A51">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Based on our experiences and those of similar schools to ours, we have identified a need to set a small amount of funding aside to respond quickly to needs that have not yet been identified.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2600B" w14:textId="77777777" w:rsidR="00EF6131" w:rsidRPr="00343D06" w:rsidRDefault="00EF6131" w:rsidP="007E2A51">
            <w:pPr>
              <w:pStyle w:val="TableRowCentered"/>
              <w:jc w:val="left"/>
              <w:rPr>
                <w:rFonts w:asciiTheme="minorHAnsi" w:hAnsiTheme="minorHAnsi" w:cstheme="minorHAnsi"/>
                <w:color w:val="auto"/>
                <w:sz w:val="20"/>
              </w:rPr>
            </w:pPr>
            <w:r w:rsidRPr="00343D06">
              <w:rPr>
                <w:rFonts w:asciiTheme="minorHAnsi" w:hAnsiTheme="minorHAnsi" w:cstheme="minorHAnsi"/>
                <w:color w:val="auto"/>
                <w:sz w:val="20"/>
              </w:rPr>
              <w:t>All</w:t>
            </w:r>
          </w:p>
        </w:tc>
      </w:tr>
      <w:tr w:rsidR="00EF6131" w:rsidRPr="00343D06" w14:paraId="7E25FF83" w14:textId="77777777" w:rsidTr="007E2A5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D879" w14:textId="71124685" w:rsidR="00EF6131" w:rsidRPr="00343D06" w:rsidRDefault="00EF6131" w:rsidP="007E2A51">
            <w:pPr>
              <w:autoSpaceDN/>
              <w:spacing w:before="60" w:after="60" w:line="240" w:lineRule="auto"/>
              <w:ind w:left="29" w:right="57"/>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Coaching for staff from the lead in school coach. Release time and cover required for the staff taking part. Teaching staff completing coaching qualifications with leadership edge to further provide a coaching offer.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7F09" w14:textId="2EA09647" w:rsidR="00EF6131" w:rsidRPr="00343D06" w:rsidRDefault="00EF6131" w:rsidP="007E2A51">
            <w:pPr>
              <w:pStyle w:val="TableRowCentered"/>
              <w:jc w:val="left"/>
              <w:rPr>
                <w:rFonts w:asciiTheme="minorHAnsi" w:hAnsiTheme="minorHAnsi" w:cstheme="minorHAnsi"/>
                <w:color w:val="auto"/>
                <w:sz w:val="20"/>
              </w:rPr>
            </w:pPr>
            <w:r w:rsidRPr="00EF6131">
              <w:rPr>
                <w:rFonts w:asciiTheme="minorHAnsi" w:hAnsiTheme="minorHAnsi" w:cstheme="minorHAnsi"/>
                <w:color w:val="auto"/>
                <w:sz w:val="20"/>
              </w:rPr>
              <w:t>https://www.headteacher-update.com/content/best-practice/instructional-coaching-what-it-is-how-it-works-and-why-it-matters/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5776" w14:textId="1BEB0F45" w:rsidR="00EF6131" w:rsidRPr="00343D06" w:rsidRDefault="00BB0C02" w:rsidP="007E2A51">
            <w:pPr>
              <w:pStyle w:val="TableRowCentered"/>
              <w:jc w:val="left"/>
              <w:rPr>
                <w:rFonts w:asciiTheme="minorHAnsi" w:hAnsiTheme="minorHAnsi" w:cstheme="minorHAnsi"/>
                <w:color w:val="auto"/>
                <w:sz w:val="20"/>
              </w:rPr>
            </w:pPr>
            <w:r>
              <w:rPr>
                <w:rFonts w:asciiTheme="minorHAnsi" w:hAnsiTheme="minorHAnsi" w:cstheme="minorHAnsi"/>
                <w:color w:val="auto"/>
                <w:sz w:val="20"/>
              </w:rPr>
              <w:t>All</w:t>
            </w:r>
          </w:p>
        </w:tc>
      </w:tr>
    </w:tbl>
    <w:p w14:paraId="2A7D5540" w14:textId="77777777" w:rsidR="00E66558" w:rsidRPr="00343D06" w:rsidRDefault="00E66558">
      <w:pPr>
        <w:spacing w:before="240" w:after="0"/>
        <w:rPr>
          <w:rFonts w:asciiTheme="minorHAnsi" w:hAnsiTheme="minorHAnsi" w:cstheme="minorHAnsi"/>
          <w:b/>
          <w:bCs/>
          <w:color w:val="104F75"/>
          <w:sz w:val="20"/>
          <w:szCs w:val="20"/>
        </w:rPr>
      </w:pPr>
    </w:p>
    <w:p w14:paraId="2A7D5541" w14:textId="31143B5B" w:rsidR="00E66558" w:rsidRPr="003D59AD" w:rsidRDefault="009D71E8" w:rsidP="00120AB1">
      <w:pPr>
        <w:rPr>
          <w:rFonts w:asciiTheme="minorHAnsi" w:hAnsiTheme="minorHAnsi" w:cstheme="minorHAnsi"/>
          <w:color w:val="92278F" w:themeColor="accent1"/>
          <w:sz w:val="28"/>
          <w:szCs w:val="32"/>
        </w:rPr>
      </w:pPr>
      <w:r w:rsidRPr="003D59AD">
        <w:rPr>
          <w:rFonts w:asciiTheme="minorHAnsi" w:hAnsiTheme="minorHAnsi" w:cstheme="minorHAnsi"/>
          <w:b/>
          <w:bCs/>
          <w:color w:val="92278F" w:themeColor="accent1"/>
          <w:sz w:val="28"/>
          <w:szCs w:val="32"/>
        </w:rPr>
        <w:t xml:space="preserve">Total budgeted cost: £ </w:t>
      </w:r>
      <w:r w:rsidR="00EF6131">
        <w:rPr>
          <w:rFonts w:asciiTheme="minorHAnsi" w:hAnsiTheme="minorHAnsi" w:cstheme="minorHAnsi"/>
          <w:b/>
          <w:bCs/>
          <w:color w:val="92278F" w:themeColor="accent1"/>
          <w:sz w:val="28"/>
          <w:szCs w:val="32"/>
        </w:rPr>
        <w:t>65881</w:t>
      </w:r>
    </w:p>
    <w:p w14:paraId="2A7D5542" w14:textId="18352EC3" w:rsidR="00E66558" w:rsidRPr="00343D06" w:rsidRDefault="009D71E8" w:rsidP="00064366">
      <w:pPr>
        <w:pStyle w:val="Heading1"/>
        <w:rPr>
          <w:rFonts w:asciiTheme="minorHAnsi" w:hAnsiTheme="minorHAnsi" w:cstheme="minorHAnsi"/>
          <w:color w:val="92278F" w:themeColor="accent1"/>
          <w:sz w:val="32"/>
          <w:szCs w:val="32"/>
        </w:rPr>
      </w:pPr>
      <w:r w:rsidRPr="00343D06">
        <w:rPr>
          <w:rFonts w:asciiTheme="minorHAnsi" w:hAnsiTheme="minorHAnsi" w:cstheme="minorHAnsi"/>
          <w:color w:val="92278F" w:themeColor="accent1"/>
          <w:sz w:val="32"/>
          <w:szCs w:val="32"/>
        </w:rPr>
        <w:lastRenderedPageBreak/>
        <w:t>Part B: Review of the previous academic year</w:t>
      </w:r>
    </w:p>
    <w:p w14:paraId="751285B7" w14:textId="72ACB452" w:rsidR="008B6404" w:rsidRPr="003D59AD" w:rsidRDefault="00064366" w:rsidP="00173D4C">
      <w:pPr>
        <w:pStyle w:val="Heading2"/>
        <w:rPr>
          <w:rFonts w:asciiTheme="minorHAnsi" w:hAnsiTheme="minorHAnsi" w:cstheme="minorHAnsi"/>
          <w:color w:val="92278F" w:themeColor="accent1"/>
          <w:sz w:val="28"/>
        </w:rPr>
      </w:pPr>
      <w:r w:rsidRPr="003D59AD">
        <w:rPr>
          <w:rFonts w:asciiTheme="minorHAnsi" w:hAnsiTheme="minorHAnsi" w:cstheme="minorHAnsi"/>
          <w:color w:val="92278F" w:themeColor="accent1"/>
          <w:sz w:val="28"/>
        </w:rPr>
        <w:t>Outcomes for disadvantaged pupils</w:t>
      </w:r>
    </w:p>
    <w:tbl>
      <w:tblPr>
        <w:tblW w:w="9726" w:type="dxa"/>
        <w:tblCellMar>
          <w:left w:w="10" w:type="dxa"/>
          <w:right w:w="10" w:type="dxa"/>
        </w:tblCellMar>
        <w:tblLook w:val="04A0" w:firstRow="1" w:lastRow="0" w:firstColumn="1" w:lastColumn="0" w:noHBand="0" w:noVBand="1"/>
      </w:tblPr>
      <w:tblGrid>
        <w:gridCol w:w="9726"/>
      </w:tblGrid>
      <w:tr w:rsidR="00173D4C" w:rsidRPr="00343D06" w14:paraId="7FB51099" w14:textId="77777777" w:rsidTr="003D59AD">
        <w:trPr>
          <w:trHeight w:val="1102"/>
        </w:trPr>
        <w:tc>
          <w:tcPr>
            <w:tcW w:w="9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0A05B" w14:textId="4D7C8D3E" w:rsidR="00AA6E25" w:rsidRPr="00343D06" w:rsidRDefault="00AA6E25" w:rsidP="00AA6E25">
            <w:pPr>
              <w:rPr>
                <w:rFonts w:asciiTheme="minorHAnsi" w:hAnsiTheme="minorHAnsi" w:cstheme="minorHAnsi"/>
                <w:sz w:val="20"/>
                <w:szCs w:val="20"/>
              </w:rPr>
            </w:pPr>
            <w:r w:rsidRPr="00343D06">
              <w:rPr>
                <w:rFonts w:asciiTheme="minorHAnsi" w:hAnsiTheme="minorHAnsi" w:cstheme="minorHAnsi"/>
                <w:sz w:val="20"/>
                <w:szCs w:val="20"/>
              </w:rPr>
              <w:t>This details the impact that our pupil premium ac</w:t>
            </w:r>
            <w:r w:rsidR="00ED22E4">
              <w:rPr>
                <w:rFonts w:asciiTheme="minorHAnsi" w:hAnsiTheme="minorHAnsi" w:cstheme="minorHAnsi"/>
                <w:sz w:val="20"/>
                <w:szCs w:val="20"/>
              </w:rPr>
              <w:t>tivity had on pupils in the 2022-2023</w:t>
            </w:r>
            <w:r w:rsidRPr="00343D06">
              <w:rPr>
                <w:rFonts w:asciiTheme="minorHAnsi" w:hAnsiTheme="minorHAnsi" w:cstheme="minorHAnsi"/>
                <w:sz w:val="20"/>
                <w:szCs w:val="20"/>
              </w:rPr>
              <w:t xml:space="preserve"> academic year. </w:t>
            </w:r>
          </w:p>
          <w:p w14:paraId="233B1EF3" w14:textId="32D4415B" w:rsidR="001A2EC2" w:rsidRPr="00343D06" w:rsidRDefault="001A2EC2" w:rsidP="001A2EC2">
            <w:pPr>
              <w:autoSpaceDN/>
              <w:spacing w:before="120"/>
              <w:rPr>
                <w:rFonts w:asciiTheme="minorHAnsi" w:hAnsiTheme="minorHAnsi" w:cstheme="minorHAnsi"/>
                <w:color w:val="auto"/>
                <w:sz w:val="20"/>
                <w:szCs w:val="20"/>
                <w:lang w:eastAsia="en-US"/>
              </w:rPr>
            </w:pPr>
            <w:r w:rsidRPr="00343D06">
              <w:rPr>
                <w:rFonts w:asciiTheme="minorHAnsi" w:hAnsiTheme="minorHAnsi" w:cstheme="minorHAnsi"/>
                <w:color w:val="auto"/>
                <w:sz w:val="20"/>
                <w:szCs w:val="20"/>
                <w:lang w:eastAsia="en-US"/>
              </w:rPr>
              <w:t>We have analysed the performance of our school’s disa</w:t>
            </w:r>
            <w:r w:rsidR="00ED22E4">
              <w:rPr>
                <w:rFonts w:asciiTheme="minorHAnsi" w:hAnsiTheme="minorHAnsi" w:cstheme="minorHAnsi"/>
                <w:color w:val="auto"/>
                <w:sz w:val="20"/>
                <w:szCs w:val="20"/>
                <w:lang w:eastAsia="en-US"/>
              </w:rPr>
              <w:t>dvantaged pupils during the 2022/23</w:t>
            </w:r>
            <w:r w:rsidRPr="00343D06">
              <w:rPr>
                <w:rFonts w:asciiTheme="minorHAnsi" w:hAnsiTheme="minorHAnsi" w:cstheme="minorHAnsi"/>
                <w:color w:val="auto"/>
                <w:sz w:val="20"/>
                <w:szCs w:val="20"/>
                <w:lang w:eastAsia="en-US"/>
              </w:rPr>
              <w:t xml:space="preserve"> academic year using key stage 1 and 2 performance data, phonics check results and our own internal assessments. These included </w:t>
            </w:r>
            <w:r w:rsidRPr="00343D06">
              <w:rPr>
                <w:rFonts w:asciiTheme="minorHAnsi" w:hAnsiTheme="minorHAnsi" w:cstheme="minorHAnsi"/>
                <w:i/>
                <w:sz w:val="20"/>
                <w:szCs w:val="20"/>
              </w:rPr>
              <w:t>standardised assessments were used as an end as well as using small step triangulation of the curriculum to measure the progress made by disadvantaged pupils.</w:t>
            </w:r>
            <w:r w:rsidR="00BB0C02">
              <w:rPr>
                <w:rFonts w:asciiTheme="minorHAnsi" w:hAnsiTheme="minorHAnsi" w:cstheme="minorHAnsi"/>
                <w:i/>
                <w:sz w:val="20"/>
                <w:szCs w:val="20"/>
              </w:rPr>
              <w:t xml:space="preserve"> </w:t>
            </w:r>
          </w:p>
          <w:p w14:paraId="7718B7A0" w14:textId="70BB3473" w:rsidR="001A2EC2" w:rsidRDefault="001A2EC2" w:rsidP="001A2EC2">
            <w:pPr>
              <w:autoSpaceDN/>
              <w:spacing w:before="120"/>
              <w:rPr>
                <w:rFonts w:asciiTheme="minorHAnsi" w:hAnsiTheme="minorHAnsi" w:cstheme="minorHAnsi"/>
                <w:color w:val="auto"/>
                <w:sz w:val="20"/>
                <w:szCs w:val="20"/>
                <w:lang w:eastAsia="en-US"/>
              </w:rPr>
            </w:pPr>
            <w:r w:rsidRPr="00343D06">
              <w:rPr>
                <w:rFonts w:asciiTheme="minorHAnsi" w:hAnsiTheme="minorHAnsi" w:cstheme="minorHAnsi"/>
                <w:color w:val="auto"/>
                <w:sz w:val="20"/>
                <w:szCs w:val="20"/>
                <w:lang w:eastAsia="en-US"/>
              </w:rPr>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 </w:t>
            </w:r>
          </w:p>
          <w:p w14:paraId="5D81273F" w14:textId="6643971C" w:rsidR="00106672" w:rsidRDefault="00106672" w:rsidP="001A2EC2">
            <w:pPr>
              <w:autoSpaceDN/>
              <w:spacing w:before="120"/>
              <w:rPr>
                <w:rFonts w:asciiTheme="minorHAnsi" w:hAnsiTheme="minorHAnsi" w:cstheme="minorHAnsi"/>
                <w:color w:val="auto"/>
                <w:sz w:val="20"/>
                <w:szCs w:val="20"/>
                <w:lang w:eastAsia="en-US"/>
              </w:rPr>
            </w:pPr>
            <w:r w:rsidRPr="00106672">
              <w:rPr>
                <w:rFonts w:asciiTheme="minorHAnsi" w:hAnsiTheme="minorHAnsi" w:cstheme="minorHAnsi"/>
                <w:noProof/>
                <w:color w:val="auto"/>
                <w:sz w:val="20"/>
                <w:szCs w:val="20"/>
              </w:rPr>
              <w:drawing>
                <wp:inline distT="0" distB="0" distL="0" distR="0" wp14:anchorId="05D651F7" wp14:editId="0A133465">
                  <wp:extent cx="6029960" cy="18249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9960" cy="1824990"/>
                          </a:xfrm>
                          <a:prstGeom prst="rect">
                            <a:avLst/>
                          </a:prstGeom>
                        </pic:spPr>
                      </pic:pic>
                    </a:graphicData>
                  </a:graphic>
                </wp:inline>
              </w:drawing>
            </w:r>
          </w:p>
          <w:p w14:paraId="4A08FB51" w14:textId="6D88FFD5" w:rsidR="00106672" w:rsidRDefault="00106672" w:rsidP="001A2EC2">
            <w:pPr>
              <w:autoSpaceDN/>
              <w:spacing w:before="120"/>
              <w:rPr>
                <w:rFonts w:asciiTheme="minorHAnsi" w:hAnsiTheme="minorHAnsi" w:cstheme="minorHAnsi"/>
                <w:color w:val="auto"/>
                <w:sz w:val="20"/>
                <w:szCs w:val="20"/>
                <w:lang w:eastAsia="en-US"/>
              </w:rPr>
            </w:pPr>
            <w:r w:rsidRPr="00106672">
              <w:rPr>
                <w:rFonts w:asciiTheme="minorHAnsi" w:hAnsiTheme="minorHAnsi" w:cstheme="minorHAnsi"/>
                <w:noProof/>
                <w:color w:val="auto"/>
                <w:sz w:val="20"/>
                <w:szCs w:val="20"/>
              </w:rPr>
              <w:drawing>
                <wp:inline distT="0" distB="0" distL="0" distR="0" wp14:anchorId="3BCB6FDC" wp14:editId="068F30E7">
                  <wp:extent cx="6029960" cy="1731010"/>
                  <wp:effectExtent l="0" t="0" r="889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9960" cy="1731010"/>
                          </a:xfrm>
                          <a:prstGeom prst="rect">
                            <a:avLst/>
                          </a:prstGeom>
                        </pic:spPr>
                      </pic:pic>
                    </a:graphicData>
                  </a:graphic>
                </wp:inline>
              </w:drawing>
            </w:r>
          </w:p>
          <w:p w14:paraId="08120B27" w14:textId="7CDDACAE" w:rsidR="00106672" w:rsidRDefault="00106672" w:rsidP="001A2EC2">
            <w:pPr>
              <w:autoSpaceDN/>
              <w:spacing w:before="120"/>
              <w:rPr>
                <w:rFonts w:asciiTheme="minorHAnsi" w:hAnsiTheme="minorHAnsi" w:cstheme="minorHAnsi"/>
                <w:color w:val="auto"/>
                <w:sz w:val="20"/>
                <w:szCs w:val="20"/>
                <w:lang w:eastAsia="en-US"/>
              </w:rPr>
            </w:pPr>
            <w:r w:rsidRPr="00106672">
              <w:rPr>
                <w:rFonts w:asciiTheme="minorHAnsi" w:hAnsiTheme="minorHAnsi" w:cstheme="minorHAnsi"/>
                <w:noProof/>
                <w:color w:val="auto"/>
                <w:sz w:val="20"/>
                <w:szCs w:val="20"/>
              </w:rPr>
              <w:drawing>
                <wp:inline distT="0" distB="0" distL="0" distR="0" wp14:anchorId="5F3695C8" wp14:editId="4C1CFC30">
                  <wp:extent cx="6029960" cy="170624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9960" cy="1706245"/>
                          </a:xfrm>
                          <a:prstGeom prst="rect">
                            <a:avLst/>
                          </a:prstGeom>
                        </pic:spPr>
                      </pic:pic>
                    </a:graphicData>
                  </a:graphic>
                </wp:inline>
              </w:drawing>
            </w:r>
          </w:p>
          <w:p w14:paraId="711E8919" w14:textId="08E2B785" w:rsidR="00106672" w:rsidRDefault="00106672" w:rsidP="001A2EC2">
            <w:pPr>
              <w:autoSpaceDN/>
              <w:spacing w:before="120"/>
              <w:rPr>
                <w:rFonts w:asciiTheme="minorHAnsi" w:hAnsiTheme="minorHAnsi" w:cstheme="minorHAnsi"/>
                <w:color w:val="auto"/>
                <w:sz w:val="20"/>
                <w:szCs w:val="20"/>
                <w:lang w:eastAsia="en-US"/>
              </w:rPr>
            </w:pPr>
          </w:p>
          <w:p w14:paraId="7F2E4142" w14:textId="393A0920" w:rsidR="00106672" w:rsidRDefault="003F4783" w:rsidP="003F4783">
            <w:pPr>
              <w:autoSpaceDN/>
              <w:spacing w:before="120"/>
              <w:jc w:val="center"/>
              <w:rPr>
                <w:rFonts w:asciiTheme="minorHAnsi" w:hAnsiTheme="minorHAnsi" w:cstheme="minorHAnsi"/>
                <w:color w:val="auto"/>
                <w:sz w:val="20"/>
                <w:szCs w:val="20"/>
                <w:lang w:eastAsia="en-US"/>
              </w:rPr>
            </w:pPr>
            <w:r w:rsidRPr="003F4783">
              <w:rPr>
                <w:rFonts w:asciiTheme="minorHAnsi" w:hAnsiTheme="minorHAnsi" w:cstheme="minorHAnsi"/>
                <w:noProof/>
                <w:color w:val="auto"/>
                <w:sz w:val="20"/>
                <w:szCs w:val="20"/>
              </w:rPr>
              <w:lastRenderedPageBreak/>
              <w:drawing>
                <wp:inline distT="0" distB="0" distL="0" distR="0" wp14:anchorId="027CE79F" wp14:editId="20D5359C">
                  <wp:extent cx="4591050" cy="264749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0276" cy="2652813"/>
                          </a:xfrm>
                          <a:prstGeom prst="rect">
                            <a:avLst/>
                          </a:prstGeom>
                        </pic:spPr>
                      </pic:pic>
                    </a:graphicData>
                  </a:graphic>
                </wp:inline>
              </w:drawing>
            </w:r>
          </w:p>
          <w:p w14:paraId="2A59DA8B" w14:textId="418F1519" w:rsidR="00AA6E25" w:rsidRPr="00343D06" w:rsidRDefault="00AA6E25" w:rsidP="00AA6E25">
            <w:pPr>
              <w:rPr>
                <w:rFonts w:asciiTheme="minorHAnsi" w:hAnsiTheme="minorHAnsi" w:cstheme="minorHAnsi"/>
                <w:sz w:val="20"/>
                <w:szCs w:val="20"/>
              </w:rPr>
            </w:pPr>
          </w:p>
          <w:p w14:paraId="5142A0B9" w14:textId="6A903DB4" w:rsidR="008942C3" w:rsidRPr="00343D06" w:rsidRDefault="008942C3" w:rsidP="008942C3">
            <w:pPr>
              <w:autoSpaceDN/>
              <w:spacing w:before="120"/>
              <w:rPr>
                <w:rFonts w:asciiTheme="minorHAnsi" w:hAnsiTheme="minorHAnsi" w:cstheme="minorHAnsi"/>
                <w:color w:val="auto"/>
                <w:sz w:val="20"/>
                <w:szCs w:val="20"/>
                <w:lang w:eastAsia="en-US"/>
              </w:rPr>
            </w:pPr>
            <w:r w:rsidRPr="00343D06">
              <w:rPr>
                <w:rFonts w:asciiTheme="minorHAnsi" w:hAnsiTheme="minorHAnsi" w:cstheme="minorHAnsi"/>
                <w:color w:val="auto"/>
                <w:sz w:val="20"/>
                <w:szCs w:val="20"/>
                <w:lang w:eastAsia="en-US"/>
              </w:rPr>
              <w:t xml:space="preserve">The attainment gap between our disadvantaged pupils </w:t>
            </w:r>
            <w:r w:rsidR="003F4783">
              <w:rPr>
                <w:rFonts w:asciiTheme="minorHAnsi" w:hAnsiTheme="minorHAnsi" w:cstheme="minorHAnsi"/>
                <w:color w:val="auto"/>
                <w:sz w:val="20"/>
                <w:szCs w:val="20"/>
                <w:lang w:eastAsia="en-US"/>
              </w:rPr>
              <w:t>and non-disadvantaged pupils</w:t>
            </w:r>
            <w:r w:rsidRPr="00343D06">
              <w:rPr>
                <w:rFonts w:asciiTheme="minorHAnsi" w:hAnsiTheme="minorHAnsi" w:cstheme="minorHAnsi"/>
                <w:color w:val="auto"/>
                <w:sz w:val="20"/>
                <w:szCs w:val="20"/>
                <w:lang w:eastAsia="en-US"/>
              </w:rPr>
              <w:t xml:space="preserve"> varies within our school.  This is </w:t>
            </w:r>
            <w:r w:rsidR="003F4783">
              <w:rPr>
                <w:rFonts w:asciiTheme="minorHAnsi" w:hAnsiTheme="minorHAnsi" w:cstheme="minorHAnsi"/>
                <w:color w:val="auto"/>
                <w:sz w:val="20"/>
                <w:szCs w:val="20"/>
                <w:lang w:eastAsia="en-US"/>
              </w:rPr>
              <w:t>due to the relatively low percentage</w:t>
            </w:r>
            <w:r w:rsidRPr="00343D06">
              <w:rPr>
                <w:rFonts w:asciiTheme="minorHAnsi" w:hAnsiTheme="minorHAnsi" w:cstheme="minorHAnsi"/>
                <w:color w:val="auto"/>
                <w:sz w:val="20"/>
                <w:szCs w:val="20"/>
                <w:lang w:eastAsia="en-US"/>
              </w:rPr>
              <w:t xml:space="preserve"> of disadvantaged children.  1/3 of disadvantaged children are also identified as SEND. </w:t>
            </w:r>
            <w:r w:rsidR="00BB72D0">
              <w:rPr>
                <w:rFonts w:asciiTheme="minorHAnsi" w:hAnsiTheme="minorHAnsi" w:cstheme="minorHAnsi"/>
                <w:color w:val="auto"/>
                <w:sz w:val="20"/>
                <w:szCs w:val="20"/>
                <w:lang w:eastAsia="en-US"/>
              </w:rPr>
              <w:t>In addition to this, the small percentages of children within each year group who are eligible for pupil premium has impact on the comparison data. Therefore, teachers carry out individual assessments of pupils where there are concern in relation to attainment and progress and act by intervening at the earliest possible point.</w:t>
            </w:r>
          </w:p>
          <w:p w14:paraId="6C230B14" w14:textId="39304ACC" w:rsidR="008942C3" w:rsidRPr="00343D06" w:rsidRDefault="008942C3" w:rsidP="008942C3">
            <w:pPr>
              <w:autoSpaceDN/>
              <w:spacing w:after="120"/>
              <w:rPr>
                <w:rStyle w:val="normaltextrun"/>
                <w:rFonts w:asciiTheme="minorHAnsi" w:hAnsiTheme="minorHAnsi" w:cstheme="minorHAnsi"/>
                <w:color w:val="auto"/>
                <w:sz w:val="20"/>
                <w:szCs w:val="20"/>
              </w:rPr>
            </w:pPr>
            <w:r w:rsidRPr="00343D06">
              <w:rPr>
                <w:rStyle w:val="normaltextrun"/>
                <w:rFonts w:asciiTheme="minorHAnsi" w:hAnsiTheme="minorHAnsi" w:cstheme="minorHAnsi"/>
                <w:color w:val="auto"/>
                <w:sz w:val="20"/>
                <w:szCs w:val="20"/>
              </w:rPr>
              <w:t>Our observations and</w:t>
            </w:r>
            <w:r w:rsidRPr="00343D06">
              <w:rPr>
                <w:rStyle w:val="normaltextrun"/>
                <w:rFonts w:asciiTheme="minorHAnsi" w:hAnsiTheme="minorHAnsi" w:cstheme="minorHAnsi"/>
                <w:sz w:val="20"/>
                <w:szCs w:val="20"/>
              </w:rPr>
              <w:t xml:space="preserve"> </w:t>
            </w:r>
            <w:r w:rsidRPr="00343D06">
              <w:rPr>
                <w:rStyle w:val="normaltextrun"/>
                <w:rFonts w:asciiTheme="minorHAnsi" w:hAnsiTheme="minorHAnsi" w:cstheme="minorHAnsi"/>
                <w:color w:val="auto"/>
                <w:sz w:val="20"/>
                <w:szCs w:val="20"/>
              </w:rPr>
              <w:t>assessments demonstrated that pupil behaviour improved last year, but c</w:t>
            </w:r>
            <w:r w:rsidRPr="00343D06">
              <w:rPr>
                <w:rStyle w:val="normaltextrun"/>
                <w:rFonts w:asciiTheme="minorHAnsi" w:hAnsiTheme="minorHAnsi" w:cstheme="minorHAnsi"/>
                <w:sz w:val="20"/>
                <w:szCs w:val="20"/>
              </w:rPr>
              <w:t xml:space="preserve">hallenges in relation to </w:t>
            </w:r>
            <w:r w:rsidRPr="00343D06">
              <w:rPr>
                <w:rStyle w:val="normaltextrun"/>
                <w:rFonts w:asciiTheme="minorHAnsi" w:hAnsiTheme="minorHAnsi" w:cstheme="minorHAnsi"/>
                <w:color w:val="auto"/>
                <w:sz w:val="20"/>
                <w:szCs w:val="20"/>
              </w:rPr>
              <w:t xml:space="preserve">wellbeing and mental health remain significantly higher than before the pandemic. The impact on disadvantaged pupils has been particularly acute. </w:t>
            </w:r>
            <w:r w:rsidRPr="00343D06">
              <w:rPr>
                <w:rStyle w:val="normaltextrun"/>
                <w:rFonts w:asciiTheme="minorHAnsi" w:hAnsiTheme="minorHAnsi" w:cstheme="minorHAnsi"/>
                <w:sz w:val="20"/>
                <w:szCs w:val="20"/>
              </w:rPr>
              <w:t xml:space="preserve">We did however gain significant recognition in our mental health work gaining </w:t>
            </w:r>
            <w:r w:rsidR="00106672">
              <w:rPr>
                <w:rStyle w:val="normaltextrun"/>
                <w:rFonts w:asciiTheme="minorHAnsi" w:hAnsiTheme="minorHAnsi" w:cstheme="minorHAnsi"/>
                <w:sz w:val="20"/>
                <w:szCs w:val="20"/>
              </w:rPr>
              <w:t>the united against bullying ‘Anti-bullying school status’</w:t>
            </w:r>
            <w:r w:rsidR="00BB72D0">
              <w:rPr>
                <w:rStyle w:val="normaltextrun"/>
                <w:rFonts w:asciiTheme="minorHAnsi" w:hAnsiTheme="minorHAnsi" w:cstheme="minorHAnsi"/>
                <w:sz w:val="20"/>
                <w:szCs w:val="20"/>
              </w:rPr>
              <w:t xml:space="preserve"> and will continue to develop our personal development offer for all pupils. </w:t>
            </w:r>
          </w:p>
          <w:p w14:paraId="5023926C" w14:textId="1F259757" w:rsidR="00173D4C" w:rsidRPr="00343D06" w:rsidRDefault="008942C3" w:rsidP="008942C3">
            <w:pPr>
              <w:rPr>
                <w:rFonts w:asciiTheme="minorHAnsi" w:hAnsiTheme="minorHAnsi" w:cstheme="minorHAnsi"/>
                <w:sz w:val="20"/>
                <w:szCs w:val="20"/>
              </w:rPr>
            </w:pPr>
            <w:r w:rsidRPr="00343D06">
              <w:rPr>
                <w:rFonts w:asciiTheme="minorHAnsi" w:hAnsiTheme="minorHAnsi" w:cstheme="minorHAnsi"/>
                <w:color w:val="auto"/>
                <w:sz w:val="20"/>
                <w:szCs w:val="20"/>
                <w:lang w:eastAsia="en-US"/>
              </w:rPr>
              <w:t>We have reviewed our strategy plan and made changes to how we intend to use some of our budget this acade</w:t>
            </w:r>
            <w:r w:rsidR="00106672">
              <w:rPr>
                <w:rFonts w:asciiTheme="minorHAnsi" w:hAnsiTheme="minorHAnsi" w:cstheme="minorHAnsi"/>
                <w:color w:val="auto"/>
                <w:sz w:val="20"/>
                <w:szCs w:val="20"/>
                <w:lang w:eastAsia="en-US"/>
              </w:rPr>
              <w:t>mic year, as set out in the a</w:t>
            </w:r>
            <w:r w:rsidRPr="00343D06">
              <w:rPr>
                <w:rFonts w:asciiTheme="minorHAnsi" w:hAnsiTheme="minorHAnsi" w:cstheme="minorHAnsi"/>
                <w:color w:val="auto"/>
                <w:sz w:val="20"/>
                <w:szCs w:val="20"/>
                <w:lang w:eastAsia="en-US"/>
              </w:rPr>
              <w:t>ctivity in This Academic Year section above. The Further Information section below provides more details about our planning, implementation, and evaluation processes.</w:t>
            </w:r>
          </w:p>
        </w:tc>
      </w:tr>
    </w:tbl>
    <w:p w14:paraId="2A7D5560" w14:textId="59109E2C" w:rsidR="00E66558" w:rsidRPr="003D59AD" w:rsidRDefault="009D71E8">
      <w:pPr>
        <w:pStyle w:val="Heading1"/>
        <w:rPr>
          <w:rFonts w:asciiTheme="minorHAnsi" w:hAnsiTheme="minorHAnsi" w:cstheme="minorHAnsi"/>
          <w:color w:val="92278F" w:themeColor="accent1"/>
          <w:sz w:val="28"/>
          <w:szCs w:val="32"/>
        </w:rPr>
      </w:pPr>
      <w:r w:rsidRPr="003D59AD">
        <w:rPr>
          <w:rFonts w:asciiTheme="minorHAnsi" w:hAnsiTheme="minorHAnsi" w:cstheme="minorHAnsi"/>
          <w:color w:val="92278F" w:themeColor="accent1"/>
          <w:sz w:val="28"/>
          <w:szCs w:val="32"/>
        </w:rP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E66558" w:rsidRPr="00343D06"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32A6" w14:textId="171ED45B" w:rsidR="008942C3" w:rsidRPr="00343D06" w:rsidRDefault="008942C3" w:rsidP="008942C3">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In addition to ensure that pupil premium children can access educational visits, we have provided supplements to costs for visits. We have families who struggle with transport to enable the children to attend school on time and regularly. We have provided additional support by organising and financing the cost of private taxis to eliminate barriers to children accessing school.</w:t>
            </w:r>
            <w:r w:rsidR="00122975">
              <w:rPr>
                <w:rFonts w:asciiTheme="minorHAnsi" w:hAnsiTheme="minorHAnsi" w:cstheme="minorHAnsi"/>
                <w:i/>
                <w:iCs/>
                <w:sz w:val="20"/>
                <w:szCs w:val="20"/>
              </w:rPr>
              <w:t xml:space="preserve"> In addition we have paid for families to attend breakfast and afterschool clubs to support their social development and access to a range of differing clubs and activities. </w:t>
            </w:r>
          </w:p>
          <w:p w14:paraId="4E8BF320" w14:textId="77777777" w:rsidR="008942C3" w:rsidRPr="00343D06" w:rsidRDefault="008942C3" w:rsidP="008942C3">
            <w:pPr>
              <w:autoSpaceDN/>
              <w:spacing w:before="120" w:after="12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 xml:space="preserve">Our pupil premium strategy will be supplemented by additional activity that is not being funded by pupil premium or recovery premium. That will include: </w:t>
            </w:r>
          </w:p>
          <w:p w14:paraId="4A4EFD48" w14:textId="77777777" w:rsidR="008942C3" w:rsidRPr="00343D06" w:rsidRDefault="008942C3" w:rsidP="008942C3">
            <w:pPr>
              <w:pStyle w:val="ListParagraph"/>
              <w:numPr>
                <w:ilvl w:val="0"/>
                <w:numId w:val="18"/>
              </w:numPr>
              <w:autoSpaceDN/>
              <w:spacing w:before="60" w:after="12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To improve the curriculum sequencing and implementation of the writing curriculum.</w:t>
            </w:r>
            <w:r w:rsidRPr="00343D06">
              <w:rPr>
                <w:rFonts w:asciiTheme="minorHAnsi" w:hAnsiTheme="minorHAnsi" w:cstheme="minorHAnsi"/>
                <w:iCs/>
                <w:color w:val="auto"/>
                <w:sz w:val="20"/>
                <w:szCs w:val="20"/>
                <w:lang w:eastAsia="en-US"/>
              </w:rPr>
              <w:tab/>
            </w:r>
          </w:p>
          <w:p w14:paraId="60F12DF6" w14:textId="77777777" w:rsidR="008942C3" w:rsidRPr="00343D06" w:rsidRDefault="008942C3" w:rsidP="008942C3">
            <w:pPr>
              <w:pStyle w:val="ListParagraph"/>
              <w:numPr>
                <w:ilvl w:val="0"/>
                <w:numId w:val="18"/>
              </w:numPr>
              <w:autoSpaceDN/>
              <w:spacing w:before="60" w:after="12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 xml:space="preserve">Subject leaders to check and refine subject curriculum plans in Art, Music, MFL, RE and PE -ensuring clear sequencing and knowledge end points. </w:t>
            </w:r>
            <w:r w:rsidRPr="00343D06">
              <w:rPr>
                <w:rFonts w:asciiTheme="minorHAnsi" w:hAnsiTheme="minorHAnsi" w:cstheme="minorHAnsi"/>
                <w:iCs/>
                <w:color w:val="auto"/>
                <w:sz w:val="20"/>
                <w:szCs w:val="20"/>
                <w:lang w:eastAsia="en-US"/>
              </w:rPr>
              <w:tab/>
            </w:r>
          </w:p>
          <w:p w14:paraId="72A22E6F" w14:textId="53578E0B" w:rsidR="008942C3" w:rsidRPr="00343D06" w:rsidRDefault="008942C3" w:rsidP="008942C3">
            <w:pPr>
              <w:pStyle w:val="ListParagraph"/>
              <w:numPr>
                <w:ilvl w:val="0"/>
                <w:numId w:val="18"/>
              </w:numPr>
              <w:autoSpaceDN/>
              <w:spacing w:before="60" w:after="12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Improve maths outcomes by develop reasoning and problem solving</w:t>
            </w:r>
          </w:p>
          <w:p w14:paraId="4150BA12" w14:textId="77777777"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 xml:space="preserve">Develop consistently highly effective retrieval practice. </w:t>
            </w:r>
            <w:r w:rsidRPr="00343D06">
              <w:rPr>
                <w:rFonts w:asciiTheme="minorHAnsi" w:hAnsiTheme="minorHAnsi" w:cstheme="minorHAnsi"/>
                <w:iCs/>
                <w:color w:val="auto"/>
                <w:sz w:val="20"/>
                <w:szCs w:val="20"/>
                <w:lang w:eastAsia="en-US"/>
              </w:rPr>
              <w:tab/>
            </w:r>
          </w:p>
          <w:p w14:paraId="76FD505E" w14:textId="66AA7BFE"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To develop moderation systems to ensure that assessments are consistent across school.</w:t>
            </w:r>
          </w:p>
          <w:p w14:paraId="3563BBE1" w14:textId="76551AE8"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color w:val="000000" w:themeColor="text1"/>
                <w:sz w:val="20"/>
                <w:szCs w:val="20"/>
              </w:rPr>
              <w:t>To embed behaviour procedures and policies and further embed our ‘Outstanding Happy School’ work so that this drives positivity across the school</w:t>
            </w:r>
          </w:p>
          <w:p w14:paraId="39F63F40" w14:textId="400AEC6D"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color w:val="000000" w:themeColor="text1"/>
                <w:sz w:val="20"/>
                <w:szCs w:val="20"/>
              </w:rPr>
              <w:t>Review and develop spiritual, moral, social and cultural enrichment opportunities for children.</w:t>
            </w:r>
          </w:p>
          <w:p w14:paraId="7E1CF1BA" w14:textId="3C05D6C7"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color w:val="000000"/>
                <w:sz w:val="20"/>
                <w:szCs w:val="20"/>
              </w:rPr>
              <w:t>To continue to support Subject Leaders to develop robust development plans.</w:t>
            </w:r>
          </w:p>
          <w:p w14:paraId="470D6590" w14:textId="7D31C1E4" w:rsidR="008942C3" w:rsidRPr="00343D06" w:rsidRDefault="008942C3" w:rsidP="008942C3">
            <w:pPr>
              <w:pStyle w:val="ListParagraph"/>
              <w:numPr>
                <w:ilvl w:val="0"/>
                <w:numId w:val="18"/>
              </w:numPr>
              <w:autoSpaceDN/>
              <w:spacing w:before="60" w:after="120"/>
              <w:contextualSpacing w:val="0"/>
              <w:rPr>
                <w:rFonts w:asciiTheme="minorHAnsi" w:hAnsiTheme="minorHAnsi" w:cstheme="minorHAnsi"/>
                <w:iCs/>
                <w:color w:val="auto"/>
                <w:sz w:val="20"/>
                <w:szCs w:val="20"/>
                <w:lang w:eastAsia="en-US"/>
              </w:rPr>
            </w:pPr>
            <w:r w:rsidRPr="00343D06">
              <w:rPr>
                <w:rFonts w:asciiTheme="minorHAnsi" w:hAnsiTheme="minorHAnsi" w:cstheme="minorHAnsi"/>
                <w:sz w:val="20"/>
                <w:szCs w:val="20"/>
              </w:rPr>
              <w:t>To implement revised knowledge curriculum ensuring it is delivered through engaging provision and high quality play.</w:t>
            </w:r>
          </w:p>
          <w:p w14:paraId="77F90599" w14:textId="01C17DA2" w:rsidR="008942C3" w:rsidRPr="00343D06" w:rsidRDefault="008942C3" w:rsidP="008942C3">
            <w:pPr>
              <w:pStyle w:val="ListParagraph"/>
              <w:numPr>
                <w:ilvl w:val="0"/>
                <w:numId w:val="18"/>
              </w:numPr>
              <w:autoSpaceDN/>
              <w:spacing w:before="60" w:after="120"/>
              <w:ind w:left="714" w:hanging="357"/>
              <w:contextualSpacing w:val="0"/>
              <w:rPr>
                <w:rFonts w:asciiTheme="minorHAnsi" w:hAnsiTheme="minorHAnsi" w:cstheme="minorHAnsi"/>
                <w:iCs/>
                <w:color w:val="auto"/>
                <w:sz w:val="20"/>
                <w:szCs w:val="20"/>
                <w:lang w:eastAsia="en-US"/>
              </w:rPr>
            </w:pPr>
            <w:r w:rsidRPr="00343D06">
              <w:rPr>
                <w:rFonts w:asciiTheme="minorHAnsi" w:hAnsiTheme="minorHAnsi" w:cstheme="minorHAnsi"/>
                <w:iCs/>
                <w:color w:val="auto"/>
                <w:sz w:val="20"/>
                <w:szCs w:val="20"/>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0776CB3A" w14:textId="77777777" w:rsidR="00343D06" w:rsidRPr="00343D06" w:rsidRDefault="00343D06" w:rsidP="00343D06">
            <w:pPr>
              <w:spacing w:before="120" w:after="120"/>
              <w:rPr>
                <w:rFonts w:asciiTheme="minorHAnsi" w:hAnsiTheme="minorHAnsi" w:cstheme="minorHAnsi"/>
                <w:b/>
                <w:i/>
                <w:iCs/>
                <w:sz w:val="20"/>
                <w:szCs w:val="20"/>
              </w:rPr>
            </w:pPr>
            <w:r w:rsidRPr="00343D06">
              <w:rPr>
                <w:rFonts w:asciiTheme="minorHAnsi" w:hAnsiTheme="minorHAnsi" w:cstheme="minorHAnsi"/>
                <w:b/>
                <w:i/>
                <w:iCs/>
                <w:sz w:val="20"/>
                <w:szCs w:val="20"/>
              </w:rPr>
              <w:t>Planning, implementation, and evaluation</w:t>
            </w:r>
          </w:p>
          <w:p w14:paraId="735F21BF" w14:textId="77777777" w:rsidR="00343D06" w:rsidRPr="00343D06" w:rsidRDefault="00343D06" w:rsidP="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 xml:space="preserve">In planning our new pupil premium strategy, we evaluated why activity undertaken in previous years had not had the degree of impact that we had expected. We also commissioned a pupil premium review to get an external perspective. </w:t>
            </w:r>
          </w:p>
          <w:p w14:paraId="239E86A3" w14:textId="77777777" w:rsidR="00343D06" w:rsidRPr="00343D06" w:rsidRDefault="00343D06" w:rsidP="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 xml:space="preserve">We triangulated evidence from multiple sources of data including assessments, engagement in class book scrutiny, conversations with parents, students and teachers in order to identify the challenges faced by disadvantaged pupils. </w:t>
            </w:r>
          </w:p>
          <w:p w14:paraId="139FE493" w14:textId="77777777" w:rsidR="00343D06" w:rsidRPr="00343D06" w:rsidRDefault="00343D06" w:rsidP="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78108835" w14:textId="77777777" w:rsidR="00343D06" w:rsidRPr="00343D06" w:rsidRDefault="00343D06" w:rsidP="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 xml:space="preserve">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 </w:t>
            </w:r>
          </w:p>
          <w:p w14:paraId="39F70EDC" w14:textId="2D464AEC" w:rsidR="008942C3" w:rsidRPr="00343D06" w:rsidRDefault="00343D06" w:rsidP="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We have put a robust evaluation framework in place for the duration of our three-year approach and will adjust our plan over time to secure better outcomes for pupils.</w:t>
            </w:r>
          </w:p>
          <w:p w14:paraId="34EF70A5" w14:textId="77777777" w:rsidR="00E66558" w:rsidRPr="00343D06" w:rsidRDefault="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t xml:space="preserve"> We work closely with a local project – WELL.  Who have support us through training and developing a research based approach to school improvement.  This is based on the EEF – Putting the Evidence to Work approach.</w:t>
            </w:r>
          </w:p>
          <w:p w14:paraId="2A7D5562" w14:textId="3794F6C6" w:rsidR="00343D06" w:rsidRPr="00343D06" w:rsidRDefault="00343D06">
            <w:pPr>
              <w:spacing w:before="120" w:after="120"/>
              <w:rPr>
                <w:rFonts w:asciiTheme="minorHAnsi" w:hAnsiTheme="minorHAnsi" w:cstheme="minorHAnsi"/>
                <w:i/>
                <w:iCs/>
                <w:sz w:val="20"/>
                <w:szCs w:val="20"/>
              </w:rPr>
            </w:pPr>
            <w:r w:rsidRPr="00343D06">
              <w:rPr>
                <w:rFonts w:asciiTheme="minorHAnsi" w:hAnsiTheme="minorHAnsi" w:cstheme="minorHAnsi"/>
                <w:i/>
                <w:iCs/>
                <w:sz w:val="20"/>
                <w:szCs w:val="20"/>
              </w:rPr>
              <w:lastRenderedPageBreak/>
              <w:t xml:space="preserve">Our work is monitored and evaluated by the Full Governing Body who undertake a range of monitoring strategies across the school year. </w:t>
            </w:r>
          </w:p>
        </w:tc>
      </w:tr>
      <w:bookmarkEnd w:id="14"/>
      <w:bookmarkEnd w:id="15"/>
      <w:bookmarkEnd w:id="16"/>
    </w:tbl>
    <w:p w14:paraId="2A7D5564" w14:textId="7C6E12D6" w:rsidR="00E66558" w:rsidRDefault="00E66558"/>
    <w:p w14:paraId="25D598F3" w14:textId="0E5969D6" w:rsidR="00D413E8" w:rsidRDefault="00D413E8"/>
    <w:p w14:paraId="173DFC21" w14:textId="77777777" w:rsidR="00D413E8" w:rsidRDefault="00D413E8"/>
    <w:sectPr w:rsidR="00D413E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FC73C1A" w:rsidR="00C373EA" w:rsidRDefault="009D71E8">
    <w:pPr>
      <w:pStyle w:val="Footer"/>
      <w:ind w:firstLine="4513"/>
    </w:pPr>
    <w:r>
      <w:fldChar w:fldCharType="begin"/>
    </w:r>
    <w:r>
      <w:instrText xml:space="preserve"> PAGE </w:instrText>
    </w:r>
    <w:r>
      <w:fldChar w:fldCharType="separate"/>
    </w:r>
    <w:r w:rsidR="00C924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246676DA" w:rsidR="00C373EA" w:rsidRDefault="003D59AD">
    <w:pPr>
      <w:pStyle w:val="Header"/>
    </w:pPr>
    <w:r>
      <w:rPr>
        <w:noProof/>
      </w:rPr>
      <w:drawing>
        <wp:anchor distT="0" distB="0" distL="114300" distR="114300" simplePos="0" relativeHeight="251659264" behindDoc="0" locked="0" layoutInCell="1" allowOverlap="1" wp14:anchorId="09EA4D16" wp14:editId="4AF2F6EC">
          <wp:simplePos x="0" y="0"/>
          <wp:positionH relativeFrom="column">
            <wp:posOffset>5686425</wp:posOffset>
          </wp:positionH>
          <wp:positionV relativeFrom="paragraph">
            <wp:posOffset>-172085</wp:posOffset>
          </wp:positionV>
          <wp:extent cx="623570" cy="623570"/>
          <wp:effectExtent l="0" t="0" r="5080" b="5080"/>
          <wp:wrapNone/>
          <wp:docPr id="20" name="Picture 20" descr="Jerich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richo Badge"/>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86A15BF"/>
    <w:multiLevelType w:val="hybridMultilevel"/>
    <w:tmpl w:val="E92A8C8A"/>
    <w:lvl w:ilvl="0" w:tplc="3CC273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3A0732"/>
    <w:multiLevelType w:val="hybridMultilevel"/>
    <w:tmpl w:val="58E495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0215B"/>
    <w:multiLevelType w:val="hybridMultilevel"/>
    <w:tmpl w:val="47643DF6"/>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AD26892"/>
    <w:multiLevelType w:val="hybridMultilevel"/>
    <w:tmpl w:val="5374E14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10"/>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11"/>
  </w:num>
  <w:num w:numId="15">
    <w:abstractNumId w:val="9"/>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0F02FA"/>
    <w:rsid w:val="001037CB"/>
    <w:rsid w:val="0010629E"/>
    <w:rsid w:val="00106672"/>
    <w:rsid w:val="00115538"/>
    <w:rsid w:val="00120AB1"/>
    <w:rsid w:val="00122975"/>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EC2"/>
    <w:rsid w:val="001A2FE8"/>
    <w:rsid w:val="001A33AC"/>
    <w:rsid w:val="001C1C51"/>
    <w:rsid w:val="001E031D"/>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43D06"/>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D59AD"/>
    <w:rsid w:val="003E054C"/>
    <w:rsid w:val="003E27A0"/>
    <w:rsid w:val="003E3872"/>
    <w:rsid w:val="003F4783"/>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4768"/>
    <w:rsid w:val="00635FBC"/>
    <w:rsid w:val="00637728"/>
    <w:rsid w:val="0064113A"/>
    <w:rsid w:val="00644002"/>
    <w:rsid w:val="006458B1"/>
    <w:rsid w:val="00650529"/>
    <w:rsid w:val="00650BAB"/>
    <w:rsid w:val="00651737"/>
    <w:rsid w:val="006671BF"/>
    <w:rsid w:val="00672A7D"/>
    <w:rsid w:val="00680199"/>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3F14"/>
    <w:rsid w:val="0075337B"/>
    <w:rsid w:val="00755CD4"/>
    <w:rsid w:val="00757F96"/>
    <w:rsid w:val="00785285"/>
    <w:rsid w:val="0078529D"/>
    <w:rsid w:val="00787DC1"/>
    <w:rsid w:val="00794070"/>
    <w:rsid w:val="007A713B"/>
    <w:rsid w:val="007B64E5"/>
    <w:rsid w:val="007B706E"/>
    <w:rsid w:val="007C2F04"/>
    <w:rsid w:val="007F5B8B"/>
    <w:rsid w:val="00817E9A"/>
    <w:rsid w:val="00830D57"/>
    <w:rsid w:val="00835219"/>
    <w:rsid w:val="00860B07"/>
    <w:rsid w:val="008616F6"/>
    <w:rsid w:val="0086259C"/>
    <w:rsid w:val="00883F24"/>
    <w:rsid w:val="008942C3"/>
    <w:rsid w:val="00897E1F"/>
    <w:rsid w:val="008B2CB4"/>
    <w:rsid w:val="008B45E2"/>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297C"/>
    <w:rsid w:val="00A95F75"/>
    <w:rsid w:val="00A96B83"/>
    <w:rsid w:val="00AA355B"/>
    <w:rsid w:val="00AA42E5"/>
    <w:rsid w:val="00AA6E2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B0C02"/>
    <w:rsid w:val="00BB2091"/>
    <w:rsid w:val="00BB72D0"/>
    <w:rsid w:val="00BC67F6"/>
    <w:rsid w:val="00BD2004"/>
    <w:rsid w:val="00BD4B12"/>
    <w:rsid w:val="00BD6D47"/>
    <w:rsid w:val="00BE2F92"/>
    <w:rsid w:val="00BF0D5F"/>
    <w:rsid w:val="00C11EB4"/>
    <w:rsid w:val="00C12746"/>
    <w:rsid w:val="00C25827"/>
    <w:rsid w:val="00C31BB8"/>
    <w:rsid w:val="00C373EA"/>
    <w:rsid w:val="00C621C1"/>
    <w:rsid w:val="00C62989"/>
    <w:rsid w:val="00C65CBB"/>
    <w:rsid w:val="00C80F37"/>
    <w:rsid w:val="00C92486"/>
    <w:rsid w:val="00C97A7F"/>
    <w:rsid w:val="00CB5B17"/>
    <w:rsid w:val="00CC4443"/>
    <w:rsid w:val="00CC5CAF"/>
    <w:rsid w:val="00D06874"/>
    <w:rsid w:val="00D173F7"/>
    <w:rsid w:val="00D20203"/>
    <w:rsid w:val="00D204E0"/>
    <w:rsid w:val="00D21354"/>
    <w:rsid w:val="00D22400"/>
    <w:rsid w:val="00D278BA"/>
    <w:rsid w:val="00D33FE5"/>
    <w:rsid w:val="00D3578A"/>
    <w:rsid w:val="00D413E8"/>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93393"/>
    <w:rsid w:val="00EA3A2A"/>
    <w:rsid w:val="00EB4556"/>
    <w:rsid w:val="00EB64C8"/>
    <w:rsid w:val="00ED22E4"/>
    <w:rsid w:val="00ED5108"/>
    <w:rsid w:val="00EF6131"/>
    <w:rsid w:val="00F012CA"/>
    <w:rsid w:val="00F01752"/>
    <w:rsid w:val="00F0355A"/>
    <w:rsid w:val="00F24A7E"/>
    <w:rsid w:val="00F33DC0"/>
    <w:rsid w:val="00F62587"/>
    <w:rsid w:val="00F63E9E"/>
    <w:rsid w:val="00F64C17"/>
    <w:rsid w:val="00F76843"/>
    <w:rsid w:val="00F776E1"/>
    <w:rsid w:val="00F925EB"/>
    <w:rsid w:val="00F92700"/>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2EC2"/>
    <w:pPr>
      <w:autoSpaceDN/>
    </w:pPr>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1A2EC2"/>
    <w:rPr>
      <w:rFonts w:ascii="Calibri" w:eastAsia="Calibri" w:hAnsi="Calibri"/>
      <w:sz w:val="22"/>
      <w:szCs w:val="22"/>
      <w:lang w:val="en-US" w:eastAsia="en-US"/>
    </w:rPr>
  </w:style>
  <w:style w:type="character" w:customStyle="1" w:styleId="normaltextrun">
    <w:name w:val="normaltextrun"/>
    <w:basedOn w:val="DefaultParagraphFont"/>
    <w:rsid w:val="0089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3556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2?utm_source=/education-evidence/guidance-reports/literacy-ks2&amp;utm_medium=search&amp;utm_campaign=site_search&amp;search_term=liter" TargetMode="External"/><Relationship Id="rId13" Type="http://schemas.openxmlformats.org/officeDocument/2006/relationships/hyperlink" Target="https://d2tic4wvo1iusb.cloudfront.net/production/eef-guidance-reports/literacy-early-years/Reading_Fluency_Resource_1.0.pdf?v=169451394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d2tic4wvo1iusb.cloudfront.net/production/eef-guidance-reports/literacy-early-years/Preparing_Literacy_Poster.pdf?v=1694496661"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 TargetMode="Externa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23" Type="http://schemas.openxmlformats.org/officeDocument/2006/relationships/theme" Target="theme/theme1.xml"/><Relationship Id="rId10" Type="http://schemas.openxmlformats.org/officeDocument/2006/relationships/hyperlink" Target="https://d2tic4wvo1iusb.cloudfront.net/production/eef-guidance-reports/literacy-early-years/Supporting_oral_language_development_2021-08-18-154019_ehqs.pdf?v=1694513940"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maths-ks-2-3?utm_source=/education-evidence/guidance-reports/maths-ks-2-3&amp;utm_medium=search&amp;utm_campaign=site_search&amp;search_term=Mathematics" TargetMode="External"/><Relationship Id="rId14" Type="http://schemas.openxmlformats.org/officeDocument/2006/relationships/hyperlink" Target="https://educationendowmentfoundation.org.uk/education-evidence/teaching-learning-toolkit/behaviour-interven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Laura Ball</cp:lastModifiedBy>
  <cp:revision>2</cp:revision>
  <cp:lastPrinted>2023-09-08T11:25:00Z</cp:lastPrinted>
  <dcterms:created xsi:type="dcterms:W3CDTF">2023-09-26T10:50:00Z</dcterms:created>
  <dcterms:modified xsi:type="dcterms:W3CDTF">2023-09-26T10:50:00Z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