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6569B" w14:textId="1C530EA1" w:rsidR="00F62908" w:rsidRDefault="0064474B">
      <w:pPr>
        <w:rPr>
          <w:rFonts w:ascii="Century Gothic" w:hAnsi="Century Gothic"/>
        </w:rPr>
      </w:pPr>
      <w:r>
        <w:rPr>
          <w:noProof/>
        </w:rPr>
        <w:drawing>
          <wp:anchor distT="0" distB="0" distL="114300" distR="114300" simplePos="0" relativeHeight="251660288" behindDoc="1" locked="0" layoutInCell="1" allowOverlap="1" wp14:anchorId="3647A57D" wp14:editId="07777777">
            <wp:simplePos x="0" y="0"/>
            <wp:positionH relativeFrom="column">
              <wp:posOffset>28575</wp:posOffset>
            </wp:positionH>
            <wp:positionV relativeFrom="paragraph">
              <wp:posOffset>-228600</wp:posOffset>
            </wp:positionV>
            <wp:extent cx="1219200" cy="1617472"/>
            <wp:effectExtent l="0" t="0" r="0" b="1905"/>
            <wp:wrapTight wrapText="bothSides">
              <wp:wrapPolygon edited="0">
                <wp:start x="0" y="0"/>
                <wp:lineTo x="0" y="21371"/>
                <wp:lineTo x="21263" y="21371"/>
                <wp:lineTo x="21263" y="0"/>
                <wp:lineTo x="0" y="0"/>
              </wp:wrapPolygon>
            </wp:wrapTight>
            <wp:docPr id="3" name="Picture 3" descr="Image result for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ssess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61747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150D8D55" wp14:editId="43F3ACA7">
            <wp:simplePos x="0" y="0"/>
            <wp:positionH relativeFrom="column">
              <wp:posOffset>4171950</wp:posOffset>
            </wp:positionH>
            <wp:positionV relativeFrom="paragraph">
              <wp:posOffset>266700</wp:posOffset>
            </wp:positionV>
            <wp:extent cx="2162175" cy="1081088"/>
            <wp:effectExtent l="0" t="0" r="0" b="5080"/>
            <wp:wrapTight wrapText="bothSides">
              <wp:wrapPolygon edited="0">
                <wp:start x="0" y="0"/>
                <wp:lineTo x="0" y="21321"/>
                <wp:lineTo x="21315" y="21321"/>
                <wp:lineTo x="21315" y="0"/>
                <wp:lineTo x="0" y="0"/>
              </wp:wrapPolygon>
            </wp:wrapTight>
            <wp:docPr id="1" name="Picture 1" descr="Image result for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ssess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081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E61A9" w:rsidRDefault="00AE61A9">
      <w:pPr>
        <w:rPr>
          <w:rFonts w:ascii="Century Gothic" w:hAnsi="Century Gothic"/>
        </w:rPr>
      </w:pPr>
    </w:p>
    <w:p w14:paraId="0A37501D" w14:textId="4A798627" w:rsidR="00AE61A9" w:rsidRDefault="00975D4F" w:rsidP="00975D4F">
      <w:pPr>
        <w:jc w:val="center"/>
        <w:rPr>
          <w:rFonts w:ascii="Century Gothic" w:hAnsi="Century Gothic"/>
        </w:rPr>
      </w:pPr>
      <w:r>
        <w:rPr>
          <w:noProof/>
        </w:rPr>
        <w:drawing>
          <wp:inline distT="0" distB="0" distL="0" distR="0" wp14:anchorId="331C6E05" wp14:editId="05EE4A8B">
            <wp:extent cx="1905000" cy="119062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tretch>
                      <a:fillRect/>
                    </a:stretch>
                  </pic:blipFill>
                  <pic:spPr>
                    <a:xfrm>
                      <a:off x="0" y="0"/>
                      <a:ext cx="1905000" cy="1190625"/>
                    </a:xfrm>
                    <a:prstGeom prst="rect">
                      <a:avLst/>
                    </a:prstGeom>
                  </pic:spPr>
                </pic:pic>
              </a:graphicData>
            </a:graphic>
          </wp:inline>
        </w:drawing>
      </w:r>
    </w:p>
    <w:p w14:paraId="5DAB6C7B" w14:textId="77777777" w:rsidR="00AE61A9" w:rsidRDefault="00AE61A9">
      <w:pPr>
        <w:rPr>
          <w:rFonts w:ascii="Century Gothic" w:hAnsi="Century Gothic"/>
        </w:rPr>
      </w:pPr>
    </w:p>
    <w:p w14:paraId="2CABF9BF" w14:textId="77777777" w:rsidR="00AE61A9" w:rsidRDefault="00AE61A9" w:rsidP="00AE61A9">
      <w:pPr>
        <w:jc w:val="center"/>
        <w:rPr>
          <w:rFonts w:ascii="Century Gothic" w:hAnsi="Century Gothic"/>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Assessment and Accreditation Information for Parents and Carers.</w:t>
      </w:r>
    </w:p>
    <w:p w14:paraId="02EB378F" w14:textId="77777777" w:rsidR="00AE61A9" w:rsidRDefault="00AE61A9" w:rsidP="00AE61A9">
      <w:pPr>
        <w:jc w:val="center"/>
        <w:rPr>
          <w:rFonts w:ascii="Century Gothic" w:hAnsi="Century Gothic"/>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121F33" w14:textId="605F818A" w:rsidR="00AE61A9" w:rsidRPr="00AE61A9" w:rsidRDefault="00AE61A9" w:rsidP="00AE61A9">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1A9">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at John Grant we strive to provide opportunities for our students to reach their full potential. It is so important that their achievements ar</w:t>
      </w:r>
      <w:r w:rsidR="004C3669">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recognised</w:t>
      </w:r>
      <w:r w:rsidRPr="00AE61A9">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celebrated. </w:t>
      </w:r>
    </w:p>
    <w:p w14:paraId="6A05A809" w14:textId="77777777" w:rsidR="00AE61A9" w:rsidRPr="00AE61A9" w:rsidRDefault="00AE61A9" w:rsidP="00AE61A9">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2D54AC" w14:textId="77777777" w:rsidR="00AE61A9" w:rsidRDefault="00AE61A9" w:rsidP="00AE61A9">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1A9">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booklet will hopefully help you make sense of some of the assessment and accreditation programs we use. It will help you understand where your child is academically and socially when teachers share ‘levels’ with you in meetings</w:t>
      </w:r>
      <w:r w:rsidR="00E03D76" w:rsidRPr="00E03D76">
        <w:rPr>
          <w:rFonts w:ascii="Century Gothic" w:hAnsi="Century Gothic"/>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61A9">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ultimately support you in celebrating all your child’s successes! </w:t>
      </w:r>
    </w:p>
    <w:p w14:paraId="5A39BBE3" w14:textId="77777777" w:rsidR="00AE61A9" w:rsidRDefault="00AE61A9" w:rsidP="00AE61A9">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8F396" w14:textId="77777777" w:rsidR="00AE61A9" w:rsidRDefault="00AE61A9" w:rsidP="00AE61A9">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8DE06" w14:textId="31032EE6" w:rsidR="00AE61A9" w:rsidRPr="00AE61A9" w:rsidRDefault="00AE61A9" w:rsidP="00AE61A9">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would like a copy of this booklet,</w:t>
      </w:r>
      <w:r w:rsidR="00AF1849">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specific pages from this booklet, please</w:t>
      </w:r>
      <w: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request one f</w:t>
      </w:r>
      <w:r w:rsidR="004C3669">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 the reception in school. If you have</w:t>
      </w:r>
      <w:r w:rsidR="00E03D76" w:rsidRPr="00E03D76">
        <w:rPr>
          <w:rFonts w:ascii="Century Gothic" w:hAnsi="Century Gothic"/>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questions or </w:t>
      </w:r>
      <w:r w:rsidR="007C3AD7">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queries,</w:t>
      </w:r>
      <w: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contact Heidi Alexander (</w:t>
      </w:r>
      <w:r w:rsidR="006628CF">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Deputy Head Teacher</w:t>
      </w:r>
      <w: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A3D3EC" w14:textId="77777777" w:rsidR="00AE61A9" w:rsidRDefault="00AE61A9">
      <w:pPr>
        <w:rPr>
          <w:rFonts w:ascii="Century Gothic" w:hAnsi="Century Gothic"/>
        </w:rPr>
      </w:pPr>
    </w:p>
    <w:p w14:paraId="0D0B940D" w14:textId="77777777" w:rsidR="00AE61A9" w:rsidRDefault="00AE61A9">
      <w:pPr>
        <w:rPr>
          <w:rFonts w:ascii="Century Gothic" w:hAnsi="Century Gothic"/>
        </w:rPr>
      </w:pPr>
    </w:p>
    <w:p w14:paraId="0E27B00A" w14:textId="77777777" w:rsidR="00AE61A9" w:rsidRDefault="00AE61A9">
      <w:pPr>
        <w:rPr>
          <w:rFonts w:ascii="Century Gothic" w:hAnsi="Century Gothic"/>
        </w:rPr>
      </w:pPr>
    </w:p>
    <w:p w14:paraId="60061E4C" w14:textId="77777777" w:rsidR="00AE61A9" w:rsidRDefault="00AE61A9">
      <w:pPr>
        <w:rPr>
          <w:rFonts w:ascii="Century Gothic" w:hAnsi="Century Gothic"/>
        </w:rPr>
      </w:pPr>
    </w:p>
    <w:p w14:paraId="44EAFD9C" w14:textId="77777777" w:rsidR="00AE61A9" w:rsidRDefault="00AE61A9">
      <w:pPr>
        <w:rPr>
          <w:rFonts w:ascii="Century Gothic" w:hAnsi="Century Gothic"/>
        </w:rPr>
      </w:pPr>
    </w:p>
    <w:p w14:paraId="1B74059A" w14:textId="15DC21EA" w:rsidR="00AE61A9" w:rsidRPr="005B014F" w:rsidRDefault="007E4A97" w:rsidP="0064474B">
      <w:pPr>
        <w:jc w:val="center"/>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EYFS, </w:t>
      </w:r>
      <w:r w:rsidR="0064474B"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Routes for Learning,</w:t>
      </w:r>
      <w:r w:rsid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Engagement Model,</w:t>
      </w:r>
      <w:r w:rsidR="00975D4F"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AET,</w:t>
      </w:r>
      <w:r w:rsidR="0064474B"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P-Level’</w:t>
      </w:r>
      <w:r w:rsidR="006628CF"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64474B"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National Curriculum Levels</w:t>
      </w:r>
      <w:r w:rsidR="006628CF"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JGS Levels</w:t>
      </w:r>
      <w:r w:rsidR="0064474B" w:rsidRPr="005B014F">
        <w:rPr>
          <w:rFonts w:ascii="Century Gothic" w:hAnsi="Century Gothic"/>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94D5A5" w14:textId="77777777" w:rsidR="0064474B" w:rsidRDefault="0064474B" w:rsidP="0064474B">
      <w:pPr>
        <w:jc w:val="cente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EEC669" w14:textId="51863950" w:rsidR="00FE6D98" w:rsidRDefault="00FE6D98"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0A1D06" w14:textId="00702B26" w:rsidR="006628CF" w:rsidRDefault="006628CF" w:rsidP="00FE6D98">
      <w:pPr>
        <w:tabs>
          <w:tab w:val="center" w:pos="2623"/>
        </w:tabs>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63360" behindDoc="1" locked="0" layoutInCell="1" allowOverlap="1" wp14:anchorId="2FCB6C44" wp14:editId="466CB144">
            <wp:simplePos x="0" y="0"/>
            <wp:positionH relativeFrom="margin">
              <wp:align>left</wp:align>
            </wp:positionH>
            <wp:positionV relativeFrom="paragraph">
              <wp:posOffset>3305175</wp:posOffset>
            </wp:positionV>
            <wp:extent cx="1914525" cy="1914525"/>
            <wp:effectExtent l="0" t="0" r="9525" b="9525"/>
            <wp:wrapTight wrapText="bothSides">
              <wp:wrapPolygon edited="0">
                <wp:start x="8382" y="0"/>
                <wp:lineTo x="6448" y="3439"/>
                <wp:lineTo x="2579" y="3439"/>
                <wp:lineTo x="0" y="4728"/>
                <wp:lineTo x="0" y="6878"/>
                <wp:lineTo x="1719" y="10316"/>
                <wp:lineTo x="215" y="13755"/>
                <wp:lineTo x="215" y="14185"/>
                <wp:lineTo x="1290" y="17194"/>
                <wp:lineTo x="1504" y="17624"/>
                <wp:lineTo x="7737" y="20848"/>
                <wp:lineTo x="8167" y="21493"/>
                <wp:lineTo x="13110" y="21493"/>
                <wp:lineTo x="13540" y="20848"/>
                <wp:lineTo x="19773" y="17624"/>
                <wp:lineTo x="20203" y="16979"/>
                <wp:lineTo x="21278" y="14400"/>
                <wp:lineTo x="19773" y="10316"/>
                <wp:lineTo x="21493" y="6878"/>
                <wp:lineTo x="21493" y="4728"/>
                <wp:lineTo x="19128" y="3439"/>
                <wp:lineTo x="15260" y="3439"/>
                <wp:lineTo x="13325" y="0"/>
                <wp:lineTo x="8382" y="0"/>
              </wp:wrapPolygon>
            </wp:wrapTight>
            <wp:docPr id="6" name="Picture 6" descr="Image result for early year foundation stage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rly year foundation stage pro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14:anchorId="5DBF0E55" wp14:editId="0CC30EF9">
            <wp:simplePos x="0" y="0"/>
            <wp:positionH relativeFrom="column">
              <wp:posOffset>-381000</wp:posOffset>
            </wp:positionH>
            <wp:positionV relativeFrom="paragraph">
              <wp:posOffset>1664970</wp:posOffset>
            </wp:positionV>
            <wp:extent cx="2828925" cy="1323975"/>
            <wp:effectExtent l="0" t="0" r="9525" b="9525"/>
            <wp:wrapTight wrapText="bothSides">
              <wp:wrapPolygon edited="0">
                <wp:start x="0" y="0"/>
                <wp:lineTo x="0" y="21445"/>
                <wp:lineTo x="21527" y="21445"/>
                <wp:lineTo x="21527" y="0"/>
                <wp:lineTo x="0" y="0"/>
              </wp:wrapPolygon>
            </wp:wrapTight>
            <wp:docPr id="7" name="Picture 7" descr="Image result for national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national curricul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323975"/>
                    </a:xfrm>
                    <a:prstGeom prst="rect">
                      <a:avLst/>
                    </a:prstGeom>
                    <a:noFill/>
                    <a:ln>
                      <a:noFill/>
                    </a:ln>
                  </pic:spPr>
                </pic:pic>
              </a:graphicData>
            </a:graphic>
          </wp:anchor>
        </w:drawing>
      </w:r>
      <w:r w:rsidR="00FE6D98">
        <w:rPr>
          <w:noProof/>
        </w:rPr>
        <w:drawing>
          <wp:anchor distT="0" distB="0" distL="114300" distR="114300" simplePos="0" relativeHeight="251661312" behindDoc="0" locked="0" layoutInCell="1" allowOverlap="1" wp14:anchorId="4ADD7393" wp14:editId="07777777">
            <wp:simplePos x="914400" y="4819650"/>
            <wp:positionH relativeFrom="column">
              <wp:align>left</wp:align>
            </wp:positionH>
            <wp:positionV relativeFrom="paragraph">
              <wp:align>top</wp:align>
            </wp:positionV>
            <wp:extent cx="2286000" cy="1418897"/>
            <wp:effectExtent l="0" t="0" r="0" b="0"/>
            <wp:wrapSquare wrapText="bothSides"/>
            <wp:docPr id="4" name="Picture 4" descr="Image result for routes for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tes for lear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418897"/>
                    </a:xfrm>
                    <a:prstGeom prst="rect">
                      <a:avLst/>
                    </a:prstGeom>
                    <a:noFill/>
                    <a:ln>
                      <a:noFill/>
                    </a:ln>
                  </pic:spPr>
                </pic:pic>
              </a:graphicData>
            </a:graphic>
          </wp:anchor>
        </w:drawing>
      </w:r>
      <w:r w:rsidR="00FE6D98">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E6D98">
        <w:rPr>
          <w:noProof/>
        </w:rPr>
        <w:drawing>
          <wp:inline distT="0" distB="0" distL="0" distR="0" wp14:anchorId="5EBD2725" wp14:editId="3B1324CF">
            <wp:extent cx="881761" cy="1247775"/>
            <wp:effectExtent l="0" t="0" r="0" b="0"/>
            <wp:docPr id="5" name="Picture 5" descr="Image result for p-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lev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467" cy="1257264"/>
                    </a:xfrm>
                    <a:prstGeom prst="rect">
                      <a:avLst/>
                    </a:prstGeom>
                    <a:noFill/>
                    <a:ln>
                      <a:noFill/>
                    </a:ln>
                  </pic:spPr>
                </pic:pic>
              </a:graphicData>
            </a:graphic>
          </wp:inline>
        </w:drawing>
      </w:r>
    </w:p>
    <w:p w14:paraId="4E3426EC" w14:textId="09433B92" w:rsidR="006628CF" w:rsidRPr="006628CF" w:rsidRDefault="006628CF" w:rsidP="006628CF">
      <w:pPr>
        <w:rPr>
          <w:rFonts w:ascii="Century Gothic" w:hAnsi="Century Gothic"/>
          <w:sz w:val="40"/>
          <w:szCs w:val="40"/>
        </w:rPr>
      </w:pPr>
    </w:p>
    <w:p w14:paraId="6846023D" w14:textId="1B72C89A" w:rsidR="006628CF" w:rsidRDefault="006628CF" w:rsidP="006628CF">
      <w:pPr>
        <w:rPr>
          <w:rFonts w:ascii="Century Gothic" w:hAnsi="Century Gothic"/>
          <w:sz w:val="40"/>
          <w:szCs w:val="40"/>
        </w:rPr>
      </w:pPr>
    </w:p>
    <w:p w14:paraId="475FADEC" w14:textId="73510DED" w:rsidR="006628CF" w:rsidRDefault="005B014F" w:rsidP="006628CF">
      <w:pPr>
        <w:rPr>
          <w:rFonts w:ascii="Century Gothic" w:hAnsi="Century Gothic"/>
          <w:sz w:val="40"/>
          <w:szCs w:val="40"/>
        </w:rPr>
      </w:pPr>
      <w:r>
        <w:rPr>
          <w:noProof/>
        </w:rPr>
        <w:drawing>
          <wp:anchor distT="0" distB="0" distL="114300" distR="114300" simplePos="0" relativeHeight="251664384" behindDoc="1" locked="0" layoutInCell="1" allowOverlap="1" wp14:anchorId="0DD4E2F3" wp14:editId="0A6C5602">
            <wp:simplePos x="0" y="0"/>
            <wp:positionH relativeFrom="column">
              <wp:posOffset>2828290</wp:posOffset>
            </wp:positionH>
            <wp:positionV relativeFrom="paragraph">
              <wp:posOffset>5715</wp:posOffset>
            </wp:positionV>
            <wp:extent cx="2489835" cy="1552575"/>
            <wp:effectExtent l="0" t="0" r="5715" b="9525"/>
            <wp:wrapTight wrapText="bothSides">
              <wp:wrapPolygon edited="0">
                <wp:start x="0" y="0"/>
                <wp:lineTo x="0" y="21467"/>
                <wp:lineTo x="21484" y="21467"/>
                <wp:lineTo x="21484" y="0"/>
                <wp:lineTo x="0" y="0"/>
              </wp:wrapPolygon>
            </wp:wrapTight>
            <wp:docPr id="2" name="Picture 2" descr="https://encrypted-tbn0.gstatic.com/images?q=tbn:ANd9GcSe3v9evddRChQPYdW0WSmkZWq5FRcaUBTE2O1CS3QWWnrwOzJtFs42sWz6PQ:https://engagement4learning.com/wp-content/uploads/2020/01/Engagement-Model-1080x675.pn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Se3v9evddRChQPYdW0WSmkZWq5FRcaUBTE2O1CS3QWWnrwOzJtFs42sWz6PQ:https://engagement4learning.com/wp-content/uploads/2020/01/Engagement-Model-1080x675.png&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983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FDDB2" w14:textId="77777777" w:rsidR="00975D4F" w:rsidRDefault="00975D4F" w:rsidP="006628CF">
      <w:pPr>
        <w:tabs>
          <w:tab w:val="left" w:pos="3495"/>
        </w:tabs>
        <w:rPr>
          <w:rFonts w:ascii="Century Gothic" w:hAnsi="Century Gothic"/>
          <w:sz w:val="40"/>
          <w:szCs w:val="40"/>
        </w:rPr>
      </w:pPr>
      <w:r>
        <w:rPr>
          <w:noProof/>
        </w:rPr>
        <w:drawing>
          <wp:inline distT="0" distB="0" distL="0" distR="0" wp14:anchorId="3486E161" wp14:editId="35811716">
            <wp:extent cx="2244090" cy="1409700"/>
            <wp:effectExtent l="0" t="0" r="3810" b="0"/>
            <wp:docPr id="14" name="Picture 1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tretch>
                      <a:fillRect/>
                    </a:stretch>
                  </pic:blipFill>
                  <pic:spPr>
                    <a:xfrm>
                      <a:off x="0" y="0"/>
                      <a:ext cx="2244090" cy="1409700"/>
                    </a:xfrm>
                    <a:prstGeom prst="rect">
                      <a:avLst/>
                    </a:prstGeom>
                  </pic:spPr>
                </pic:pic>
              </a:graphicData>
            </a:graphic>
          </wp:inline>
        </w:drawing>
      </w:r>
    </w:p>
    <w:p w14:paraId="5D8329D3" w14:textId="345F8075" w:rsidR="007E4A97" w:rsidRPr="006628CF" w:rsidRDefault="006628CF" w:rsidP="006628CF">
      <w:pPr>
        <w:tabs>
          <w:tab w:val="left" w:pos="3495"/>
        </w:tabs>
        <w:rPr>
          <w:rFonts w:ascii="Century Gothic" w:hAnsi="Century Gothic"/>
          <w:sz w:val="40"/>
          <w:szCs w:val="40"/>
        </w:rPr>
      </w:pPr>
      <w:r>
        <w:rPr>
          <w:rFonts w:ascii="Century Gothic" w:hAnsi="Century Gothic"/>
          <w:sz w:val="40"/>
          <w:szCs w:val="40"/>
        </w:rPr>
        <w:tab/>
      </w:r>
      <w:r w:rsidR="00975D4F">
        <w:rPr>
          <w:noProof/>
        </w:rPr>
        <w:drawing>
          <wp:inline distT="0" distB="0" distL="0" distR="0" wp14:anchorId="4B40AFDA" wp14:editId="68C5DE1D">
            <wp:extent cx="2259466" cy="781050"/>
            <wp:effectExtent l="0" t="0" r="7620" b="0"/>
            <wp:docPr id="13" name="Picture 13" descr="https://encrypted-tbn0.gstatic.com/images?q=tbn:ANd9GcSHAsDdeJ1w3JCC0Hx68Ix43Ra8g9jYIXDjCLutY8cu3gNhnOBJgvTFn7-NzAs:https://emotionallyhealthyschools.org/wp-content/uploads/2019/09/AET-Logo_RGB.jp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HAsDdeJ1w3JCC0Hx68Ix43Ra8g9jYIXDjCLutY8cu3gNhnOBJgvTFn7-NzAs:https://emotionallyhealthyschools.org/wp-content/uploads/2019/09/AET-Logo_RGB.jpg&am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048" cy="783325"/>
                    </a:xfrm>
                    <a:prstGeom prst="rect">
                      <a:avLst/>
                    </a:prstGeom>
                    <a:noFill/>
                    <a:ln>
                      <a:noFill/>
                    </a:ln>
                  </pic:spPr>
                </pic:pic>
              </a:graphicData>
            </a:graphic>
          </wp:inline>
        </w:drawing>
      </w:r>
    </w:p>
    <w:p w14:paraId="247F760D" w14:textId="6C66DA38" w:rsidR="007E4A97" w:rsidRDefault="007E4A97"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5A111D" w14:textId="77777777" w:rsidR="00821945" w:rsidRDefault="00821945"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EYFS; Early Years and Foundation Stage Profile </w:t>
      </w:r>
    </w:p>
    <w:p w14:paraId="6A4F5D6C" w14:textId="323182BA" w:rsidR="00821945" w:rsidRDefault="00821945"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70E912" w14:textId="6E8D2D2A" w:rsidR="00821945" w:rsidRDefault="00257D21"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w:t>
      </w:r>
      <w:r w:rsidR="0082194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children first start at school in their Reception Year </w:t>
      </w:r>
      <w:r w:rsidR="006628CF">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through to the end of Key Stage 1 we use the </w:t>
      </w:r>
      <w:r w:rsidR="0082194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Early Years and Foundation Stage Profile </w:t>
      </w:r>
      <w:r w:rsidR="005B014F">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2012 </w:t>
      </w:r>
      <w:r w:rsidR="0082194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assess and track learning and progression. </w:t>
      </w:r>
    </w:p>
    <w:p w14:paraId="5D3697A1" w14:textId="77777777" w:rsidR="00821945" w:rsidRPr="00821945" w:rsidRDefault="00821945" w:rsidP="00821945">
      <w:pPr>
        <w:pStyle w:val="NormalWeb"/>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945">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EYFS is based on 4 overarching principles which shape good practice in early years settings:–</w:t>
      </w:r>
    </w:p>
    <w:p w14:paraId="35D80BE9" w14:textId="3CC3FB73" w:rsidR="00821945" w:rsidRPr="00821945" w:rsidRDefault="00821945" w:rsidP="00821945">
      <w:pPr>
        <w:pStyle w:val="ListParagraph"/>
        <w:numPr>
          <w:ilvl w:val="0"/>
          <w:numId w:val="9"/>
        </w:numPr>
        <w:shd w:val="clear" w:color="auto" w:fill="FFFFFF"/>
        <w:rPr>
          <w:rFonts w:ascii="Century Gothic" w:hAnsi="Century Gothic" w:cs="Helvetica"/>
          <w:bCs/>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945">
        <w:rPr>
          <w:rStyle w:val="Strong"/>
          <w:rFonts w:ascii="Century Gothic" w:hAnsi="Century Gothic" w:cs="Helvetica"/>
          <w:b w:val="0"/>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unique child</w:t>
      </w:r>
      <w:r>
        <w:rPr>
          <w:rStyle w:val="Strong"/>
          <w:rFonts w:ascii="Century Gothic" w:hAnsi="Century Gothic" w:cs="Helvetica"/>
          <w:b w:val="0"/>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21945">
        <w:rPr>
          <w:rFonts w:ascii="Century Gothic" w:hAnsi="Century Gothic" w:cs="Helvetica"/>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 child is a unique.  They are consistently learning and can be resilient, capable, confident and self-assured.</w:t>
      </w:r>
    </w:p>
    <w:p w14:paraId="0AB08F2F" w14:textId="45922F43" w:rsidR="00821945" w:rsidRDefault="00821945" w:rsidP="00821945">
      <w:pPr>
        <w:numPr>
          <w:ilvl w:val="0"/>
          <w:numId w:val="6"/>
        </w:numPr>
        <w:shd w:val="clear" w:color="auto" w:fill="FFFFFF"/>
        <w:rPr>
          <w:rFonts w:ascii="Century Gothic" w:hAnsi="Century Gothic" w:cs="Helvetica"/>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945">
        <w:rPr>
          <w:rStyle w:val="Strong"/>
          <w:rFonts w:ascii="Century Gothic" w:hAnsi="Century Gothic" w:cs="Helvetica"/>
          <w:b w:val="0"/>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Positive relationships</w:t>
      </w:r>
      <w:r>
        <w:rPr>
          <w:rStyle w:val="Strong"/>
          <w:rFonts w:ascii="Century Gothic" w:hAnsi="Century Gothic" w:cs="Helvetica"/>
          <w:b w:val="0"/>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21945">
        <w:rPr>
          <w:rFonts w:ascii="Century Gothic" w:hAnsi="Century Gothic" w:cs="Helvetica"/>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learn to be strong and independent through positive relationships.</w:t>
      </w:r>
    </w:p>
    <w:p w14:paraId="142BF7EE" w14:textId="77777777" w:rsidR="00821945" w:rsidRPr="00821945" w:rsidRDefault="00821945" w:rsidP="00821945">
      <w:pPr>
        <w:shd w:val="clear" w:color="auto" w:fill="FFFFFF"/>
        <w:ind w:left="720"/>
        <w:rPr>
          <w:rFonts w:ascii="Century Gothic" w:hAnsi="Century Gothic" w:cs="Helvetica"/>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AC4943" w14:textId="6716F4BD" w:rsidR="00821945" w:rsidRDefault="00821945" w:rsidP="00821945">
      <w:pPr>
        <w:numPr>
          <w:ilvl w:val="0"/>
          <w:numId w:val="7"/>
        </w:numPr>
        <w:shd w:val="clear" w:color="auto" w:fill="FFFFFF"/>
        <w:rPr>
          <w:rFonts w:ascii="Century Gothic" w:hAnsi="Century Gothic" w:cs="Helvetica"/>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945">
        <w:rPr>
          <w:rStyle w:val="Strong"/>
          <w:rFonts w:ascii="Century Gothic" w:hAnsi="Century Gothic" w:cs="Helvetica"/>
          <w:b w:val="0"/>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Enabling environments</w:t>
      </w:r>
      <w:r>
        <w:rPr>
          <w:rStyle w:val="Strong"/>
          <w:rFonts w:ascii="Century Gothic" w:hAnsi="Century Gothic" w:cs="Helvetica"/>
          <w:b w:val="0"/>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21945">
        <w:rPr>
          <w:rFonts w:ascii="Century Gothic" w:hAnsi="Century Gothic" w:cs="Helvetica"/>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learn and develop well in environments where their experiences respond to their individual needs and there is a strong partnership between practitioners and yourself as a parent and/or carer.</w:t>
      </w:r>
    </w:p>
    <w:p w14:paraId="76B7DBA9" w14:textId="77777777" w:rsidR="00821945" w:rsidRPr="00821945" w:rsidRDefault="00821945" w:rsidP="00821945">
      <w:pPr>
        <w:shd w:val="clear" w:color="auto" w:fill="FFFFFF"/>
        <w:ind w:left="720"/>
        <w:rPr>
          <w:rFonts w:ascii="Century Gothic" w:hAnsi="Century Gothic" w:cs="Helvetica"/>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EA8784" w14:textId="77777777" w:rsidR="00951B2C" w:rsidRPr="00951B2C" w:rsidRDefault="00821945" w:rsidP="00432E54">
      <w:pPr>
        <w:numPr>
          <w:ilvl w:val="0"/>
          <w:numId w:val="8"/>
        </w:numPr>
        <w:shd w:val="clear" w:color="auto" w:fill="FFFFFF"/>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Style w:val="Strong"/>
          <w:rFonts w:ascii="Century Gothic" w:hAnsi="Century Gothic" w:cs="Helvetica"/>
          <w:b w:val="0"/>
          <w:color w:val="000000" w:themeColor="text1"/>
          <w:sz w:val="29"/>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learn and develop in different ways and at different rates</w:t>
      </w:r>
    </w:p>
    <w:p w14:paraId="4BBC85AC" w14:textId="7B9CB00F" w:rsidR="00951B2C" w:rsidRDefault="00951B2C" w:rsidP="00257D21">
      <w:pPr>
        <w:shd w:val="clear" w:color="auto" w:fill="FFFFFF"/>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8C5319" w14:textId="24C824A1" w:rsidR="00821945" w:rsidRPr="00951B2C" w:rsidRDefault="00257D21" w:rsidP="00951B2C">
      <w:pPr>
        <w:shd w:val="clear" w:color="auto" w:fill="FFFFFF"/>
        <w:ind w:left="36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are</w:t>
      </w:r>
      <w:r w:rsidR="00951B2C" w:rsidRPr="00951B2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‘areas’ covered in the EYFS;</w:t>
      </w:r>
    </w:p>
    <w:p w14:paraId="53827BFE" w14:textId="77777777" w:rsidR="00951B2C" w:rsidRPr="00951B2C" w:rsidRDefault="00951B2C" w:rsidP="00951B2C">
      <w:pPr>
        <w:pStyle w:val="NormalWeb"/>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Style w:val="Strong"/>
          <w:rFonts w:ascii="Century Gothic" w:hAnsi="Century Gothic" w:cs="Helvetica"/>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 Areas</w:t>
      </w: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4FDB9B36" w14:textId="77777777" w:rsidR="00951B2C" w:rsidRPr="00951B2C" w:rsidRDefault="00951B2C" w:rsidP="00951B2C">
      <w:pPr>
        <w:numPr>
          <w:ilvl w:val="0"/>
          <w:numId w:val="10"/>
        </w:num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and language</w:t>
      </w:r>
    </w:p>
    <w:p w14:paraId="36DE3B96" w14:textId="77777777" w:rsidR="00951B2C" w:rsidRPr="00951B2C" w:rsidRDefault="00951B2C" w:rsidP="00951B2C">
      <w:pPr>
        <w:numPr>
          <w:ilvl w:val="0"/>
          <w:numId w:val="10"/>
        </w:num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Development</w:t>
      </w:r>
    </w:p>
    <w:p w14:paraId="06A0C296" w14:textId="77777777" w:rsidR="00951B2C" w:rsidRPr="00951B2C" w:rsidRDefault="00951B2C" w:rsidP="00951B2C">
      <w:pPr>
        <w:numPr>
          <w:ilvl w:val="0"/>
          <w:numId w:val="10"/>
        </w:num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social and emotional development</w:t>
      </w:r>
    </w:p>
    <w:p w14:paraId="6055A6D8" w14:textId="77777777" w:rsidR="00951B2C" w:rsidRPr="00951B2C" w:rsidRDefault="00951B2C" w:rsidP="0760869B">
      <w:pPr>
        <w:pStyle w:val="NormalWeb"/>
        <w:shd w:val="clear" w:color="auto" w:fill="FFFFFF" w:themeFill="background1"/>
        <w:rPr>
          <w:rFonts w:ascii="Century Gothic" w:hAnsi="Century Gothic" w:cs="Helvetica"/>
          <w:color w:val="000000" w:themeColor="text1"/>
          <w:sz w:val="28"/>
          <w:szCs w:val="28"/>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7C3740C" w14:textId="1D862229" w:rsidR="0760869B" w:rsidRDefault="0760869B" w:rsidP="0760869B">
      <w:pPr>
        <w:pStyle w:val="NormalWeb"/>
        <w:shd w:val="clear" w:color="auto" w:fill="FFFFFF" w:themeFill="background1"/>
        <w:rPr>
          <w:rFonts w:ascii="Century Gothic" w:hAnsi="Century Gothic" w:cs="Helvetica"/>
          <w:color w:val="000000" w:themeColor="text1"/>
          <w:sz w:val="28"/>
          <w:szCs w:val="28"/>
        </w:rPr>
      </w:pPr>
    </w:p>
    <w:p w14:paraId="7304D192" w14:textId="3E1F1C31" w:rsidR="0760869B" w:rsidRDefault="0760869B" w:rsidP="0760869B">
      <w:pPr>
        <w:pStyle w:val="NormalWeb"/>
        <w:shd w:val="clear" w:color="auto" w:fill="FFFFFF" w:themeFill="background1"/>
        <w:rPr>
          <w:rFonts w:ascii="Century Gothic" w:hAnsi="Century Gothic" w:cs="Helvetica"/>
          <w:color w:val="000000" w:themeColor="text1"/>
          <w:sz w:val="28"/>
          <w:szCs w:val="28"/>
        </w:rPr>
      </w:pPr>
    </w:p>
    <w:p w14:paraId="50EE88B4" w14:textId="77777777" w:rsidR="00951B2C" w:rsidRPr="00951B2C" w:rsidRDefault="00951B2C" w:rsidP="00951B2C">
      <w:pPr>
        <w:pStyle w:val="NormalWeb"/>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Style w:val="Strong"/>
          <w:rFonts w:ascii="Century Gothic" w:hAnsi="Century Gothic" w:cs="Helvetica"/>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 Areas –</w:t>
      </w:r>
    </w:p>
    <w:p w14:paraId="69FF523B" w14:textId="77777777" w:rsidR="00951B2C" w:rsidRPr="00951B2C" w:rsidRDefault="00951B2C" w:rsidP="00951B2C">
      <w:pPr>
        <w:numPr>
          <w:ilvl w:val="0"/>
          <w:numId w:val="11"/>
        </w:num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Literacy</w:t>
      </w:r>
    </w:p>
    <w:p w14:paraId="03029068" w14:textId="77777777" w:rsidR="00951B2C" w:rsidRPr="00951B2C" w:rsidRDefault="00951B2C" w:rsidP="00951B2C">
      <w:pPr>
        <w:numPr>
          <w:ilvl w:val="0"/>
          <w:numId w:val="11"/>
        </w:num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Mathematics</w:t>
      </w:r>
    </w:p>
    <w:p w14:paraId="146A99A2" w14:textId="77777777" w:rsidR="00951B2C" w:rsidRPr="00951B2C" w:rsidRDefault="00951B2C" w:rsidP="00951B2C">
      <w:pPr>
        <w:numPr>
          <w:ilvl w:val="0"/>
          <w:numId w:val="11"/>
        </w:num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Understanding the World</w:t>
      </w:r>
    </w:p>
    <w:p w14:paraId="5894AA01" w14:textId="42DFB17D" w:rsidR="00951B2C" w:rsidRDefault="00951B2C" w:rsidP="00951B2C">
      <w:pPr>
        <w:numPr>
          <w:ilvl w:val="0"/>
          <w:numId w:val="11"/>
        </w:num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1B2C">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Expressive Art and Design</w:t>
      </w:r>
    </w:p>
    <w:p w14:paraId="1AA8D2E4" w14:textId="59AF3D6F" w:rsidR="00951B2C" w:rsidRDefault="00951B2C" w:rsidP="00951B2C">
      <w:p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D4A58A" w14:textId="2F406276" w:rsidR="00951B2C" w:rsidRPr="00951B2C" w:rsidRDefault="00951B2C" w:rsidP="00951B2C">
      <w:pPr>
        <w:shd w:val="clear" w:color="auto" w:fill="FFFFFF"/>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assessment </w:t>
      </w:r>
      <w:r w:rsidR="00257D21">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based on skills being met within</w:t>
      </w:r>
      <w:r>
        <w:rPr>
          <w:rFonts w:ascii="Century Gothic" w:hAnsi="Century Gothic" w:cs="Helvetic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expected age brackets; 0-11 months, 8-20, 16-26, 22-36, 30-50 and 40-60 months. So in meetings you may be told your child is working at 0-11 46% months and this means they have completed skills in 0-11 months and achieved 46% of 8-20 months. </w:t>
      </w:r>
    </w:p>
    <w:p w14:paraId="5959695C" w14:textId="08AA776B" w:rsidR="00951B2C" w:rsidRDefault="00951B2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2A2FC" w14:textId="6E6B338B" w:rsidR="00821945" w:rsidRPr="00951B2C" w:rsidRDefault="00951B2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would like further information, please </w:t>
      </w:r>
      <w:r w:rsidRPr="00951B2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speak to </w:t>
      </w:r>
      <w:r w:rsidR="006628CF">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Jodie Philo</w:t>
      </w:r>
      <w:r w:rsidRPr="00951B2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school. </w:t>
      </w:r>
    </w:p>
    <w:p w14:paraId="0FB10F2F" w14:textId="563BBBB5" w:rsidR="00821945" w:rsidRDefault="00821945"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9CF388" w14:textId="3C378E02"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4FC841" w14:textId="21C2442D"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BE2EAA" w14:textId="7F11120F"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EED5A4" w14:textId="0186C8BA"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CF3A60" w14:textId="6AFF2E32"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9C17C8" w14:textId="31492D32"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57B353" w14:textId="42876107"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A21645" w14:textId="0B3D2EE9"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3D4BF4" w14:textId="77777777" w:rsidR="00951B2C" w:rsidRDefault="00951B2C"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F284DE" w14:textId="77777777" w:rsidR="00821945" w:rsidRDefault="00821945"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88D5BC" w14:textId="77777777" w:rsidR="00821945" w:rsidRDefault="00821945"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AAEDE7" w14:textId="0497031A" w:rsidR="00821945" w:rsidRDefault="00821945"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A23442" w14:textId="77777777" w:rsidR="002F0DD0" w:rsidRDefault="002F0DD0"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D09757" w14:textId="77777777" w:rsidR="002F0DD0" w:rsidRDefault="002F0DD0"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98A6BD" w14:textId="27BBB9B8" w:rsidR="0064474B" w:rsidRDefault="0064474B"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Routes for Learning </w:t>
      </w:r>
    </w:p>
    <w:p w14:paraId="049F31CB" w14:textId="77777777" w:rsidR="0064474B" w:rsidRDefault="0064474B"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473AE2" w14:textId="27F2A9B2" w:rsidR="0064474B" w:rsidRDefault="0064474B"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w:t>
      </w:r>
      <w:r w:rsidR="004C3669">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our students are working at a</w:t>
      </w:r>
      <w:r w:rsidR="00E03D76">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very sensory level</w:t>
      </w:r>
      <w:r w:rsidR="00E03D76" w:rsidRPr="00E03D76">
        <w:rPr>
          <w:rFonts w:ascii="Century Gothic" w:hAnsi="Century Gothic"/>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03D76">
        <w:rPr>
          <w:rFonts w:ascii="Century Gothic" w:hAnsi="Century Gothic"/>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beginning stages of learning. These students make very small steps of progress over a long period of time, never the less th</w:t>
      </w:r>
      <w:r w:rsidR="002A701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ese steps are huge achievements and should be recognised and celebrated. </w:t>
      </w:r>
      <w:r w:rsidR="00E03D76">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2A701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use </w:t>
      </w:r>
      <w:r w:rsidR="00E03D76">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A701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Routes for Learning Assessments</w:t>
      </w:r>
      <w:r w:rsidR="00E03D76">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A701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3D76">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r</w:t>
      </w:r>
      <w:r w:rsidR="004C3669">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ecognise learning at this level. </w:t>
      </w:r>
      <w:r w:rsidR="002A701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focuses on the early communi</w:t>
      </w:r>
      <w:r w:rsidR="004C3669">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cation, social interaction and thinking </w:t>
      </w:r>
      <w:r w:rsidR="002A701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skills that are crucial for all future learning. </w:t>
      </w:r>
      <w:r w:rsidR="00236084">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broad areas are broken </w:t>
      </w:r>
      <w:r w:rsidR="002A701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down into very small steps so we can see </w:t>
      </w:r>
      <w:r w:rsidR="00236084">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progress </w:t>
      </w:r>
      <w:r w:rsidR="00236084" w:rsidRPr="004C3669">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each student is able to make</w:t>
      </w:r>
    </w:p>
    <w:p w14:paraId="785E23D0" w14:textId="77777777" w:rsidR="002A7015" w:rsidRDefault="002A7015"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your child is being assessed using Routes for </w:t>
      </w:r>
      <w:r w:rsidR="00BE5FA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Learning,</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then </w:t>
      </w:r>
      <w:r w:rsidR="00BE5FA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will see them working at levels 1 to 43. Each of these is a skill area such as ‘</w:t>
      </w:r>
      <w:r w:rsidR="00BE5FAC">
        <w:rPr>
          <w:rFonts w:ascii="Century Gothic" w:hAnsi="Century Gothic"/>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Reacts to close contact with familiar adults’</w:t>
      </w:r>
      <w:r w:rsidR="00BE5FA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Pupils need to demonstrate confidence in a skill area at least 3 times consistently to achieve it. </w:t>
      </w:r>
    </w:p>
    <w:p w14:paraId="53128261" w14:textId="77777777" w:rsidR="00BE5FAC" w:rsidRDefault="00BE5FA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16BF9" w14:textId="77777777" w:rsidR="00BE5FAC" w:rsidRDefault="00BE5FA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would like any more information about Routes For Learning please have a look on the website </w:t>
      </w:r>
      <w:hyperlink r:id="rId14" w:history="1">
        <w:r w:rsidRPr="003A5F10">
          <w:rPr>
            <w:rStyle w:val="Hyperlink"/>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http://learning.gov.wales/resources/browse-all/routes-for-learning-assessment-booklet/?lang=en</w:t>
        </w:r>
      </w:hyperlink>
    </w:p>
    <w:p w14:paraId="3CBF4A79" w14:textId="77777777" w:rsidR="00BE5FAC" w:rsidRDefault="00BE5FA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see </w:t>
      </w:r>
      <w:proofErr w:type="spellStart"/>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Roline</w:t>
      </w:r>
      <w:proofErr w:type="spellEnd"/>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Cooetze</w:t>
      </w:r>
      <w:proofErr w:type="spellEnd"/>
      <w:r w:rsidR="005F7564">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school</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2486C05" w14:textId="77777777" w:rsidR="00BE5FAC" w:rsidRDefault="00BE5FA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1652C" w14:textId="77777777" w:rsidR="00BE5FAC" w:rsidRDefault="00BE5FA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99056E" w14:textId="77777777" w:rsidR="00BE5FAC" w:rsidRDefault="00BE5FA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9C43A" w14:textId="77777777" w:rsidR="00BE5FAC" w:rsidRPr="0064474B" w:rsidRDefault="00BE5FAC" w:rsidP="0064474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DBEF00" w14:textId="7FC0FB7B" w:rsidR="0064474B" w:rsidRDefault="0064474B"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7C9FB0" w14:textId="77777777" w:rsidR="004C3669" w:rsidRPr="0064474B" w:rsidRDefault="004C3669" w:rsidP="0064474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1D779" w14:textId="48EB7C09" w:rsidR="00AE61A9" w:rsidRDefault="00AE61A9">
      <w:pPr>
        <w:rPr>
          <w:rFonts w:ascii="Century Gothic" w:hAnsi="Century Gothic"/>
        </w:rPr>
      </w:pPr>
    </w:p>
    <w:p w14:paraId="0D0237C5" w14:textId="29223385" w:rsidR="005B014F" w:rsidRDefault="005B014F">
      <w:pPr>
        <w:rPr>
          <w:rFonts w:ascii="Century Gothic" w:hAnsi="Century Gothic"/>
        </w:rPr>
      </w:pPr>
    </w:p>
    <w:p w14:paraId="201F3C93" w14:textId="6963A346" w:rsidR="005B014F" w:rsidRDefault="005B014F">
      <w:pPr>
        <w:rPr>
          <w:rFonts w:ascii="Century Gothic" w:hAnsi="Century Gothic"/>
        </w:rPr>
      </w:pPr>
    </w:p>
    <w:p w14:paraId="2E7BA666" w14:textId="77777777" w:rsidR="005B014F" w:rsidRDefault="005B014F">
      <w:pPr>
        <w:rPr>
          <w:rFonts w:ascii="Century Gothic" w:hAnsi="Century Gothic"/>
        </w:rPr>
      </w:pPr>
    </w:p>
    <w:p w14:paraId="3CF2D8B6" w14:textId="77777777" w:rsidR="00AE61A9" w:rsidRDefault="00AE61A9">
      <w:pPr>
        <w:rPr>
          <w:rFonts w:ascii="Century Gothic" w:hAnsi="Century Gothic"/>
        </w:rPr>
      </w:pPr>
    </w:p>
    <w:p w14:paraId="0FB78278" w14:textId="77777777" w:rsidR="00AE61A9" w:rsidRDefault="00AE61A9">
      <w:pPr>
        <w:rPr>
          <w:rFonts w:ascii="Century Gothic" w:hAnsi="Century Gothic"/>
        </w:rPr>
      </w:pPr>
    </w:p>
    <w:p w14:paraId="1FC39945" w14:textId="77777777" w:rsidR="00AE61A9" w:rsidRDefault="00AE61A9">
      <w:pPr>
        <w:rPr>
          <w:rFonts w:ascii="Century Gothic" w:hAnsi="Century Gothic"/>
        </w:rPr>
      </w:pPr>
    </w:p>
    <w:p w14:paraId="494B4FBD" w14:textId="12F13A50" w:rsidR="0760869B" w:rsidRDefault="0760869B" w:rsidP="0760869B">
      <w:pPr>
        <w:rPr>
          <w:rFonts w:ascii="Century Gothic" w:hAnsi="Century Gothic"/>
        </w:rPr>
      </w:pPr>
    </w:p>
    <w:p w14:paraId="74457F1B" w14:textId="7E4AA1CB" w:rsidR="002F0DD0" w:rsidRDefault="002F0DD0" w:rsidP="00FE6D98">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Engagement Model </w:t>
      </w:r>
    </w:p>
    <w:p w14:paraId="3A646FE8" w14:textId="77777777" w:rsidR="002F0DD0" w:rsidRDefault="002F0DD0" w:rsidP="00FE6D98">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A9AD9A" w14:textId="799D2091" w:rsidR="002F0DD0" w:rsidRDefault="002F0DD0" w:rsidP="00FE6D98">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Engagement Model is an assessme</w:t>
      </w:r>
      <w:r w:rsidR="00D22E6D">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 model for Students with Profound and Multiple Learning Difficulties. This is for pupils who originally were assessed using the very early P-Levels- below P4. </w:t>
      </w:r>
    </w:p>
    <w:p w14:paraId="5697A511" w14:textId="77777777"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DB43C" w14:textId="44003254" w:rsidR="002F0DD0" w:rsidRPr="002F0DD0" w:rsidRDefault="002F0DD0"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DD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model assesses students in five different areas:</w:t>
      </w:r>
    </w:p>
    <w:p w14:paraId="2E680DC8" w14:textId="77777777" w:rsidR="002F0DD0" w:rsidRPr="002F0DD0" w:rsidRDefault="002F0DD0" w:rsidP="002F0DD0">
      <w:pPr>
        <w:numPr>
          <w:ilvl w:val="0"/>
          <w:numId w:val="13"/>
        </w:num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DD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Exploration</w:t>
      </w:r>
    </w:p>
    <w:p w14:paraId="68E57D09" w14:textId="77777777" w:rsidR="002F0DD0" w:rsidRPr="002F0DD0" w:rsidRDefault="002F0DD0" w:rsidP="002F0DD0">
      <w:pPr>
        <w:numPr>
          <w:ilvl w:val="0"/>
          <w:numId w:val="13"/>
        </w:num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DD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Realisation</w:t>
      </w:r>
    </w:p>
    <w:p w14:paraId="46FAA8C5" w14:textId="77777777" w:rsidR="002F0DD0" w:rsidRPr="002F0DD0" w:rsidRDefault="002F0DD0" w:rsidP="002F0DD0">
      <w:pPr>
        <w:numPr>
          <w:ilvl w:val="0"/>
          <w:numId w:val="13"/>
        </w:num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DD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Anticipation</w:t>
      </w:r>
    </w:p>
    <w:p w14:paraId="192979FE" w14:textId="77777777" w:rsidR="002F0DD0" w:rsidRPr="002F0DD0" w:rsidRDefault="002F0DD0" w:rsidP="002F0DD0">
      <w:pPr>
        <w:numPr>
          <w:ilvl w:val="0"/>
          <w:numId w:val="13"/>
        </w:num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DD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Persistence</w:t>
      </w:r>
    </w:p>
    <w:p w14:paraId="54A8040D" w14:textId="22E48F04" w:rsidR="002F0DD0" w:rsidRDefault="002F0DD0" w:rsidP="00FE6D98">
      <w:pPr>
        <w:numPr>
          <w:ilvl w:val="0"/>
          <w:numId w:val="13"/>
        </w:num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0DD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Initiation</w:t>
      </w:r>
    </w:p>
    <w:p w14:paraId="354F4EB1" w14:textId="3E8AA5A8" w:rsidR="002F0DD0" w:rsidRDefault="002F0DD0"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1F133" w14:textId="5BEBFDD4" w:rsidR="002F0DD0" w:rsidRDefault="002F0DD0"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Model is embedded within the specialist class for students with profound and multiple learning difficulties accessing a sensory based curriculum and is used alongside the Routes for learning framework. </w:t>
      </w:r>
    </w:p>
    <w:p w14:paraId="410CBDCC" w14:textId="12A4743D" w:rsidR="002F0DD0" w:rsidRDefault="002F0DD0"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Each student has an individual Engagement Profile which is reviewed regularly. The Specialist teacher within this setting using assessment tools to assess pupils in these five different areas when they are completing a learning activity. </w:t>
      </w:r>
    </w:p>
    <w:p w14:paraId="4A0C13B0" w14:textId="6F085315"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a statutory requirement to report on students accessing the Engagement Model in Key Stage 1 and Key Stage 2. </w:t>
      </w:r>
    </w:p>
    <w:p w14:paraId="2D683E72" w14:textId="133071F6"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9095FA" w14:textId="7D3E54D3"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see</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Roline</w:t>
      </w:r>
      <w:proofErr w:type="spellEnd"/>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Cooetze</w:t>
      </w:r>
      <w:proofErr w:type="spellEnd"/>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school</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you require any further information about the Engagement Model </w:t>
      </w:r>
    </w:p>
    <w:p w14:paraId="1268FE3E" w14:textId="023DF79E" w:rsidR="002F0DD0" w:rsidRDefault="002F0DD0"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5120EF" w14:textId="29693952"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8D25F" w14:textId="673B64F5"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9CF673" w14:textId="5CA785BF"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C2E6DA" w14:textId="4D1EF357"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6A28A6" w14:textId="7EA62C30" w:rsidR="00D22E6D" w:rsidRDefault="00D22E6D" w:rsidP="002F0DD0">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AAF4C" w14:textId="4B4A1859" w:rsidR="002F0DD0" w:rsidRDefault="002F0DD0" w:rsidP="00FE6D98">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3866BB" w14:textId="4CB03B2B" w:rsidR="00FE6D98" w:rsidRDefault="00FE6D98" w:rsidP="00FE6D98">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P-Levels </w:t>
      </w:r>
    </w:p>
    <w:p w14:paraId="6D98A12B" w14:textId="77777777" w:rsidR="00FE6D98" w:rsidRDefault="00FE6D98" w:rsidP="00FE6D98">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35163E" w14:textId="511D07BB" w:rsidR="00AE61A9" w:rsidRDefault="00FE6D98">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majority of our students are assessed a</w:t>
      </w:r>
      <w:r w:rsidR="00AF1849">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gainst the P-Levels</w:t>
      </w:r>
      <w:r w:rsidR="006628CF">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foundation subjects (History, Geography, Art, DT, Music, RE, MFL, Science and Computing)</w:t>
      </w:r>
      <w:r w:rsidR="00AF1849">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These</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describe skills gained as students move along their learning journey. </w:t>
      </w:r>
      <w:r w:rsidR="008305ED">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different level descriptors for each of the subject areas. </w:t>
      </w:r>
    </w:p>
    <w:p w14:paraId="1E1BE940" w14:textId="77777777" w:rsidR="00FE6D98" w:rsidRDefault="00FE6D98">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P-Levels are used before the National Curriculum Levels. There are P-Levels from 1 to 8. </w:t>
      </w:r>
    </w:p>
    <w:p w14:paraId="6A011631" w14:textId="0259097B" w:rsidR="00FE6D98" w:rsidRDefault="00FE6D98">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first 3 P-Levels are generic </w:t>
      </w:r>
      <w:r w:rsidR="008305ED">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same skills for all subject areas) </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6084"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not possible to divide learning into subject areas at this level</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05ED">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are broken down into sub levels so for example for P1 there is P1i, P1ii and P1iii. </w:t>
      </w:r>
    </w:p>
    <w:p w14:paraId="1AB71D4D" w14:textId="77777777" w:rsidR="00236084" w:rsidRPr="007C3AD7" w:rsidRDefault="00C867E7">
      <w:pPr>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w:t>
      </w:r>
      <w:r w:rsidR="005A732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rough </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 i</w:t>
      </w:r>
      <w:r w:rsidR="00236084"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a mainstream setting, most students would be expected to be working at about P8 when they start school.</w:t>
      </w:r>
    </w:p>
    <w:p w14:paraId="6180EFD9" w14:textId="77777777" w:rsidR="008305ED" w:rsidRDefault="008305ED">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meetings you may see that your child is working at </w:t>
      </w:r>
      <w:r w:rsidRPr="008305ED">
        <w:rPr>
          <w:rFonts w:ascii="Century Gothic" w:hAnsi="Century Gothic"/>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P5 56%</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example, this means that they have completed P5 and have completed 56% of P6. </w:t>
      </w:r>
    </w:p>
    <w:p w14:paraId="5F994EC1" w14:textId="77777777" w:rsidR="008305ED" w:rsidRDefault="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would like some further information about P-Levels please have a look on this website; </w:t>
      </w:r>
      <w:hyperlink r:id="rId15" w:history="1">
        <w:r w:rsidRPr="003A5F10">
          <w:rPr>
            <w:rStyle w:val="Hyperlink"/>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https://assets.publishing.service.gov.uk/government/uploads/system/uploads/attachment_data/file/617033/Performance_-_P_Scale_-_attainment_targets_for_pupils_with_special_educational_needs_June_2017.pdf</w:t>
        </w:r>
      </w:hyperlink>
    </w:p>
    <w:p w14:paraId="04D87531" w14:textId="77777777" w:rsidR="005F7564" w:rsidRDefault="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See Heidi Alexander in school. </w:t>
      </w:r>
    </w:p>
    <w:p w14:paraId="2946DB82" w14:textId="77777777" w:rsidR="008305ED" w:rsidRDefault="008305ED">
      <w:pPr>
        <w:rPr>
          <w:rFonts w:ascii="Century Gothic" w:hAnsi="Century Gothic"/>
        </w:rPr>
      </w:pPr>
    </w:p>
    <w:p w14:paraId="5997CC1D" w14:textId="77777777" w:rsidR="00AE61A9" w:rsidRDefault="00AE61A9">
      <w:pPr>
        <w:rPr>
          <w:rFonts w:ascii="Century Gothic" w:hAnsi="Century Gothic"/>
        </w:rPr>
      </w:pPr>
    </w:p>
    <w:p w14:paraId="110FFD37" w14:textId="77777777" w:rsidR="00AE61A9" w:rsidRDefault="00AE61A9">
      <w:pPr>
        <w:rPr>
          <w:rFonts w:ascii="Century Gothic" w:hAnsi="Century Gothic"/>
        </w:rPr>
      </w:pPr>
    </w:p>
    <w:p w14:paraId="6B699379" w14:textId="77777777" w:rsidR="00AE61A9" w:rsidRDefault="00AE61A9">
      <w:pPr>
        <w:rPr>
          <w:rFonts w:ascii="Century Gothic" w:hAnsi="Century Gothic"/>
        </w:rPr>
      </w:pPr>
    </w:p>
    <w:p w14:paraId="3FE9F23F" w14:textId="77777777" w:rsidR="00AE61A9" w:rsidRDefault="00AE61A9">
      <w:pPr>
        <w:rPr>
          <w:rFonts w:ascii="Century Gothic" w:hAnsi="Century Gothic"/>
        </w:rPr>
      </w:pPr>
    </w:p>
    <w:p w14:paraId="1F72F646" w14:textId="77777777" w:rsidR="00AE61A9" w:rsidRDefault="00AE61A9">
      <w:pPr>
        <w:rPr>
          <w:rFonts w:ascii="Century Gothic" w:hAnsi="Century Gothic"/>
        </w:rPr>
      </w:pPr>
    </w:p>
    <w:p w14:paraId="08CE6F91" w14:textId="77777777" w:rsidR="00AE61A9" w:rsidRDefault="00AE61A9">
      <w:pPr>
        <w:rPr>
          <w:rFonts w:ascii="Century Gothic" w:hAnsi="Century Gothic"/>
        </w:rPr>
      </w:pPr>
    </w:p>
    <w:p w14:paraId="61CDCEAD" w14:textId="77777777" w:rsidR="00AE61A9" w:rsidRDefault="00AE61A9">
      <w:pPr>
        <w:rPr>
          <w:rFonts w:ascii="Century Gothic" w:hAnsi="Century Gothic"/>
        </w:rPr>
      </w:pPr>
    </w:p>
    <w:p w14:paraId="6BB9E253" w14:textId="77777777" w:rsidR="00AE61A9" w:rsidRDefault="00AE61A9">
      <w:pPr>
        <w:rPr>
          <w:rFonts w:ascii="Century Gothic" w:hAnsi="Century Gothic"/>
        </w:rPr>
      </w:pPr>
    </w:p>
    <w:p w14:paraId="23DE523C" w14:textId="77777777" w:rsidR="00AE61A9" w:rsidRDefault="00AE61A9">
      <w:pPr>
        <w:rPr>
          <w:rFonts w:ascii="Century Gothic" w:hAnsi="Century Gothic"/>
        </w:rPr>
      </w:pPr>
    </w:p>
    <w:p w14:paraId="5043CB0F" w14:textId="49F1542E" w:rsidR="00AE61A9" w:rsidRDefault="00AE61A9" w:rsidP="0760869B">
      <w:pPr>
        <w:rPr>
          <w:rFonts w:ascii="Century Gothic" w:hAnsi="Century Gothic"/>
        </w:rPr>
      </w:pPr>
    </w:p>
    <w:p w14:paraId="682988D0" w14:textId="0E7D66AF" w:rsidR="0760869B" w:rsidRDefault="0760869B" w:rsidP="0760869B">
      <w:pPr>
        <w:rPr>
          <w:rFonts w:ascii="Century Gothic" w:hAnsi="Century Gothic"/>
        </w:rPr>
      </w:pPr>
    </w:p>
    <w:p w14:paraId="27EC3C26" w14:textId="6528498E" w:rsidR="0760869B" w:rsidRDefault="0760869B" w:rsidP="0760869B">
      <w:pPr>
        <w:rPr>
          <w:rFonts w:ascii="Century Gothic" w:hAnsi="Century Gothic"/>
        </w:rPr>
      </w:pPr>
    </w:p>
    <w:p w14:paraId="368E764E" w14:textId="77777777" w:rsidR="005F7564" w:rsidRDefault="005F7564" w:rsidP="005F7564">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National Curriculum Levels.  </w:t>
      </w:r>
    </w:p>
    <w:p w14:paraId="07459315" w14:textId="77777777" w:rsidR="005F7564" w:rsidRDefault="005F7564" w:rsidP="005F7564">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6513E2" w14:textId="3BD38996" w:rsidR="005F7564" w:rsidRDefault="005F7564"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may be aware, especially if you have a child in a mainstream school</w:t>
      </w:r>
      <w:r w:rsidR="00236084" w:rsidRPr="00236084">
        <w:rPr>
          <w:rFonts w:ascii="Century Gothic" w:hAnsi="Century Gothic"/>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there have been lots of changes to the way children are assessed</w:t>
      </w:r>
      <w:r w:rsidR="007C3AD7">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67E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will now be talking about end of year or end of key stage expectations. </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chosen to stick with the ‘old’ National Curriculum Levels as they work well once the students </w:t>
      </w:r>
      <w:r w:rsidR="004B023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achieved all the P-Levels for assessing foundation subjects (History, Geography, Art, DT, Music, RE, MFL, Science and Computing).</w:t>
      </w:r>
    </w:p>
    <w:p w14:paraId="250DF527" w14:textId="0589A27D" w:rsidR="005F7564" w:rsidRDefault="005F7564"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C867E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 are 10</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3AD7">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Curriculum Levels</w:t>
      </w:r>
      <w:r w:rsidRPr="00C867E7">
        <w:rPr>
          <w:rFonts w:ascii="Century Gothic" w:hAnsi="Century Gothic"/>
          <w:strik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National Curriculum Level 1 being the start level. Each Level is broken down in to sub levels. So for example Level 1 goes from 1C to 1B to 1A and then on to 2C. </w:t>
      </w:r>
    </w:p>
    <w:p w14:paraId="0B14A12A" w14:textId="2617E347" w:rsidR="005F7564" w:rsidRDefault="00AF1849"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w:t>
      </w:r>
      <w:r w:rsidR="005F7564">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see in meetings that your child is working at </w:t>
      </w:r>
      <w:r w:rsidR="005F7564" w:rsidRPr="005F7564">
        <w:rPr>
          <w:rFonts w:ascii="Century Gothic" w:hAnsi="Century Gothic"/>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1C 50%</w:t>
      </w:r>
      <w:r w:rsidR="005F7564">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example. This means they have completed 1C and 50% of 1B. </w:t>
      </w:r>
    </w:p>
    <w:p w14:paraId="10A99F4C" w14:textId="3D5220F9" w:rsidR="003F492C" w:rsidRPr="003F492C" w:rsidRDefault="00AF1849" w:rsidP="005F7564">
      <w:pPr>
        <w:rPr>
          <w:rFonts w:ascii="Century Gothic" w:hAnsi="Century Gothic"/>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7C3AD7">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 of the levels describe</w:t>
      </w:r>
      <w:r w:rsidR="007C3AD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67E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F492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w:t>
      </w:r>
      <w:r w:rsidR="00C867E7">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understanding a child need</w:t>
      </w:r>
      <w:r w:rsidR="00C867E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867E7">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92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be consistently </w:t>
      </w:r>
      <w:r w:rsidR="003F492C"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w:t>
      </w:r>
      <w:r w:rsidR="00C867E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3F492C"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92C">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complete that level. </w:t>
      </w:r>
    </w:p>
    <w:p w14:paraId="08AF596D" w14:textId="7D712DC2" w:rsidR="003F492C" w:rsidRDefault="00C867E7"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a </w:t>
      </w:r>
      <w:r w:rsidR="005A732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rough </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guide, i</w:t>
      </w:r>
      <w:r w:rsidR="005F7564"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mainstream setting, most students</w:t>
      </w:r>
      <w:r w:rsidR="005F7564" w:rsidRPr="007C3AD7">
        <w:rPr>
          <w:rFonts w:ascii="Century Gothic" w:hAnsi="Century Gothic"/>
          <w:strike/>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564"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w:t>
      </w:r>
      <w:r w:rsidR="005A732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 the old system) have been </w:t>
      </w:r>
      <w:r w:rsidR="005F7564"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expected </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005A732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7327">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w:t>
      </w:r>
      <w:r w:rsidR="005A7327"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w:t>
      </w:r>
      <w:r w:rsidR="005F7564"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 1 at level 2C an</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reach level 4A at the end of Y</w:t>
      </w:r>
      <w:r w:rsidR="005F7564"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 6</w:t>
      </w:r>
      <w:r w:rsidR="005F7564">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F8CE7D"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would like further information please see the website; </w:t>
      </w:r>
      <w:hyperlink r:id="rId16" w:history="1">
        <w:r w:rsidRPr="003A5F10">
          <w:rPr>
            <w:rStyle w:val="Hyperlink"/>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https://assets.publishing.service.gov.uk/government/uploads/system/uploads/attachment_data/file/368298/KS1-KS2_Performance_descriptors_consultation.pdf</w:t>
        </w:r>
      </w:hyperlink>
    </w:p>
    <w:p w14:paraId="010160D1"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see Heidi Alexander in school. </w:t>
      </w:r>
    </w:p>
    <w:p w14:paraId="6537F28F" w14:textId="77777777" w:rsidR="005F7564" w:rsidRDefault="005F7564"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FB9E20" w14:textId="12C7D65D" w:rsidR="005F7564" w:rsidRDefault="005F7564"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776276" w14:textId="5A0916F1" w:rsidR="004B023B" w:rsidRDefault="004B023B"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C1FFBB" w14:textId="127C7D28" w:rsidR="004B023B" w:rsidRDefault="004B023B"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DA214D" w14:textId="673C6288" w:rsidR="004B023B" w:rsidRDefault="004B023B"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CFA43" w14:textId="2B39A3AC" w:rsidR="004B023B" w:rsidRDefault="004B023B"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48D453" w14:textId="4E0661FF" w:rsidR="004B023B" w:rsidRDefault="004B023B"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EA586A" w14:textId="6A4EC01C" w:rsidR="004B023B" w:rsidRDefault="004B023B"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CD7B3" w14:textId="77777777" w:rsidR="004B023B" w:rsidRDefault="004B023B"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01CD30" w14:textId="5E60D700" w:rsidR="004B023B" w:rsidRDefault="004B023B" w:rsidP="004B023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JGS Levels </w:t>
      </w:r>
    </w:p>
    <w:p w14:paraId="52297CA2" w14:textId="77777777" w:rsidR="004B023B" w:rsidRDefault="004B023B" w:rsidP="004B023B">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DF9E56" w14:textId="086FEEBD" w:rsidR="005F7564" w:rsidRDefault="004B023B" w:rsidP="004B023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majority of our students are assessed against the JGS Levels for English, Mathematics, PSHE and PE. </w:t>
      </w:r>
    </w:p>
    <w:p w14:paraId="2DB090A5" w14:textId="1A92E11B" w:rsidR="004B023B" w:rsidRDefault="00A36358" w:rsidP="004B023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JGS Levels run from 1 to 14. These levels have been created based loosely on the P-Levels and old National Curriculum Levels. Teachers in the school who know the pupils best have created these level descriptors to ensure they are accessible, challenging and progress clearly. </w:t>
      </w:r>
    </w:p>
    <w:p w14:paraId="0FD280C9" w14:textId="2EB91944" w:rsidR="00A36358" w:rsidRDefault="00A36358" w:rsidP="004B023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Once children finish Key Stage 1 (Year 3) most will move to being assessed against JGS Levels. Some will move to being assessed using Routes </w:t>
      </w:r>
      <w:proofErr w:type="gramStart"/>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gramEnd"/>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Learning if they are in Kingfisher class. </w:t>
      </w:r>
    </w:p>
    <w:p w14:paraId="0E0B0565" w14:textId="117B26F6" w:rsidR="00975D4F" w:rsidRDefault="00975D4F" w:rsidP="004B023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in our Specialist classes for Autism will be assessed using the AET Framework once they reach key stage 3. </w:t>
      </w:r>
    </w:p>
    <w:p w14:paraId="6A39D7CB" w14:textId="32622093" w:rsidR="00A36358" w:rsidRDefault="00A36358" w:rsidP="004B023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Targets are set against the JGS Levels by teachers at the beginning of the year. This way teachers will be able to tell you if your child is making above expected, expected or below expected progress. </w:t>
      </w:r>
    </w:p>
    <w:p w14:paraId="44E871BC" w14:textId="1ABAACEC" w:rsidR="005F7564"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would like any further information about JGS Levels, please see Heidi Alexander in school. </w:t>
      </w:r>
    </w:p>
    <w:p w14:paraId="5A07B40F" w14:textId="3C927852" w:rsidR="000F521A"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1EAA2B" w14:textId="65731F4B"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845AC3" w14:textId="4C9AAE80"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253F29" w14:textId="60F4FFDA"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0846FB" w14:textId="0297DD89"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1A75C9" w14:textId="6D256F85"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342771" w14:textId="7BDA0A11"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11D37" w14:textId="698ACEAC"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79AE4" w14:textId="436DE0B7"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5295AF" w14:textId="2045462C"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1D988" w14:textId="0822FE31"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7E51BA" w14:textId="261221B1"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A343F7" w14:textId="32732B34"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EC2CDE" w14:textId="5A863968"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03F56A" w14:textId="77777777" w:rsidR="00975D4F" w:rsidRDefault="00975D4F" w:rsidP="00975D4F">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AET Framework </w:t>
      </w:r>
    </w:p>
    <w:p w14:paraId="6A86A984" w14:textId="77777777" w:rsidR="00975D4F" w:rsidRDefault="00975D4F" w:rsidP="00975D4F">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E565DC" w14:textId="092C8D16" w:rsidR="00975D4F" w:rsidRDefault="00975D4F" w:rsidP="00975D4F">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Once students in </w:t>
      </w:r>
      <w:r w:rsidR="005B014F">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specialist Class for Autism reach Key Stage 3 (Secondary age) the school use the Autism Education Trust (AET) Framework to assess progress. </w:t>
      </w:r>
      <w:r w:rsidR="003B1D3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decision to use this framework was chosen as data showed that pupils within this cohort seemed to plateau when assessed using the P-Levels and National Curriculum Levels and the JGS Levels. We as a school recognised that these students were in fact making significant progress but the assessment did not show this as it is tailored to academic attainment. </w:t>
      </w:r>
    </w:p>
    <w:p w14:paraId="0387561D" w14:textId="77777777" w:rsidR="00765C21" w:rsidRDefault="005B014F" w:rsidP="00975D4F">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AET Framework is designed specifically for young people with Autism.</w:t>
      </w:r>
      <w:r w:rsidR="003B1D3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has been highly effective </w:t>
      </w:r>
      <w:r w:rsidR="00765C21">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assessing the progress these pupils make. </w:t>
      </w:r>
    </w:p>
    <w:p w14:paraId="71AB5590" w14:textId="39EAE606" w:rsidR="005B014F" w:rsidRDefault="005B014F" w:rsidP="00975D4F">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Subjects include – communication and interaction, emotional understanding and self-awareness, healthy living, independence and community participation, interests, routines and processing, learning engagement, sensory processing, social understanding and relationships.  </w:t>
      </w:r>
    </w:p>
    <w:p w14:paraId="2A67731D" w14:textId="6CFE1E6F" w:rsidR="005B014F" w:rsidRDefault="005B014F" w:rsidP="00975D4F">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are baselined against the framework in these different subject areas and individual yearly targets set. </w:t>
      </w:r>
    </w:p>
    <w:p w14:paraId="6A5528BD" w14:textId="77777777" w:rsidR="00975D4F" w:rsidRDefault="00975D4F"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11474" w14:textId="193A9F74" w:rsidR="000F521A"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03DB89" w14:textId="240A1207" w:rsidR="000F521A"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6268BE" w14:textId="2758FE77" w:rsidR="000F521A"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26F2F9" w14:textId="1D4408D6" w:rsidR="000F521A"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13AD11" w14:textId="77777777" w:rsidR="000F521A"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A5D23" w14:textId="77777777" w:rsidR="005F7564" w:rsidRDefault="005F7564"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610EB" w14:textId="77777777" w:rsidR="005F7564" w:rsidRDefault="005F7564"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7805D2" w14:textId="5305B306" w:rsidR="005F7564" w:rsidRDefault="005F7564"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1D136" w14:textId="77777777" w:rsidR="000F521A" w:rsidRDefault="000F521A"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3F29E8"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A17CDD" w14:textId="033319CD" w:rsidR="003F492C" w:rsidRPr="002F0DD0" w:rsidRDefault="00765C21" w:rsidP="003F492C">
      <w:pPr>
        <w:jc w:val="center"/>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Accreditation; </w:t>
      </w:r>
      <w:r w:rsid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Internal</w:t>
      </w:r>
      <w:r w:rsidR="00D22E6D">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Accreditation</w:t>
      </w:r>
      <w:r w:rsidR="00D22E6D">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F521A" w:rsidRP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22E6D" w:rsidRP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Entry Level</w:t>
      </w:r>
      <w:r w:rsidR="00D22E6D" w:rsidRP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F521A" w:rsidRP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w:t>
      </w:r>
      <w:r w:rsidR="003F492C" w:rsidRPr="002F0DD0">
        <w:rPr>
          <w:rFonts w:ascii="Century Gothic" w:hAnsi="Century Gothic"/>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TITAN </w:t>
      </w:r>
    </w:p>
    <w:p w14:paraId="3B7B4B86"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FF5F2"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0AD66"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29076" w14:textId="313BD4B8" w:rsidR="003F492C" w:rsidRDefault="002F0DD0"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6432" behindDoc="1" locked="0" layoutInCell="1" allowOverlap="1" wp14:anchorId="7E22B91D" wp14:editId="4465A75A">
            <wp:simplePos x="0" y="0"/>
            <wp:positionH relativeFrom="column">
              <wp:posOffset>609600</wp:posOffset>
            </wp:positionH>
            <wp:positionV relativeFrom="paragraph">
              <wp:posOffset>126365</wp:posOffset>
            </wp:positionV>
            <wp:extent cx="2171700" cy="1393825"/>
            <wp:effectExtent l="0" t="0" r="0" b="0"/>
            <wp:wrapTight wrapText="bothSides">
              <wp:wrapPolygon edited="0">
                <wp:start x="0" y="0"/>
                <wp:lineTo x="0" y="21256"/>
                <wp:lineTo x="21411" y="21256"/>
                <wp:lineTo x="21411" y="0"/>
                <wp:lineTo x="0" y="0"/>
              </wp:wrapPolygon>
            </wp:wrapTight>
            <wp:docPr id="10" name="Picture 10" descr="https://encrypted-tbn0.gstatic.com/images?q=tbn:ANd9GcQ3illyGIPWyPq4osoiOa9LSiEAe_-5bZLjK0l5v2-jS8B0cc5efdGFeJ6ysA:https://www.ableskills.co.uk/wp/wp-content/uploads/2018/06/city-and-guilds.jp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Q3illyGIPWyPq4osoiOa9LSiEAe_-5bZLjK0l5v2-jS8B0cc5efdGFeJ6ysA:https://www.ableskills.co.uk/wp/wp-content/uploads/2018/06/city-and-guilds.jpg&amp;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1393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C297AD7" wp14:editId="7E5A38EF">
            <wp:extent cx="1400175" cy="1400175"/>
            <wp:effectExtent l="0" t="0" r="9525" b="9525"/>
            <wp:docPr id="9" name="Picture 9" descr="Image result for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war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sidRPr="002F0DD0">
        <w:rPr>
          <w:noProof/>
        </w:rPr>
        <w:t xml:space="preserve"> </w:t>
      </w:r>
    </w:p>
    <w:p w14:paraId="2BA226A1"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AD93B2" w14:textId="51838F7E" w:rsidR="003F492C" w:rsidRDefault="003F492C" w:rsidP="00CA2BE8">
      <w:pPr>
        <w:jc w:val="cente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204FF1" w14:textId="79F57438"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99FEF" w14:textId="02B41932"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BF0D7D" w14:textId="3666BAD8" w:rsidR="003F492C" w:rsidRDefault="00765C21"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5408" behindDoc="1" locked="0" layoutInCell="1" allowOverlap="1" wp14:anchorId="3BB39A39" wp14:editId="731C7CFC">
            <wp:simplePos x="0" y="0"/>
            <wp:positionH relativeFrom="column">
              <wp:posOffset>2305050</wp:posOffset>
            </wp:positionH>
            <wp:positionV relativeFrom="paragraph">
              <wp:posOffset>90805</wp:posOffset>
            </wp:positionV>
            <wp:extent cx="1943100" cy="1295400"/>
            <wp:effectExtent l="0" t="0" r="0" b="0"/>
            <wp:wrapTight wrapText="bothSides">
              <wp:wrapPolygon edited="0">
                <wp:start x="0" y="0"/>
                <wp:lineTo x="0" y="21282"/>
                <wp:lineTo x="21388" y="21282"/>
                <wp:lineTo x="21388" y="0"/>
                <wp:lineTo x="0" y="0"/>
              </wp:wrapPolygon>
            </wp:wrapTight>
            <wp:docPr id="18" name="Picture 18" descr="https://encrypted-tbn0.gstatic.com/images?q=tbn:ANd9GcRHqYY7dB8YFEi-koRkSujdf4gkmR-bK6cN1A2gnsvsW0pAiNkUxrZSpnd7B9I:https://csfc.co.uk/wp-content/uploads/News-aqa.jp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RHqYY7dB8YFEi-koRkSujdf4gkmR-bK6cN1A2gnsvsW0pAiNkUxrZSpnd7B9I:https://csfc.co.uk/wp-content/uploads/News-aqa.jpg&amp;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1E91E9E" wp14:editId="1C29E2F6">
            <wp:extent cx="1583531" cy="1666875"/>
            <wp:effectExtent l="0" t="0" r="0" b="0"/>
            <wp:docPr id="16" name="Picture 16" descr="https://encrypted-tbn0.gstatic.com/images?q=tbn:ANd9GcQ1LWmSTv7U_hBSE6IQoPRMCJeK-dCEa9e4XQHzboMOhmgVXwHcarmHV70csg:x-raw-image:///30c73587b6089aa75e8e008cd19143ad3dc28b69f637b75198ec32e8be0131e5&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1LWmSTv7U_hBSE6IQoPRMCJeK-dCEa9e4XQHzboMOhmgVXwHcarmHV70csg:x-raw-image:///30c73587b6089aa75e8e008cd19143ad3dc28b69f637b75198ec32e8be0131e5&am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0435" cy="1674142"/>
                    </a:xfrm>
                    <a:prstGeom prst="rect">
                      <a:avLst/>
                    </a:prstGeom>
                    <a:noFill/>
                    <a:ln>
                      <a:noFill/>
                    </a:ln>
                  </pic:spPr>
                </pic:pic>
              </a:graphicData>
            </a:graphic>
          </wp:inline>
        </w:drawing>
      </w:r>
      <w:r w:rsidRPr="00765C21">
        <w:rPr>
          <w:noProof/>
        </w:rPr>
        <w:t xml:space="preserve"> </w:t>
      </w:r>
    </w:p>
    <w:p w14:paraId="6B62F1B3" w14:textId="77777777" w:rsidR="003F492C" w:rsidRDefault="003F492C"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F2C34E" w14:textId="4DCA623E" w:rsidR="005F7564" w:rsidRDefault="00765C21" w:rsidP="005F7564">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1A8E7507" wp14:editId="662C5120">
            <wp:extent cx="1543050" cy="647700"/>
            <wp:effectExtent l="0" t="0" r="0" b="0"/>
            <wp:docPr id="17" name="Picture 17" descr="https://encrypted-tbn0.gstatic.com/images?q=tbn:ANd9GcTBqD0bGbtvTW3hCo24B9TK1ouezQWD01eb_RLCN1DjIR6Rn0G25Ptr6dLcWDU:https://swc.ac.uk/assets/awardingBodyLogos/ocr-logo.pn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TBqD0bGbtvTW3hCo24B9TK1ouezQWD01eb_RLCN1DjIR6Rn0G25Ptr6dLcWDU:https://swc.ac.uk/assets/awardingBodyLogos/ocr-logo.png&amp;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0" cy="647700"/>
                    </a:xfrm>
                    <a:prstGeom prst="rect">
                      <a:avLst/>
                    </a:prstGeom>
                    <a:noFill/>
                    <a:ln>
                      <a:noFill/>
                    </a:ln>
                  </pic:spPr>
                </pic:pic>
              </a:graphicData>
            </a:graphic>
          </wp:inline>
        </w:drawing>
      </w:r>
      <w:r w:rsidR="002F0DD0">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0DD0">
        <w:rPr>
          <w:noProof/>
        </w:rPr>
        <w:drawing>
          <wp:inline distT="0" distB="0" distL="0" distR="0" wp14:anchorId="2D1340BE" wp14:editId="56A773EB">
            <wp:extent cx="2244090" cy="1409700"/>
            <wp:effectExtent l="0" t="0" r="3810" b="0"/>
            <wp:docPr id="20" name="Picture 2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tretch>
                      <a:fillRect/>
                    </a:stretch>
                  </pic:blipFill>
                  <pic:spPr>
                    <a:xfrm>
                      <a:off x="0" y="0"/>
                      <a:ext cx="2244090" cy="1409700"/>
                    </a:xfrm>
                    <a:prstGeom prst="rect">
                      <a:avLst/>
                    </a:prstGeom>
                  </pic:spPr>
                </pic:pic>
              </a:graphicData>
            </a:graphic>
          </wp:inline>
        </w:drawing>
      </w:r>
    </w:p>
    <w:p w14:paraId="47857FDB" w14:textId="2A3A30DC" w:rsidR="002F0DD0" w:rsidRDefault="002F0DD0" w:rsidP="0760869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A4F1BB" w14:textId="4D41AB01" w:rsidR="00D22E6D" w:rsidRDefault="00D22E6D" w:rsidP="0760869B">
      <w:pP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9769E2" w14:textId="0F3626B6" w:rsidR="00D22E6D" w:rsidRPr="00765C21" w:rsidRDefault="00D22E6D" w:rsidP="00D22E6D">
      <w:pP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Internal Accreditation – Food Tec Award</w:t>
      </w:r>
    </w:p>
    <w:p w14:paraId="6B4A2019" w14:textId="2B77DB3A" w:rsidR="00D22E6D" w:rsidRDefault="00D22E6D" w:rsidP="0760869B">
      <w:pPr>
        <w:rPr>
          <w:rFonts w:ascii="Century Gothic" w:hAnsi="Century Gothic"/>
          <w:color w:val="000000" w:themeColor="text1"/>
          <w:sz w:val="28"/>
          <w:szCs w:val="28"/>
        </w:rPr>
      </w:pPr>
    </w:p>
    <w:p w14:paraId="30220202" w14:textId="77777777" w:rsidR="00D22E6D" w:rsidRDefault="00D22E6D" w:rsidP="0760869B">
      <w:pPr>
        <w:rPr>
          <w:rFonts w:ascii="Century Gothic" w:hAnsi="Century Gothic"/>
          <w:color w:val="000000" w:themeColor="text1"/>
          <w:sz w:val="28"/>
          <w:szCs w:val="28"/>
        </w:rPr>
      </w:pPr>
    </w:p>
    <w:p w14:paraId="4D5B91DE" w14:textId="39ED297D" w:rsidR="00D22E6D" w:rsidRDefault="00D22E6D" w:rsidP="00D22E6D">
      <w:pPr>
        <w:pStyle w:val="NormalWeb"/>
        <w:rPr>
          <w:rFonts w:ascii="Century Gothic" w:hAnsi="Century Gothic"/>
          <w:sz w:val="28"/>
          <w:szCs w:val="28"/>
        </w:rPr>
      </w:pPr>
      <w:r>
        <w:rPr>
          <w:rFonts w:ascii="Century Gothic" w:hAnsi="Century Gothic"/>
          <w:sz w:val="28"/>
          <w:szCs w:val="28"/>
        </w:rPr>
        <w:t>T</w:t>
      </w:r>
      <w:r w:rsidRPr="00D22E6D">
        <w:rPr>
          <w:rFonts w:ascii="Century Gothic" w:hAnsi="Century Gothic"/>
          <w:sz w:val="28"/>
          <w:szCs w:val="28"/>
        </w:rPr>
        <w:t xml:space="preserve">he Key Stage 3 Food Tec Award is a framework that was developed internally and celebrates the development and achievements of skills in this key area. </w:t>
      </w:r>
    </w:p>
    <w:p w14:paraId="5A5D6378" w14:textId="261D90CA" w:rsidR="00D22E6D" w:rsidRDefault="00D22E6D" w:rsidP="00D22E6D">
      <w:pPr>
        <w:pStyle w:val="NormalWeb"/>
        <w:rPr>
          <w:rFonts w:ascii="Century Gothic" w:hAnsi="Century Gothic"/>
          <w:sz w:val="28"/>
          <w:szCs w:val="28"/>
        </w:rPr>
      </w:pPr>
      <w:r>
        <w:rPr>
          <w:rFonts w:ascii="Century Gothic" w:hAnsi="Century Gothic"/>
          <w:sz w:val="28"/>
          <w:szCs w:val="28"/>
        </w:rPr>
        <w:t xml:space="preserve">All Pupils is Key Stage 3 access this award. </w:t>
      </w:r>
    </w:p>
    <w:p w14:paraId="57486B79" w14:textId="220E05D2" w:rsidR="00D22E6D" w:rsidRDefault="00D22E6D" w:rsidP="00D22E6D">
      <w:pPr>
        <w:pStyle w:val="NormalWeb"/>
        <w:rPr>
          <w:rFonts w:ascii="Century Gothic" w:hAnsi="Century Gothic"/>
          <w:sz w:val="28"/>
          <w:szCs w:val="28"/>
        </w:rPr>
      </w:pPr>
      <w:r>
        <w:rPr>
          <w:rFonts w:ascii="Century Gothic" w:hAnsi="Century Gothic"/>
          <w:sz w:val="28"/>
          <w:szCs w:val="28"/>
        </w:rPr>
        <w:t xml:space="preserve">This Framework </w:t>
      </w:r>
      <w:r w:rsidR="00A46269">
        <w:rPr>
          <w:rFonts w:ascii="Century Gothic" w:hAnsi="Century Gothic"/>
          <w:sz w:val="28"/>
          <w:szCs w:val="28"/>
        </w:rPr>
        <w:t xml:space="preserve">includes assessment against these key skills and knowledge. </w:t>
      </w:r>
    </w:p>
    <w:p w14:paraId="5246F6B9" w14:textId="77777777" w:rsidR="00D22E6D" w:rsidRPr="00D22E6D" w:rsidRDefault="00D22E6D" w:rsidP="00D22E6D">
      <w:pPr>
        <w:pStyle w:val="NormalWeb"/>
        <w:rPr>
          <w:rFonts w:ascii="Century Gothic" w:hAnsi="Century Gothic"/>
          <w:sz w:val="28"/>
          <w:szCs w:val="28"/>
          <w:lang w:val="en-US"/>
        </w:rPr>
      </w:pPr>
      <w:r w:rsidRPr="00D22E6D">
        <w:rPr>
          <w:rFonts w:ascii="Century Gothic" w:hAnsi="Century Gothic"/>
          <w:sz w:val="28"/>
          <w:szCs w:val="28"/>
          <w:lang w:val="en-US"/>
        </w:rPr>
        <w:t>Scores 1-4 with 4 being complete understanding and independently.</w:t>
      </w:r>
    </w:p>
    <w:p w14:paraId="07740282" w14:textId="77777777" w:rsidR="00D22E6D" w:rsidRPr="00D22E6D" w:rsidRDefault="00D22E6D" w:rsidP="00D22E6D">
      <w:pPr>
        <w:pStyle w:val="NormalWeb"/>
        <w:rPr>
          <w:rFonts w:ascii="Century Gothic" w:hAnsi="Century Gothic"/>
          <w:sz w:val="28"/>
          <w:szCs w:val="28"/>
          <w:lang w:val="en-US"/>
        </w:rPr>
      </w:pPr>
      <w:r w:rsidRPr="00D22E6D">
        <w:rPr>
          <w:rFonts w:ascii="Century Gothic" w:hAnsi="Century Gothic"/>
          <w:sz w:val="28"/>
          <w:szCs w:val="28"/>
          <w:lang w:val="en-US"/>
        </w:rPr>
        <w:t xml:space="preserve">Specific Skills </w:t>
      </w:r>
    </w:p>
    <w:p w14:paraId="0890ECE7" w14:textId="77777777" w:rsidR="00D22E6D" w:rsidRPr="00D22E6D" w:rsidRDefault="00D22E6D" w:rsidP="00D22E6D">
      <w:pPr>
        <w:pStyle w:val="NormalWeb"/>
        <w:numPr>
          <w:ilvl w:val="0"/>
          <w:numId w:val="14"/>
        </w:numPr>
        <w:rPr>
          <w:rFonts w:ascii="Century Gothic" w:hAnsi="Century Gothic"/>
          <w:sz w:val="28"/>
          <w:szCs w:val="28"/>
          <w:lang w:val="en-US"/>
        </w:rPr>
      </w:pPr>
      <w:r w:rsidRPr="00D22E6D">
        <w:rPr>
          <w:rFonts w:ascii="Century Gothic" w:hAnsi="Century Gothic"/>
          <w:sz w:val="28"/>
          <w:szCs w:val="28"/>
          <w:lang w:val="en-US"/>
        </w:rPr>
        <w:t>Has an understanding the basics of healthy eating, understanding the effects of too much or too little of certain foods, using basic preparation pieces of equipment safely and following the hygiene routines independently.</w:t>
      </w:r>
    </w:p>
    <w:p w14:paraId="3ADD0BD2" w14:textId="77777777" w:rsidR="00D22E6D" w:rsidRPr="00D22E6D" w:rsidRDefault="00D22E6D" w:rsidP="00D22E6D">
      <w:pPr>
        <w:pStyle w:val="NormalWeb"/>
        <w:numPr>
          <w:ilvl w:val="0"/>
          <w:numId w:val="14"/>
        </w:numPr>
        <w:rPr>
          <w:rFonts w:ascii="Century Gothic" w:hAnsi="Century Gothic"/>
          <w:sz w:val="28"/>
          <w:szCs w:val="28"/>
          <w:lang w:val="en-US"/>
        </w:rPr>
      </w:pPr>
      <w:r w:rsidRPr="00D22E6D">
        <w:rPr>
          <w:rFonts w:ascii="Century Gothic" w:hAnsi="Century Gothic"/>
          <w:sz w:val="28"/>
          <w:szCs w:val="28"/>
          <w:lang w:val="en-US"/>
        </w:rPr>
        <w:t>Has an understanding the effects of too much or too little of certain foods.</w:t>
      </w:r>
    </w:p>
    <w:p w14:paraId="4D1B5014" w14:textId="77777777" w:rsidR="00D22E6D" w:rsidRPr="00D22E6D" w:rsidRDefault="00D22E6D" w:rsidP="00D22E6D">
      <w:pPr>
        <w:pStyle w:val="NormalWeb"/>
        <w:numPr>
          <w:ilvl w:val="0"/>
          <w:numId w:val="14"/>
        </w:numPr>
        <w:rPr>
          <w:rFonts w:ascii="Century Gothic" w:hAnsi="Century Gothic"/>
          <w:sz w:val="28"/>
          <w:szCs w:val="28"/>
          <w:lang w:val="en-US"/>
        </w:rPr>
      </w:pPr>
      <w:r w:rsidRPr="00D22E6D">
        <w:rPr>
          <w:rFonts w:ascii="Century Gothic" w:hAnsi="Century Gothic"/>
          <w:sz w:val="28"/>
          <w:szCs w:val="28"/>
          <w:lang w:val="en-US"/>
        </w:rPr>
        <w:t>Following a visual/symbol/text recipe independently and understanding the basic necessary hygiene routines.</w:t>
      </w:r>
    </w:p>
    <w:p w14:paraId="2BDBF279" w14:textId="05539813" w:rsidR="00D22E6D" w:rsidRDefault="00D22E6D" w:rsidP="00D22E6D">
      <w:pPr>
        <w:pStyle w:val="NormalWeb"/>
        <w:numPr>
          <w:ilvl w:val="0"/>
          <w:numId w:val="14"/>
        </w:numPr>
        <w:rPr>
          <w:rFonts w:ascii="Century Gothic" w:hAnsi="Century Gothic"/>
          <w:sz w:val="28"/>
          <w:szCs w:val="28"/>
          <w:lang w:val="en-US"/>
        </w:rPr>
      </w:pPr>
      <w:r w:rsidRPr="00D22E6D">
        <w:rPr>
          <w:rFonts w:ascii="Century Gothic" w:hAnsi="Century Gothic"/>
          <w:sz w:val="28"/>
          <w:szCs w:val="28"/>
          <w:lang w:val="en-US"/>
        </w:rPr>
        <w:t xml:space="preserve">Uses all equipment safely and aware of other’s safety in kitchen area. </w:t>
      </w:r>
    </w:p>
    <w:p w14:paraId="5F89207A" w14:textId="3F27221D" w:rsidR="00A46269" w:rsidRDefault="00781909" w:rsidP="00A46269">
      <w:pPr>
        <w:pStyle w:val="NormalWeb"/>
        <w:rPr>
          <w:rFonts w:ascii="Century Gothic" w:hAnsi="Century Gothic"/>
          <w:sz w:val="28"/>
          <w:szCs w:val="28"/>
          <w:lang w:val="en-US"/>
        </w:rPr>
      </w:pPr>
      <w:r>
        <w:rPr>
          <w:rFonts w:ascii="Century Gothic" w:hAnsi="Century Gothic"/>
          <w:sz w:val="28"/>
          <w:szCs w:val="28"/>
          <w:lang w:val="en-US"/>
        </w:rPr>
        <w:t xml:space="preserve">This is an excellent base to then go on to external accreditation through AQA or OCR Life and Living in Key Stage 4 and into FE. </w:t>
      </w:r>
    </w:p>
    <w:p w14:paraId="38729A1F" w14:textId="7079A248" w:rsidR="00A46269" w:rsidRDefault="00781909" w:rsidP="00A46269">
      <w:pPr>
        <w:pStyle w:val="NormalWeb"/>
        <w:rPr>
          <w:rFonts w:ascii="Century Gothic" w:hAnsi="Century Gothic"/>
          <w:sz w:val="28"/>
          <w:szCs w:val="28"/>
          <w:lang w:val="en-US"/>
        </w:rPr>
      </w:pPr>
      <w:r>
        <w:rPr>
          <w:rFonts w:ascii="Century Gothic" w:hAnsi="Century Gothic"/>
          <w:sz w:val="28"/>
          <w:szCs w:val="28"/>
          <w:lang w:val="en-US"/>
        </w:rPr>
        <w:t xml:space="preserve">Please See Louisa Williams in school for further information </w:t>
      </w:r>
    </w:p>
    <w:p w14:paraId="5B96F3C4" w14:textId="49127F84" w:rsidR="00A46269" w:rsidRDefault="00A46269" w:rsidP="00A46269">
      <w:pPr>
        <w:pStyle w:val="NormalWeb"/>
        <w:rPr>
          <w:rFonts w:ascii="Century Gothic" w:hAnsi="Century Gothic"/>
          <w:sz w:val="28"/>
          <w:szCs w:val="28"/>
          <w:lang w:val="en-US"/>
        </w:rPr>
      </w:pPr>
    </w:p>
    <w:p w14:paraId="65B2D892" w14:textId="192B4F47" w:rsidR="00A46269" w:rsidRDefault="00A46269" w:rsidP="00A46269">
      <w:pPr>
        <w:pStyle w:val="NormalWeb"/>
        <w:rPr>
          <w:rFonts w:ascii="Century Gothic" w:hAnsi="Century Gothic"/>
          <w:sz w:val="28"/>
          <w:szCs w:val="28"/>
          <w:lang w:val="en-US"/>
        </w:rPr>
      </w:pPr>
    </w:p>
    <w:p w14:paraId="2D8D2266" w14:textId="1A6D6119" w:rsidR="00A46269" w:rsidRDefault="00A46269" w:rsidP="00A46269">
      <w:pPr>
        <w:pStyle w:val="NormalWeb"/>
        <w:rPr>
          <w:rFonts w:ascii="Century Gothic" w:hAnsi="Century Gothic"/>
          <w:sz w:val="28"/>
          <w:szCs w:val="28"/>
          <w:lang w:val="en-US"/>
        </w:rPr>
      </w:pPr>
    </w:p>
    <w:p w14:paraId="33802B75" w14:textId="5B547D76" w:rsidR="00A46269" w:rsidRDefault="00A46269" w:rsidP="00A46269">
      <w:pPr>
        <w:pStyle w:val="NormalWeb"/>
        <w:rPr>
          <w:rFonts w:ascii="Century Gothic" w:hAnsi="Century Gothic"/>
          <w:sz w:val="28"/>
          <w:szCs w:val="28"/>
          <w:lang w:val="en-US"/>
        </w:rPr>
      </w:pPr>
    </w:p>
    <w:p w14:paraId="4A9EC256" w14:textId="5EE8ACA9" w:rsidR="00A46269" w:rsidRDefault="00A46269" w:rsidP="00A4626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Entry Level – City and Guilds </w:t>
      </w:r>
    </w:p>
    <w:p w14:paraId="1668EF21" w14:textId="554AB300" w:rsidR="00E14B03" w:rsidRDefault="00E14B03" w:rsidP="00A46269">
      <w:pPr>
        <w:pStyle w:val="NormalWeb"/>
        <w:rPr>
          <w:rFonts w:ascii="Century Gothic" w:hAnsi="Century Gothic"/>
          <w:sz w:val="28"/>
          <w:szCs w:val="28"/>
          <w:lang w:val="en-US"/>
        </w:rPr>
      </w:pPr>
      <w:r>
        <w:rPr>
          <w:rFonts w:ascii="Century Gothic" w:hAnsi="Century Gothic"/>
          <w:sz w:val="28"/>
          <w:szCs w:val="28"/>
          <w:lang w:val="en-US"/>
        </w:rPr>
        <w:t xml:space="preserve">We recognize that some of our students will be able to access more formal accreditation. We are always looking for ways to celebrate student’s successes and give them as many opportunities as possible to formally recognize their ability. </w:t>
      </w:r>
    </w:p>
    <w:p w14:paraId="1F34AE42" w14:textId="187D43E6" w:rsidR="00A46269" w:rsidRDefault="00A46269" w:rsidP="00A46269">
      <w:pPr>
        <w:pStyle w:val="NormalWeb"/>
        <w:rPr>
          <w:rFonts w:ascii="Century Gothic" w:hAnsi="Century Gothic"/>
          <w:sz w:val="28"/>
          <w:szCs w:val="28"/>
          <w:lang w:val="en-US"/>
        </w:rPr>
      </w:pPr>
      <w:r>
        <w:rPr>
          <w:rFonts w:ascii="Century Gothic" w:hAnsi="Century Gothic"/>
          <w:sz w:val="28"/>
          <w:szCs w:val="28"/>
          <w:lang w:val="en-US"/>
        </w:rPr>
        <w:t xml:space="preserve">We use City and Guilds Accreditation Body to assess our Students </w:t>
      </w:r>
      <w:r w:rsidRPr="00A46269">
        <w:rPr>
          <w:rFonts w:ascii="Century Gothic" w:hAnsi="Century Gothic"/>
          <w:sz w:val="28"/>
          <w:szCs w:val="28"/>
        </w:rPr>
        <w:t xml:space="preserve">from Entry 1 to Functional Skill Level 2 in English and Maths </w:t>
      </w:r>
      <w:r>
        <w:rPr>
          <w:rFonts w:ascii="Century Gothic" w:hAnsi="Century Gothic"/>
          <w:sz w:val="28"/>
          <w:szCs w:val="28"/>
          <w:lang w:val="en-US"/>
        </w:rPr>
        <w:t xml:space="preserve">in Key Stage 4 and into FE. </w:t>
      </w:r>
      <w:r w:rsidR="00E14B03">
        <w:rPr>
          <w:rFonts w:ascii="Century Gothic" w:hAnsi="Century Gothic"/>
          <w:sz w:val="28"/>
          <w:szCs w:val="28"/>
          <w:lang w:val="en-US"/>
        </w:rPr>
        <w:t xml:space="preserve">This is appropriate for our formal learners. </w:t>
      </w:r>
    </w:p>
    <w:p w14:paraId="1F2F8775" w14:textId="742ECC8A" w:rsidR="00A46269" w:rsidRDefault="00A46269" w:rsidP="00A46269">
      <w:pPr>
        <w:pStyle w:val="NormalWeb"/>
        <w:rPr>
          <w:rFonts w:ascii="Century Gothic" w:hAnsi="Century Gothic"/>
          <w:sz w:val="28"/>
          <w:szCs w:val="28"/>
          <w:lang w:val="en-US"/>
        </w:rPr>
      </w:pPr>
      <w:r>
        <w:rPr>
          <w:rFonts w:ascii="Century Gothic" w:hAnsi="Century Gothic"/>
          <w:sz w:val="28"/>
          <w:szCs w:val="28"/>
          <w:lang w:val="en-US"/>
        </w:rPr>
        <w:t xml:space="preserve">Many of the colleges to which some of our students go on to following FE also use City and Guilds. This gives our students an excellent base at which to work on and to progress. </w:t>
      </w:r>
    </w:p>
    <w:p w14:paraId="4269C2FE" w14:textId="527F170B" w:rsidR="00E14B03" w:rsidRDefault="00E14B03" w:rsidP="00A46269">
      <w:pPr>
        <w:pStyle w:val="NormalWeb"/>
        <w:rPr>
          <w:rFonts w:ascii="Century Gothic" w:hAnsi="Century Gothic"/>
          <w:sz w:val="28"/>
          <w:szCs w:val="28"/>
          <w:lang w:val="en-US"/>
        </w:rPr>
      </w:pPr>
      <w:r>
        <w:rPr>
          <w:rFonts w:ascii="Century Gothic" w:hAnsi="Century Gothic"/>
          <w:sz w:val="28"/>
          <w:szCs w:val="28"/>
          <w:lang w:val="en-US"/>
        </w:rPr>
        <w:t xml:space="preserve">Please see Maxine Skipper if you require any further information. </w:t>
      </w:r>
    </w:p>
    <w:p w14:paraId="70A3F4E8" w14:textId="5CF76868" w:rsidR="00E14B03" w:rsidRDefault="00E14B03" w:rsidP="00A46269">
      <w:pPr>
        <w:pStyle w:val="NormalWeb"/>
        <w:rPr>
          <w:rFonts w:ascii="Century Gothic" w:hAnsi="Century Gothic"/>
          <w:sz w:val="28"/>
          <w:szCs w:val="28"/>
          <w:lang w:val="en-US"/>
        </w:rPr>
      </w:pPr>
    </w:p>
    <w:p w14:paraId="1A6D4F00" w14:textId="6E7C7815" w:rsidR="00E14B03" w:rsidRDefault="00E14B03" w:rsidP="00A46269">
      <w:pPr>
        <w:pStyle w:val="NormalWeb"/>
        <w:rPr>
          <w:rFonts w:ascii="Century Gothic" w:hAnsi="Century Gothic"/>
          <w:sz w:val="28"/>
          <w:szCs w:val="28"/>
          <w:lang w:val="en-US"/>
        </w:rPr>
      </w:pPr>
    </w:p>
    <w:p w14:paraId="3817A99A" w14:textId="7ED2490A" w:rsidR="00E14B03" w:rsidRDefault="00E14B03" w:rsidP="00A46269">
      <w:pPr>
        <w:pStyle w:val="NormalWeb"/>
        <w:rPr>
          <w:rFonts w:ascii="Century Gothic" w:hAnsi="Century Gothic"/>
          <w:sz w:val="28"/>
          <w:szCs w:val="28"/>
          <w:lang w:val="en-US"/>
        </w:rPr>
      </w:pPr>
    </w:p>
    <w:p w14:paraId="64490B80" w14:textId="614B2BE7" w:rsidR="00E14B03" w:rsidRDefault="00E14B03" w:rsidP="00A46269">
      <w:pPr>
        <w:pStyle w:val="NormalWeb"/>
        <w:rPr>
          <w:rFonts w:ascii="Century Gothic" w:hAnsi="Century Gothic"/>
          <w:sz w:val="28"/>
          <w:szCs w:val="28"/>
          <w:lang w:val="en-US"/>
        </w:rPr>
      </w:pPr>
    </w:p>
    <w:p w14:paraId="1BE0272B" w14:textId="014B65D5" w:rsidR="00E14B03" w:rsidRDefault="00E14B03" w:rsidP="00A46269">
      <w:pPr>
        <w:pStyle w:val="NormalWeb"/>
        <w:rPr>
          <w:rFonts w:ascii="Century Gothic" w:hAnsi="Century Gothic"/>
          <w:sz w:val="28"/>
          <w:szCs w:val="28"/>
          <w:lang w:val="en-US"/>
        </w:rPr>
      </w:pPr>
    </w:p>
    <w:p w14:paraId="448E3B40" w14:textId="1F83D9CC" w:rsidR="00E14B03" w:rsidRDefault="00E14B03" w:rsidP="00A46269">
      <w:pPr>
        <w:pStyle w:val="NormalWeb"/>
        <w:rPr>
          <w:rFonts w:ascii="Century Gothic" w:hAnsi="Century Gothic"/>
          <w:sz w:val="28"/>
          <w:szCs w:val="28"/>
          <w:lang w:val="en-US"/>
        </w:rPr>
      </w:pPr>
    </w:p>
    <w:p w14:paraId="20473A5B" w14:textId="67968754" w:rsidR="00E14B03" w:rsidRDefault="00E14B03" w:rsidP="00A46269">
      <w:pPr>
        <w:pStyle w:val="NormalWeb"/>
        <w:rPr>
          <w:rFonts w:ascii="Century Gothic" w:hAnsi="Century Gothic"/>
          <w:sz w:val="28"/>
          <w:szCs w:val="28"/>
          <w:lang w:val="en-US"/>
        </w:rPr>
      </w:pPr>
    </w:p>
    <w:p w14:paraId="14D28C4B" w14:textId="6C5CC680" w:rsidR="00E14B03" w:rsidRDefault="00E14B03" w:rsidP="00A46269">
      <w:pPr>
        <w:pStyle w:val="NormalWeb"/>
        <w:rPr>
          <w:rFonts w:ascii="Century Gothic" w:hAnsi="Century Gothic"/>
          <w:sz w:val="28"/>
          <w:szCs w:val="28"/>
          <w:lang w:val="en-US"/>
        </w:rPr>
      </w:pPr>
    </w:p>
    <w:p w14:paraId="3E38119D" w14:textId="08088A48" w:rsidR="00E14B03" w:rsidRDefault="00E14B03" w:rsidP="00A46269">
      <w:pPr>
        <w:pStyle w:val="NormalWeb"/>
        <w:rPr>
          <w:rFonts w:ascii="Century Gothic" w:hAnsi="Century Gothic"/>
          <w:sz w:val="28"/>
          <w:szCs w:val="28"/>
          <w:lang w:val="en-US"/>
        </w:rPr>
      </w:pPr>
    </w:p>
    <w:p w14:paraId="4AADA241" w14:textId="02367700" w:rsidR="00E14B03" w:rsidRDefault="00E14B03" w:rsidP="00A46269">
      <w:pPr>
        <w:pStyle w:val="NormalWeb"/>
        <w:rPr>
          <w:rFonts w:ascii="Century Gothic" w:hAnsi="Century Gothic"/>
          <w:sz w:val="28"/>
          <w:szCs w:val="28"/>
          <w:lang w:val="en-US"/>
        </w:rPr>
      </w:pPr>
    </w:p>
    <w:p w14:paraId="7E7FF73D" w14:textId="77777777" w:rsidR="00E14B03" w:rsidRDefault="00E14B03" w:rsidP="00A46269">
      <w:pPr>
        <w:pStyle w:val="NormalWeb"/>
        <w:rPr>
          <w:rFonts w:ascii="Century Gothic" w:hAnsi="Century Gothic"/>
          <w:sz w:val="28"/>
          <w:szCs w:val="28"/>
          <w:lang w:val="en-US"/>
        </w:rPr>
      </w:pPr>
    </w:p>
    <w:p w14:paraId="59E53BAE" w14:textId="77777777" w:rsidR="00A46269" w:rsidRPr="00D22E6D" w:rsidRDefault="00A46269" w:rsidP="00A46269">
      <w:pPr>
        <w:pStyle w:val="NormalWeb"/>
        <w:rPr>
          <w:rFonts w:ascii="Century Gothic" w:hAnsi="Century Gothic"/>
          <w:sz w:val="28"/>
          <w:szCs w:val="28"/>
          <w:lang w:val="en-US"/>
        </w:rPr>
      </w:pPr>
    </w:p>
    <w:p w14:paraId="59DD2E8C" w14:textId="77777777" w:rsidR="00D22E6D" w:rsidRPr="00D22E6D" w:rsidRDefault="00D22E6D" w:rsidP="00D22E6D">
      <w:pPr>
        <w:pStyle w:val="NormalWeb"/>
        <w:rPr>
          <w:rFonts w:ascii="Century Gothic" w:hAnsi="Century Gothic"/>
          <w:sz w:val="28"/>
          <w:szCs w:val="28"/>
        </w:rPr>
      </w:pPr>
    </w:p>
    <w:p w14:paraId="7F21D560" w14:textId="2FF32143" w:rsidR="00781909" w:rsidRDefault="00781909" w:rsidP="0078190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Entry Level – </w:t>
      </w: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AQA</w:t>
      </w: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9E71042" w14:textId="177C91E4" w:rsidR="009F77D1" w:rsidRDefault="00781909" w:rsidP="00781909">
      <w:pPr>
        <w:pStyle w:val="NormalWeb"/>
        <w:rPr>
          <w:rFonts w:ascii="Century Gothic" w:hAnsi="Century Gothic"/>
          <w:sz w:val="28"/>
          <w:szCs w:val="28"/>
          <w:lang w:val="en-US"/>
        </w:rPr>
      </w:pPr>
      <w:r>
        <w:rPr>
          <w:rFonts w:ascii="Century Gothic" w:hAnsi="Century Gothic"/>
          <w:sz w:val="28"/>
          <w:szCs w:val="28"/>
          <w:lang w:val="en-US"/>
        </w:rPr>
        <w:t xml:space="preserve">We use </w:t>
      </w:r>
      <w:r>
        <w:rPr>
          <w:rFonts w:ascii="Century Gothic" w:hAnsi="Century Gothic"/>
          <w:sz w:val="28"/>
          <w:szCs w:val="28"/>
          <w:lang w:val="en-US"/>
        </w:rPr>
        <w:t>AQA Accreditation body in key stage 4.</w:t>
      </w:r>
      <w:r w:rsidR="00E14B03">
        <w:rPr>
          <w:rFonts w:ascii="Century Gothic" w:hAnsi="Century Gothic"/>
          <w:sz w:val="28"/>
          <w:szCs w:val="28"/>
          <w:lang w:val="en-US"/>
        </w:rPr>
        <w:t xml:space="preserve"> </w:t>
      </w:r>
    </w:p>
    <w:p w14:paraId="6A6D1744" w14:textId="797CAC57" w:rsidR="009F77D1" w:rsidRDefault="009F77D1" w:rsidP="009F77D1">
      <w:pPr>
        <w:pStyle w:val="NormalWeb"/>
        <w:rPr>
          <w:rFonts w:ascii="Century Gothic" w:hAnsi="Century Gothic"/>
          <w:bCs/>
          <w:sz w:val="28"/>
          <w:szCs w:val="28"/>
        </w:rPr>
      </w:pPr>
      <w:r>
        <w:rPr>
          <w:rFonts w:ascii="Century Gothic" w:hAnsi="Century Gothic"/>
          <w:bCs/>
          <w:sz w:val="28"/>
          <w:szCs w:val="28"/>
        </w:rPr>
        <w:t xml:space="preserve">We use this </w:t>
      </w:r>
      <w:r w:rsidRPr="009F77D1">
        <w:rPr>
          <w:rFonts w:ascii="Century Gothic" w:hAnsi="Century Gothic"/>
          <w:bCs/>
          <w:sz w:val="28"/>
          <w:szCs w:val="28"/>
        </w:rPr>
        <w:t>body to accredit our students in Food Technology. We have also found it is highly accessible for our students working at Pre-entry in Maths.</w:t>
      </w:r>
    </w:p>
    <w:p w14:paraId="3EEC6FEE" w14:textId="74CA013E" w:rsidR="009F77D1" w:rsidRDefault="009F77D1" w:rsidP="009F77D1">
      <w:pPr>
        <w:pStyle w:val="NormalWeb"/>
        <w:rPr>
          <w:rFonts w:ascii="Century Gothic" w:hAnsi="Century Gothic"/>
          <w:bCs/>
          <w:sz w:val="28"/>
          <w:szCs w:val="28"/>
        </w:rPr>
      </w:pPr>
      <w:r>
        <w:rPr>
          <w:rFonts w:ascii="Century Gothic" w:hAnsi="Century Gothic"/>
          <w:bCs/>
          <w:sz w:val="28"/>
          <w:szCs w:val="28"/>
        </w:rPr>
        <w:t xml:space="preserve">Please see Louisa Williams for further information if you require it. </w:t>
      </w:r>
    </w:p>
    <w:p w14:paraId="049EA33C" w14:textId="54E8E413" w:rsidR="009F77D1" w:rsidRDefault="009F77D1" w:rsidP="009F77D1">
      <w:pPr>
        <w:pStyle w:val="NormalWeb"/>
        <w:rPr>
          <w:rFonts w:ascii="Century Gothic" w:hAnsi="Century Gothic"/>
          <w:bCs/>
          <w:sz w:val="28"/>
          <w:szCs w:val="28"/>
        </w:rPr>
      </w:pPr>
    </w:p>
    <w:p w14:paraId="05829E59" w14:textId="7F016FF4" w:rsidR="009F77D1" w:rsidRDefault="009F77D1" w:rsidP="009F77D1">
      <w:pPr>
        <w:pStyle w:val="NormalWeb"/>
        <w:rPr>
          <w:rFonts w:ascii="Century Gothic" w:hAnsi="Century Gothic"/>
          <w:bCs/>
          <w:sz w:val="28"/>
          <w:szCs w:val="28"/>
        </w:rPr>
      </w:pPr>
    </w:p>
    <w:p w14:paraId="7530E99C" w14:textId="707EFD2E" w:rsidR="009F77D1" w:rsidRDefault="009F77D1" w:rsidP="009F77D1">
      <w:pPr>
        <w:pStyle w:val="NormalWeb"/>
        <w:rPr>
          <w:rFonts w:ascii="Century Gothic" w:hAnsi="Century Gothic"/>
          <w:bCs/>
          <w:sz w:val="28"/>
          <w:szCs w:val="28"/>
        </w:rPr>
      </w:pPr>
    </w:p>
    <w:p w14:paraId="52C3C31F" w14:textId="3B216E61" w:rsidR="009F77D1" w:rsidRDefault="009F77D1" w:rsidP="009F77D1">
      <w:pPr>
        <w:pStyle w:val="NormalWeb"/>
        <w:rPr>
          <w:rFonts w:ascii="Century Gothic" w:hAnsi="Century Gothic"/>
          <w:bCs/>
          <w:sz w:val="28"/>
          <w:szCs w:val="28"/>
        </w:rPr>
      </w:pPr>
    </w:p>
    <w:p w14:paraId="0C944B38" w14:textId="30165DDD" w:rsidR="009F77D1" w:rsidRDefault="009F77D1" w:rsidP="009F77D1">
      <w:pPr>
        <w:pStyle w:val="NormalWeb"/>
        <w:rPr>
          <w:rFonts w:ascii="Century Gothic" w:hAnsi="Century Gothic"/>
          <w:bCs/>
          <w:sz w:val="28"/>
          <w:szCs w:val="28"/>
        </w:rPr>
      </w:pPr>
    </w:p>
    <w:p w14:paraId="651BBBCD" w14:textId="7400A37A" w:rsidR="009F77D1" w:rsidRDefault="009F77D1" w:rsidP="009F77D1">
      <w:pPr>
        <w:pStyle w:val="NormalWeb"/>
        <w:rPr>
          <w:rFonts w:ascii="Century Gothic" w:hAnsi="Century Gothic"/>
          <w:bCs/>
          <w:sz w:val="28"/>
          <w:szCs w:val="28"/>
        </w:rPr>
      </w:pPr>
    </w:p>
    <w:p w14:paraId="578C70C3" w14:textId="41CEC2FB" w:rsidR="009F77D1" w:rsidRDefault="009F77D1" w:rsidP="009F77D1">
      <w:pPr>
        <w:pStyle w:val="NormalWeb"/>
        <w:rPr>
          <w:rFonts w:ascii="Century Gothic" w:hAnsi="Century Gothic"/>
          <w:bCs/>
          <w:sz w:val="28"/>
          <w:szCs w:val="28"/>
        </w:rPr>
      </w:pPr>
    </w:p>
    <w:p w14:paraId="341ADE5E" w14:textId="05D1850F" w:rsidR="009F77D1" w:rsidRDefault="009F77D1" w:rsidP="009F77D1">
      <w:pPr>
        <w:pStyle w:val="NormalWeb"/>
        <w:rPr>
          <w:rFonts w:ascii="Century Gothic" w:hAnsi="Century Gothic"/>
          <w:bCs/>
          <w:sz w:val="28"/>
          <w:szCs w:val="28"/>
        </w:rPr>
      </w:pPr>
    </w:p>
    <w:p w14:paraId="51EA39CF" w14:textId="21B89E3B" w:rsidR="009F77D1" w:rsidRDefault="009F77D1" w:rsidP="009F77D1">
      <w:pPr>
        <w:pStyle w:val="NormalWeb"/>
        <w:rPr>
          <w:rFonts w:ascii="Century Gothic" w:hAnsi="Century Gothic"/>
          <w:bCs/>
          <w:sz w:val="28"/>
          <w:szCs w:val="28"/>
        </w:rPr>
      </w:pPr>
    </w:p>
    <w:p w14:paraId="429B03B7" w14:textId="4FEA6BDB" w:rsidR="009F77D1" w:rsidRDefault="009F77D1" w:rsidP="009F77D1">
      <w:pPr>
        <w:pStyle w:val="NormalWeb"/>
        <w:rPr>
          <w:rFonts w:ascii="Century Gothic" w:hAnsi="Century Gothic"/>
          <w:bCs/>
          <w:sz w:val="28"/>
          <w:szCs w:val="28"/>
        </w:rPr>
      </w:pPr>
    </w:p>
    <w:p w14:paraId="6F388B5E" w14:textId="67479B0B" w:rsidR="009F77D1" w:rsidRDefault="009F77D1" w:rsidP="009F77D1">
      <w:pPr>
        <w:pStyle w:val="NormalWeb"/>
        <w:rPr>
          <w:rFonts w:ascii="Century Gothic" w:hAnsi="Century Gothic"/>
          <w:bCs/>
          <w:sz w:val="28"/>
          <w:szCs w:val="28"/>
        </w:rPr>
      </w:pPr>
    </w:p>
    <w:p w14:paraId="4113E59D" w14:textId="335C921A" w:rsidR="009F77D1" w:rsidRDefault="009F77D1" w:rsidP="009F77D1">
      <w:pPr>
        <w:pStyle w:val="NormalWeb"/>
        <w:rPr>
          <w:rFonts w:ascii="Century Gothic" w:hAnsi="Century Gothic"/>
          <w:bCs/>
          <w:sz w:val="28"/>
          <w:szCs w:val="28"/>
        </w:rPr>
      </w:pPr>
    </w:p>
    <w:p w14:paraId="015DAFAA" w14:textId="77777777" w:rsidR="009F77D1" w:rsidRPr="009F77D1" w:rsidRDefault="009F77D1" w:rsidP="009F77D1">
      <w:pPr>
        <w:pStyle w:val="NormalWeb"/>
        <w:rPr>
          <w:rFonts w:ascii="Century Gothic" w:hAnsi="Century Gothic"/>
          <w:sz w:val="28"/>
          <w:szCs w:val="28"/>
        </w:rPr>
      </w:pPr>
    </w:p>
    <w:p w14:paraId="76227A85" w14:textId="77777777" w:rsidR="009F77D1" w:rsidRPr="009F77D1" w:rsidRDefault="009F77D1" w:rsidP="009F77D1">
      <w:pPr>
        <w:pStyle w:val="NormalWeb"/>
        <w:rPr>
          <w:rFonts w:ascii="Century Gothic" w:hAnsi="Century Gothic"/>
          <w:sz w:val="28"/>
          <w:szCs w:val="28"/>
        </w:rPr>
      </w:pPr>
    </w:p>
    <w:p w14:paraId="20F58743" w14:textId="77777777" w:rsidR="009F77D1" w:rsidRDefault="009F77D1" w:rsidP="00781909">
      <w:pPr>
        <w:pStyle w:val="NormalWeb"/>
        <w:rPr>
          <w:rFonts w:ascii="Century Gothic" w:hAnsi="Century Gothic"/>
          <w:sz w:val="28"/>
          <w:szCs w:val="28"/>
          <w:lang w:val="en-US"/>
        </w:rPr>
      </w:pPr>
    </w:p>
    <w:p w14:paraId="1F3B1409" w14:textId="65146156" w:rsidR="00CA2BE8" w:rsidRDefault="00781909" w:rsidP="00781909">
      <w:pPr>
        <w:pStyle w:val="NormalWeb"/>
        <w:rPr>
          <w:rFonts w:ascii="Century Gothic" w:hAnsi="Century Gothic"/>
          <w:sz w:val="28"/>
          <w:szCs w:val="28"/>
          <w:lang w:val="en-US"/>
        </w:rPr>
      </w:pPr>
      <w:r>
        <w:rPr>
          <w:rFonts w:ascii="Century Gothic" w:hAnsi="Century Gothic"/>
          <w:sz w:val="28"/>
          <w:szCs w:val="28"/>
          <w:lang w:val="en-US"/>
        </w:rPr>
        <w:t xml:space="preserve"> </w:t>
      </w:r>
    </w:p>
    <w:p w14:paraId="43764EAF" w14:textId="2CB56B37" w:rsidR="00781909" w:rsidRDefault="00781909" w:rsidP="00781909">
      <w:pPr>
        <w:pStyle w:val="NormalWeb"/>
        <w:rPr>
          <w:rFonts w:ascii="Century Gothic" w:hAnsi="Century Gothic"/>
          <w:sz w:val="28"/>
          <w:szCs w:val="28"/>
          <w:lang w:val="en-US"/>
        </w:rPr>
      </w:pPr>
    </w:p>
    <w:p w14:paraId="6DC78079" w14:textId="020AAD8B" w:rsidR="00781909" w:rsidRDefault="00781909" w:rsidP="0078190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OCR- Life and Living </w:t>
      </w:r>
    </w:p>
    <w:p w14:paraId="3067A59F" w14:textId="1231E54E" w:rsidR="00AF1849" w:rsidRDefault="009F77D1" w:rsidP="00AE61A9">
      <w:pPr>
        <w:pStyle w:val="NormalWeb"/>
        <w:rPr>
          <w:rFonts w:ascii="Century Gothic" w:hAnsi="Century Gothic"/>
          <w:sz w:val="28"/>
          <w:szCs w:val="28"/>
        </w:rPr>
      </w:pPr>
      <w:r>
        <w:rPr>
          <w:rFonts w:ascii="Century Gothic" w:hAnsi="Century Gothic"/>
          <w:sz w:val="28"/>
          <w:szCs w:val="28"/>
        </w:rPr>
        <w:t xml:space="preserve">We use OCR Life and Living to </w:t>
      </w:r>
      <w:r w:rsidRPr="009F77D1">
        <w:rPr>
          <w:rFonts w:ascii="Century Gothic" w:hAnsi="Century Gothic"/>
          <w:sz w:val="28"/>
          <w:szCs w:val="28"/>
        </w:rPr>
        <w:t>o</w:t>
      </w:r>
      <w:r>
        <w:rPr>
          <w:rFonts w:ascii="Century Gothic" w:hAnsi="Century Gothic"/>
          <w:sz w:val="28"/>
          <w:szCs w:val="28"/>
        </w:rPr>
        <w:t>ffer accreditation to our Students</w:t>
      </w:r>
      <w:r w:rsidRPr="009F77D1">
        <w:rPr>
          <w:rFonts w:ascii="Century Gothic" w:hAnsi="Century Gothic"/>
          <w:sz w:val="28"/>
          <w:szCs w:val="28"/>
        </w:rPr>
        <w:t xml:space="preserve"> working at Entry 1 Level and below and also offer accreditation in Healthy Living.</w:t>
      </w:r>
    </w:p>
    <w:p w14:paraId="2F59278F" w14:textId="6FBC0DF7" w:rsidR="009F77D1" w:rsidRDefault="009F77D1" w:rsidP="00AE61A9">
      <w:pPr>
        <w:pStyle w:val="NormalWeb"/>
        <w:rPr>
          <w:rFonts w:ascii="Century Gothic" w:hAnsi="Century Gothic"/>
          <w:sz w:val="28"/>
          <w:szCs w:val="28"/>
        </w:rPr>
      </w:pPr>
      <w:r>
        <w:rPr>
          <w:rFonts w:ascii="Century Gothic" w:hAnsi="Century Gothic"/>
          <w:sz w:val="28"/>
          <w:szCs w:val="28"/>
        </w:rPr>
        <w:t>Students in FE access this</w:t>
      </w:r>
    </w:p>
    <w:p w14:paraId="1C70A3C2" w14:textId="3F653F0C" w:rsidR="009F77D1" w:rsidRPr="009F77D1" w:rsidRDefault="009F77D1" w:rsidP="00AE61A9">
      <w:pPr>
        <w:pStyle w:val="NormalWeb"/>
        <w:rPr>
          <w:rFonts w:ascii="Century Gothic" w:hAnsi="Century Gothic"/>
          <w:sz w:val="28"/>
          <w:szCs w:val="28"/>
        </w:rPr>
      </w:pPr>
      <w:r>
        <w:rPr>
          <w:rFonts w:ascii="Century Gothic" w:hAnsi="Century Gothic"/>
          <w:sz w:val="28"/>
          <w:szCs w:val="28"/>
        </w:rPr>
        <w:t xml:space="preserve">Please see </w:t>
      </w:r>
      <w:proofErr w:type="spellStart"/>
      <w:r>
        <w:rPr>
          <w:rFonts w:ascii="Century Gothic" w:hAnsi="Century Gothic"/>
          <w:sz w:val="28"/>
          <w:szCs w:val="28"/>
        </w:rPr>
        <w:t>Maixine</w:t>
      </w:r>
      <w:proofErr w:type="spellEnd"/>
      <w:r>
        <w:rPr>
          <w:rFonts w:ascii="Century Gothic" w:hAnsi="Century Gothic"/>
          <w:sz w:val="28"/>
          <w:szCs w:val="28"/>
        </w:rPr>
        <w:t xml:space="preserve"> Skipper for further information if required. </w:t>
      </w:r>
    </w:p>
    <w:p w14:paraId="07F4E70A" w14:textId="595014F7" w:rsidR="00AF1849" w:rsidRDefault="00AF1849" w:rsidP="00AE61A9">
      <w:pPr>
        <w:pStyle w:val="NormalWeb"/>
        <w:rPr>
          <w:rFonts w:ascii="Century Gothic" w:hAnsi="Century Gothic"/>
          <w:b/>
          <w:sz w:val="28"/>
          <w:szCs w:val="28"/>
        </w:rPr>
      </w:pPr>
    </w:p>
    <w:p w14:paraId="7041399E" w14:textId="114C6633" w:rsidR="00AF1849" w:rsidRDefault="00AF1849" w:rsidP="00AE61A9">
      <w:pPr>
        <w:pStyle w:val="NormalWeb"/>
        <w:rPr>
          <w:rFonts w:ascii="Century Gothic" w:hAnsi="Century Gothic"/>
          <w:b/>
          <w:sz w:val="28"/>
          <w:szCs w:val="28"/>
        </w:rPr>
      </w:pPr>
    </w:p>
    <w:p w14:paraId="3AF9797C" w14:textId="0FB6646A" w:rsidR="00AF1849" w:rsidRDefault="00AF1849" w:rsidP="00AE61A9">
      <w:pPr>
        <w:pStyle w:val="NormalWeb"/>
        <w:rPr>
          <w:rFonts w:ascii="Century Gothic" w:hAnsi="Century Gothic"/>
          <w:b/>
          <w:sz w:val="28"/>
          <w:szCs w:val="28"/>
        </w:rPr>
      </w:pPr>
    </w:p>
    <w:p w14:paraId="6336EC3B" w14:textId="4D117657" w:rsidR="00AF1849" w:rsidRDefault="00AF1849" w:rsidP="00AE61A9">
      <w:pPr>
        <w:pStyle w:val="NormalWeb"/>
        <w:rPr>
          <w:rFonts w:ascii="Century Gothic" w:hAnsi="Century Gothic"/>
          <w:b/>
          <w:sz w:val="28"/>
          <w:szCs w:val="28"/>
        </w:rPr>
      </w:pPr>
    </w:p>
    <w:p w14:paraId="31F5B874" w14:textId="3AB2139B" w:rsidR="00AF1849" w:rsidRDefault="00AF1849" w:rsidP="00AE61A9">
      <w:pPr>
        <w:pStyle w:val="NormalWeb"/>
        <w:rPr>
          <w:rFonts w:ascii="Century Gothic" w:hAnsi="Century Gothic"/>
          <w:b/>
          <w:sz w:val="28"/>
          <w:szCs w:val="28"/>
        </w:rPr>
      </w:pPr>
    </w:p>
    <w:p w14:paraId="5CA6F680" w14:textId="0C4B7A80" w:rsidR="00AF1849" w:rsidRDefault="00AF1849" w:rsidP="00AE61A9">
      <w:pPr>
        <w:pStyle w:val="NormalWeb"/>
        <w:rPr>
          <w:rFonts w:ascii="Century Gothic" w:hAnsi="Century Gothic"/>
          <w:b/>
          <w:sz w:val="28"/>
          <w:szCs w:val="28"/>
        </w:rPr>
      </w:pPr>
    </w:p>
    <w:p w14:paraId="46A7267D" w14:textId="157C66C6" w:rsidR="00AF1849" w:rsidRDefault="00AF1849" w:rsidP="00AE61A9">
      <w:pPr>
        <w:pStyle w:val="NormalWeb"/>
        <w:rPr>
          <w:rFonts w:ascii="Century Gothic" w:hAnsi="Century Gothic"/>
          <w:b/>
          <w:sz w:val="28"/>
          <w:szCs w:val="28"/>
        </w:rPr>
      </w:pPr>
    </w:p>
    <w:p w14:paraId="607F79D8" w14:textId="15722AFD" w:rsidR="00AF1849" w:rsidRDefault="00AF1849" w:rsidP="00AE61A9">
      <w:pPr>
        <w:pStyle w:val="NormalWeb"/>
        <w:rPr>
          <w:rFonts w:ascii="Century Gothic" w:hAnsi="Century Gothic"/>
          <w:b/>
          <w:sz w:val="28"/>
          <w:szCs w:val="28"/>
        </w:rPr>
      </w:pPr>
    </w:p>
    <w:p w14:paraId="57E7E561" w14:textId="7657A04A" w:rsidR="00AF1849" w:rsidRDefault="00AF1849" w:rsidP="00AE61A9">
      <w:pPr>
        <w:pStyle w:val="NormalWeb"/>
        <w:rPr>
          <w:rFonts w:ascii="Century Gothic" w:hAnsi="Century Gothic"/>
          <w:b/>
          <w:sz w:val="28"/>
          <w:szCs w:val="28"/>
        </w:rPr>
      </w:pPr>
    </w:p>
    <w:p w14:paraId="1AAD1FDC" w14:textId="7EAC00D4" w:rsidR="00AF1849" w:rsidRDefault="00AF1849" w:rsidP="00AE61A9">
      <w:pPr>
        <w:pStyle w:val="NormalWeb"/>
        <w:rPr>
          <w:rFonts w:ascii="Century Gothic" w:hAnsi="Century Gothic"/>
          <w:b/>
          <w:sz w:val="28"/>
          <w:szCs w:val="28"/>
        </w:rPr>
      </w:pPr>
    </w:p>
    <w:p w14:paraId="27A8B0EA" w14:textId="0D97CA11" w:rsidR="00AF1849" w:rsidRDefault="00AF1849" w:rsidP="00AE61A9">
      <w:pPr>
        <w:pStyle w:val="NormalWeb"/>
        <w:rPr>
          <w:rFonts w:ascii="Century Gothic" w:hAnsi="Century Gothic"/>
          <w:b/>
          <w:sz w:val="28"/>
          <w:szCs w:val="28"/>
        </w:rPr>
      </w:pPr>
    </w:p>
    <w:p w14:paraId="132FA57A" w14:textId="25EBEEBF" w:rsidR="00AF1849" w:rsidRDefault="00AF1849" w:rsidP="00AE61A9">
      <w:pPr>
        <w:pStyle w:val="NormalWeb"/>
        <w:rPr>
          <w:rFonts w:ascii="Century Gothic" w:hAnsi="Century Gothic"/>
          <w:b/>
          <w:sz w:val="28"/>
          <w:szCs w:val="28"/>
        </w:rPr>
      </w:pPr>
    </w:p>
    <w:p w14:paraId="6732DC6B" w14:textId="253ED634" w:rsidR="00AF1849" w:rsidRDefault="00AF1849" w:rsidP="00AE61A9">
      <w:pPr>
        <w:pStyle w:val="NormalWeb"/>
        <w:rPr>
          <w:rFonts w:ascii="Century Gothic" w:hAnsi="Century Gothic"/>
          <w:b/>
          <w:sz w:val="28"/>
          <w:szCs w:val="28"/>
        </w:rPr>
      </w:pPr>
    </w:p>
    <w:p w14:paraId="53B6C981" w14:textId="2A308634" w:rsidR="00AF1849" w:rsidRDefault="00AF1849" w:rsidP="00AE61A9">
      <w:pPr>
        <w:pStyle w:val="NormalWeb"/>
        <w:rPr>
          <w:rFonts w:ascii="Century Gothic" w:hAnsi="Century Gothic"/>
          <w:b/>
          <w:sz w:val="28"/>
          <w:szCs w:val="28"/>
        </w:rPr>
      </w:pPr>
    </w:p>
    <w:p w14:paraId="22994060" w14:textId="6C47614A" w:rsidR="009F77D1" w:rsidRDefault="009F77D1" w:rsidP="00AE61A9">
      <w:pPr>
        <w:pStyle w:val="NormalWeb"/>
        <w:rPr>
          <w:rFonts w:ascii="Century Gothic" w:hAnsi="Century Gothic"/>
          <w:b/>
          <w:sz w:val="28"/>
          <w:szCs w:val="28"/>
        </w:rPr>
      </w:pPr>
    </w:p>
    <w:p w14:paraId="096C397D" w14:textId="17E62F94" w:rsidR="009F77D1" w:rsidRDefault="009F77D1" w:rsidP="00AE61A9">
      <w:pPr>
        <w:pStyle w:val="NormalWeb"/>
        <w:rPr>
          <w:rFonts w:ascii="Century Gothic" w:hAnsi="Century Gothic"/>
          <w:b/>
          <w:sz w:val="28"/>
          <w:szCs w:val="28"/>
        </w:rPr>
      </w:pPr>
    </w:p>
    <w:p w14:paraId="74BBF8F5" w14:textId="77777777" w:rsidR="009F77D1" w:rsidRDefault="009F77D1" w:rsidP="00AE61A9">
      <w:pPr>
        <w:pStyle w:val="NormalWeb"/>
        <w:rPr>
          <w:rFonts w:ascii="Century Gothic" w:hAnsi="Century Gothic"/>
          <w:b/>
          <w:sz w:val="28"/>
          <w:szCs w:val="28"/>
        </w:rPr>
      </w:pPr>
      <w:bookmarkStart w:id="0" w:name="_GoBack"/>
      <w:bookmarkEnd w:id="0"/>
    </w:p>
    <w:p w14:paraId="474C3A4A" w14:textId="77777777" w:rsidR="00CA2BE8" w:rsidRPr="00CA2BE8" w:rsidRDefault="00CA2BE8" w:rsidP="00CA2BE8">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TITAN </w:t>
      </w:r>
    </w:p>
    <w:p w14:paraId="55AD6806" w14:textId="77777777" w:rsidR="00CA2BE8" w:rsidRPr="0000191B" w:rsidRDefault="00CA2BE8" w:rsidP="00AE61A9">
      <w:pPr>
        <w:pStyle w:val="NormalWe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our FE department students will work towards achievement in TITAN. </w:t>
      </w:r>
      <w:r w:rsidR="0000191B"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a program for developing safe travel around the community including walking, road safety, catching a bus and other forms of transport. </w:t>
      </w:r>
    </w:p>
    <w:p w14:paraId="00DC9903" w14:textId="77777777" w:rsidR="0000191B" w:rsidRPr="0000191B" w:rsidRDefault="0000191B" w:rsidP="00AE61A9">
      <w:pPr>
        <w:pStyle w:val="NormalWe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are levels of skill the student needs to demonstrate to move through the scheme. This begins with ‘White’ and moves through to red, amber and green</w:t>
      </w:r>
      <w:r w:rsidR="00C02581">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581"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levels</w:t>
      </w:r>
      <w:r w:rsidRPr="007C3AD7">
        <w:rPr>
          <w:rFonts w:ascii="Century Gothic" w:hAnsi="Century Gothic"/>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working at the ‘Green’ level are our most independent travellers. </w:t>
      </w:r>
    </w:p>
    <w:p w14:paraId="52F3C74F" w14:textId="7534E93F" w:rsidR="00CA2BE8" w:rsidRPr="0000191B" w:rsidRDefault="007C3AD7" w:rsidP="00AE61A9">
      <w:pPr>
        <w:pStyle w:val="NormalWe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strik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0191B"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tudents will receive acknowledgement and certification for these achievements. </w:t>
      </w:r>
    </w:p>
    <w:p w14:paraId="20E1196D" w14:textId="77777777" w:rsidR="00CA2BE8" w:rsidRDefault="0000191B" w:rsidP="00AE61A9">
      <w:pPr>
        <w:pStyle w:val="NormalWeb"/>
        <w:rPr>
          <w:rFonts w:ascii="Century Gothic" w:hAnsi="Century Gothic"/>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would like further information please see the website; </w:t>
      </w:r>
      <w:hyperlink r:id="rId22" w:history="1">
        <w:r w:rsidRPr="003A5F10">
          <w:rPr>
            <w:rStyle w:val="Hyperlink"/>
            <w:rFonts w:ascii="Century Gothic" w:hAnsi="Century Gothic"/>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https://www.norfolk.gov.uk/education-and-learning/school-and-college-transport/transport-support-and-training/transport-support-and-training-titan</w:t>
        </w:r>
      </w:hyperlink>
    </w:p>
    <w:p w14:paraId="38E78E10" w14:textId="77777777" w:rsidR="0000191B" w:rsidRPr="0000191B" w:rsidRDefault="0000191B" w:rsidP="00AE61A9">
      <w:pPr>
        <w:pStyle w:val="NormalWeb"/>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see Maxine Skipper in school. </w:t>
      </w:r>
    </w:p>
    <w:p w14:paraId="562C75D1" w14:textId="77777777" w:rsidR="00CA2BE8" w:rsidRDefault="00CA2BE8" w:rsidP="00AE61A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2B00AE" w14:textId="471D764F" w:rsidR="00CA2BE8" w:rsidRDefault="00CA2BE8" w:rsidP="0760869B">
      <w:pPr>
        <w:pStyle w:val="NormalWeb"/>
        <w:rPr>
          <w:rFonts w:ascii="Century Gothic" w:hAnsi="Century Gothic"/>
          <w:color w:val="4F81BD" w:themeColor="accent1"/>
          <w:sz w:val="40"/>
          <w:szCs w:val="40"/>
        </w:rPr>
      </w:pPr>
    </w:p>
    <w:p w14:paraId="56D705E2" w14:textId="643B8808" w:rsidR="00822424" w:rsidRDefault="00822424" w:rsidP="00AE61A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DE77AB" w14:textId="23A1B004" w:rsidR="00AF1849" w:rsidRDefault="00AF1849" w:rsidP="00AE61A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EA5B94" w14:textId="15C7F33E" w:rsidR="00AF1849" w:rsidRDefault="00AF1849" w:rsidP="00AE61A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CB4706" w14:textId="3B707F2E" w:rsidR="00AF1849" w:rsidRDefault="00AF1849" w:rsidP="00AE61A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015AA9" w14:textId="32FFE47B" w:rsidR="00AF1849" w:rsidRDefault="00AF1849" w:rsidP="00AE61A9">
      <w:pPr>
        <w:pStyle w:val="NormalWeb"/>
        <w:rPr>
          <w:rFonts w:ascii="Century Gothic" w:hAnsi="Century Gothic"/>
          <w:color w:val="4F81BD"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7EDA5C" w14:textId="1B9C960F" w:rsidR="00CA2BE8" w:rsidRPr="0000191B" w:rsidRDefault="00CA2BE8" w:rsidP="00CA2BE8">
      <w:pPr>
        <w:pStyle w:val="NormalWe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91B">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sectPr w:rsidR="00CA2BE8" w:rsidRPr="00001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2B25"/>
    <w:multiLevelType w:val="multilevel"/>
    <w:tmpl w:val="EA72D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27433"/>
    <w:multiLevelType w:val="multilevel"/>
    <w:tmpl w:val="2F8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EE6F47"/>
    <w:multiLevelType w:val="hybridMultilevel"/>
    <w:tmpl w:val="A518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B696C"/>
    <w:multiLevelType w:val="hybridMultilevel"/>
    <w:tmpl w:val="355C9A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F1259"/>
    <w:multiLevelType w:val="multilevel"/>
    <w:tmpl w:val="0E4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FF1FE9"/>
    <w:multiLevelType w:val="multilevel"/>
    <w:tmpl w:val="B7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057E3"/>
    <w:multiLevelType w:val="hybridMultilevel"/>
    <w:tmpl w:val="AF5E39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11696"/>
    <w:multiLevelType w:val="multilevel"/>
    <w:tmpl w:val="71B6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C2298"/>
    <w:multiLevelType w:val="multilevel"/>
    <w:tmpl w:val="B564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72385"/>
    <w:multiLevelType w:val="multilevel"/>
    <w:tmpl w:val="E2B8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1205E4"/>
    <w:multiLevelType w:val="hybridMultilevel"/>
    <w:tmpl w:val="CDEC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2546C"/>
    <w:multiLevelType w:val="hybridMultilevel"/>
    <w:tmpl w:val="FD042B2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61860FF0"/>
    <w:multiLevelType w:val="multilevel"/>
    <w:tmpl w:val="5356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58104A"/>
    <w:multiLevelType w:val="hybridMultilevel"/>
    <w:tmpl w:val="EB68A5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3"/>
  </w:num>
  <w:num w:numId="4">
    <w:abstractNumId w:val="6"/>
  </w:num>
  <w:num w:numId="5">
    <w:abstractNumId w:val="7"/>
  </w:num>
  <w:num w:numId="6">
    <w:abstractNumId w:val="9"/>
  </w:num>
  <w:num w:numId="7">
    <w:abstractNumId w:val="4"/>
  </w:num>
  <w:num w:numId="8">
    <w:abstractNumId w:val="12"/>
  </w:num>
  <w:num w:numId="9">
    <w:abstractNumId w:val="2"/>
  </w:num>
  <w:num w:numId="10">
    <w:abstractNumId w:val="5"/>
  </w:num>
  <w:num w:numId="11">
    <w:abstractNumId w:val="1"/>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A9"/>
    <w:rsid w:val="0000191B"/>
    <w:rsid w:val="000724E0"/>
    <w:rsid w:val="000F521A"/>
    <w:rsid w:val="00236084"/>
    <w:rsid w:val="00257D21"/>
    <w:rsid w:val="002A7015"/>
    <w:rsid w:val="002F0DD0"/>
    <w:rsid w:val="003B1D35"/>
    <w:rsid w:val="003F492C"/>
    <w:rsid w:val="004B023B"/>
    <w:rsid w:val="004C3669"/>
    <w:rsid w:val="005A7327"/>
    <w:rsid w:val="005B014F"/>
    <w:rsid w:val="005F7564"/>
    <w:rsid w:val="0064474B"/>
    <w:rsid w:val="006628CF"/>
    <w:rsid w:val="006B5531"/>
    <w:rsid w:val="00765C21"/>
    <w:rsid w:val="007730DC"/>
    <w:rsid w:val="00781909"/>
    <w:rsid w:val="007C3AD7"/>
    <w:rsid w:val="007E4A97"/>
    <w:rsid w:val="00812A76"/>
    <w:rsid w:val="00821945"/>
    <w:rsid w:val="00822424"/>
    <w:rsid w:val="008305ED"/>
    <w:rsid w:val="00951B2C"/>
    <w:rsid w:val="00975D4F"/>
    <w:rsid w:val="009F77D1"/>
    <w:rsid w:val="009F7E83"/>
    <w:rsid w:val="00A36358"/>
    <w:rsid w:val="00A46269"/>
    <w:rsid w:val="00A47EBF"/>
    <w:rsid w:val="00AE61A9"/>
    <w:rsid w:val="00AF1849"/>
    <w:rsid w:val="00BE5FAC"/>
    <w:rsid w:val="00C02581"/>
    <w:rsid w:val="00C867E7"/>
    <w:rsid w:val="00CA2BE8"/>
    <w:rsid w:val="00D22E6D"/>
    <w:rsid w:val="00DE2A30"/>
    <w:rsid w:val="00E03D76"/>
    <w:rsid w:val="00E14B03"/>
    <w:rsid w:val="00F25750"/>
    <w:rsid w:val="00F62908"/>
    <w:rsid w:val="00F749D9"/>
    <w:rsid w:val="00FE6D98"/>
    <w:rsid w:val="00FF1350"/>
    <w:rsid w:val="0760869B"/>
    <w:rsid w:val="49AB9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176B"/>
  <w15:chartTrackingRefBased/>
  <w15:docId w15:val="{73798252-ED4B-460C-9329-E892F4D2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61A9"/>
    <w:rPr>
      <w:color w:val="0000FF"/>
      <w:u w:val="single"/>
    </w:rPr>
  </w:style>
  <w:style w:type="paragraph" w:styleId="NormalWeb">
    <w:name w:val="Normal (Web)"/>
    <w:basedOn w:val="Normal"/>
    <w:uiPriority w:val="99"/>
    <w:unhideWhenUsed/>
    <w:rsid w:val="00AE61A9"/>
    <w:pPr>
      <w:spacing w:before="100" w:beforeAutospacing="1" w:after="100" w:afterAutospacing="1"/>
    </w:pPr>
  </w:style>
  <w:style w:type="paragraph" w:styleId="ListParagraph">
    <w:name w:val="List Paragraph"/>
    <w:basedOn w:val="Normal"/>
    <w:uiPriority w:val="34"/>
    <w:qFormat/>
    <w:rsid w:val="00AE61A9"/>
    <w:pPr>
      <w:spacing w:after="160" w:line="254" w:lineRule="auto"/>
      <w:ind w:left="720"/>
      <w:contextualSpacing/>
    </w:pPr>
    <w:rPr>
      <w:rFonts w:ascii="Calibri" w:eastAsia="Calibri" w:hAnsi="Calibri"/>
      <w:sz w:val="22"/>
      <w:szCs w:val="22"/>
      <w:lang w:eastAsia="en-US"/>
    </w:rPr>
  </w:style>
  <w:style w:type="character" w:styleId="Strong">
    <w:name w:val="Strong"/>
    <w:basedOn w:val="DefaultParagraphFont"/>
    <w:uiPriority w:val="22"/>
    <w:qFormat/>
    <w:rsid w:val="00AE61A9"/>
    <w:rPr>
      <w:b/>
      <w:bCs/>
    </w:rPr>
  </w:style>
  <w:style w:type="paragraph" w:styleId="BalloonText">
    <w:name w:val="Balloon Text"/>
    <w:basedOn w:val="Normal"/>
    <w:link w:val="BalloonTextChar"/>
    <w:uiPriority w:val="99"/>
    <w:semiHidden/>
    <w:unhideWhenUsed/>
    <w:rsid w:val="00A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84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6360">
      <w:bodyDiv w:val="1"/>
      <w:marLeft w:val="0"/>
      <w:marRight w:val="0"/>
      <w:marTop w:val="0"/>
      <w:marBottom w:val="0"/>
      <w:divBdr>
        <w:top w:val="none" w:sz="0" w:space="0" w:color="auto"/>
        <w:left w:val="none" w:sz="0" w:space="0" w:color="auto"/>
        <w:bottom w:val="none" w:sz="0" w:space="0" w:color="auto"/>
        <w:right w:val="none" w:sz="0" w:space="0" w:color="auto"/>
      </w:divBdr>
    </w:div>
    <w:div w:id="1320041258">
      <w:bodyDiv w:val="1"/>
      <w:marLeft w:val="0"/>
      <w:marRight w:val="0"/>
      <w:marTop w:val="0"/>
      <w:marBottom w:val="0"/>
      <w:divBdr>
        <w:top w:val="none" w:sz="0" w:space="0" w:color="auto"/>
        <w:left w:val="none" w:sz="0" w:space="0" w:color="auto"/>
        <w:bottom w:val="none" w:sz="0" w:space="0" w:color="auto"/>
        <w:right w:val="none" w:sz="0" w:space="0" w:color="auto"/>
      </w:divBdr>
    </w:div>
    <w:div w:id="1367606546">
      <w:bodyDiv w:val="1"/>
      <w:marLeft w:val="0"/>
      <w:marRight w:val="0"/>
      <w:marTop w:val="0"/>
      <w:marBottom w:val="0"/>
      <w:divBdr>
        <w:top w:val="none" w:sz="0" w:space="0" w:color="auto"/>
        <w:left w:val="none" w:sz="0" w:space="0" w:color="auto"/>
        <w:bottom w:val="none" w:sz="0" w:space="0" w:color="auto"/>
        <w:right w:val="none" w:sz="0" w:space="0" w:color="auto"/>
      </w:divBdr>
    </w:div>
    <w:div w:id="15164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368298/KS1-KS2_Performance_descriptors_consultation.pdf" TargetMode="External"/><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assets.publishing.service.gov.uk/government/uploads/system/uploads/attachment_data/file/617033/Performance_-_P_Scale_-_attainment_targets_for_pupils_with_special_educational_needs_June_2017.pdf"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learning.gov.wales/resources/browse-all/routes-for-learning-assessment-booklet/?lang=en" TargetMode="External"/><Relationship Id="rId22" Type="http://schemas.openxmlformats.org/officeDocument/2006/relationships/hyperlink" Target="https://www.norfolk.gov.uk/education-and-learning/school-and-college-transport/transport-support-and-training/transport-support-and-training-ti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1977</Words>
  <Characters>11270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John Grant School</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Alexander</dc:creator>
  <cp:keywords/>
  <dc:description/>
  <cp:lastModifiedBy>Heidi Alexander</cp:lastModifiedBy>
  <cp:revision>2</cp:revision>
  <cp:lastPrinted>2018-11-27T11:04:00Z</cp:lastPrinted>
  <dcterms:created xsi:type="dcterms:W3CDTF">2023-12-14T09:02:00Z</dcterms:created>
  <dcterms:modified xsi:type="dcterms:W3CDTF">2023-12-14T09:02:00Z</dcterms:modified>
</cp:coreProperties>
</file>