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8DB" w:rsidRPr="00A268DB" w:rsidRDefault="00A268DB" w:rsidP="00A268DB">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center"/>
        <w:outlineLvl w:val="1"/>
        <w:rPr>
          <w:rFonts w:eastAsia="Times New Roman" w:cstheme="minorHAnsi"/>
          <w:b/>
          <w:bCs/>
          <w:spacing w:val="10"/>
          <w:sz w:val="28"/>
          <w:szCs w:val="28"/>
          <w:lang w:eastAsia="en-GB"/>
        </w:rPr>
      </w:pPr>
      <w:r w:rsidRPr="0011611F">
        <w:rPr>
          <w:rFonts w:eastAsia="Times New Roman" w:cstheme="minorHAnsi"/>
          <w:b/>
          <w:bCs/>
          <w:spacing w:val="10"/>
          <w:sz w:val="28"/>
          <w:szCs w:val="28"/>
          <w:lang w:eastAsia="en-GB"/>
        </w:rPr>
        <w:t>Hub of Hope</w:t>
      </w:r>
    </w:p>
    <w:p w:rsidR="00A268DB" w:rsidRPr="00A268DB" w:rsidRDefault="00A268DB" w:rsidP="00A268DB">
      <w:pPr>
        <w:pBdr>
          <w:top w:val="single" w:sz="2" w:space="0" w:color="auto"/>
          <w:left w:val="single" w:sz="2" w:space="0" w:color="auto"/>
          <w:bottom w:val="single" w:sz="2" w:space="0" w:color="auto"/>
          <w:right w:val="single" w:sz="2" w:space="0" w:color="auto"/>
        </w:pBdr>
        <w:spacing w:after="0" w:line="240" w:lineRule="auto"/>
        <w:jc w:val="center"/>
        <w:rPr>
          <w:rFonts w:eastAsia="Times New Roman" w:cstheme="minorHAnsi"/>
          <w:sz w:val="28"/>
          <w:szCs w:val="28"/>
          <w:lang w:eastAsia="en-GB"/>
        </w:rPr>
      </w:pPr>
      <w:r w:rsidRPr="00A268DB">
        <w:rPr>
          <w:rFonts w:eastAsia="Times New Roman" w:cstheme="minorHAnsi"/>
          <w:sz w:val="28"/>
          <w:szCs w:val="28"/>
          <w:lang w:eastAsia="en-GB"/>
        </w:rPr>
        <w:t>The Hub of Hope is the UK's largest and most comprehensive directory of community mental health services, so you can find help when you need it, wherever you are.</w:t>
      </w:r>
    </w:p>
    <w:p w:rsidR="00382287" w:rsidRDefault="00382287"/>
    <w:p w:rsidR="0011611F" w:rsidRDefault="0011611F">
      <w:pPr>
        <w:rPr>
          <w:sz w:val="24"/>
          <w:szCs w:val="24"/>
        </w:rPr>
      </w:pPr>
      <w:r w:rsidRPr="0011611F">
        <w:rPr>
          <w:sz w:val="24"/>
          <w:szCs w:val="24"/>
        </w:rPr>
        <w:t xml:space="preserve">When you click on their web site, you will see the front page below, with a wide range of “resources” and if you then click on “Get Support”, under which you can search within your own particular postcode. </w:t>
      </w:r>
    </w:p>
    <w:p w:rsidR="0011611F" w:rsidRPr="0011611F" w:rsidRDefault="0011611F">
      <w:pPr>
        <w:rPr>
          <w:sz w:val="24"/>
          <w:szCs w:val="24"/>
        </w:rPr>
      </w:pPr>
    </w:p>
    <w:p w:rsidR="00A268DB" w:rsidRDefault="00A268DB">
      <w:r>
        <w:rPr>
          <w:noProof/>
          <w:lang w:eastAsia="en-GB"/>
        </w:rPr>
        <w:drawing>
          <wp:inline distT="0" distB="0" distL="0" distR="0" wp14:anchorId="6A38B77F" wp14:editId="020A60A3">
            <wp:extent cx="5989359" cy="3345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03193" cy="3352907"/>
                    </a:xfrm>
                    <a:prstGeom prst="rect">
                      <a:avLst/>
                    </a:prstGeom>
                  </pic:spPr>
                </pic:pic>
              </a:graphicData>
            </a:graphic>
          </wp:inline>
        </w:drawing>
      </w:r>
    </w:p>
    <w:p w:rsidR="00A268DB" w:rsidRDefault="00A268DB">
      <w:r>
        <w:t xml:space="preserve">                 </w:t>
      </w:r>
    </w:p>
    <w:p w:rsidR="00A268DB" w:rsidRDefault="00A268DB"/>
    <w:p w:rsidR="00A268DB" w:rsidRPr="0011611F" w:rsidRDefault="00A268DB">
      <w:pPr>
        <w:rPr>
          <w:rFonts w:cstheme="minorHAnsi"/>
          <w:sz w:val="24"/>
          <w:szCs w:val="24"/>
        </w:rPr>
      </w:pPr>
      <w:r w:rsidRPr="0011611F">
        <w:rPr>
          <w:rFonts w:cstheme="minorHAnsi"/>
          <w:sz w:val="24"/>
          <w:szCs w:val="24"/>
        </w:rPr>
        <w:t>Hub of Hope is the only directory of its kind in the UK that brings local, national, peer, community, charity, private and NHS mental health support services together in one place.</w:t>
      </w:r>
    </w:p>
    <w:p w:rsidR="0011611F" w:rsidRPr="0011611F" w:rsidRDefault="0011611F">
      <w:pPr>
        <w:rPr>
          <w:rFonts w:cstheme="minorHAnsi"/>
          <w:sz w:val="24"/>
          <w:szCs w:val="24"/>
        </w:rPr>
      </w:pPr>
      <w:r w:rsidRPr="0011611F">
        <w:rPr>
          <w:rFonts w:cstheme="minorHAnsi"/>
          <w:sz w:val="24"/>
          <w:szCs w:val="24"/>
        </w:rPr>
        <w:t xml:space="preserve">Access to mental health support should never come with barriers and </w:t>
      </w:r>
      <w:r>
        <w:rPr>
          <w:rFonts w:cstheme="minorHAnsi"/>
          <w:sz w:val="24"/>
          <w:szCs w:val="24"/>
        </w:rPr>
        <w:t xml:space="preserve">be </w:t>
      </w:r>
      <w:r w:rsidRPr="0011611F">
        <w:rPr>
          <w:rFonts w:cstheme="minorHAnsi"/>
          <w:sz w:val="24"/>
          <w:szCs w:val="24"/>
        </w:rPr>
        <w:t>free to all.</w:t>
      </w:r>
    </w:p>
    <w:p w:rsidR="00A268DB" w:rsidRDefault="00A268DB"/>
    <w:p w:rsidR="00A268DB" w:rsidRDefault="00A268DB"/>
    <w:p w:rsidR="00A268DB" w:rsidRDefault="00A268DB"/>
    <w:p w:rsidR="00A268DB" w:rsidRDefault="00A268DB">
      <w:bookmarkStart w:id="0" w:name="_GoBack"/>
      <w:bookmarkEnd w:id="0"/>
    </w:p>
    <w:p w:rsidR="00A268DB" w:rsidRDefault="00A268DB"/>
    <w:p w:rsidR="00A268DB" w:rsidRDefault="00A268DB"/>
    <w:p w:rsidR="00A268DB" w:rsidRDefault="00A268DB"/>
    <w:p w:rsidR="00A268DB" w:rsidRDefault="00A268DB">
      <w:r>
        <w:t xml:space="preserve">   </w:t>
      </w:r>
      <w:r>
        <w:rPr>
          <w:noProof/>
          <w:lang w:eastAsia="en-GB"/>
        </w:rPr>
        <w:t xml:space="preserve">                </w:t>
      </w:r>
      <w:r>
        <w:rPr>
          <w:noProof/>
          <w:lang w:eastAsia="en-GB"/>
        </w:rPr>
        <w:drawing>
          <wp:inline distT="0" distB="0" distL="0" distR="0" wp14:anchorId="6A38BF4C" wp14:editId="7938006D">
            <wp:extent cx="6103843"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76496" cy="1927675"/>
                    </a:xfrm>
                    <a:prstGeom prst="rect">
                      <a:avLst/>
                    </a:prstGeom>
                  </pic:spPr>
                </pic:pic>
              </a:graphicData>
            </a:graphic>
          </wp:inline>
        </w:drawing>
      </w:r>
    </w:p>
    <w:p w:rsidR="00A268DB" w:rsidRDefault="00A268DB">
      <w:r>
        <w:t xml:space="preserve">                  </w:t>
      </w:r>
      <w:r>
        <w:rPr>
          <w:noProof/>
          <w:lang w:eastAsia="en-GB"/>
        </w:rPr>
        <w:drawing>
          <wp:inline distT="0" distB="0" distL="0" distR="0" wp14:anchorId="7BF51859" wp14:editId="04DF2858">
            <wp:extent cx="6631744" cy="1684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39844" cy="1711470"/>
                    </a:xfrm>
                    <a:prstGeom prst="rect">
                      <a:avLst/>
                    </a:prstGeom>
                  </pic:spPr>
                </pic:pic>
              </a:graphicData>
            </a:graphic>
          </wp:inline>
        </w:drawing>
      </w:r>
      <w:r>
        <w:t xml:space="preserve">  </w:t>
      </w:r>
      <w:r>
        <w:rPr>
          <w:noProof/>
          <w:lang w:eastAsia="en-GB"/>
        </w:rPr>
        <w:drawing>
          <wp:inline distT="0" distB="0" distL="0" distR="0" wp14:anchorId="6CE00025" wp14:editId="4B335B1B">
            <wp:extent cx="6036876" cy="19583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78752" cy="2004364"/>
                    </a:xfrm>
                    <a:prstGeom prst="rect">
                      <a:avLst/>
                    </a:prstGeom>
                  </pic:spPr>
                </pic:pic>
              </a:graphicData>
            </a:graphic>
          </wp:inline>
        </w:drawing>
      </w:r>
    </w:p>
    <w:p w:rsidR="00A268DB" w:rsidRDefault="00A268DB"/>
    <w:p w:rsidR="0046709A" w:rsidRDefault="0046709A"/>
    <w:p w:rsidR="004E5BCF" w:rsidRDefault="004E5BCF"/>
    <w:p w:rsidR="004E5BCF" w:rsidRDefault="004E5BCF"/>
    <w:p w:rsidR="004E5BCF" w:rsidRDefault="004E5BCF"/>
    <w:p w:rsidR="004E5BCF" w:rsidRDefault="004E5BCF"/>
    <w:p w:rsidR="004E5BCF" w:rsidRDefault="004E5BCF"/>
    <w:p w:rsidR="004E5BCF" w:rsidRDefault="004E5BCF"/>
    <w:p w:rsidR="004E5BCF" w:rsidRPr="002626BF" w:rsidRDefault="004E5BCF">
      <w:pPr>
        <w:rPr>
          <w:sz w:val="36"/>
          <w:szCs w:val="36"/>
        </w:rPr>
      </w:pPr>
      <w:hyperlink r:id="rId8" w:history="1">
        <w:r w:rsidRPr="004E5BCF">
          <w:rPr>
            <w:rStyle w:val="Hyperlink"/>
            <w:sz w:val="36"/>
            <w:szCs w:val="36"/>
          </w:rPr>
          <w:t>giveusashout.org/get-help/</w:t>
        </w:r>
      </w:hyperlink>
    </w:p>
    <w:p w:rsidR="0046709A" w:rsidRDefault="0046709A">
      <w:r>
        <w:rPr>
          <w:noProof/>
          <w:lang w:eastAsia="en-GB"/>
        </w:rPr>
        <w:drawing>
          <wp:inline distT="0" distB="0" distL="0" distR="0" wp14:anchorId="18C016FB" wp14:editId="01909F8F">
            <wp:extent cx="6511290" cy="38176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25630" cy="3826028"/>
                    </a:xfrm>
                    <a:prstGeom prst="rect">
                      <a:avLst/>
                    </a:prstGeom>
                  </pic:spPr>
                </pic:pic>
              </a:graphicData>
            </a:graphic>
          </wp:inline>
        </w:drawing>
      </w:r>
    </w:p>
    <w:p w:rsidR="0045296C" w:rsidRDefault="0045296C">
      <w:r>
        <w:rPr>
          <w:noProof/>
          <w:lang w:eastAsia="en-GB"/>
        </w:rPr>
        <w:drawing>
          <wp:inline distT="0" distB="0" distL="0" distR="0" wp14:anchorId="15803820" wp14:editId="5EC061B9">
            <wp:extent cx="6439024" cy="1889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3701" cy="1891133"/>
                    </a:xfrm>
                    <a:prstGeom prst="rect">
                      <a:avLst/>
                    </a:prstGeom>
                  </pic:spPr>
                </pic:pic>
              </a:graphicData>
            </a:graphic>
          </wp:inline>
        </w:drawing>
      </w:r>
    </w:p>
    <w:p w:rsidR="004E5BCF" w:rsidRDefault="004E5BCF">
      <w:r>
        <w:rPr>
          <w:noProof/>
          <w:lang w:eastAsia="en-GB"/>
        </w:rPr>
        <w:drawing>
          <wp:inline distT="0" distB="0" distL="0" distR="0" wp14:anchorId="173173A2" wp14:editId="2D66D152">
            <wp:extent cx="6402768"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6067" cy="2363417"/>
                    </a:xfrm>
                    <a:prstGeom prst="rect">
                      <a:avLst/>
                    </a:prstGeom>
                  </pic:spPr>
                </pic:pic>
              </a:graphicData>
            </a:graphic>
          </wp:inline>
        </w:drawing>
      </w:r>
    </w:p>
    <w:sectPr w:rsidR="004E5B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8DB"/>
    <w:rsid w:val="0011611F"/>
    <w:rsid w:val="002626BF"/>
    <w:rsid w:val="00382287"/>
    <w:rsid w:val="0045296C"/>
    <w:rsid w:val="0046709A"/>
    <w:rsid w:val="004E5BCF"/>
    <w:rsid w:val="00A26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1822F"/>
  <w15:chartTrackingRefBased/>
  <w15:docId w15:val="{172DDDF8-6BFC-47C5-850D-E9841DA08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8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393865">
      <w:bodyDiv w:val="1"/>
      <w:marLeft w:val="0"/>
      <w:marRight w:val="0"/>
      <w:marTop w:val="0"/>
      <w:marBottom w:val="0"/>
      <w:divBdr>
        <w:top w:val="none" w:sz="0" w:space="0" w:color="auto"/>
        <w:left w:val="none" w:sz="0" w:space="0" w:color="auto"/>
        <w:bottom w:val="none" w:sz="0" w:space="0" w:color="auto"/>
        <w:right w:val="none" w:sz="0" w:space="0" w:color="auto"/>
      </w:divBdr>
      <w:divsChild>
        <w:div w:id="1578436155">
          <w:marLeft w:val="0"/>
          <w:marRight w:val="0"/>
          <w:marTop w:val="0"/>
          <w:marBottom w:val="0"/>
          <w:divBdr>
            <w:top w:val="single" w:sz="2" w:space="0" w:color="auto"/>
            <w:left w:val="single" w:sz="2" w:space="0" w:color="auto"/>
            <w:bottom w:val="single" w:sz="2" w:space="0" w:color="auto"/>
            <w:right w:val="single" w:sz="2" w:space="0" w:color="auto"/>
          </w:divBdr>
        </w:div>
        <w:div w:id="1968852305">
          <w:marLeft w:val="0"/>
          <w:marRight w:val="0"/>
          <w:marTop w:val="0"/>
          <w:marBottom w:val="0"/>
          <w:divBdr>
            <w:top w:val="single" w:sz="2" w:space="0" w:color="auto"/>
            <w:left w:val="single" w:sz="2" w:space="0" w:color="auto"/>
            <w:bottom w:val="single" w:sz="2" w:space="0" w:color="auto"/>
            <w:right w:val="single" w:sz="2" w:space="0" w:color="auto"/>
          </w:divBdr>
          <w:divsChild>
            <w:div w:id="1967194592">
              <w:marLeft w:val="0"/>
              <w:marRight w:val="0"/>
              <w:marTop w:val="0"/>
              <w:marBottom w:val="0"/>
              <w:divBdr>
                <w:top w:val="single" w:sz="2" w:space="0" w:color="auto"/>
                <w:left w:val="single" w:sz="2" w:space="0" w:color="auto"/>
                <w:bottom w:val="single" w:sz="2" w:space="0" w:color="auto"/>
                <w:right w:val="single" w:sz="2" w:space="0" w:color="auto"/>
              </w:divBdr>
              <w:divsChild>
                <w:div w:id="3240958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veusashout.org/get-help/"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3</Pages>
  <Words>121</Words>
  <Characters>692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John Grant School</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Williams</dc:creator>
  <cp:keywords/>
  <dc:description/>
  <cp:lastModifiedBy>Louisa Williams</cp:lastModifiedBy>
  <cp:revision>4</cp:revision>
  <dcterms:created xsi:type="dcterms:W3CDTF">2025-02-25T10:05:00Z</dcterms:created>
  <dcterms:modified xsi:type="dcterms:W3CDTF">2025-02-25T11:59:00Z</dcterms:modified>
</cp:coreProperties>
</file>