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5818" w14:textId="77777777" w:rsidR="00D3792A" w:rsidRPr="00D3792A" w:rsidRDefault="00D3792A" w:rsidP="00D3792A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b/>
          <w:bCs/>
          <w:spacing w:val="-15"/>
          <w:kern w:val="36"/>
          <w:sz w:val="24"/>
          <w:szCs w:val="24"/>
          <w:lang w:eastAsia="en-GB"/>
        </w:rPr>
        <w:t>Careers Education, Advice and Guidance</w:t>
      </w:r>
    </w:p>
    <w:p w14:paraId="6EF4447E" w14:textId="6043AC7A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John Grant School recognises the essential part </w:t>
      </w:r>
      <w:r w:rsidR="003865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careers</w:t>
      </w: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education, information advice and guidance play in preparing students for future pathways and the responsibilities of adult and working life. With this understanding, </w:t>
      </w:r>
      <w:r w:rsidR="003865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the John Grant School intends</w:t>
      </w: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to provide an effective and progressive careers programme throughout our </w:t>
      </w:r>
      <w:r w:rsidR="003865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student's</w:t>
      </w: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learning experience to enable them to realise their full potential and be inspired to achieve a successful future. This is in keeping with the John </w:t>
      </w:r>
      <w:r w:rsidR="003865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Grant</w:t>
      </w: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vision statement </w:t>
      </w:r>
    </w:p>
    <w:p w14:paraId="2BF48352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5E5EA9D8" w14:textId="77777777" w:rsidR="00D3792A" w:rsidRPr="00D3792A" w:rsidRDefault="00D3792A" w:rsidP="00D379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D379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“Working together to be the best we can be”.</w:t>
      </w:r>
    </w:p>
    <w:p w14:paraId="70A6A120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43804AC7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BC17B67" w14:textId="47A50CC3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All students are entitled to and will receive careers education advice and guidance which will inform their </w:t>
      </w:r>
      <w:r w:rsidR="003865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longer-term</w:t>
      </w: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career </w:t>
      </w:r>
      <w:r w:rsidR="003865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goals</w:t>
      </w: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–</w:t>
      </w:r>
    </w:p>
    <w:p w14:paraId="38A7E05B" w14:textId="77777777" w:rsidR="00D3792A" w:rsidRPr="00D3792A" w:rsidRDefault="00D3792A" w:rsidP="00D379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 To help students learn to understand themselves and develop their capabilities.</w:t>
      </w:r>
    </w:p>
    <w:p w14:paraId="1B56D6E8" w14:textId="77777777" w:rsidR="00D3792A" w:rsidRPr="00D3792A" w:rsidRDefault="00D3792A" w:rsidP="00D379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develop an understanding of the range of opportunities available at each transitional stage (14, 16 and 18) including technical education routes and Apprenticeships.</w:t>
      </w:r>
    </w:p>
    <w:p w14:paraId="6D7F3F92" w14:textId="77777777" w:rsidR="00D3792A" w:rsidRPr="00D3792A" w:rsidRDefault="00D3792A" w:rsidP="00D379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support inclusion, challenge stereotyping and promote equality of opportunities.</w:t>
      </w:r>
    </w:p>
    <w:p w14:paraId="45B6B435" w14:textId="77777777" w:rsidR="00D3792A" w:rsidRPr="00D3792A" w:rsidRDefault="00D3792A" w:rsidP="00D379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enable students to explore careers through employer encounters, online resources, and the careers library resources.</w:t>
      </w:r>
    </w:p>
    <w:p w14:paraId="0D2C2BF3" w14:textId="77777777" w:rsidR="00D3792A" w:rsidRPr="00D3792A" w:rsidRDefault="00D3792A" w:rsidP="00D379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raise students’ self-esteem and confidence which will allow them to realise their true potential.</w:t>
      </w:r>
    </w:p>
    <w:p w14:paraId="729EC2D2" w14:textId="77777777" w:rsidR="00D3792A" w:rsidRPr="00D3792A" w:rsidRDefault="00D3792A" w:rsidP="00D379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help students manage their career planning, by giving them the tools which will enable them to make decisions based on interests and abilities and labour market information.</w:t>
      </w:r>
    </w:p>
    <w:p w14:paraId="4FA4DF4F" w14:textId="77777777" w:rsidR="00D3792A" w:rsidRPr="00D3792A" w:rsidRDefault="00D3792A" w:rsidP="00D379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raise aspiration to prevent disengagement from the learning process and students becoming NEET (not in Employment, Education or Training).</w:t>
      </w: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br/>
      </w:r>
    </w:p>
    <w:p w14:paraId="0317BEA2" w14:textId="77777777" w:rsidR="00D3792A" w:rsidRPr="00D3792A" w:rsidRDefault="00D3792A" w:rsidP="00D3792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have encounters with employers and workplaces related to learning.</w:t>
      </w:r>
    </w:p>
    <w:p w14:paraId="40F8F3AA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29A89E0C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44C4024F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2E996346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4D822E59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1638F5D5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223BBCA1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68C03491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30AD94D7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0E33C0BE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7275FB2F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333222D3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256ED018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27320196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44739B4D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2219C193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5123EDC2" w14:textId="77777777" w:rsid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6A64FEA5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  <w:lastRenderedPageBreak/>
        <w:t>Students    (Bubble for students)</w:t>
      </w:r>
    </w:p>
    <w:p w14:paraId="3F89F19C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</w:p>
    <w:p w14:paraId="2A06B634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Your Careers lead will help to</w:t>
      </w:r>
    </w:p>
    <w:p w14:paraId="5E88BC22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Understand yourself, your interests, your likes and dislikes, what you are good at and how this affects the choices you make </w:t>
      </w:r>
    </w:p>
    <w:p w14:paraId="3EA65CFD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>Find out about different courses, what qualifications you might need and what opportunities there might be ▪</w:t>
      </w:r>
    </w:p>
    <w:p w14:paraId="0F4A1A53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Develop the skills you may need for working life </w:t>
      </w:r>
    </w:p>
    <w:p w14:paraId="28E08F69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Make realistic, but ambitious, choices about courses and jobs  </w:t>
      </w:r>
    </w:p>
    <w:p w14:paraId="49EA7DE5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Develop a plan of action for the future </w:t>
      </w:r>
    </w:p>
    <w:p w14:paraId="43EC905C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>Understand the different routes after year 14  including training, further and higher education and employment</w:t>
      </w:r>
    </w:p>
    <w:p w14:paraId="656AEEEA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Be able to make effective applications for jobs, training and further and higher education  </w:t>
      </w:r>
    </w:p>
    <w:p w14:paraId="525C6A83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Develop your interview skills </w:t>
      </w:r>
    </w:p>
    <w:p w14:paraId="3E6F05D2" w14:textId="77777777" w:rsidR="00D3792A" w:rsidRPr="00D3792A" w:rsidRDefault="00D3792A" w:rsidP="00D3792A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D3792A">
        <w:rPr>
          <w:rFonts w:ascii="Arial" w:hAnsi="Arial" w:cs="Arial"/>
          <w:sz w:val="24"/>
          <w:szCs w:val="24"/>
        </w:rPr>
        <w:t>Improve your confidence</w:t>
      </w:r>
    </w:p>
    <w:p w14:paraId="443F2826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F411FF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633575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3792A">
        <w:rPr>
          <w:rFonts w:ascii="Arial" w:hAnsi="Arial" w:cs="Arial"/>
          <w:sz w:val="24"/>
          <w:szCs w:val="24"/>
          <w:u w:val="single"/>
        </w:rPr>
        <w:t>You will receive</w:t>
      </w:r>
    </w:p>
    <w:p w14:paraId="5C06B0D4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07BAA15E" w14:textId="77777777" w:rsidR="00D3792A" w:rsidRPr="00D3792A" w:rsidRDefault="00D3792A" w:rsidP="00D3792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>Guided tutor time</w:t>
      </w:r>
    </w:p>
    <w:p w14:paraId="1DCD394A" w14:textId="754CDBF8" w:rsidR="00D3792A" w:rsidRPr="00D3792A" w:rsidRDefault="00D3792A" w:rsidP="00D3792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Access to career information resources via a range of media </w:t>
      </w:r>
    </w:p>
    <w:p w14:paraId="651B90D1" w14:textId="77777777" w:rsidR="00D3792A" w:rsidRPr="00D3792A" w:rsidRDefault="00D3792A" w:rsidP="00D3792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Guidance interviews from a trained specialist if your needs can’t be met by staff in school </w:t>
      </w:r>
    </w:p>
    <w:p w14:paraId="6D8F7FF5" w14:textId="77777777" w:rsidR="00D3792A" w:rsidRPr="00D3792A" w:rsidRDefault="00D3792A" w:rsidP="00D3792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>A range of experiences of work and opportunities to meet employers inside and outside of the classroom</w:t>
      </w:r>
    </w:p>
    <w:p w14:paraId="352CD8A2" w14:textId="77777777" w:rsidR="00D3792A" w:rsidRPr="00D3792A" w:rsidRDefault="00D3792A" w:rsidP="00D3792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>Supported transition to destinations of interest</w:t>
      </w:r>
    </w:p>
    <w:p w14:paraId="147F97CB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7DEF1185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3792A">
        <w:rPr>
          <w:rFonts w:ascii="Arial" w:hAnsi="Arial" w:cs="Arial"/>
          <w:sz w:val="24"/>
          <w:szCs w:val="24"/>
          <w:u w:val="single"/>
        </w:rPr>
        <w:t>You will be</w:t>
      </w:r>
    </w:p>
    <w:p w14:paraId="57802628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u w:val="single"/>
        </w:rPr>
      </w:pPr>
    </w:p>
    <w:p w14:paraId="6A44BCB2" w14:textId="77777777" w:rsidR="00D3792A" w:rsidRPr="00D3792A" w:rsidRDefault="00D3792A" w:rsidP="00D3792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>Treated equally with others</w:t>
      </w:r>
    </w:p>
    <w:p w14:paraId="6A07F5A4" w14:textId="46D5B7A6" w:rsidR="00D3792A" w:rsidRPr="00D3792A" w:rsidRDefault="00D3792A" w:rsidP="00D3792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 xml:space="preserve">Given </w:t>
      </w:r>
      <w:r w:rsidR="0038651A">
        <w:rPr>
          <w:rFonts w:ascii="Arial" w:hAnsi="Arial" w:cs="Arial"/>
          <w:sz w:val="24"/>
          <w:szCs w:val="24"/>
        </w:rPr>
        <w:t>career</w:t>
      </w:r>
      <w:r w:rsidRPr="00D3792A">
        <w:rPr>
          <w:rFonts w:ascii="Arial" w:hAnsi="Arial" w:cs="Arial"/>
          <w:sz w:val="24"/>
          <w:szCs w:val="24"/>
        </w:rPr>
        <w:t xml:space="preserve"> information and advice that is </w:t>
      </w:r>
      <w:r w:rsidR="0038651A">
        <w:rPr>
          <w:rFonts w:ascii="Arial" w:hAnsi="Arial" w:cs="Arial"/>
          <w:sz w:val="24"/>
          <w:szCs w:val="24"/>
        </w:rPr>
        <w:t>up-to-date</w:t>
      </w:r>
      <w:r w:rsidRPr="00D3792A">
        <w:rPr>
          <w:rFonts w:ascii="Arial" w:hAnsi="Arial" w:cs="Arial"/>
          <w:sz w:val="24"/>
          <w:szCs w:val="24"/>
        </w:rPr>
        <w:t xml:space="preserve"> and impartial </w:t>
      </w:r>
    </w:p>
    <w:p w14:paraId="4E6793E1" w14:textId="77777777" w:rsidR="00D3792A" w:rsidRPr="00D3792A" w:rsidRDefault="00D3792A" w:rsidP="00D3792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>Treated with respect by visitors to the school who are part of the Careers, Employability and Enterprise programme</w:t>
      </w:r>
    </w:p>
    <w:p w14:paraId="76A10FE1" w14:textId="77777777" w:rsidR="00D3792A" w:rsidRPr="00D3792A" w:rsidRDefault="00D3792A" w:rsidP="00D3792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3792A">
        <w:rPr>
          <w:rFonts w:ascii="Arial" w:hAnsi="Arial" w:cs="Arial"/>
          <w:sz w:val="24"/>
          <w:szCs w:val="24"/>
        </w:rPr>
        <w:t>Given extra help if you have additional/special needs</w:t>
      </w:r>
    </w:p>
    <w:p w14:paraId="1BEB0F38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23B3A126" w14:textId="77777777" w:rsidR="00D3792A" w:rsidRPr="00D3792A" w:rsidRDefault="00D3792A" w:rsidP="00D3792A">
      <w:pPr>
        <w:shd w:val="clear" w:color="auto" w:fill="FEFEFE"/>
        <w:spacing w:after="0" w:line="240" w:lineRule="auto"/>
        <w:rPr>
          <w:rFonts w:ascii="Arial" w:eastAsia="Times New Roman" w:hAnsi="Arial" w:cs="Arial"/>
          <w:spacing w:val="-23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pacing w:val="-23"/>
          <w:sz w:val="24"/>
          <w:szCs w:val="24"/>
          <w:lang w:eastAsia="en-GB"/>
        </w:rPr>
        <w:t>Student evaluation link</w:t>
      </w:r>
    </w:p>
    <w:p w14:paraId="3D3A056C" w14:textId="77777777" w:rsidR="00D3792A" w:rsidRPr="00D3792A" w:rsidRDefault="0038651A" w:rsidP="00D3792A">
      <w:pPr>
        <w:shd w:val="clear" w:color="auto" w:fill="FEFEFE"/>
        <w:spacing w:after="0" w:line="240" w:lineRule="auto"/>
        <w:rPr>
          <w:rFonts w:ascii="Arial" w:eastAsia="Times New Roman" w:hAnsi="Arial" w:cs="Arial"/>
          <w:spacing w:val="-23"/>
          <w:sz w:val="24"/>
          <w:szCs w:val="24"/>
          <w:u w:val="single"/>
          <w:lang w:eastAsia="en-GB"/>
        </w:rPr>
      </w:pPr>
      <w:hyperlink r:id="rId6" w:history="1">
        <w:r w:rsidR="00D3792A" w:rsidRPr="00D3792A">
          <w:rPr>
            <w:rStyle w:val="Hyperlink"/>
            <w:rFonts w:ascii="Arial" w:eastAsia="Times New Roman" w:hAnsi="Arial" w:cs="Arial"/>
            <w:color w:val="auto"/>
            <w:spacing w:val="-23"/>
            <w:sz w:val="24"/>
            <w:szCs w:val="24"/>
            <w:lang w:eastAsia="en-GB"/>
          </w:rPr>
          <w:t>https://docs.google.com/forms/d/18xpgaJ34MGJX9yr4uazF6xviXIaFRVIji6Oha3rpWUs/template/preview</w:t>
        </w:r>
      </w:hyperlink>
    </w:p>
    <w:p w14:paraId="75EED92C" w14:textId="77777777" w:rsidR="00D3792A" w:rsidRPr="00D3792A" w:rsidRDefault="00D3792A" w:rsidP="00D3792A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70E5E20" w14:textId="77777777" w:rsidR="00D3792A" w:rsidRPr="00D3792A" w:rsidRDefault="00D3792A" w:rsidP="00D3792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>Parents (Bubble for Parents)</w:t>
      </w:r>
    </w:p>
    <w:p w14:paraId="2D3DD641" w14:textId="02082A12" w:rsidR="00D3792A" w:rsidRPr="00D3792A" w:rsidRDefault="00D3792A" w:rsidP="00D3792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>We aim to support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 xml:space="preserve"> parents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in the following way.</w:t>
      </w:r>
    </w:p>
    <w:p w14:paraId="38515348" w14:textId="77777777" w:rsidR="00D3792A" w:rsidRPr="00D3792A" w:rsidRDefault="00D3792A" w:rsidP="00D379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>By supporting Internal work experience placements</w:t>
      </w:r>
    </w:p>
    <w:p w14:paraId="22F4B891" w14:textId="77777777" w:rsidR="00D3792A" w:rsidRPr="00D3792A" w:rsidRDefault="00D3792A" w:rsidP="00D379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>Signposting and access to post-school providers</w:t>
      </w:r>
    </w:p>
    <w:p w14:paraId="21594A20" w14:textId="77777777" w:rsidR="00D3792A" w:rsidRPr="00D3792A" w:rsidRDefault="00D3792A" w:rsidP="00D379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>By supporting students in regular experiences and encounters with local employers and employees</w:t>
      </w:r>
    </w:p>
    <w:p w14:paraId="797D70FB" w14:textId="77777777" w:rsidR="00D3792A" w:rsidRPr="00D3792A" w:rsidRDefault="00D3792A" w:rsidP="00D379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>By arranging External work experience placements</w:t>
      </w:r>
    </w:p>
    <w:p w14:paraId="5C6458B3" w14:textId="3025BCC1" w:rsidR="00D3792A" w:rsidRPr="00D3792A" w:rsidRDefault="00D3792A" w:rsidP="00D379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Supporting annual visits to 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>post-school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day service providers and FE Colleges</w:t>
      </w:r>
    </w:p>
    <w:p w14:paraId="10ABAD43" w14:textId="1CCBD5C6" w:rsidR="00D3792A" w:rsidRPr="00D3792A" w:rsidRDefault="00D3792A" w:rsidP="00D379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Annual EHCP review meetings where future 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>provisions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can be discussed</w:t>
      </w:r>
    </w:p>
    <w:p w14:paraId="25229BD6" w14:textId="77777777" w:rsidR="00D3792A" w:rsidRPr="00D3792A" w:rsidRDefault="00D3792A" w:rsidP="00D379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>Annual Moving On information event for pupils and parents</w:t>
      </w:r>
    </w:p>
    <w:p w14:paraId="3BC138EF" w14:textId="77777777" w:rsidR="00D3792A" w:rsidRPr="00D3792A" w:rsidRDefault="00D3792A" w:rsidP="00D3792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EB1FAA4" w14:textId="77777777" w:rsidR="00D3792A" w:rsidRPr="00D3792A" w:rsidRDefault="00D3792A" w:rsidP="00D3792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>Teachers (Bubble for Teachers)</w:t>
      </w:r>
    </w:p>
    <w:p w14:paraId="0CE97345" w14:textId="497B49B5" w:rsidR="00D3792A" w:rsidRPr="00D3792A" w:rsidRDefault="00D3792A" w:rsidP="00D379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From Key Stage 4 Teachers will deliver lessons based 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‘Next steps’ this will be delivered through lessons such as PSHE, English, Maths and Science</w:t>
      </w:r>
    </w:p>
    <w:p w14:paraId="72F7E41F" w14:textId="16EE4C45" w:rsidR="00D3792A" w:rsidRPr="00D3792A" w:rsidRDefault="00D3792A" w:rsidP="00D379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Teachers will support pupils with ‘Next Steps’ their thoughts and feelings based 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these areas</w:t>
      </w:r>
    </w:p>
    <w:p w14:paraId="2AF77319" w14:textId="042E91C5" w:rsidR="00D3792A" w:rsidRPr="00D3792A" w:rsidRDefault="00D3792A" w:rsidP="00D379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Teachers will 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>liaise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with the Careers lead 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all areas</w:t>
      </w:r>
    </w:p>
    <w:p w14:paraId="7207470B" w14:textId="18D96A41" w:rsidR="00D3792A" w:rsidRPr="00D3792A" w:rsidRDefault="00D3792A" w:rsidP="00D379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Teachers will support students on various visits to college or 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>workplaces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of interest</w:t>
      </w:r>
    </w:p>
    <w:p w14:paraId="1C3D5D58" w14:textId="642FBCCD" w:rsidR="00D3792A" w:rsidRDefault="00D3792A" w:rsidP="00D3792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Teachers will support thoughts and feelings based </w:t>
      </w:r>
      <w:r w:rsidR="0038651A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Pr="00D3792A">
        <w:rPr>
          <w:rFonts w:ascii="Arial" w:eastAsia="Times New Roman" w:hAnsi="Arial" w:cs="Arial"/>
          <w:sz w:val="24"/>
          <w:szCs w:val="24"/>
          <w:lang w:eastAsia="en-GB"/>
        </w:rPr>
        <w:t xml:space="preserve"> work experience ideas and work closely with the Careers Lead</w:t>
      </w:r>
      <w:r w:rsidR="006A4855">
        <w:rPr>
          <w:rFonts w:ascii="Arial" w:eastAsia="Times New Roman" w:hAnsi="Arial" w:cs="Arial"/>
          <w:sz w:val="24"/>
          <w:szCs w:val="24"/>
          <w:lang w:eastAsia="en-GB"/>
        </w:rPr>
        <w:t xml:space="preserve"> on finding suitable placements.</w:t>
      </w:r>
    </w:p>
    <w:p w14:paraId="7932C59E" w14:textId="77777777" w:rsidR="006A4855" w:rsidRDefault="006A4855" w:rsidP="006A485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BD437A2" w14:textId="77777777" w:rsidR="006A4855" w:rsidRDefault="006A4855" w:rsidP="006A4855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76717CC" w14:textId="77777777" w:rsidR="006A4855" w:rsidRDefault="006A4855" w:rsidP="006A485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Leavers D</w:t>
      </w:r>
      <w:r w:rsidRPr="006A4855">
        <w:rPr>
          <w:rFonts w:ascii="Arial" w:eastAsia="Times New Roman" w:hAnsi="Arial" w:cs="Arial"/>
          <w:sz w:val="24"/>
          <w:szCs w:val="24"/>
          <w:lang w:eastAsia="en-GB"/>
        </w:rPr>
        <w:t>estination</w:t>
      </w:r>
    </w:p>
    <w:p w14:paraId="1908ADB3" w14:textId="77777777" w:rsidR="006A4855" w:rsidRPr="006A4855" w:rsidRDefault="006A4855" w:rsidP="006A485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EAEFCCE" wp14:editId="1A25645F">
            <wp:extent cx="5562600" cy="3589020"/>
            <wp:effectExtent l="0" t="0" r="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FC7587" w14:textId="77777777" w:rsidR="00D3792A" w:rsidRDefault="00D3792A" w:rsidP="00D3792A">
      <w:pPr>
        <w:pStyle w:val="ListParagraph"/>
        <w:shd w:val="clear" w:color="auto" w:fill="FEFEFE"/>
        <w:spacing w:after="0" w:line="240" w:lineRule="auto"/>
        <w:rPr>
          <w:rFonts w:ascii="Arial" w:eastAsia="Times New Roman" w:hAnsi="Arial" w:cs="Arial"/>
          <w:spacing w:val="-23"/>
          <w:sz w:val="24"/>
          <w:szCs w:val="24"/>
          <w:lang w:eastAsia="en-GB"/>
        </w:rPr>
      </w:pPr>
    </w:p>
    <w:p w14:paraId="7C35C383" w14:textId="77777777" w:rsidR="006A4855" w:rsidRDefault="006A4855" w:rsidP="00D3792A">
      <w:pPr>
        <w:pStyle w:val="ListParagraph"/>
        <w:shd w:val="clear" w:color="auto" w:fill="FEFEFE"/>
        <w:spacing w:after="0" w:line="240" w:lineRule="auto"/>
        <w:rPr>
          <w:rFonts w:ascii="Arial" w:eastAsia="Times New Roman" w:hAnsi="Arial" w:cs="Arial"/>
          <w:spacing w:val="-23"/>
          <w:sz w:val="24"/>
          <w:szCs w:val="24"/>
          <w:lang w:eastAsia="en-GB"/>
        </w:rPr>
      </w:pPr>
    </w:p>
    <w:p w14:paraId="359A6204" w14:textId="77777777" w:rsidR="006A4855" w:rsidRPr="006A4855" w:rsidRDefault="006A4855" w:rsidP="006A4855">
      <w:pPr>
        <w:shd w:val="clear" w:color="auto" w:fill="FEFEFE"/>
        <w:spacing w:after="0" w:line="240" w:lineRule="auto"/>
        <w:rPr>
          <w:rFonts w:ascii="Arial" w:eastAsia="Times New Roman" w:hAnsi="Arial" w:cs="Arial"/>
          <w:spacing w:val="-23"/>
          <w:sz w:val="24"/>
          <w:szCs w:val="24"/>
          <w:lang w:eastAsia="en-GB"/>
        </w:rPr>
      </w:pPr>
    </w:p>
    <w:sectPr w:rsidR="006A4855" w:rsidRPr="006A4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4D"/>
    <w:multiLevelType w:val="hybridMultilevel"/>
    <w:tmpl w:val="8A00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A49"/>
    <w:multiLevelType w:val="hybridMultilevel"/>
    <w:tmpl w:val="86AC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2C5A"/>
    <w:multiLevelType w:val="hybridMultilevel"/>
    <w:tmpl w:val="675E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0C6F"/>
    <w:multiLevelType w:val="hybridMultilevel"/>
    <w:tmpl w:val="F20A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E746E"/>
    <w:multiLevelType w:val="hybridMultilevel"/>
    <w:tmpl w:val="8DAA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862"/>
    <w:multiLevelType w:val="multilevel"/>
    <w:tmpl w:val="2BA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2A"/>
    <w:rsid w:val="0038651A"/>
    <w:rsid w:val="006A4855"/>
    <w:rsid w:val="00A12FEE"/>
    <w:rsid w:val="00D3792A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0FBA0"/>
  <w15:chartTrackingRefBased/>
  <w15:docId w15:val="{A13A8D3F-FCC4-4F30-B5B6-BB9F4E8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2A"/>
  </w:style>
  <w:style w:type="paragraph" w:styleId="Heading1">
    <w:name w:val="heading 1"/>
    <w:basedOn w:val="Normal"/>
    <w:next w:val="Normal"/>
    <w:link w:val="Heading1Char"/>
    <w:uiPriority w:val="9"/>
    <w:qFormat/>
    <w:rsid w:val="00D379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9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9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9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9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9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9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9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9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92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9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92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92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92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792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792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792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792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379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792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79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792A"/>
    <w:rPr>
      <w:b/>
      <w:bCs/>
    </w:rPr>
  </w:style>
  <w:style w:type="character" w:styleId="Emphasis">
    <w:name w:val="Emphasis"/>
    <w:basedOn w:val="DefaultParagraphFont"/>
    <w:uiPriority w:val="20"/>
    <w:qFormat/>
    <w:rsid w:val="00D3792A"/>
    <w:rPr>
      <w:i/>
      <w:iCs/>
    </w:rPr>
  </w:style>
  <w:style w:type="paragraph" w:styleId="NoSpacing">
    <w:name w:val="No Spacing"/>
    <w:uiPriority w:val="1"/>
    <w:qFormat/>
    <w:rsid w:val="00D379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792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792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92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92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792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79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792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792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3792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92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D37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8xpgaJ34MGJX9yr4uazF6xviXIaFRVIji6Oha3rpWUs/template/p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Leavers</a:t>
            </a:r>
            <a:r>
              <a:rPr lang="en-GB" baseline="0"/>
              <a:t> Destinations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4"/>
                <c:pt idx="0">
                  <c:v>East Coast College</c:v>
                </c:pt>
                <c:pt idx="1">
                  <c:v>City College Nowich</c:v>
                </c:pt>
                <c:pt idx="2">
                  <c:v>Respite Centre</c:v>
                </c:pt>
                <c:pt idx="3">
                  <c:v>Other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B0-418B-B8F4-2342C155E57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4"/>
                <c:pt idx="0">
                  <c:v>East Coast College</c:v>
                </c:pt>
                <c:pt idx="1">
                  <c:v>City College Nowich</c:v>
                </c:pt>
                <c:pt idx="2">
                  <c:v>Respite Centre</c:v>
                </c:pt>
                <c:pt idx="3">
                  <c:v>Other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B0-418B-B8F4-2342C155E57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2021 - 2022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4"/>
                <c:pt idx="0">
                  <c:v>East Coast College</c:v>
                </c:pt>
                <c:pt idx="1">
                  <c:v>City College Nowich</c:v>
                </c:pt>
                <c:pt idx="2">
                  <c:v>Respite Centre</c:v>
                </c:pt>
                <c:pt idx="3">
                  <c:v>Other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B0-418B-B8F4-2342C155E57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2022 - 2023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Sheet1!$B$1:$F$1</c:f>
              <c:strCache>
                <c:ptCount val="4"/>
                <c:pt idx="0">
                  <c:v>East Coast College</c:v>
                </c:pt>
                <c:pt idx="1">
                  <c:v>City College Nowich</c:v>
                </c:pt>
                <c:pt idx="2">
                  <c:v>Respite Centre</c:v>
                </c:pt>
                <c:pt idx="3">
                  <c:v>Other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B0-418B-B8F4-2342C155E5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863384"/>
        <c:axId val="349863712"/>
      </c:barChart>
      <c:catAx>
        <c:axId val="349863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Destination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863712"/>
        <c:crosses val="autoZero"/>
        <c:auto val="1"/>
        <c:lblAlgn val="ctr"/>
        <c:lblOffset val="100"/>
        <c:noMultiLvlLbl val="0"/>
      </c:catAx>
      <c:valAx>
        <c:axId val="34986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</a:t>
                </a:r>
                <a:r>
                  <a:rPr lang="en-GB" baseline="0"/>
                  <a:t> of pupils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863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B296-C0E4-4F0D-8B8B-4D69E57A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620</Words>
  <Characters>3632</Characters>
  <Application>Microsoft Office Word</Application>
  <DocSecurity>0</DocSecurity>
  <Lines>115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Grant School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Carter</dc:creator>
  <cp:keywords/>
  <dc:description/>
  <cp:lastModifiedBy>Mal Austin</cp:lastModifiedBy>
  <cp:revision>3</cp:revision>
  <dcterms:created xsi:type="dcterms:W3CDTF">2023-12-08T09:55:00Z</dcterms:created>
  <dcterms:modified xsi:type="dcterms:W3CDTF">2023-12-08T10:03:00Z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45f9b4ab31f36fa7f05017254c5f66e860fd446c3e47b8fcf45ba70d7062d339</vt:lpwstr>
  </property>
</Properties>
</file>