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5345E" w14:textId="77777777" w:rsidR="008D6B92" w:rsidRDefault="006A0C1A">
      <w:r>
        <w:rPr>
          <w:noProof/>
        </w:rPr>
        <mc:AlternateContent>
          <mc:Choice Requires="wps">
            <w:drawing>
              <wp:anchor distT="0" distB="0" distL="114300" distR="114300" simplePos="0" relativeHeight="251661312" behindDoc="0" locked="0" layoutInCell="1" allowOverlap="1" wp14:anchorId="0546D604" wp14:editId="098CFF18">
                <wp:simplePos x="0" y="0"/>
                <wp:positionH relativeFrom="column">
                  <wp:posOffset>-522607</wp:posOffset>
                </wp:positionH>
                <wp:positionV relativeFrom="paragraph">
                  <wp:posOffset>0</wp:posOffset>
                </wp:positionV>
                <wp:extent cx="3621408" cy="6274439"/>
                <wp:effectExtent l="0" t="0" r="17142" b="12061"/>
                <wp:wrapSquare wrapText="bothSides"/>
                <wp:docPr id="1" name="Text Box 2"/>
                <wp:cNvGraphicFramePr/>
                <a:graphic xmlns:a="http://schemas.openxmlformats.org/drawingml/2006/main">
                  <a:graphicData uri="http://schemas.microsoft.com/office/word/2010/wordprocessingShape">
                    <wps:wsp>
                      <wps:cNvSpPr txBox="1"/>
                      <wps:spPr>
                        <a:xfrm>
                          <a:off x="0" y="0"/>
                          <a:ext cx="3621408" cy="6274439"/>
                        </a:xfrm>
                        <a:prstGeom prst="rect">
                          <a:avLst/>
                        </a:prstGeom>
                        <a:solidFill>
                          <a:srgbClr val="FFFFFF"/>
                        </a:solidFill>
                        <a:ln w="9528">
                          <a:solidFill>
                            <a:srgbClr val="000000"/>
                          </a:solidFill>
                          <a:prstDash val="solid"/>
                        </a:ln>
                      </wps:spPr>
                      <wps:txbx>
                        <w:txbxContent>
                          <w:p w14:paraId="1A73AF20" w14:textId="77777777" w:rsidR="008D6B92" w:rsidRDefault="006A0C1A">
                            <w:pPr>
                              <w:jc w:val="center"/>
                              <w:rPr>
                                <w:b/>
                                <w:bCs/>
                                <w:sz w:val="32"/>
                                <w:szCs w:val="32"/>
                                <w:u w:val="single"/>
                                <w:lang w:val="en-US"/>
                              </w:rPr>
                            </w:pPr>
                            <w:r>
                              <w:rPr>
                                <w:b/>
                                <w:bCs/>
                                <w:sz w:val="32"/>
                                <w:szCs w:val="32"/>
                                <w:u w:val="single"/>
                                <w:lang w:val="en-US"/>
                              </w:rPr>
                              <w:t>CIPPA</w:t>
                            </w:r>
                          </w:p>
                          <w:p w14:paraId="63123145" w14:textId="77777777" w:rsidR="008D6B92" w:rsidRDefault="006A0C1A">
                            <w:pPr>
                              <w:rPr>
                                <w:sz w:val="28"/>
                                <w:szCs w:val="28"/>
                                <w:lang w:val="en-US"/>
                              </w:rPr>
                            </w:pPr>
                            <w:r>
                              <w:rPr>
                                <w:sz w:val="28"/>
                                <w:szCs w:val="28"/>
                                <w:lang w:val="en-US"/>
                              </w:rPr>
                              <w:t xml:space="preserve">This looks at how a child engages, participates and communicates during play and everyday activities. </w:t>
                            </w:r>
                          </w:p>
                          <w:p w14:paraId="4BF90B51" w14:textId="77777777" w:rsidR="008D6B92" w:rsidRDefault="006A0C1A">
                            <w:pPr>
                              <w:rPr>
                                <w:b/>
                                <w:bCs/>
                                <w:sz w:val="28"/>
                                <w:szCs w:val="28"/>
                                <w:lang w:val="en-US"/>
                              </w:rPr>
                            </w:pPr>
                            <w:r>
                              <w:rPr>
                                <w:b/>
                                <w:bCs/>
                                <w:sz w:val="28"/>
                                <w:szCs w:val="28"/>
                                <w:lang w:val="en-US"/>
                              </w:rPr>
                              <w:t>In the class:</w:t>
                            </w:r>
                          </w:p>
                          <w:p w14:paraId="2C3407CE" w14:textId="77777777" w:rsidR="008D6B92" w:rsidRDefault="006A0C1A">
                            <w:r>
                              <w:rPr>
                                <w:b/>
                                <w:bCs/>
                                <w:sz w:val="28"/>
                                <w:szCs w:val="28"/>
                                <w:lang w:val="en-US"/>
                              </w:rPr>
                              <w:t xml:space="preserve"> </w:t>
                            </w:r>
                            <w:r>
                              <w:rPr>
                                <w:sz w:val="28"/>
                                <w:szCs w:val="28"/>
                                <w:lang w:val="en-US"/>
                              </w:rPr>
                              <w:t xml:space="preserve">We are using CIPPA to help us understand and support the children’s interests, strengths and </w:t>
                            </w:r>
                            <w:r>
                              <w:rPr>
                                <w:sz w:val="28"/>
                                <w:szCs w:val="28"/>
                                <w:lang w:val="en-US"/>
                              </w:rPr>
                              <w:t xml:space="preserve">participation in everyday activities. In class, we are working on this term to encourage the pupils to make their own choices, communicate their preferences, engage with different activities and develop their independence. </w:t>
                            </w:r>
                          </w:p>
                          <w:p w14:paraId="631C3A75" w14:textId="77777777" w:rsidR="008D6B92" w:rsidRDefault="006A0C1A">
                            <w:pPr>
                              <w:rPr>
                                <w:b/>
                                <w:bCs/>
                                <w:sz w:val="28"/>
                                <w:szCs w:val="28"/>
                                <w:lang w:val="en-US"/>
                              </w:rPr>
                            </w:pPr>
                            <w:r>
                              <w:rPr>
                                <w:b/>
                                <w:bCs/>
                                <w:sz w:val="28"/>
                                <w:szCs w:val="28"/>
                                <w:lang w:val="en-US"/>
                              </w:rPr>
                              <w:t>How you can support at home:</w:t>
                            </w:r>
                          </w:p>
                          <w:p w14:paraId="4CFB856D" w14:textId="77777777" w:rsidR="008D6B92" w:rsidRDefault="006A0C1A">
                            <w:r>
                              <w:rPr>
                                <w:b/>
                                <w:bCs/>
                                <w:sz w:val="28"/>
                                <w:szCs w:val="28"/>
                                <w:lang w:val="en-US"/>
                              </w:rPr>
                              <w:t xml:space="preserve"> </w:t>
                            </w:r>
                            <w:r>
                              <w:rPr>
                                <w:sz w:val="28"/>
                                <w:szCs w:val="28"/>
                                <w:lang w:val="en-US"/>
                              </w:rPr>
                              <w:t xml:space="preserve">At home, you can support this by offering your child choices and encourage them to join in everyday activities and promoting communication with their wants and needs. Following their interests and celebrating their attempts to participate can help build their confidence and independence. </w:t>
                            </w:r>
                          </w:p>
                          <w:p w14:paraId="683A8827" w14:textId="77777777" w:rsidR="008D6B92" w:rsidRDefault="008D6B92">
                            <w:pPr>
                              <w:rPr>
                                <w:sz w:val="28"/>
                                <w:szCs w:val="28"/>
                                <w:lang w:val="en-US"/>
                              </w:rPr>
                            </w:pPr>
                          </w:p>
                        </w:txbxContent>
                      </wps:txbx>
                      <wps:bodyPr vert="horz" wrap="square" lIns="91440" tIns="45720" rIns="91440" bIns="45720" anchor="t" anchorCtr="0" compatLnSpc="0">
                        <a:noAutofit/>
                      </wps:bodyPr>
                    </wps:wsp>
                  </a:graphicData>
                </a:graphic>
              </wp:anchor>
            </w:drawing>
          </mc:Choice>
          <mc:Fallback>
            <w:pict>
              <v:shapetype w14:anchorId="0546D604" id="_x0000_t202" coordsize="21600,21600" o:spt="202" path="m,l,21600r21600,l21600,xe">
                <v:stroke joinstyle="miter"/>
                <v:path gradientshapeok="t" o:connecttype="rect"/>
              </v:shapetype>
              <v:shape id="Text Box 2" o:spid="_x0000_s1026" type="#_x0000_t202" style="position:absolute;margin-left:-41.15pt;margin-top:0;width:285.15pt;height:494.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" strokeweight=".26467mm">
                <v:textbox>
                  <w:txbxContent>
                    <w:p w14:paraId="1A73AF20" w14:textId="77777777" w:rsidR="008D6B92" w:rsidRDefault="006A0C1A">
                      <w:pPr>
                        <w:jc w:val="center"/>
                        <w:rPr>
                          <w:b/>
                          <w:bCs/>
                          <w:sz w:val="32"/>
                          <w:szCs w:val="32"/>
                          <w:u w:val="single"/>
                          <w:lang w:val="en-US"/>
                        </w:rPr>
                      </w:pPr>
                      <w:r>
                        <w:rPr>
                          <w:b/>
                          <w:bCs/>
                          <w:sz w:val="32"/>
                          <w:szCs w:val="32"/>
                          <w:u w:val="single"/>
                          <w:lang w:val="en-US"/>
                        </w:rPr>
                        <w:t>CIPPA</w:t>
                      </w:r>
                    </w:p>
                    <w:p w14:paraId="63123145" w14:textId="77777777" w:rsidR="008D6B92" w:rsidRDefault="006A0C1A">
                      <w:pPr>
                        <w:rPr>
                          <w:sz w:val="28"/>
                          <w:szCs w:val="28"/>
                          <w:lang w:val="en-US"/>
                        </w:rPr>
                      </w:pPr>
                      <w:r>
                        <w:rPr>
                          <w:sz w:val="28"/>
                          <w:szCs w:val="28"/>
                          <w:lang w:val="en-US"/>
                        </w:rPr>
                        <w:t xml:space="preserve">This looks at how a child engages, participates and communicates during play and everyday activities. </w:t>
                      </w:r>
                    </w:p>
                    <w:p w14:paraId="4BF90B51" w14:textId="77777777" w:rsidR="008D6B92" w:rsidRDefault="006A0C1A">
                      <w:pPr>
                        <w:rPr>
                          <w:b/>
                          <w:bCs/>
                          <w:sz w:val="28"/>
                          <w:szCs w:val="28"/>
                          <w:lang w:val="en-US"/>
                        </w:rPr>
                      </w:pPr>
                      <w:r>
                        <w:rPr>
                          <w:b/>
                          <w:bCs/>
                          <w:sz w:val="28"/>
                          <w:szCs w:val="28"/>
                          <w:lang w:val="en-US"/>
                        </w:rPr>
                        <w:t>In the class:</w:t>
                      </w:r>
                    </w:p>
                    <w:p w14:paraId="2C3407CE" w14:textId="77777777" w:rsidR="008D6B92" w:rsidRDefault="006A0C1A">
                      <w:r>
                        <w:rPr>
                          <w:b/>
                          <w:bCs/>
                          <w:sz w:val="28"/>
                          <w:szCs w:val="28"/>
                          <w:lang w:val="en-US"/>
                        </w:rPr>
                        <w:t xml:space="preserve"> </w:t>
                      </w:r>
                      <w:r>
                        <w:rPr>
                          <w:sz w:val="28"/>
                          <w:szCs w:val="28"/>
                          <w:lang w:val="en-US"/>
                        </w:rPr>
                        <w:t xml:space="preserve">We are using CIPPA to help us understand and support the children’s interests, strengths and </w:t>
                      </w:r>
                      <w:r>
                        <w:rPr>
                          <w:sz w:val="28"/>
                          <w:szCs w:val="28"/>
                          <w:lang w:val="en-US"/>
                        </w:rPr>
                        <w:t xml:space="preserve">participation in everyday activities. In class, we are working on this term to encourage the pupils to make their own choices, communicate their preferences, engage with different activities and develop their independence. </w:t>
                      </w:r>
                    </w:p>
                    <w:p w14:paraId="631C3A75" w14:textId="77777777" w:rsidR="008D6B92" w:rsidRDefault="006A0C1A">
                      <w:pPr>
                        <w:rPr>
                          <w:b/>
                          <w:bCs/>
                          <w:sz w:val="28"/>
                          <w:szCs w:val="28"/>
                          <w:lang w:val="en-US"/>
                        </w:rPr>
                      </w:pPr>
                      <w:r>
                        <w:rPr>
                          <w:b/>
                          <w:bCs/>
                          <w:sz w:val="28"/>
                          <w:szCs w:val="28"/>
                          <w:lang w:val="en-US"/>
                        </w:rPr>
                        <w:t>How you can support at home:</w:t>
                      </w:r>
                    </w:p>
                    <w:p w14:paraId="4CFB856D" w14:textId="77777777" w:rsidR="008D6B92" w:rsidRDefault="006A0C1A">
                      <w:r>
                        <w:rPr>
                          <w:b/>
                          <w:bCs/>
                          <w:sz w:val="28"/>
                          <w:szCs w:val="28"/>
                          <w:lang w:val="en-US"/>
                        </w:rPr>
                        <w:t xml:space="preserve"> </w:t>
                      </w:r>
                      <w:r>
                        <w:rPr>
                          <w:sz w:val="28"/>
                          <w:szCs w:val="28"/>
                          <w:lang w:val="en-US"/>
                        </w:rPr>
                        <w:t xml:space="preserve">At home, you can support this by offering your child choices and encourage them to join in everyday activities and promoting communication with their wants and needs. Following their interests and celebrating their attempts to participate can help build their confidence and independence. </w:t>
                      </w:r>
                    </w:p>
                    <w:p w14:paraId="683A8827" w14:textId="77777777" w:rsidR="008D6B92" w:rsidRDefault="008D6B92">
                      <w:pPr>
                        <w:rPr>
                          <w:sz w:val="28"/>
                          <w:szCs w:val="28"/>
                          <w:lang w:val="en-US"/>
                        </w:rPr>
                      </w:pPr>
                    </w:p>
                  </w:txbxContent>
                </v:textbox>
                <w10:wrap type="square"/>
              </v:shape>
            </w:pict>
          </mc:Fallback>
        </mc:AlternateContent>
      </w:r>
      <w:r>
        <w:rPr>
          <w:noProof/>
        </w:rPr>
        <mc:AlternateContent>
          <mc:Choice Requires="wps">
            <w:drawing>
              <wp:anchor distT="0" distB="0" distL="114300" distR="114300" simplePos="0" relativeHeight="251670528" behindDoc="1" locked="0" layoutInCell="1" allowOverlap="1" wp14:anchorId="0122F292" wp14:editId="34C07D04">
                <wp:simplePos x="0" y="0"/>
                <wp:positionH relativeFrom="column">
                  <wp:posOffset>6412358</wp:posOffset>
                </wp:positionH>
                <wp:positionV relativeFrom="paragraph">
                  <wp:posOffset>0</wp:posOffset>
                </wp:positionV>
                <wp:extent cx="3105787" cy="2908935"/>
                <wp:effectExtent l="0" t="0" r="18413" b="24765"/>
                <wp:wrapNone/>
                <wp:docPr id="2" name="Text Box 7"/>
                <wp:cNvGraphicFramePr/>
                <a:graphic xmlns:a="http://schemas.openxmlformats.org/drawingml/2006/main">
                  <a:graphicData uri="http://schemas.microsoft.com/office/word/2010/wordprocessingShape">
                    <wps:wsp>
                      <wps:cNvSpPr txBox="1"/>
                      <wps:spPr>
                        <a:xfrm>
                          <a:off x="0" y="0"/>
                          <a:ext cx="3105787" cy="2908935"/>
                        </a:xfrm>
                        <a:prstGeom prst="rect">
                          <a:avLst/>
                        </a:prstGeom>
                        <a:solidFill>
                          <a:srgbClr val="FFFFFF"/>
                        </a:solidFill>
                        <a:ln w="9528">
                          <a:solidFill>
                            <a:srgbClr val="000000"/>
                          </a:solidFill>
                          <a:prstDash val="solid"/>
                        </a:ln>
                      </wps:spPr>
                      <wps:txbx>
                        <w:txbxContent>
                          <w:p w14:paraId="3E7AAF8D" w14:textId="77777777" w:rsidR="008D6B92" w:rsidRDefault="006A0C1A">
                            <w:pPr>
                              <w:jc w:val="center"/>
                              <w:rPr>
                                <w:b/>
                                <w:bCs/>
                                <w:sz w:val="32"/>
                                <w:szCs w:val="32"/>
                                <w:u w:val="single"/>
                                <w:lang w:val="en-US"/>
                              </w:rPr>
                            </w:pPr>
                            <w:r>
                              <w:rPr>
                                <w:b/>
                                <w:bCs/>
                                <w:sz w:val="32"/>
                                <w:szCs w:val="32"/>
                                <w:u w:val="single"/>
                                <w:lang w:val="en-US"/>
                              </w:rPr>
                              <w:t>Topic</w:t>
                            </w:r>
                          </w:p>
                          <w:p w14:paraId="03AD82AD" w14:textId="77777777" w:rsidR="008D6B92" w:rsidRDefault="006A0C1A">
                            <w:pPr>
                              <w:rPr>
                                <w:b/>
                                <w:bCs/>
                                <w:sz w:val="28"/>
                                <w:szCs w:val="28"/>
                                <w:lang w:val="en-US"/>
                              </w:rPr>
                            </w:pPr>
                            <w:r>
                              <w:rPr>
                                <w:b/>
                                <w:bCs/>
                                <w:sz w:val="28"/>
                                <w:szCs w:val="28"/>
                                <w:lang w:val="en-US"/>
                              </w:rPr>
                              <w:t>In the class:</w:t>
                            </w:r>
                          </w:p>
                          <w:p w14:paraId="327AE125" w14:textId="77777777" w:rsidR="008D6B92" w:rsidRDefault="006A0C1A">
                            <w:pPr>
                              <w:rPr>
                                <w:sz w:val="28"/>
                                <w:szCs w:val="28"/>
                                <w:lang w:val="en-US"/>
                              </w:rPr>
                            </w:pPr>
                            <w:r>
                              <w:rPr>
                                <w:sz w:val="28"/>
                                <w:szCs w:val="28"/>
                                <w:lang w:val="en-US"/>
                              </w:rPr>
                              <w:t xml:space="preserve">We are promoting pupils to explore different textures and materials. </w:t>
                            </w:r>
                          </w:p>
                          <w:p w14:paraId="2F1C080F" w14:textId="77777777" w:rsidR="008D6B92" w:rsidRDefault="006A0C1A">
                            <w:pPr>
                              <w:rPr>
                                <w:b/>
                                <w:bCs/>
                                <w:sz w:val="28"/>
                                <w:szCs w:val="28"/>
                                <w:lang w:val="en-US"/>
                              </w:rPr>
                            </w:pPr>
                            <w:r>
                              <w:rPr>
                                <w:b/>
                                <w:bCs/>
                                <w:sz w:val="28"/>
                                <w:szCs w:val="28"/>
                                <w:lang w:val="en-US"/>
                              </w:rPr>
                              <w:t>How you can support at home:</w:t>
                            </w:r>
                          </w:p>
                          <w:p w14:paraId="616DE317" w14:textId="77777777" w:rsidR="008D6B92" w:rsidRDefault="006A0C1A">
                            <w:r>
                              <w:rPr>
                                <w:b/>
                                <w:bCs/>
                                <w:sz w:val="28"/>
                                <w:szCs w:val="28"/>
                                <w:lang w:val="en-US"/>
                              </w:rPr>
                              <w:t xml:space="preserve"> </w:t>
                            </w:r>
                            <w:r>
                              <w:rPr>
                                <w:sz w:val="28"/>
                                <w:szCs w:val="28"/>
                                <w:lang w:val="en-US"/>
                              </w:rPr>
                              <w:t xml:space="preserve">At home, encourage your child to find and touch and explore different materials using their </w:t>
                            </w:r>
                            <w:r>
                              <w:rPr>
                                <w:sz w:val="28"/>
                                <w:szCs w:val="28"/>
                                <w:lang w:val="en-US"/>
                              </w:rPr>
                              <w:t xml:space="preserve">hands and senses. </w:t>
                            </w:r>
                          </w:p>
                          <w:p w14:paraId="4FADD9AC" w14:textId="77777777" w:rsidR="008D6B92" w:rsidRDefault="008D6B92">
                            <w:pPr>
                              <w:rPr>
                                <w:sz w:val="32"/>
                                <w:szCs w:val="32"/>
                                <w:lang w:val="en-US"/>
                              </w:rPr>
                            </w:pPr>
                          </w:p>
                        </w:txbxContent>
                      </wps:txbx>
                      <wps:bodyPr vert="horz" wrap="square" lIns="91440" tIns="45720" rIns="91440" bIns="45720" anchor="t" anchorCtr="0" compatLnSpc="0">
                        <a:noAutofit/>
                      </wps:bodyPr>
                    </wps:wsp>
                  </a:graphicData>
                </a:graphic>
              </wp:anchor>
            </w:drawing>
          </mc:Choice>
          <mc:Fallback>
            <w:pict>
              <v:shape w14:anchorId="0122F292" id="Text Box 7" o:spid="_x0000_s1027" type="#_x0000_t202" style="position:absolute;margin-left:504.9pt;margin-top:0;width:244.55pt;height:229.05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" strokeweight=".26467mm">
                <v:textbox>
                  <w:txbxContent>
                    <w:p w14:paraId="3E7AAF8D" w14:textId="77777777" w:rsidR="008D6B92" w:rsidRDefault="006A0C1A">
                      <w:pPr>
                        <w:jc w:val="center"/>
                        <w:rPr>
                          <w:b/>
                          <w:bCs/>
                          <w:sz w:val="32"/>
                          <w:szCs w:val="32"/>
                          <w:u w:val="single"/>
                          <w:lang w:val="en-US"/>
                        </w:rPr>
                      </w:pPr>
                      <w:r>
                        <w:rPr>
                          <w:b/>
                          <w:bCs/>
                          <w:sz w:val="32"/>
                          <w:szCs w:val="32"/>
                          <w:u w:val="single"/>
                          <w:lang w:val="en-US"/>
                        </w:rPr>
                        <w:t>Topic</w:t>
                      </w:r>
                    </w:p>
                    <w:p w14:paraId="03AD82AD" w14:textId="77777777" w:rsidR="008D6B92" w:rsidRDefault="006A0C1A">
                      <w:pPr>
                        <w:rPr>
                          <w:b/>
                          <w:bCs/>
                          <w:sz w:val="28"/>
                          <w:szCs w:val="28"/>
                          <w:lang w:val="en-US"/>
                        </w:rPr>
                      </w:pPr>
                      <w:r>
                        <w:rPr>
                          <w:b/>
                          <w:bCs/>
                          <w:sz w:val="28"/>
                          <w:szCs w:val="28"/>
                          <w:lang w:val="en-US"/>
                        </w:rPr>
                        <w:t>In the class:</w:t>
                      </w:r>
                    </w:p>
                    <w:p w14:paraId="327AE125" w14:textId="77777777" w:rsidR="008D6B92" w:rsidRDefault="006A0C1A">
                      <w:pPr>
                        <w:rPr>
                          <w:sz w:val="28"/>
                          <w:szCs w:val="28"/>
                          <w:lang w:val="en-US"/>
                        </w:rPr>
                      </w:pPr>
                      <w:r>
                        <w:rPr>
                          <w:sz w:val="28"/>
                          <w:szCs w:val="28"/>
                          <w:lang w:val="en-US"/>
                        </w:rPr>
                        <w:t xml:space="preserve">We are promoting pupils to explore different textures and materials. </w:t>
                      </w:r>
                    </w:p>
                    <w:p w14:paraId="2F1C080F" w14:textId="77777777" w:rsidR="008D6B92" w:rsidRDefault="006A0C1A">
                      <w:pPr>
                        <w:rPr>
                          <w:b/>
                          <w:bCs/>
                          <w:sz w:val="28"/>
                          <w:szCs w:val="28"/>
                          <w:lang w:val="en-US"/>
                        </w:rPr>
                      </w:pPr>
                      <w:r>
                        <w:rPr>
                          <w:b/>
                          <w:bCs/>
                          <w:sz w:val="28"/>
                          <w:szCs w:val="28"/>
                          <w:lang w:val="en-US"/>
                        </w:rPr>
                        <w:t>How you can support at home:</w:t>
                      </w:r>
                    </w:p>
                    <w:p w14:paraId="616DE317" w14:textId="77777777" w:rsidR="008D6B92" w:rsidRDefault="006A0C1A">
                      <w:r>
                        <w:rPr>
                          <w:b/>
                          <w:bCs/>
                          <w:sz w:val="28"/>
                          <w:szCs w:val="28"/>
                          <w:lang w:val="en-US"/>
                        </w:rPr>
                        <w:t xml:space="preserve"> </w:t>
                      </w:r>
                      <w:r>
                        <w:rPr>
                          <w:sz w:val="28"/>
                          <w:szCs w:val="28"/>
                          <w:lang w:val="en-US"/>
                        </w:rPr>
                        <w:t xml:space="preserve">At home, encourage your child to find and touch and explore different materials using their </w:t>
                      </w:r>
                      <w:r>
                        <w:rPr>
                          <w:sz w:val="28"/>
                          <w:szCs w:val="28"/>
                          <w:lang w:val="en-US"/>
                        </w:rPr>
                        <w:t xml:space="preserve">hands and senses. </w:t>
                      </w:r>
                    </w:p>
                    <w:p w14:paraId="4FADD9AC" w14:textId="77777777" w:rsidR="008D6B92" w:rsidRDefault="008D6B92">
                      <w:pPr>
                        <w:rPr>
                          <w:sz w:val="32"/>
                          <w:szCs w:val="32"/>
                          <w:lang w:val="en-US"/>
                        </w:rPr>
                      </w:pPr>
                    </w:p>
                  </w:txbxContent>
                </v:textbox>
              </v:shape>
            </w:pict>
          </mc:Fallback>
        </mc:AlternateContent>
      </w:r>
      <w:r>
        <w:rPr>
          <w:noProof/>
        </w:rPr>
        <mc:AlternateContent>
          <mc:Choice Requires="wps">
            <w:drawing>
              <wp:anchor distT="0" distB="0" distL="114300" distR="114300" simplePos="0" relativeHeight="251665408" behindDoc="1" locked="0" layoutInCell="1" allowOverlap="1" wp14:anchorId="5788E236" wp14:editId="395B1C34">
                <wp:simplePos x="0" y="0"/>
                <wp:positionH relativeFrom="column">
                  <wp:posOffset>6400607</wp:posOffset>
                </wp:positionH>
                <wp:positionV relativeFrom="paragraph">
                  <wp:posOffset>3098910</wp:posOffset>
                </wp:positionV>
                <wp:extent cx="3105787" cy="3348359"/>
                <wp:effectExtent l="0" t="0" r="18413" b="23491"/>
                <wp:wrapNone/>
                <wp:docPr id="3" name="Text Box 3"/>
                <wp:cNvGraphicFramePr/>
                <a:graphic xmlns:a="http://schemas.openxmlformats.org/drawingml/2006/main">
                  <a:graphicData uri="http://schemas.microsoft.com/office/word/2010/wordprocessingShape">
                    <wps:wsp>
                      <wps:cNvSpPr txBox="1"/>
                      <wps:spPr>
                        <a:xfrm>
                          <a:off x="0" y="0"/>
                          <a:ext cx="3105787" cy="3348359"/>
                        </a:xfrm>
                        <a:prstGeom prst="rect">
                          <a:avLst/>
                        </a:prstGeom>
                        <a:solidFill>
                          <a:srgbClr val="FFFFFF"/>
                        </a:solidFill>
                        <a:ln w="9528">
                          <a:solidFill>
                            <a:srgbClr val="000000"/>
                          </a:solidFill>
                          <a:prstDash val="solid"/>
                        </a:ln>
                      </wps:spPr>
                      <wps:txbx>
                        <w:txbxContent>
                          <w:p w14:paraId="0530D056" w14:textId="77777777" w:rsidR="008D6B92" w:rsidRDefault="006A0C1A">
                            <w:pPr>
                              <w:jc w:val="center"/>
                              <w:rPr>
                                <w:b/>
                                <w:bCs/>
                                <w:sz w:val="32"/>
                                <w:szCs w:val="32"/>
                                <w:u w:val="single"/>
                                <w:lang w:val="en-US"/>
                              </w:rPr>
                            </w:pPr>
                            <w:r>
                              <w:rPr>
                                <w:b/>
                                <w:bCs/>
                                <w:sz w:val="32"/>
                                <w:szCs w:val="32"/>
                                <w:u w:val="single"/>
                                <w:lang w:val="en-US"/>
                              </w:rPr>
                              <w:t xml:space="preserve">Travel Steps </w:t>
                            </w:r>
                          </w:p>
                          <w:p w14:paraId="3CB51868" w14:textId="77777777" w:rsidR="008D6B92" w:rsidRDefault="006A0C1A">
                            <w:pPr>
                              <w:rPr>
                                <w:b/>
                                <w:bCs/>
                                <w:sz w:val="28"/>
                                <w:szCs w:val="28"/>
                                <w:lang w:val="en-US"/>
                              </w:rPr>
                            </w:pPr>
                            <w:r>
                              <w:rPr>
                                <w:b/>
                                <w:bCs/>
                                <w:sz w:val="28"/>
                                <w:szCs w:val="28"/>
                                <w:lang w:val="en-US"/>
                              </w:rPr>
                              <w:t>In the class:</w:t>
                            </w:r>
                          </w:p>
                          <w:p w14:paraId="0A762B38" w14:textId="77777777" w:rsidR="008D6B92" w:rsidRDefault="006A0C1A">
                            <w:pPr>
                              <w:rPr>
                                <w:sz w:val="28"/>
                                <w:szCs w:val="28"/>
                                <w:lang w:val="en-US"/>
                              </w:rPr>
                            </w:pPr>
                            <w:r>
                              <w:rPr>
                                <w:sz w:val="28"/>
                                <w:szCs w:val="28"/>
                                <w:lang w:val="en-US"/>
                              </w:rPr>
                              <w:t xml:space="preserve">We are promoting the pupil’s awareness and independence out within the community. </w:t>
                            </w:r>
                          </w:p>
                          <w:p w14:paraId="7264CA39" w14:textId="77777777" w:rsidR="008D6B92" w:rsidRDefault="006A0C1A">
                            <w:pPr>
                              <w:rPr>
                                <w:b/>
                                <w:bCs/>
                                <w:sz w:val="28"/>
                                <w:szCs w:val="28"/>
                                <w:lang w:val="en-US"/>
                              </w:rPr>
                            </w:pPr>
                            <w:r>
                              <w:rPr>
                                <w:b/>
                                <w:bCs/>
                                <w:sz w:val="28"/>
                                <w:szCs w:val="28"/>
                                <w:lang w:val="en-US"/>
                              </w:rPr>
                              <w:t>How you can support at home:</w:t>
                            </w:r>
                          </w:p>
                          <w:p w14:paraId="1FAEE678" w14:textId="77777777" w:rsidR="008D6B92" w:rsidRDefault="006A0C1A">
                            <w:r>
                              <w:rPr>
                                <w:b/>
                                <w:bCs/>
                                <w:sz w:val="28"/>
                                <w:szCs w:val="28"/>
                                <w:lang w:val="en-US"/>
                              </w:rPr>
                              <w:t xml:space="preserve"> </w:t>
                            </w:r>
                            <w:r>
                              <w:rPr>
                                <w:sz w:val="28"/>
                                <w:szCs w:val="28"/>
                                <w:lang w:val="en-US"/>
                              </w:rPr>
                              <w:t xml:space="preserve">At home and in the community, encourage your child to look for traffic when crossing </w:t>
                            </w:r>
                            <w:r>
                              <w:rPr>
                                <w:sz w:val="28"/>
                                <w:szCs w:val="28"/>
                                <w:lang w:val="en-US"/>
                              </w:rPr>
                              <w:t xml:space="preserve">roads. Another way is paying and collecting items around a shop. </w:t>
                            </w:r>
                          </w:p>
                          <w:p w14:paraId="13CC4384" w14:textId="77777777" w:rsidR="008D6B92" w:rsidRDefault="008D6B92">
                            <w:pPr>
                              <w:rPr>
                                <w:sz w:val="32"/>
                                <w:szCs w:val="32"/>
                                <w:lang w:val="en-US"/>
                              </w:rPr>
                            </w:pPr>
                          </w:p>
                        </w:txbxContent>
                      </wps:txbx>
                      <wps:bodyPr vert="horz" wrap="square" lIns="91440" tIns="45720" rIns="91440" bIns="45720" anchor="t" anchorCtr="0" compatLnSpc="0">
                        <a:noAutofit/>
                      </wps:bodyPr>
                    </wps:wsp>
                  </a:graphicData>
                </a:graphic>
              </wp:anchor>
            </w:drawing>
          </mc:Choice>
          <mc:Fallback>
            <w:pict>
              <v:shape w14:anchorId="5788E236" id="Text Box 3" o:spid="_x0000_s1028" type="#_x0000_t202" style="position:absolute;margin-left:7in;margin-top:244pt;width:244.55pt;height:263.6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" strokeweight=".26467mm">
                <v:textbox>
                  <w:txbxContent>
                    <w:p w14:paraId="0530D056" w14:textId="77777777" w:rsidR="008D6B92" w:rsidRDefault="006A0C1A">
                      <w:pPr>
                        <w:jc w:val="center"/>
                        <w:rPr>
                          <w:b/>
                          <w:bCs/>
                          <w:sz w:val="32"/>
                          <w:szCs w:val="32"/>
                          <w:u w:val="single"/>
                          <w:lang w:val="en-US"/>
                        </w:rPr>
                      </w:pPr>
                      <w:r>
                        <w:rPr>
                          <w:b/>
                          <w:bCs/>
                          <w:sz w:val="32"/>
                          <w:szCs w:val="32"/>
                          <w:u w:val="single"/>
                          <w:lang w:val="en-US"/>
                        </w:rPr>
                        <w:t xml:space="preserve">Travel Steps </w:t>
                      </w:r>
                    </w:p>
                    <w:p w14:paraId="3CB51868" w14:textId="77777777" w:rsidR="008D6B92" w:rsidRDefault="006A0C1A">
                      <w:pPr>
                        <w:rPr>
                          <w:b/>
                          <w:bCs/>
                          <w:sz w:val="28"/>
                          <w:szCs w:val="28"/>
                          <w:lang w:val="en-US"/>
                        </w:rPr>
                      </w:pPr>
                      <w:r>
                        <w:rPr>
                          <w:b/>
                          <w:bCs/>
                          <w:sz w:val="28"/>
                          <w:szCs w:val="28"/>
                          <w:lang w:val="en-US"/>
                        </w:rPr>
                        <w:t>In the class:</w:t>
                      </w:r>
                    </w:p>
                    <w:p w14:paraId="0A762B38" w14:textId="77777777" w:rsidR="008D6B92" w:rsidRDefault="006A0C1A">
                      <w:pPr>
                        <w:rPr>
                          <w:sz w:val="28"/>
                          <w:szCs w:val="28"/>
                          <w:lang w:val="en-US"/>
                        </w:rPr>
                      </w:pPr>
                      <w:r>
                        <w:rPr>
                          <w:sz w:val="28"/>
                          <w:szCs w:val="28"/>
                          <w:lang w:val="en-US"/>
                        </w:rPr>
                        <w:t xml:space="preserve">We are promoting the pupil’s awareness and independence out within the community. </w:t>
                      </w:r>
                    </w:p>
                    <w:p w14:paraId="7264CA39" w14:textId="77777777" w:rsidR="008D6B92" w:rsidRDefault="006A0C1A">
                      <w:pPr>
                        <w:rPr>
                          <w:b/>
                          <w:bCs/>
                          <w:sz w:val="28"/>
                          <w:szCs w:val="28"/>
                          <w:lang w:val="en-US"/>
                        </w:rPr>
                      </w:pPr>
                      <w:r>
                        <w:rPr>
                          <w:b/>
                          <w:bCs/>
                          <w:sz w:val="28"/>
                          <w:szCs w:val="28"/>
                          <w:lang w:val="en-US"/>
                        </w:rPr>
                        <w:t>How you can support at home:</w:t>
                      </w:r>
                    </w:p>
                    <w:p w14:paraId="1FAEE678" w14:textId="77777777" w:rsidR="008D6B92" w:rsidRDefault="006A0C1A">
                      <w:r>
                        <w:rPr>
                          <w:b/>
                          <w:bCs/>
                          <w:sz w:val="28"/>
                          <w:szCs w:val="28"/>
                          <w:lang w:val="en-US"/>
                        </w:rPr>
                        <w:t xml:space="preserve"> </w:t>
                      </w:r>
                      <w:r>
                        <w:rPr>
                          <w:sz w:val="28"/>
                          <w:szCs w:val="28"/>
                          <w:lang w:val="en-US"/>
                        </w:rPr>
                        <w:t xml:space="preserve">At home and in the community, encourage your child to look for traffic when crossing </w:t>
                      </w:r>
                      <w:r>
                        <w:rPr>
                          <w:sz w:val="28"/>
                          <w:szCs w:val="28"/>
                          <w:lang w:val="en-US"/>
                        </w:rPr>
                        <w:t xml:space="preserve">roads. Another way is paying and collecting items around a shop. </w:t>
                      </w:r>
                    </w:p>
                    <w:p w14:paraId="13CC4384" w14:textId="77777777" w:rsidR="008D6B92" w:rsidRDefault="008D6B92">
                      <w:pPr>
                        <w:rPr>
                          <w:sz w:val="32"/>
                          <w:szCs w:val="32"/>
                          <w:lang w:val="en-US"/>
                        </w:rPr>
                      </w:pPr>
                    </w:p>
                  </w:txbxContent>
                </v:textbox>
              </v:shape>
            </w:pict>
          </mc:Fallback>
        </mc:AlternateContent>
      </w:r>
      <w:r>
        <w:rPr>
          <w:noProof/>
        </w:rPr>
        <w:drawing>
          <wp:anchor distT="0" distB="0" distL="114300" distR="114300" simplePos="0" relativeHeight="251668480" behindDoc="0" locked="0" layoutInCell="1" allowOverlap="1" wp14:anchorId="7755CC4E" wp14:editId="318BCF3D">
            <wp:simplePos x="0" y="0"/>
            <wp:positionH relativeFrom="margin">
              <wp:posOffset>3589239</wp:posOffset>
            </wp:positionH>
            <wp:positionV relativeFrom="paragraph">
              <wp:posOffset>4813867</wp:posOffset>
            </wp:positionV>
            <wp:extent cx="2277093" cy="1443718"/>
            <wp:effectExtent l="228600" t="228600" r="237507" b="232682"/>
            <wp:wrapNone/>
            <wp:docPr id="4"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2277093" cy="1443718"/>
                    </a:xfrm>
                    <a:prstGeom prst="rect">
                      <a:avLst/>
                    </a:prstGeom>
                    <a:noFill/>
                    <a:ln w="228600" cmpd="dbl">
                      <a:solidFill>
                        <a:srgbClr val="E59EDD"/>
                      </a:solidFill>
                      <a:prstDash val="solid"/>
                    </a:ln>
                  </pic:spPr>
                </pic:pic>
              </a:graphicData>
            </a:graphic>
          </wp:anchor>
        </w:drawing>
      </w:r>
      <w:r>
        <w:rPr>
          <w:noProof/>
        </w:rPr>
        <mc:AlternateContent>
          <mc:Choice Requires="wps">
            <w:drawing>
              <wp:anchor distT="0" distB="0" distL="114300" distR="114300" simplePos="0" relativeHeight="251663360" behindDoc="0" locked="0" layoutInCell="1" allowOverlap="1" wp14:anchorId="5B9A1739" wp14:editId="4179CB29">
                <wp:simplePos x="0" y="0"/>
                <wp:positionH relativeFrom="column">
                  <wp:posOffset>3146422</wp:posOffset>
                </wp:positionH>
                <wp:positionV relativeFrom="paragraph">
                  <wp:posOffset>0</wp:posOffset>
                </wp:positionV>
                <wp:extent cx="3105787" cy="4464686"/>
                <wp:effectExtent l="0" t="0" r="18413" b="12064"/>
                <wp:wrapSquare wrapText="bothSides"/>
                <wp:docPr id="5" name="Text Box 2"/>
                <wp:cNvGraphicFramePr/>
                <a:graphic xmlns:a="http://schemas.openxmlformats.org/drawingml/2006/main">
                  <a:graphicData uri="http://schemas.microsoft.com/office/word/2010/wordprocessingShape">
                    <wps:wsp>
                      <wps:cNvSpPr txBox="1"/>
                      <wps:spPr>
                        <a:xfrm>
                          <a:off x="0" y="0"/>
                          <a:ext cx="3105787" cy="4464686"/>
                        </a:xfrm>
                        <a:prstGeom prst="rect">
                          <a:avLst/>
                        </a:prstGeom>
                        <a:solidFill>
                          <a:srgbClr val="FFFFFF"/>
                        </a:solidFill>
                        <a:ln w="9528">
                          <a:solidFill>
                            <a:srgbClr val="000000"/>
                          </a:solidFill>
                          <a:prstDash val="solid"/>
                        </a:ln>
                      </wps:spPr>
                      <wps:txbx>
                        <w:txbxContent>
                          <w:p w14:paraId="205C5C9B" w14:textId="77777777" w:rsidR="008D6B92" w:rsidRDefault="006A0C1A">
                            <w:pPr>
                              <w:jc w:val="center"/>
                              <w:rPr>
                                <w:b/>
                                <w:bCs/>
                                <w:sz w:val="32"/>
                                <w:szCs w:val="32"/>
                                <w:u w:val="single"/>
                                <w:lang w:val="en-US"/>
                              </w:rPr>
                            </w:pPr>
                            <w:r>
                              <w:rPr>
                                <w:b/>
                                <w:bCs/>
                                <w:sz w:val="32"/>
                                <w:szCs w:val="32"/>
                                <w:u w:val="single"/>
                                <w:lang w:val="en-US"/>
                              </w:rPr>
                              <w:t>Work Box</w:t>
                            </w:r>
                          </w:p>
                          <w:p w14:paraId="12596E65" w14:textId="77777777" w:rsidR="008D6B92" w:rsidRDefault="006A0C1A">
                            <w:pPr>
                              <w:rPr>
                                <w:b/>
                                <w:bCs/>
                                <w:sz w:val="28"/>
                                <w:szCs w:val="28"/>
                                <w:lang w:val="en-US"/>
                              </w:rPr>
                            </w:pPr>
                            <w:r>
                              <w:rPr>
                                <w:b/>
                                <w:bCs/>
                                <w:sz w:val="28"/>
                                <w:szCs w:val="28"/>
                                <w:lang w:val="en-US"/>
                              </w:rPr>
                              <w:t>In the class:</w:t>
                            </w:r>
                          </w:p>
                          <w:p w14:paraId="0BECC221" w14:textId="77777777" w:rsidR="008D6B92" w:rsidRDefault="006A0C1A">
                            <w:pPr>
                              <w:rPr>
                                <w:sz w:val="28"/>
                                <w:szCs w:val="28"/>
                                <w:lang w:val="en-US"/>
                              </w:rPr>
                            </w:pPr>
                            <w:r>
                              <w:rPr>
                                <w:sz w:val="28"/>
                                <w:szCs w:val="28"/>
                                <w:lang w:val="en-US"/>
                              </w:rPr>
                              <w:t xml:space="preserve">We focus on structured English and Math’s tasks. The pupil’s complete achievable independent tasks. </w:t>
                            </w:r>
                          </w:p>
                          <w:p w14:paraId="14E030A0" w14:textId="77777777" w:rsidR="008D6B92" w:rsidRDefault="006A0C1A">
                            <w:pPr>
                              <w:rPr>
                                <w:b/>
                                <w:bCs/>
                                <w:sz w:val="28"/>
                                <w:szCs w:val="28"/>
                                <w:lang w:val="en-US"/>
                              </w:rPr>
                            </w:pPr>
                            <w:r>
                              <w:rPr>
                                <w:b/>
                                <w:bCs/>
                                <w:sz w:val="28"/>
                                <w:szCs w:val="28"/>
                                <w:lang w:val="en-US"/>
                              </w:rPr>
                              <w:t>How you can support at home:</w:t>
                            </w:r>
                          </w:p>
                          <w:p w14:paraId="77B62C49" w14:textId="77777777" w:rsidR="008D6B92" w:rsidRDefault="006A0C1A">
                            <w:r>
                              <w:rPr>
                                <w:b/>
                                <w:bCs/>
                                <w:sz w:val="28"/>
                                <w:szCs w:val="28"/>
                                <w:lang w:val="en-US"/>
                              </w:rPr>
                              <w:t xml:space="preserve"> </w:t>
                            </w:r>
                            <w:r>
                              <w:rPr>
                                <w:sz w:val="28"/>
                                <w:szCs w:val="28"/>
                                <w:lang w:val="en-US"/>
                              </w:rPr>
                              <w:t xml:space="preserve">At home, you can support your child by encouraging them to use English and Math’s when in the home and community. </w:t>
                            </w:r>
                          </w:p>
                          <w:p w14:paraId="22CDD545" w14:textId="77777777" w:rsidR="008D6B92" w:rsidRDefault="006A0C1A">
                            <w:pPr>
                              <w:pStyle w:val="ListParagraph"/>
                              <w:numPr>
                                <w:ilvl w:val="0"/>
                                <w:numId w:val="1"/>
                              </w:numPr>
                              <w:rPr>
                                <w:sz w:val="32"/>
                                <w:szCs w:val="32"/>
                                <w:lang w:val="en-US"/>
                              </w:rPr>
                            </w:pPr>
                            <w:r>
                              <w:rPr>
                                <w:sz w:val="32"/>
                                <w:szCs w:val="32"/>
                                <w:lang w:val="en-US"/>
                              </w:rPr>
                              <w:t xml:space="preserve">Counting </w:t>
                            </w:r>
                          </w:p>
                          <w:p w14:paraId="4D7B8F82" w14:textId="77777777" w:rsidR="008D6B92" w:rsidRDefault="006A0C1A">
                            <w:pPr>
                              <w:pStyle w:val="ListParagraph"/>
                              <w:numPr>
                                <w:ilvl w:val="0"/>
                                <w:numId w:val="1"/>
                              </w:numPr>
                              <w:rPr>
                                <w:sz w:val="32"/>
                                <w:szCs w:val="32"/>
                                <w:lang w:val="en-US"/>
                              </w:rPr>
                            </w:pPr>
                            <w:r>
                              <w:rPr>
                                <w:sz w:val="32"/>
                                <w:szCs w:val="32"/>
                                <w:lang w:val="en-US"/>
                              </w:rPr>
                              <w:t xml:space="preserve">Measuring </w:t>
                            </w:r>
                          </w:p>
                          <w:p w14:paraId="183D4718" w14:textId="77777777" w:rsidR="008D6B92" w:rsidRDefault="006A0C1A">
                            <w:pPr>
                              <w:pStyle w:val="ListParagraph"/>
                              <w:numPr>
                                <w:ilvl w:val="0"/>
                                <w:numId w:val="1"/>
                              </w:numPr>
                              <w:rPr>
                                <w:sz w:val="32"/>
                                <w:szCs w:val="32"/>
                                <w:lang w:val="en-US"/>
                              </w:rPr>
                            </w:pPr>
                            <w:r>
                              <w:rPr>
                                <w:sz w:val="32"/>
                                <w:szCs w:val="32"/>
                                <w:lang w:val="en-US"/>
                              </w:rPr>
                              <w:t xml:space="preserve">Writing and Drawing </w:t>
                            </w:r>
                          </w:p>
                          <w:p w14:paraId="01DD2788" w14:textId="77777777" w:rsidR="008D6B92" w:rsidRDefault="006A0C1A">
                            <w:pPr>
                              <w:pStyle w:val="ListParagraph"/>
                              <w:numPr>
                                <w:ilvl w:val="0"/>
                                <w:numId w:val="1"/>
                              </w:numPr>
                              <w:rPr>
                                <w:sz w:val="32"/>
                                <w:szCs w:val="32"/>
                                <w:lang w:val="en-US"/>
                              </w:rPr>
                            </w:pPr>
                            <w:r>
                              <w:rPr>
                                <w:sz w:val="32"/>
                                <w:szCs w:val="32"/>
                                <w:lang w:val="en-US"/>
                              </w:rPr>
                              <w:t xml:space="preserve">Sounds and Reading </w:t>
                            </w:r>
                          </w:p>
                        </w:txbxContent>
                      </wps:txbx>
                      <wps:bodyPr vert="horz" wrap="square" lIns="91440" tIns="45720" rIns="91440" bIns="45720" anchor="t" anchorCtr="0" compatLnSpc="0">
                        <a:noAutofit/>
                      </wps:bodyPr>
                    </wps:wsp>
                  </a:graphicData>
                </a:graphic>
              </wp:anchor>
            </w:drawing>
          </mc:Choice>
          <mc:Fallback>
            <w:pict>
              <v:shape w14:anchorId="5B9A1739" id="_x0000_s1029" type="#_x0000_t202" style="position:absolute;margin-left:247.75pt;margin-top:0;width:244.55pt;height:351.5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" strokeweight=".26467mm">
                <v:textbox>
                  <w:txbxContent>
                    <w:p w14:paraId="205C5C9B" w14:textId="77777777" w:rsidR="008D6B92" w:rsidRDefault="006A0C1A">
                      <w:pPr>
                        <w:jc w:val="center"/>
                        <w:rPr>
                          <w:b/>
                          <w:bCs/>
                          <w:sz w:val="32"/>
                          <w:szCs w:val="32"/>
                          <w:u w:val="single"/>
                          <w:lang w:val="en-US"/>
                        </w:rPr>
                      </w:pPr>
                      <w:r>
                        <w:rPr>
                          <w:b/>
                          <w:bCs/>
                          <w:sz w:val="32"/>
                          <w:szCs w:val="32"/>
                          <w:u w:val="single"/>
                          <w:lang w:val="en-US"/>
                        </w:rPr>
                        <w:t>Work Box</w:t>
                      </w:r>
                    </w:p>
                    <w:p w14:paraId="12596E65" w14:textId="77777777" w:rsidR="008D6B92" w:rsidRDefault="006A0C1A">
                      <w:pPr>
                        <w:rPr>
                          <w:b/>
                          <w:bCs/>
                          <w:sz w:val="28"/>
                          <w:szCs w:val="28"/>
                          <w:lang w:val="en-US"/>
                        </w:rPr>
                      </w:pPr>
                      <w:r>
                        <w:rPr>
                          <w:b/>
                          <w:bCs/>
                          <w:sz w:val="28"/>
                          <w:szCs w:val="28"/>
                          <w:lang w:val="en-US"/>
                        </w:rPr>
                        <w:t>In the class:</w:t>
                      </w:r>
                    </w:p>
                    <w:p w14:paraId="0BECC221" w14:textId="77777777" w:rsidR="008D6B92" w:rsidRDefault="006A0C1A">
                      <w:pPr>
                        <w:rPr>
                          <w:sz w:val="28"/>
                          <w:szCs w:val="28"/>
                          <w:lang w:val="en-US"/>
                        </w:rPr>
                      </w:pPr>
                      <w:r>
                        <w:rPr>
                          <w:sz w:val="28"/>
                          <w:szCs w:val="28"/>
                          <w:lang w:val="en-US"/>
                        </w:rPr>
                        <w:t xml:space="preserve">We focus on structured English and Math’s tasks. The pupil’s complete achievable independent tasks. </w:t>
                      </w:r>
                    </w:p>
                    <w:p w14:paraId="14E030A0" w14:textId="77777777" w:rsidR="008D6B92" w:rsidRDefault="006A0C1A">
                      <w:pPr>
                        <w:rPr>
                          <w:b/>
                          <w:bCs/>
                          <w:sz w:val="28"/>
                          <w:szCs w:val="28"/>
                          <w:lang w:val="en-US"/>
                        </w:rPr>
                      </w:pPr>
                      <w:r>
                        <w:rPr>
                          <w:b/>
                          <w:bCs/>
                          <w:sz w:val="28"/>
                          <w:szCs w:val="28"/>
                          <w:lang w:val="en-US"/>
                        </w:rPr>
                        <w:t>How you can support at home:</w:t>
                      </w:r>
                    </w:p>
                    <w:p w14:paraId="77B62C49" w14:textId="77777777" w:rsidR="008D6B92" w:rsidRDefault="006A0C1A">
                      <w:r>
                        <w:rPr>
                          <w:b/>
                          <w:bCs/>
                          <w:sz w:val="28"/>
                          <w:szCs w:val="28"/>
                          <w:lang w:val="en-US"/>
                        </w:rPr>
                        <w:t xml:space="preserve"> </w:t>
                      </w:r>
                      <w:r>
                        <w:rPr>
                          <w:sz w:val="28"/>
                          <w:szCs w:val="28"/>
                          <w:lang w:val="en-US"/>
                        </w:rPr>
                        <w:t xml:space="preserve">At home, you can support your child by encouraging them to use English and Math’s when in the home and community. </w:t>
                      </w:r>
                    </w:p>
                    <w:p w14:paraId="22CDD545" w14:textId="77777777" w:rsidR="008D6B92" w:rsidRDefault="006A0C1A">
                      <w:pPr>
                        <w:pStyle w:val="ListParagraph"/>
                        <w:numPr>
                          <w:ilvl w:val="0"/>
                          <w:numId w:val="1"/>
                        </w:numPr>
                        <w:rPr>
                          <w:sz w:val="32"/>
                          <w:szCs w:val="32"/>
                          <w:lang w:val="en-US"/>
                        </w:rPr>
                      </w:pPr>
                      <w:r>
                        <w:rPr>
                          <w:sz w:val="32"/>
                          <w:szCs w:val="32"/>
                          <w:lang w:val="en-US"/>
                        </w:rPr>
                        <w:t xml:space="preserve">Counting </w:t>
                      </w:r>
                    </w:p>
                    <w:p w14:paraId="4D7B8F82" w14:textId="77777777" w:rsidR="008D6B92" w:rsidRDefault="006A0C1A">
                      <w:pPr>
                        <w:pStyle w:val="ListParagraph"/>
                        <w:numPr>
                          <w:ilvl w:val="0"/>
                          <w:numId w:val="1"/>
                        </w:numPr>
                        <w:rPr>
                          <w:sz w:val="32"/>
                          <w:szCs w:val="32"/>
                          <w:lang w:val="en-US"/>
                        </w:rPr>
                      </w:pPr>
                      <w:r>
                        <w:rPr>
                          <w:sz w:val="32"/>
                          <w:szCs w:val="32"/>
                          <w:lang w:val="en-US"/>
                        </w:rPr>
                        <w:t xml:space="preserve">Measuring </w:t>
                      </w:r>
                    </w:p>
                    <w:p w14:paraId="183D4718" w14:textId="77777777" w:rsidR="008D6B92" w:rsidRDefault="006A0C1A">
                      <w:pPr>
                        <w:pStyle w:val="ListParagraph"/>
                        <w:numPr>
                          <w:ilvl w:val="0"/>
                          <w:numId w:val="1"/>
                        </w:numPr>
                        <w:rPr>
                          <w:sz w:val="32"/>
                          <w:szCs w:val="32"/>
                          <w:lang w:val="en-US"/>
                        </w:rPr>
                      </w:pPr>
                      <w:r>
                        <w:rPr>
                          <w:sz w:val="32"/>
                          <w:szCs w:val="32"/>
                          <w:lang w:val="en-US"/>
                        </w:rPr>
                        <w:t xml:space="preserve">Writing and Drawing </w:t>
                      </w:r>
                    </w:p>
                    <w:p w14:paraId="01DD2788" w14:textId="77777777" w:rsidR="008D6B92" w:rsidRDefault="006A0C1A">
                      <w:pPr>
                        <w:pStyle w:val="ListParagraph"/>
                        <w:numPr>
                          <w:ilvl w:val="0"/>
                          <w:numId w:val="1"/>
                        </w:numPr>
                        <w:rPr>
                          <w:sz w:val="32"/>
                          <w:szCs w:val="32"/>
                          <w:lang w:val="en-US"/>
                        </w:rPr>
                      </w:pPr>
                      <w:r>
                        <w:rPr>
                          <w:sz w:val="32"/>
                          <w:szCs w:val="32"/>
                          <w:lang w:val="en-US"/>
                        </w:rPr>
                        <w:t xml:space="preserve">Sounds and Reading </w:t>
                      </w:r>
                    </w:p>
                  </w:txbxContent>
                </v:textbox>
                <w10:wrap type="square"/>
              </v:shape>
            </w:pict>
          </mc:Fallback>
        </mc:AlternateContent>
      </w:r>
      <w:r>
        <w:rPr>
          <w:noProof/>
        </w:rPr>
        <mc:AlternateContent>
          <mc:Choice Requires="wps">
            <w:drawing>
              <wp:anchor distT="0" distB="0" distL="114300" distR="114300" simplePos="0" relativeHeight="251659264" behindDoc="0" locked="0" layoutInCell="1" allowOverlap="1" wp14:anchorId="7873BB7C" wp14:editId="0AEC6ADA">
                <wp:simplePos x="0" y="0"/>
                <wp:positionH relativeFrom="column">
                  <wp:posOffset>-472964</wp:posOffset>
                </wp:positionH>
                <wp:positionV relativeFrom="paragraph">
                  <wp:posOffset>-614851</wp:posOffset>
                </wp:positionV>
                <wp:extent cx="9836786" cy="504191"/>
                <wp:effectExtent l="0" t="0" r="12064" b="10159"/>
                <wp:wrapNone/>
                <wp:docPr id="6" name="Text Box 1"/>
                <wp:cNvGraphicFramePr/>
                <a:graphic xmlns:a="http://schemas.openxmlformats.org/drawingml/2006/main">
                  <a:graphicData uri="http://schemas.microsoft.com/office/word/2010/wordprocessingShape">
                    <wps:wsp>
                      <wps:cNvSpPr txBox="1"/>
                      <wps:spPr>
                        <a:xfrm>
                          <a:off x="0" y="0"/>
                          <a:ext cx="9836786" cy="504191"/>
                        </a:xfrm>
                        <a:prstGeom prst="rect">
                          <a:avLst/>
                        </a:prstGeom>
                        <a:solidFill>
                          <a:srgbClr val="E59EDD"/>
                        </a:solidFill>
                        <a:ln w="6345">
                          <a:solidFill>
                            <a:srgbClr val="000000"/>
                          </a:solidFill>
                          <a:prstDash val="solid"/>
                        </a:ln>
                      </wps:spPr>
                      <wps:txbx>
                        <w:txbxContent>
                          <w:p w14:paraId="36CFD94D" w14:textId="77777777" w:rsidR="008D6B92" w:rsidRDefault="006A0C1A">
                            <w:pPr>
                              <w:jc w:val="center"/>
                              <w:rPr>
                                <w:b/>
                                <w:bCs/>
                                <w:sz w:val="48"/>
                                <w:szCs w:val="48"/>
                                <w:lang w:val="en-US"/>
                              </w:rPr>
                            </w:pPr>
                            <w:r>
                              <w:rPr>
                                <w:b/>
                                <w:bCs/>
                                <w:sz w:val="48"/>
                                <w:szCs w:val="48"/>
                                <w:lang w:val="en-US"/>
                              </w:rPr>
                              <w:t xml:space="preserve">The Nest Class- Autumn 1 </w:t>
                            </w:r>
                            <w:r>
                              <w:rPr>
                                <w:b/>
                                <w:bCs/>
                                <w:sz w:val="48"/>
                                <w:szCs w:val="48"/>
                                <w:lang w:val="en-US"/>
                              </w:rPr>
                              <w:tab/>
                            </w:r>
                            <w:r>
                              <w:rPr>
                                <w:b/>
                                <w:bCs/>
                                <w:sz w:val="48"/>
                                <w:szCs w:val="48"/>
                                <w:lang w:val="en-US"/>
                              </w:rPr>
                              <w:tab/>
                            </w:r>
                            <w:r>
                              <w:rPr>
                                <w:b/>
                                <w:bCs/>
                                <w:sz w:val="48"/>
                                <w:szCs w:val="48"/>
                                <w:lang w:val="en-US"/>
                              </w:rPr>
                              <w:tab/>
                            </w:r>
                            <w:r>
                              <w:rPr>
                                <w:b/>
                                <w:bCs/>
                                <w:sz w:val="48"/>
                                <w:szCs w:val="48"/>
                                <w:lang w:val="en-US"/>
                              </w:rPr>
                              <w:tab/>
                            </w:r>
                            <w:r>
                              <w:rPr>
                                <w:b/>
                                <w:bCs/>
                                <w:sz w:val="48"/>
                                <w:szCs w:val="48"/>
                                <w:lang w:val="en-US"/>
                              </w:rPr>
                              <w:tab/>
                            </w:r>
                            <w:r>
                              <w:rPr>
                                <w:b/>
                                <w:bCs/>
                                <w:sz w:val="48"/>
                                <w:szCs w:val="48"/>
                                <w:lang w:val="en-US"/>
                              </w:rPr>
                              <w:tab/>
                            </w:r>
                            <w:r>
                              <w:rPr>
                                <w:b/>
                                <w:bCs/>
                                <w:sz w:val="48"/>
                                <w:szCs w:val="48"/>
                                <w:lang w:val="en-US"/>
                              </w:rPr>
                              <w:tab/>
                              <w:t>2026/2027</w:t>
                            </w:r>
                          </w:p>
                        </w:txbxContent>
                      </wps:txbx>
                      <wps:bodyPr vert="horz" wrap="square" lIns="91440" tIns="45720" rIns="91440" bIns="45720" anchor="t" anchorCtr="0" compatLnSpc="1">
                        <a:noAutofit/>
                      </wps:bodyPr>
                    </wps:wsp>
                  </a:graphicData>
                </a:graphic>
              </wp:anchor>
            </w:drawing>
          </mc:Choice>
          <mc:Fallback>
            <w:pict>
              <v:shape w14:anchorId="7873BB7C" id="Text Box 1" o:spid="_x0000_s1030" type="#_x0000_t202" style="position:absolute;margin-left:-37.25pt;margin-top:-48.4pt;width:774.55pt;height:39.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" fillcolor="#e59edd" strokeweight=".17625mm">
                <v:textbox>
                  <w:txbxContent>
                    <w:p w14:paraId="36CFD94D" w14:textId="77777777" w:rsidR="008D6B92" w:rsidRDefault="006A0C1A">
                      <w:pPr>
                        <w:jc w:val="center"/>
                        <w:rPr>
                          <w:b/>
                          <w:bCs/>
                          <w:sz w:val="48"/>
                          <w:szCs w:val="48"/>
                          <w:lang w:val="en-US"/>
                        </w:rPr>
                      </w:pPr>
                      <w:r>
                        <w:rPr>
                          <w:b/>
                          <w:bCs/>
                          <w:sz w:val="48"/>
                          <w:szCs w:val="48"/>
                          <w:lang w:val="en-US"/>
                        </w:rPr>
                        <w:t xml:space="preserve">The Nest Class- Autumn 1 </w:t>
                      </w:r>
                      <w:r>
                        <w:rPr>
                          <w:b/>
                          <w:bCs/>
                          <w:sz w:val="48"/>
                          <w:szCs w:val="48"/>
                          <w:lang w:val="en-US"/>
                        </w:rPr>
                        <w:tab/>
                      </w:r>
                      <w:r>
                        <w:rPr>
                          <w:b/>
                          <w:bCs/>
                          <w:sz w:val="48"/>
                          <w:szCs w:val="48"/>
                          <w:lang w:val="en-US"/>
                        </w:rPr>
                        <w:tab/>
                      </w:r>
                      <w:r>
                        <w:rPr>
                          <w:b/>
                          <w:bCs/>
                          <w:sz w:val="48"/>
                          <w:szCs w:val="48"/>
                          <w:lang w:val="en-US"/>
                        </w:rPr>
                        <w:tab/>
                      </w:r>
                      <w:r>
                        <w:rPr>
                          <w:b/>
                          <w:bCs/>
                          <w:sz w:val="48"/>
                          <w:szCs w:val="48"/>
                          <w:lang w:val="en-US"/>
                        </w:rPr>
                        <w:tab/>
                      </w:r>
                      <w:r>
                        <w:rPr>
                          <w:b/>
                          <w:bCs/>
                          <w:sz w:val="48"/>
                          <w:szCs w:val="48"/>
                          <w:lang w:val="en-US"/>
                        </w:rPr>
                        <w:tab/>
                      </w:r>
                      <w:r>
                        <w:rPr>
                          <w:b/>
                          <w:bCs/>
                          <w:sz w:val="48"/>
                          <w:szCs w:val="48"/>
                          <w:lang w:val="en-US"/>
                        </w:rPr>
                        <w:tab/>
                      </w:r>
                      <w:r>
                        <w:rPr>
                          <w:b/>
                          <w:bCs/>
                          <w:sz w:val="48"/>
                          <w:szCs w:val="48"/>
                          <w:lang w:val="en-US"/>
                        </w:rPr>
                        <w:tab/>
                        <w:t>2026/2027</w:t>
                      </w:r>
                    </w:p>
                  </w:txbxContent>
                </v:textbox>
              </v:shape>
            </w:pict>
          </mc:Fallback>
        </mc:AlternateContent>
      </w:r>
    </w:p>
    <w:sectPr w:rsidR="008D6B92">
      <w:pgSz w:w="16838" w:h="11906"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EC7E6" w14:textId="77777777" w:rsidR="006A0C1A" w:rsidRDefault="006A0C1A">
      <w:pPr>
        <w:spacing w:after="0" w:line="240" w:lineRule="auto"/>
      </w:pPr>
      <w:r>
        <w:separator/>
      </w:r>
    </w:p>
  </w:endnote>
  <w:endnote w:type="continuationSeparator" w:id="0">
    <w:p w14:paraId="5D88CAC8" w14:textId="77777777" w:rsidR="006A0C1A" w:rsidRDefault="006A0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D6A30" w14:textId="77777777" w:rsidR="006A0C1A" w:rsidRDefault="006A0C1A">
      <w:pPr>
        <w:spacing w:after="0" w:line="240" w:lineRule="auto"/>
      </w:pPr>
      <w:r>
        <w:rPr>
          <w:color w:val="000000"/>
        </w:rPr>
        <w:separator/>
      </w:r>
    </w:p>
  </w:footnote>
  <w:footnote w:type="continuationSeparator" w:id="0">
    <w:p w14:paraId="15A4D4F0" w14:textId="77777777" w:rsidR="006A0C1A" w:rsidRDefault="006A0C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975FD"/>
    <w:multiLevelType w:val="multilevel"/>
    <w:tmpl w:val="6B5C0E9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57031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8D6B92"/>
    <w:rsid w:val="006A0C1A"/>
    <w:rsid w:val="008D6B92"/>
    <w:rsid w:val="00A728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66CBC20"/>
  <w15:docId w15:val="{BEBE10AB-C083-4ECF-9C2B-1688C34AF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6</Characters>
  <Application>Microsoft Office Word</Application>
  <DocSecurity>0</DocSecurity>
  <Lines>1</Lines>
  <Paragraphs>1</Paragraphs>
  <ScaleCrop>false</ScaleCrop>
  <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Howe</dc:creator>
  <dc:description/>
  <cp:lastModifiedBy>Louise Artherton-Howlett</cp:lastModifiedBy>
  <cp:revision>2</cp:revision>
  <dcterms:created xsi:type="dcterms:W3CDTF">2026-10-07T13:47:00Z</dcterms:created>
  <dcterms:modified xsi:type="dcterms:W3CDTF">2026-10-07T13:47:00Z</dcterms:modified>
</cp:coreProperties>
</file>