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36" w:type="dxa"/>
        <w:tblLook w:val="0000" w:firstRow="0" w:lastRow="0" w:firstColumn="0" w:lastColumn="0" w:noHBand="0" w:noVBand="0"/>
      </w:tblPr>
      <w:tblGrid>
        <w:gridCol w:w="3414"/>
        <w:gridCol w:w="5874"/>
        <w:gridCol w:w="5874"/>
        <w:gridCol w:w="5874"/>
      </w:tblGrid>
      <w:tr w:rsidR="006A13B0">
        <w:trPr>
          <w:trHeight w:val="582"/>
        </w:trPr>
        <w:tc>
          <w:tcPr>
            <w:tcW w:w="3414" w:type="dxa"/>
            <w:vAlign w:val="bottom"/>
          </w:tcPr>
          <w:p w:rsidR="006A13B0" w:rsidRDefault="0062319E">
            <w:pPr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>Job title</w:t>
            </w:r>
          </w:p>
        </w:tc>
        <w:tc>
          <w:tcPr>
            <w:tcW w:w="5874" w:type="dxa"/>
            <w:vAlign w:val="bottom"/>
          </w:tcPr>
          <w:p w:rsidR="006A13B0" w:rsidRDefault="0062319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Class Teacher </w:t>
            </w: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A13B0">
        <w:tc>
          <w:tcPr>
            <w:tcW w:w="3414" w:type="dxa"/>
          </w:tcPr>
          <w:p w:rsidR="006A13B0" w:rsidRDefault="0062319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Salary and grade:</w:t>
            </w:r>
          </w:p>
        </w:tc>
        <w:tc>
          <w:tcPr>
            <w:tcW w:w="5874" w:type="dxa"/>
          </w:tcPr>
          <w:p w:rsidR="006A13B0" w:rsidRDefault="0062319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Standard national scale in line with the current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School Teachers’ Pay and Conditions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document</w:t>
            </w: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A13B0">
        <w:tc>
          <w:tcPr>
            <w:tcW w:w="3414" w:type="dxa"/>
          </w:tcPr>
          <w:p w:rsidR="006A13B0" w:rsidRDefault="0062319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School:</w:t>
            </w:r>
          </w:p>
        </w:tc>
        <w:tc>
          <w:tcPr>
            <w:tcW w:w="5874" w:type="dxa"/>
          </w:tcPr>
          <w:p w:rsidR="006A13B0" w:rsidRDefault="0062319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John Perryn Primary School</w:t>
            </w: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A13B0">
        <w:tc>
          <w:tcPr>
            <w:tcW w:w="3414" w:type="dxa"/>
          </w:tcPr>
          <w:p w:rsidR="006A13B0" w:rsidRDefault="0062319E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Line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manager:</w:t>
            </w:r>
          </w:p>
        </w:tc>
        <w:tc>
          <w:tcPr>
            <w:tcW w:w="5874" w:type="dxa"/>
          </w:tcPr>
          <w:p w:rsidR="006A13B0" w:rsidRDefault="0062319E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headteacher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members of senior leadership team (SLT) and the governing body of the school</w:t>
            </w: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6A13B0">
        <w:tc>
          <w:tcPr>
            <w:tcW w:w="3414" w:type="dxa"/>
          </w:tcPr>
          <w:p w:rsidR="006A13B0" w:rsidRDefault="0062319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Supervisory responsibility:</w:t>
            </w:r>
          </w:p>
        </w:tc>
        <w:tc>
          <w:tcPr>
            <w:tcW w:w="5874" w:type="dxa"/>
          </w:tcPr>
          <w:p w:rsidR="006A13B0" w:rsidRDefault="006231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post holder may be responsible for the supervision of the work of classroom assistants relevant to their </w:t>
            </w:r>
            <w:r>
              <w:rPr>
                <w:rFonts w:ascii="Calibri" w:hAnsi="Calibri" w:cs="Calibri"/>
                <w:color w:val="000000"/>
                <w:szCs w:val="22"/>
              </w:rPr>
              <w:t>responsibilities</w:t>
            </w: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874" w:type="dxa"/>
          </w:tcPr>
          <w:p w:rsidR="006A13B0" w:rsidRDefault="006A13B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A13B0" w:rsidRDefault="006A13B0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Calibri" w:hAnsi="Calibri" w:cs="Calibri"/>
          <w:color w:val="000000"/>
          <w:sz w:val="22"/>
          <w:szCs w:val="22"/>
        </w:rPr>
      </w:pPr>
    </w:p>
    <w:p w:rsidR="006A13B0" w:rsidRDefault="0062319E">
      <w:pPr>
        <w:pStyle w:val="Heading1"/>
        <w:rPr>
          <w:rFonts w:ascii="Calibri" w:hAnsi="Calibri" w:cs="Calibri"/>
          <w:b w:val="0"/>
          <w:color w:val="000000"/>
        </w:rPr>
      </w:pPr>
      <w:r>
        <w:rPr>
          <w:rFonts w:ascii="Calibri" w:hAnsi="Calibri" w:cs="Calibri"/>
          <w:color w:val="000000"/>
        </w:rPr>
        <w:t>Qualifications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Qualified teacher status or recognised equivalent (application form).</w:t>
      </w:r>
    </w:p>
    <w:p w:rsidR="006A13B0" w:rsidRDefault="0062319E">
      <w:pPr>
        <w:pStyle w:val="Heading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Experience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Teaching experience with the age range and/or subject(s) applying for (application form)</w:t>
      </w:r>
    </w:p>
    <w:p w:rsidR="006A13B0" w:rsidRDefault="0062319E">
      <w:pPr>
        <w:pStyle w:val="Heading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Knowledge and skills</w:t>
      </w:r>
    </w:p>
    <w:p w:rsidR="006A13B0" w:rsidRDefault="0062319E">
      <w:pPr>
        <w:tabs>
          <w:tab w:val="left" w:pos="-1440"/>
        </w:tabs>
        <w:spacing w:before="120" w:after="120" w:line="214" w:lineRule="auto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The ability to effectively: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Create a stimulating and safe learning environment.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Establish and maintain a purposeful working atmosphere.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Plan, prepare and deliver the curriculum as relevant to the age and ability group/subject that you teach, other relevant initiatives and the school’</w:t>
      </w:r>
      <w:r>
        <w:rPr>
          <w:rFonts w:ascii="Calibri" w:hAnsi="Calibri" w:cs="Calibri"/>
          <w:color w:val="000000"/>
          <w:sz w:val="22"/>
        </w:rPr>
        <w:t>s own policies.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Assess and record the progress of pupils’ learning to inform next steps and monitor progress.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Demonstrate a commitment to equal opportunities and use a variety of strategies and practices to promote the diverse cultural and equality issues </w:t>
      </w:r>
      <w:r>
        <w:rPr>
          <w:rFonts w:ascii="Calibri" w:hAnsi="Calibri" w:cs="Calibri"/>
          <w:color w:val="000000"/>
          <w:sz w:val="22"/>
        </w:rPr>
        <w:t>in the classroom.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Teach using a wide variety of strategies to maximise achievement for all children including those with special educational needs and high achievers and to meet differing learning styles.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Encourage children in developing self-esteem and re</w:t>
      </w:r>
      <w:r>
        <w:rPr>
          <w:rFonts w:ascii="Calibri" w:hAnsi="Calibri" w:cs="Calibri"/>
          <w:color w:val="000000"/>
          <w:sz w:val="22"/>
        </w:rPr>
        <w:t>spect for others.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Deploy a wide range of effective behaviour management strategies, successfully.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Communicate to a range of audiences (verbal, written, using ICT as appropriate).</w:t>
      </w:r>
    </w:p>
    <w:p w:rsidR="006A13B0" w:rsidRDefault="0062319E">
      <w:pPr>
        <w:numPr>
          <w:ilvl w:val="0"/>
          <w:numId w:val="1"/>
        </w:numPr>
        <w:tabs>
          <w:tab w:val="clear" w:pos="720"/>
          <w:tab w:val="left" w:pos="-1440"/>
        </w:tabs>
        <w:spacing w:before="120" w:after="120" w:line="214" w:lineRule="auto"/>
        <w:ind w:left="64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</w:rPr>
        <w:t>Use ICT to advance pupils’ learning, and use common ICT tools for their own a</w:t>
      </w:r>
      <w:r>
        <w:rPr>
          <w:rFonts w:ascii="Calibri" w:hAnsi="Calibri" w:cs="Calibri"/>
          <w:color w:val="000000"/>
          <w:sz w:val="22"/>
        </w:rPr>
        <w:t>nd pupils’ benefit</w:t>
      </w:r>
      <w:r>
        <w:rPr>
          <w:rFonts w:ascii="Calibri" w:hAnsi="Calibri" w:cs="Calibri"/>
          <w:color w:val="000000"/>
        </w:rPr>
        <w:t xml:space="preserve">. </w:t>
      </w:r>
    </w:p>
    <w:p w:rsidR="006A13B0" w:rsidRDefault="0062319E">
      <w:pPr>
        <w:pStyle w:val="Heading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Commitment</w:t>
      </w:r>
    </w:p>
    <w:p w:rsidR="006A13B0" w:rsidRDefault="0062319E">
      <w:pPr>
        <w:tabs>
          <w:tab w:val="left" w:pos="-1440"/>
        </w:tabs>
        <w:spacing w:before="120" w:line="214" w:lineRule="auto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Demonstrate a commitment to: </w:t>
      </w:r>
    </w:p>
    <w:p w:rsidR="006A13B0" w:rsidRDefault="0062319E">
      <w:pPr>
        <w:numPr>
          <w:ilvl w:val="1"/>
          <w:numId w:val="2"/>
        </w:numPr>
        <w:rPr>
          <w:rFonts w:ascii="Calibri" w:hAnsi="Calibri" w:cs="Calibri"/>
          <w:bCs/>
          <w:color w:val="000000"/>
          <w:sz w:val="22"/>
          <w:szCs w:val="17"/>
        </w:rPr>
      </w:pPr>
      <w:r>
        <w:rPr>
          <w:rFonts w:ascii="Calibri" w:hAnsi="Calibri" w:cs="Calibri"/>
          <w:bCs/>
          <w:color w:val="000000"/>
          <w:sz w:val="22"/>
          <w:szCs w:val="17"/>
        </w:rPr>
        <w:t>equalities</w:t>
      </w:r>
    </w:p>
    <w:p w:rsidR="006A13B0" w:rsidRDefault="0062319E">
      <w:pPr>
        <w:numPr>
          <w:ilvl w:val="1"/>
          <w:numId w:val="2"/>
        </w:numPr>
        <w:rPr>
          <w:rFonts w:ascii="Calibri" w:hAnsi="Calibri" w:cs="Calibri"/>
          <w:bCs/>
          <w:color w:val="000000"/>
          <w:sz w:val="22"/>
          <w:szCs w:val="17"/>
        </w:rPr>
      </w:pPr>
      <w:r>
        <w:rPr>
          <w:rFonts w:ascii="Calibri" w:hAnsi="Calibri" w:cs="Calibri"/>
          <w:bCs/>
          <w:color w:val="000000"/>
          <w:sz w:val="22"/>
          <w:szCs w:val="17"/>
        </w:rPr>
        <w:t>promoting the school’s vision and ethos</w:t>
      </w:r>
    </w:p>
    <w:p w:rsidR="006A13B0" w:rsidRDefault="0062319E">
      <w:pPr>
        <w:numPr>
          <w:ilvl w:val="1"/>
          <w:numId w:val="2"/>
        </w:numPr>
        <w:rPr>
          <w:rFonts w:ascii="Calibri" w:hAnsi="Calibri" w:cs="Calibri"/>
          <w:bCs/>
          <w:color w:val="000000"/>
          <w:sz w:val="22"/>
          <w:szCs w:val="17"/>
        </w:rPr>
      </w:pPr>
      <w:r>
        <w:rPr>
          <w:rFonts w:ascii="Calibri" w:hAnsi="Calibri" w:cs="Calibri"/>
          <w:bCs/>
          <w:color w:val="000000"/>
          <w:sz w:val="22"/>
          <w:szCs w:val="18"/>
        </w:rPr>
        <w:t>high quality, stimulating learning environments</w:t>
      </w:r>
    </w:p>
    <w:p w:rsidR="006A13B0" w:rsidRDefault="0062319E">
      <w:pPr>
        <w:numPr>
          <w:ilvl w:val="1"/>
          <w:numId w:val="2"/>
        </w:numPr>
        <w:ind w:right="99"/>
        <w:rPr>
          <w:rFonts w:ascii="Calibri" w:hAnsi="Calibri" w:cs="Calibri"/>
          <w:bCs/>
          <w:color w:val="000000"/>
          <w:sz w:val="22"/>
          <w:szCs w:val="17"/>
        </w:rPr>
      </w:pPr>
      <w:r>
        <w:rPr>
          <w:rFonts w:ascii="Calibri" w:hAnsi="Calibri" w:cs="Calibri"/>
          <w:bCs/>
          <w:color w:val="000000"/>
          <w:sz w:val="22"/>
          <w:szCs w:val="17"/>
        </w:rPr>
        <w:t>relating positively to and showing respect for all members of the school and wider community</w:t>
      </w:r>
    </w:p>
    <w:p w:rsidR="006A13B0" w:rsidRDefault="0062319E">
      <w:pPr>
        <w:numPr>
          <w:ilvl w:val="1"/>
          <w:numId w:val="2"/>
        </w:numPr>
        <w:ind w:right="99"/>
        <w:rPr>
          <w:rFonts w:ascii="Calibri" w:hAnsi="Calibri" w:cs="Calibri"/>
          <w:bCs/>
          <w:color w:val="000000"/>
          <w:sz w:val="22"/>
          <w:szCs w:val="17"/>
        </w:rPr>
      </w:pPr>
      <w:r>
        <w:rPr>
          <w:rFonts w:ascii="Calibri" w:hAnsi="Calibri" w:cs="Calibri"/>
          <w:bCs/>
          <w:color w:val="000000"/>
          <w:sz w:val="22"/>
          <w:szCs w:val="17"/>
        </w:rPr>
        <w:t>ongoing relevant professional self-development</w:t>
      </w:r>
    </w:p>
    <w:p w:rsidR="006A13B0" w:rsidRDefault="0062319E">
      <w:pPr>
        <w:numPr>
          <w:ilvl w:val="1"/>
          <w:numId w:val="2"/>
        </w:numPr>
        <w:ind w:right="99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2"/>
          <w:szCs w:val="17"/>
        </w:rPr>
        <w:t>safeguarding and child protection</w:t>
      </w:r>
    </w:p>
    <w:p w:rsidR="006A13B0" w:rsidRDefault="006A13B0">
      <w:pPr>
        <w:pStyle w:val="BodyTextIndent3"/>
        <w:ind w:left="0"/>
        <w:rPr>
          <w:rFonts w:ascii="Calibri" w:hAnsi="Calibri" w:cs="Calibri"/>
          <w:b w:val="0"/>
          <w:bCs w:val="0"/>
          <w:color w:val="000000"/>
        </w:rPr>
      </w:pPr>
    </w:p>
    <w:sectPr w:rsidR="006A13B0">
      <w:headerReference w:type="default" r:id="rId7"/>
      <w:footerReference w:type="default" r:id="rId8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9E" w:rsidRDefault="0062319E">
      <w:r>
        <w:separator/>
      </w:r>
    </w:p>
  </w:endnote>
  <w:endnote w:type="continuationSeparator" w:id="0">
    <w:p w:rsidR="0062319E" w:rsidRDefault="0062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B0" w:rsidRDefault="0062319E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color w:val="000080"/>
        <w:sz w:val="16"/>
        <w:lang w:val="en-US"/>
      </w:rPr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 w:rsidR="0068343E">
      <w:rPr>
        <w:rFonts w:ascii="Arial" w:hAnsi="Arial" w:cs="Arial"/>
        <w:noProof/>
        <w:color w:val="000080"/>
        <w:sz w:val="16"/>
        <w:lang w:val="en-US"/>
      </w:rPr>
      <w:t>1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  <w:p w:rsidR="006A13B0" w:rsidRDefault="006A13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9E" w:rsidRDefault="0062319E">
      <w:r>
        <w:separator/>
      </w:r>
    </w:p>
  </w:footnote>
  <w:footnote w:type="continuationSeparator" w:id="0">
    <w:p w:rsidR="0062319E" w:rsidRDefault="0062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B0" w:rsidRDefault="0062319E">
    <w:pPr>
      <w:pStyle w:val="Title"/>
      <w:jc w:val="left"/>
      <w:rPr>
        <w:rFonts w:ascii="Calibri" w:hAnsi="Calibri" w:cs="Calibri"/>
        <w:color w:val="00000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-314325</wp:posOffset>
          </wp:positionV>
          <wp:extent cx="914400" cy="914400"/>
          <wp:effectExtent l="0" t="0" r="0" b="0"/>
          <wp:wrapNone/>
          <wp:docPr id="1" name="Picture 1" descr="logo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 w:val="28"/>
      </w:rPr>
      <w:t>Class Teacher -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A3A552"/>
    <w:multiLevelType w:val="hybridMultilevel"/>
    <w:tmpl w:val="9D4B7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F72F9C"/>
    <w:multiLevelType w:val="hybridMultilevel"/>
    <w:tmpl w:val="5214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B0"/>
    <w:rsid w:val="0062319E"/>
    <w:rsid w:val="0068343E"/>
    <w:rsid w:val="006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C0B79-0642-4D49-8845-8EE8FB6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icalIncidentTitle">
    <w:name w:val="Critical Incident Title"/>
    <w:basedOn w:val="Normal"/>
    <w:rPr>
      <w:rFonts w:ascii="Arial" w:hAnsi="Arial"/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  <w:lang w:eastAsia="en-GB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tabs>
        <w:tab w:val="left" w:pos="-1440"/>
      </w:tabs>
      <w:spacing w:before="120" w:after="120" w:line="214" w:lineRule="auto"/>
      <w:ind w:left="284"/>
      <w:jc w:val="both"/>
    </w:pPr>
    <w:rPr>
      <w:rFonts w:ascii="Arial" w:hAnsi="Arial" w:cs="Arial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Class Teacher (core)</vt:lpstr>
    </vt:vector>
  </TitlesOfParts>
  <Company>London Borough of Ealing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Class Teacher (core)</dc:title>
  <dc:subject/>
  <dc:creator>Neena Bahd</dc:creator>
  <cp:keywords/>
  <cp:lastModifiedBy>Catherine Mulvany</cp:lastModifiedBy>
  <cp:revision>2</cp:revision>
  <cp:lastPrinted>2012-05-01T09:06:00Z</cp:lastPrinted>
  <dcterms:created xsi:type="dcterms:W3CDTF">2025-05-12T13:38:00Z</dcterms:created>
  <dcterms:modified xsi:type="dcterms:W3CDTF">2025-05-12T13:38:00Z</dcterms:modified>
</cp:coreProperties>
</file>