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CC51" w14:textId="77777777" w:rsidR="000E4CA3" w:rsidRPr="00155EA1" w:rsidRDefault="000E4CA3" w:rsidP="000E4CA3">
      <w:pPr>
        <w:ind w:left="3" w:hanging="5"/>
        <w:jc w:val="center"/>
        <w:rPr>
          <w:b/>
          <w:sz w:val="48"/>
        </w:rPr>
      </w:pPr>
      <w:r>
        <w:rPr>
          <w:b/>
          <w:sz w:val="48"/>
        </w:rPr>
        <w:t>ADMISSION POLICY</w:t>
      </w:r>
    </w:p>
    <w:p w14:paraId="56E4E484" w14:textId="77777777" w:rsidR="000E4CA3" w:rsidRDefault="000E4CA3" w:rsidP="000E4CA3">
      <w:pPr>
        <w:pStyle w:val="TOC2"/>
      </w:pPr>
    </w:p>
    <w:p w14:paraId="261F726C" w14:textId="77777777" w:rsidR="000E4CA3" w:rsidRDefault="000E4CA3" w:rsidP="000E4CA3">
      <w:pPr>
        <w:pStyle w:val="TOC2"/>
      </w:pPr>
    </w:p>
    <w:p w14:paraId="1F75643D" w14:textId="77777777" w:rsidR="000E4CA3" w:rsidRDefault="000E4CA3" w:rsidP="000E4CA3">
      <w:pPr>
        <w:pStyle w:val="TOC2"/>
      </w:pPr>
      <w:r w:rsidRPr="00155EA1">
        <w:rPr>
          <w:rFonts w:eastAsia="Bookman Old Style"/>
          <w:noProof/>
        </w:rPr>
        <w:drawing>
          <wp:anchor distT="0" distB="0" distL="114300" distR="114300" simplePos="0" relativeHeight="251658240" behindDoc="0" locked="0" layoutInCell="1" allowOverlap="1" wp14:anchorId="0B3E060D" wp14:editId="657AE1FC">
            <wp:simplePos x="0" y="0"/>
            <wp:positionH relativeFrom="margin">
              <wp:posOffset>1844548</wp:posOffset>
            </wp:positionH>
            <wp:positionV relativeFrom="margin">
              <wp:posOffset>1233170</wp:posOffset>
            </wp:positionV>
            <wp:extent cx="2413000" cy="2273300"/>
            <wp:effectExtent l="0" t="0" r="6350" b="0"/>
            <wp:wrapSquare wrapText="bothSides"/>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413000" cy="2273300"/>
                    </a:xfrm>
                    <a:prstGeom prst="rect">
                      <a:avLst/>
                    </a:prstGeom>
                    <a:ln/>
                  </pic:spPr>
                </pic:pic>
              </a:graphicData>
            </a:graphic>
          </wp:anchor>
        </w:drawing>
      </w:r>
    </w:p>
    <w:p w14:paraId="75934B2E" w14:textId="77777777" w:rsidR="000E4CA3" w:rsidRDefault="000E4CA3" w:rsidP="000E4CA3">
      <w:pPr>
        <w:pStyle w:val="TOC2"/>
      </w:pPr>
    </w:p>
    <w:p w14:paraId="2EB80771" w14:textId="77777777" w:rsidR="000E4CA3" w:rsidRDefault="000E4CA3" w:rsidP="000E4CA3">
      <w:pPr>
        <w:pStyle w:val="TOC2"/>
      </w:pPr>
    </w:p>
    <w:p w14:paraId="65024AE5" w14:textId="77777777" w:rsidR="000E4CA3" w:rsidRDefault="000E4CA3" w:rsidP="000E4CA3">
      <w:pPr>
        <w:pStyle w:val="TOC2"/>
      </w:pPr>
    </w:p>
    <w:p w14:paraId="24003305" w14:textId="77777777" w:rsidR="000E4CA3" w:rsidRDefault="000E4CA3" w:rsidP="000E4CA3">
      <w:pPr>
        <w:pStyle w:val="TOC2"/>
      </w:pPr>
    </w:p>
    <w:p w14:paraId="36B21C03" w14:textId="77777777" w:rsidR="000E4CA3" w:rsidRDefault="000E4CA3" w:rsidP="000E4CA3">
      <w:pPr>
        <w:pStyle w:val="TOC2"/>
      </w:pPr>
    </w:p>
    <w:p w14:paraId="69E966B8" w14:textId="77777777" w:rsidR="000E4CA3" w:rsidRPr="000E4CA3" w:rsidRDefault="000E4CA3" w:rsidP="000E4CA3">
      <w:pPr>
        <w:pStyle w:val="TOC2"/>
      </w:pPr>
      <w:r w:rsidRPr="000E4CA3">
        <w:t>Jubilee Primary School &amp; Children’s Centre</w:t>
      </w:r>
    </w:p>
    <w:p w14:paraId="3A16938F" w14:textId="77777777" w:rsidR="000E4CA3" w:rsidRDefault="000E4CA3" w:rsidP="000E4CA3"/>
    <w:p w14:paraId="0F27B250" w14:textId="77777777" w:rsidR="000E4CA3" w:rsidRDefault="000E4CA3" w:rsidP="000E4CA3"/>
    <w:p w14:paraId="00F066FB" w14:textId="77777777" w:rsidR="000E4CA3" w:rsidRDefault="000E4CA3" w:rsidP="000E4CA3"/>
    <w:p w14:paraId="21AB5C57" w14:textId="77777777" w:rsidR="000E4CA3" w:rsidRPr="000E4CA3" w:rsidRDefault="000E4CA3" w:rsidP="000E4CA3"/>
    <w:p w14:paraId="46022F14" w14:textId="77777777" w:rsidR="000E4CA3" w:rsidRDefault="000E4CA3" w:rsidP="000E4CA3">
      <w:pPr>
        <w:ind w:hanging="2"/>
      </w:pPr>
      <w:bookmarkStart w:id="0" w:name="_heading=h.gjdgxs" w:colFirst="0" w:colLast="0"/>
      <w:bookmarkEnd w:id="0"/>
    </w:p>
    <w:tbl>
      <w:tblPr>
        <w:tblStyle w:val="TableGrid"/>
        <w:tblW w:w="0" w:type="auto"/>
        <w:tblLook w:val="04A0" w:firstRow="1" w:lastRow="0" w:firstColumn="1" w:lastColumn="0" w:noHBand="0" w:noVBand="1"/>
      </w:tblPr>
      <w:tblGrid>
        <w:gridCol w:w="4675"/>
        <w:gridCol w:w="4675"/>
      </w:tblGrid>
      <w:tr w:rsidR="000E4CA3" w14:paraId="63AF8F83" w14:textId="77777777" w:rsidTr="000E765F">
        <w:tc>
          <w:tcPr>
            <w:tcW w:w="4675" w:type="dxa"/>
          </w:tcPr>
          <w:p w14:paraId="5CD4DD74" w14:textId="77777777" w:rsidR="000E4CA3" w:rsidRDefault="000E4CA3" w:rsidP="000E765F">
            <w:r>
              <w:t>Jubilee Primary School</w:t>
            </w:r>
          </w:p>
        </w:tc>
        <w:tc>
          <w:tcPr>
            <w:tcW w:w="4675" w:type="dxa"/>
          </w:tcPr>
          <w:p w14:paraId="6D40A2B9" w14:textId="77777777" w:rsidR="000E4CA3" w:rsidRDefault="000E4CA3" w:rsidP="000E765F">
            <w:r>
              <w:t>SW2 2JE</w:t>
            </w:r>
          </w:p>
        </w:tc>
      </w:tr>
      <w:tr w:rsidR="000E4CA3" w14:paraId="22164400" w14:textId="77777777" w:rsidTr="000E765F">
        <w:tc>
          <w:tcPr>
            <w:tcW w:w="4675" w:type="dxa"/>
          </w:tcPr>
          <w:p w14:paraId="61217B9D" w14:textId="77777777" w:rsidR="000E4CA3" w:rsidRDefault="000E4CA3" w:rsidP="000E765F">
            <w:r>
              <w:t>Tulse Hill Children’s Centre</w:t>
            </w:r>
          </w:p>
        </w:tc>
        <w:tc>
          <w:tcPr>
            <w:tcW w:w="4675" w:type="dxa"/>
          </w:tcPr>
          <w:p w14:paraId="5C902CDF" w14:textId="77777777" w:rsidR="000E4CA3" w:rsidRDefault="000E4CA3" w:rsidP="000E765F">
            <w:r>
              <w:t>SW2 2JE</w:t>
            </w:r>
          </w:p>
        </w:tc>
      </w:tr>
      <w:tr w:rsidR="000E4CA3" w14:paraId="1979F860" w14:textId="77777777" w:rsidTr="000E765F">
        <w:tc>
          <w:tcPr>
            <w:tcW w:w="4675" w:type="dxa"/>
          </w:tcPr>
          <w:p w14:paraId="4B3B776F" w14:textId="77777777" w:rsidR="000E4CA3" w:rsidRDefault="000E4CA3" w:rsidP="000E765F">
            <w:r>
              <w:t>Brockwell Park – One O’clock Club</w:t>
            </w:r>
          </w:p>
        </w:tc>
        <w:tc>
          <w:tcPr>
            <w:tcW w:w="4675" w:type="dxa"/>
          </w:tcPr>
          <w:p w14:paraId="4361C972" w14:textId="77777777" w:rsidR="000E4CA3" w:rsidRDefault="000E4CA3" w:rsidP="000E765F">
            <w:r>
              <w:t xml:space="preserve">Brockwell Park, </w:t>
            </w:r>
            <w:proofErr w:type="spellStart"/>
            <w:r w:rsidRPr="006A3630">
              <w:rPr>
                <w:sz w:val="20"/>
                <w:szCs w:val="24"/>
              </w:rPr>
              <w:t>SW2</w:t>
            </w:r>
            <w:proofErr w:type="spellEnd"/>
            <w:r w:rsidRPr="006A3630">
              <w:rPr>
                <w:sz w:val="20"/>
                <w:szCs w:val="24"/>
              </w:rPr>
              <w:t xml:space="preserve"> </w:t>
            </w:r>
            <w:proofErr w:type="spellStart"/>
            <w:r w:rsidRPr="006A3630">
              <w:rPr>
                <w:sz w:val="20"/>
                <w:szCs w:val="24"/>
              </w:rPr>
              <w:t>2TA</w:t>
            </w:r>
            <w:proofErr w:type="spellEnd"/>
          </w:p>
        </w:tc>
      </w:tr>
      <w:tr w:rsidR="000E4CA3" w14:paraId="2F5A0406" w14:textId="77777777" w:rsidTr="000E765F">
        <w:tc>
          <w:tcPr>
            <w:tcW w:w="4675" w:type="dxa"/>
          </w:tcPr>
          <w:p w14:paraId="773A4C2B" w14:textId="77777777" w:rsidR="000E4CA3" w:rsidRDefault="000E4CA3" w:rsidP="000E765F">
            <w:r>
              <w:t>Loughborough Children’s Centre</w:t>
            </w:r>
          </w:p>
        </w:tc>
        <w:tc>
          <w:tcPr>
            <w:tcW w:w="4675" w:type="dxa"/>
          </w:tcPr>
          <w:p w14:paraId="128910E6" w14:textId="77777777" w:rsidR="000E4CA3" w:rsidRDefault="000E4CA3" w:rsidP="000E765F">
            <w:r w:rsidRPr="00155EA1">
              <w:t>SW9 7UA</w:t>
            </w:r>
          </w:p>
        </w:tc>
      </w:tr>
    </w:tbl>
    <w:p w14:paraId="2B592410" w14:textId="77777777" w:rsidR="000E4CA3" w:rsidRDefault="000E4CA3" w:rsidP="000E4CA3">
      <w:pPr>
        <w:ind w:hanging="2"/>
      </w:pPr>
    </w:p>
    <w:p w14:paraId="15C9310A" w14:textId="77777777" w:rsidR="000E4CA3" w:rsidRDefault="000E4CA3" w:rsidP="000E4CA3">
      <w:pPr>
        <w:ind w:hanging="2"/>
      </w:pPr>
    </w:p>
    <w:p w14:paraId="626AFB16" w14:textId="77777777" w:rsidR="000E4CA3" w:rsidRDefault="000E4CA3" w:rsidP="000E4CA3">
      <w:pPr>
        <w:ind w:hanging="2"/>
      </w:pPr>
    </w:p>
    <w:p w14:paraId="3D2F6C82" w14:textId="77777777" w:rsidR="000E4CA3" w:rsidRDefault="000E4CA3" w:rsidP="000E4CA3">
      <w:pPr>
        <w:ind w:hanging="2"/>
      </w:pPr>
    </w:p>
    <w:p w14:paraId="5F62982F" w14:textId="77777777" w:rsidR="000E4CA3" w:rsidRDefault="000E4CA3" w:rsidP="000E4CA3">
      <w:pPr>
        <w:ind w:hanging="2"/>
      </w:pPr>
    </w:p>
    <w:p w14:paraId="64751E8F" w14:textId="77777777" w:rsidR="000E4CA3" w:rsidRDefault="000E4CA3" w:rsidP="000E4CA3">
      <w:pPr>
        <w:ind w:hanging="2"/>
      </w:pPr>
    </w:p>
    <w:p w14:paraId="7C224BD5" w14:textId="77777777" w:rsidR="000E4CA3" w:rsidRDefault="000E4CA3" w:rsidP="000E4CA3">
      <w:pPr>
        <w:ind w:hanging="2"/>
      </w:pPr>
    </w:p>
    <w:p w14:paraId="4AC41C32" w14:textId="77777777" w:rsidR="000E4CA3" w:rsidRDefault="000E4CA3" w:rsidP="000E4CA3">
      <w:pPr>
        <w:ind w:hanging="2"/>
      </w:pPr>
    </w:p>
    <w:p w14:paraId="607A80B4" w14:textId="77777777" w:rsidR="000E4CA3" w:rsidRDefault="000E4CA3" w:rsidP="000E4CA3">
      <w:pPr>
        <w:ind w:hanging="2"/>
      </w:pPr>
    </w:p>
    <w:p w14:paraId="56A871B9" w14:textId="77777777" w:rsidR="000E4CA3" w:rsidRDefault="000E4CA3" w:rsidP="000E4CA3">
      <w:pPr>
        <w:ind w:hanging="2"/>
      </w:pPr>
    </w:p>
    <w:tbl>
      <w:tblPr>
        <w:tblpPr w:leftFromText="180" w:rightFromText="180" w:vertAnchor="text" w:horzAnchor="margin" w:tblpY="318"/>
        <w:tblW w:w="9881" w:type="dxa"/>
        <w:tblBorders>
          <w:top w:val="nil"/>
          <w:left w:val="nil"/>
          <w:bottom w:val="nil"/>
          <w:right w:val="nil"/>
          <w:insideH w:val="single" w:sz="18" w:space="0" w:color="FFFFFF"/>
          <w:insideV w:val="nil"/>
        </w:tblBorders>
        <w:tblLayout w:type="fixed"/>
        <w:tblLook w:val="0000" w:firstRow="0" w:lastRow="0" w:firstColumn="0" w:lastColumn="0" w:noHBand="0" w:noVBand="0"/>
      </w:tblPr>
      <w:tblGrid>
        <w:gridCol w:w="2226"/>
        <w:gridCol w:w="3900"/>
        <w:gridCol w:w="3755"/>
      </w:tblGrid>
      <w:tr w:rsidR="000E4CA3" w:rsidRPr="00853B0A" w14:paraId="5BFEB58C" w14:textId="77777777" w:rsidTr="000E765F">
        <w:trPr>
          <w:trHeight w:val="277"/>
        </w:trPr>
        <w:tc>
          <w:tcPr>
            <w:tcW w:w="2226" w:type="dxa"/>
            <w:shd w:val="clear" w:color="auto" w:fill="BFBFBF"/>
          </w:tcPr>
          <w:p w14:paraId="171FBB79" w14:textId="77777777" w:rsidR="000E4CA3" w:rsidRPr="00853B0A" w:rsidRDefault="000E4CA3" w:rsidP="000E765F">
            <w:pPr>
              <w:ind w:hanging="2"/>
              <w:rPr>
                <w:sz w:val="18"/>
              </w:rPr>
            </w:pPr>
            <w:r w:rsidRPr="00853B0A">
              <w:rPr>
                <w:b/>
                <w:sz w:val="18"/>
              </w:rPr>
              <w:t>Approved by:</w:t>
            </w:r>
          </w:p>
        </w:tc>
        <w:tc>
          <w:tcPr>
            <w:tcW w:w="3900" w:type="dxa"/>
            <w:shd w:val="clear" w:color="auto" w:fill="BFBFBF"/>
          </w:tcPr>
          <w:p w14:paraId="3767CEB3" w14:textId="77777777" w:rsidR="000E4CA3" w:rsidRPr="00853B0A" w:rsidRDefault="000E4CA3" w:rsidP="000E765F">
            <w:pPr>
              <w:ind w:hanging="2"/>
              <w:rPr>
                <w:sz w:val="18"/>
              </w:rPr>
            </w:pPr>
            <w:r w:rsidRPr="00853B0A">
              <w:rPr>
                <w:sz w:val="18"/>
              </w:rPr>
              <w:t>Jubilee Governing Body</w:t>
            </w:r>
          </w:p>
        </w:tc>
        <w:tc>
          <w:tcPr>
            <w:tcW w:w="3755" w:type="dxa"/>
            <w:shd w:val="clear" w:color="auto" w:fill="BFBFBF"/>
          </w:tcPr>
          <w:p w14:paraId="24717648" w14:textId="77777777" w:rsidR="000E4CA3" w:rsidRDefault="000E4CA3" w:rsidP="000E765F">
            <w:pPr>
              <w:ind w:hanging="2"/>
              <w:rPr>
                <w:sz w:val="18"/>
              </w:rPr>
            </w:pPr>
            <w:r w:rsidRPr="00853B0A">
              <w:rPr>
                <w:b/>
                <w:sz w:val="18"/>
              </w:rPr>
              <w:t>Date:</w:t>
            </w:r>
            <w:r w:rsidRPr="00853B0A">
              <w:rPr>
                <w:sz w:val="18"/>
              </w:rPr>
              <w:t xml:space="preserve">  </w:t>
            </w:r>
            <w:r w:rsidR="00BD6606">
              <w:rPr>
                <w:sz w:val="18"/>
              </w:rPr>
              <w:t>October 2024</w:t>
            </w:r>
          </w:p>
          <w:p w14:paraId="2FD3660C" w14:textId="77777777" w:rsidR="000E4CA3" w:rsidRPr="00853B0A" w:rsidRDefault="000E4CA3" w:rsidP="000E765F">
            <w:pPr>
              <w:ind w:hanging="2"/>
              <w:rPr>
                <w:sz w:val="18"/>
              </w:rPr>
            </w:pPr>
          </w:p>
        </w:tc>
      </w:tr>
      <w:tr w:rsidR="000E4CA3" w:rsidRPr="00853B0A" w14:paraId="14F515FB" w14:textId="77777777" w:rsidTr="000E765F">
        <w:trPr>
          <w:trHeight w:val="271"/>
        </w:trPr>
        <w:tc>
          <w:tcPr>
            <w:tcW w:w="2226" w:type="dxa"/>
            <w:shd w:val="clear" w:color="auto" w:fill="BFBFBF"/>
          </w:tcPr>
          <w:p w14:paraId="558797DF" w14:textId="77777777" w:rsidR="000E4CA3" w:rsidRPr="00853B0A" w:rsidRDefault="000E4CA3" w:rsidP="000E765F">
            <w:pPr>
              <w:ind w:hanging="2"/>
              <w:rPr>
                <w:sz w:val="18"/>
              </w:rPr>
            </w:pPr>
            <w:r w:rsidRPr="00853B0A">
              <w:rPr>
                <w:b/>
                <w:sz w:val="18"/>
              </w:rPr>
              <w:t>Last reviewed on:</w:t>
            </w:r>
          </w:p>
        </w:tc>
        <w:tc>
          <w:tcPr>
            <w:tcW w:w="7655" w:type="dxa"/>
            <w:gridSpan w:val="2"/>
            <w:shd w:val="clear" w:color="auto" w:fill="BFBFBF"/>
          </w:tcPr>
          <w:p w14:paraId="4DDA21F3" w14:textId="77777777" w:rsidR="000E4CA3" w:rsidRDefault="00BD6606" w:rsidP="000E765F">
            <w:pPr>
              <w:ind w:hanging="2"/>
              <w:rPr>
                <w:sz w:val="18"/>
              </w:rPr>
            </w:pPr>
            <w:r>
              <w:rPr>
                <w:sz w:val="18"/>
              </w:rPr>
              <w:t>October 2024</w:t>
            </w:r>
          </w:p>
          <w:p w14:paraId="44553C3F" w14:textId="77777777" w:rsidR="000E4CA3" w:rsidRPr="00853B0A" w:rsidRDefault="000E4CA3" w:rsidP="000E765F">
            <w:pPr>
              <w:ind w:hanging="2"/>
              <w:rPr>
                <w:sz w:val="18"/>
              </w:rPr>
            </w:pPr>
          </w:p>
        </w:tc>
      </w:tr>
      <w:tr w:rsidR="000E4CA3" w:rsidRPr="00853B0A" w14:paraId="3A8848DC" w14:textId="77777777" w:rsidTr="000E765F">
        <w:trPr>
          <w:trHeight w:val="286"/>
        </w:trPr>
        <w:tc>
          <w:tcPr>
            <w:tcW w:w="2226" w:type="dxa"/>
            <w:shd w:val="clear" w:color="auto" w:fill="BFBFBF"/>
          </w:tcPr>
          <w:p w14:paraId="1958F08A" w14:textId="77777777" w:rsidR="000E4CA3" w:rsidRPr="00853B0A" w:rsidRDefault="000E4CA3" w:rsidP="000E765F">
            <w:pPr>
              <w:ind w:hanging="2"/>
              <w:rPr>
                <w:sz w:val="18"/>
              </w:rPr>
            </w:pPr>
            <w:r w:rsidRPr="00853B0A">
              <w:rPr>
                <w:b/>
                <w:sz w:val="18"/>
              </w:rPr>
              <w:t>Next review due by:</w:t>
            </w:r>
          </w:p>
        </w:tc>
        <w:tc>
          <w:tcPr>
            <w:tcW w:w="7655" w:type="dxa"/>
            <w:gridSpan w:val="2"/>
            <w:shd w:val="clear" w:color="auto" w:fill="BFBFBF"/>
          </w:tcPr>
          <w:p w14:paraId="04109403" w14:textId="77777777" w:rsidR="000E4CA3" w:rsidRDefault="00BD6606" w:rsidP="000E765F">
            <w:pPr>
              <w:ind w:hanging="2"/>
              <w:rPr>
                <w:sz w:val="18"/>
              </w:rPr>
            </w:pPr>
            <w:r>
              <w:rPr>
                <w:sz w:val="18"/>
              </w:rPr>
              <w:t>October 2025</w:t>
            </w:r>
          </w:p>
          <w:p w14:paraId="0B0ADB35" w14:textId="77777777" w:rsidR="000E4CA3" w:rsidRPr="00853B0A" w:rsidRDefault="000E4CA3" w:rsidP="000E765F">
            <w:pPr>
              <w:ind w:hanging="2"/>
              <w:rPr>
                <w:sz w:val="18"/>
              </w:rPr>
            </w:pPr>
          </w:p>
        </w:tc>
      </w:tr>
    </w:tbl>
    <w:p w14:paraId="195FFA23" w14:textId="77777777" w:rsidR="00240CEC" w:rsidRDefault="00240CEC">
      <w:pPr>
        <w:pBdr>
          <w:top w:val="nil"/>
          <w:left w:val="nil"/>
          <w:bottom w:val="nil"/>
          <w:right w:val="nil"/>
          <w:between w:val="nil"/>
        </w:pBdr>
        <w:rPr>
          <w:b/>
        </w:rPr>
      </w:pPr>
    </w:p>
    <w:p w14:paraId="120BDEDE" w14:textId="77777777" w:rsidR="00240CEC" w:rsidRDefault="00240CEC">
      <w:pPr>
        <w:pBdr>
          <w:top w:val="nil"/>
          <w:left w:val="nil"/>
          <w:bottom w:val="nil"/>
          <w:right w:val="nil"/>
          <w:between w:val="nil"/>
        </w:pBdr>
        <w:rPr>
          <w:b/>
        </w:rPr>
      </w:pPr>
    </w:p>
    <w:p w14:paraId="6C71AF6E" w14:textId="77777777" w:rsidR="00424501" w:rsidRPr="00E37865" w:rsidRDefault="00424501" w:rsidP="00424501">
      <w:pPr>
        <w:pStyle w:val="TOCHeading"/>
        <w:spacing w:before="0" w:after="120"/>
        <w:rPr>
          <w:rFonts w:ascii="Arial" w:hAnsi="Arial" w:cs="Arial"/>
          <w:b/>
          <w:color w:val="auto"/>
          <w:sz w:val="28"/>
          <w:szCs w:val="28"/>
        </w:rPr>
      </w:pPr>
      <w:r w:rsidRPr="00E37865">
        <w:rPr>
          <w:rFonts w:ascii="Arial" w:hAnsi="Arial" w:cs="Arial"/>
          <w:b/>
          <w:color w:val="auto"/>
          <w:sz w:val="28"/>
          <w:szCs w:val="28"/>
        </w:rPr>
        <w:t>Contents</w:t>
      </w:r>
    </w:p>
    <w:p w14:paraId="6064056C" w14:textId="77777777" w:rsidR="00424501" w:rsidRDefault="00424501" w:rsidP="00424501">
      <w:pPr>
        <w:pStyle w:val="TOC1"/>
        <w:tabs>
          <w:tab w:val="right" w:leader="dot" w:pos="9736"/>
        </w:tabs>
        <w:rPr>
          <w:rFonts w:ascii="Calibri" w:eastAsia="Times New Roman" w:hAnsi="Calibri"/>
          <w:noProof/>
          <w:sz w:val="22"/>
          <w:szCs w:val="22"/>
          <w:lang w:val="en-GB" w:eastAsia="en-GB"/>
        </w:rPr>
      </w:pPr>
      <w:r>
        <w:rPr>
          <w:rFonts w:cs="Arial"/>
          <w:bCs/>
          <w:noProof/>
          <w:szCs w:val="20"/>
        </w:rPr>
        <w:fldChar w:fldCharType="begin"/>
      </w:r>
      <w:r>
        <w:rPr>
          <w:rFonts w:cs="Arial"/>
          <w:bCs/>
          <w:noProof/>
          <w:szCs w:val="20"/>
        </w:rPr>
        <w:instrText xml:space="preserve"> TOC \o "1-3" \h \z \u </w:instrText>
      </w:r>
      <w:r>
        <w:rPr>
          <w:rFonts w:cs="Arial"/>
          <w:bCs/>
          <w:noProof/>
          <w:szCs w:val="20"/>
        </w:rPr>
        <w:fldChar w:fldCharType="separate"/>
      </w:r>
      <w:hyperlink w:anchor="_Toc120699831" w:history="1">
        <w:r w:rsidRPr="006755C2">
          <w:rPr>
            <w:rStyle w:val="Hyperlink"/>
            <w:noProof/>
          </w:rPr>
          <w:t>1. Aims</w:t>
        </w:r>
        <w:r>
          <w:rPr>
            <w:noProof/>
            <w:webHidden/>
          </w:rPr>
          <w:tab/>
        </w:r>
        <w:r>
          <w:rPr>
            <w:noProof/>
            <w:webHidden/>
          </w:rPr>
          <w:fldChar w:fldCharType="begin"/>
        </w:r>
        <w:r>
          <w:rPr>
            <w:noProof/>
            <w:webHidden/>
          </w:rPr>
          <w:instrText xml:space="preserve"> PAGEREF _Toc120699831 \h </w:instrText>
        </w:r>
        <w:r>
          <w:rPr>
            <w:noProof/>
            <w:webHidden/>
          </w:rPr>
        </w:r>
        <w:r>
          <w:rPr>
            <w:noProof/>
            <w:webHidden/>
          </w:rPr>
          <w:fldChar w:fldCharType="separate"/>
        </w:r>
        <w:r>
          <w:rPr>
            <w:noProof/>
            <w:webHidden/>
          </w:rPr>
          <w:t>3</w:t>
        </w:r>
        <w:r>
          <w:rPr>
            <w:noProof/>
            <w:webHidden/>
          </w:rPr>
          <w:fldChar w:fldCharType="end"/>
        </w:r>
      </w:hyperlink>
    </w:p>
    <w:p w14:paraId="7830E0D0" w14:textId="77777777" w:rsidR="00424501" w:rsidRDefault="00424501" w:rsidP="00424501">
      <w:pPr>
        <w:pStyle w:val="TOC1"/>
        <w:tabs>
          <w:tab w:val="right" w:leader="dot" w:pos="9736"/>
        </w:tabs>
        <w:rPr>
          <w:rFonts w:ascii="Calibri" w:eastAsia="Times New Roman" w:hAnsi="Calibri"/>
          <w:noProof/>
          <w:sz w:val="22"/>
          <w:szCs w:val="22"/>
          <w:lang w:val="en-GB" w:eastAsia="en-GB"/>
        </w:rPr>
      </w:pPr>
      <w:hyperlink w:anchor="_Toc120699832" w:history="1">
        <w:r w:rsidRPr="006755C2">
          <w:rPr>
            <w:rStyle w:val="Hyperlink"/>
            <w:noProof/>
          </w:rPr>
          <w:t>2. Legislation and statutory requirements</w:t>
        </w:r>
        <w:r>
          <w:rPr>
            <w:noProof/>
            <w:webHidden/>
          </w:rPr>
          <w:tab/>
        </w:r>
        <w:r>
          <w:rPr>
            <w:noProof/>
            <w:webHidden/>
          </w:rPr>
          <w:fldChar w:fldCharType="begin"/>
        </w:r>
        <w:r>
          <w:rPr>
            <w:noProof/>
            <w:webHidden/>
          </w:rPr>
          <w:instrText xml:space="preserve"> PAGEREF _Toc120699832 \h </w:instrText>
        </w:r>
        <w:r>
          <w:rPr>
            <w:noProof/>
            <w:webHidden/>
          </w:rPr>
        </w:r>
        <w:r>
          <w:rPr>
            <w:noProof/>
            <w:webHidden/>
          </w:rPr>
          <w:fldChar w:fldCharType="separate"/>
        </w:r>
        <w:r>
          <w:rPr>
            <w:noProof/>
            <w:webHidden/>
          </w:rPr>
          <w:t>3</w:t>
        </w:r>
        <w:r>
          <w:rPr>
            <w:noProof/>
            <w:webHidden/>
          </w:rPr>
          <w:fldChar w:fldCharType="end"/>
        </w:r>
      </w:hyperlink>
    </w:p>
    <w:p w14:paraId="062D90F0" w14:textId="77777777" w:rsidR="00424501" w:rsidRDefault="00424501" w:rsidP="00424501">
      <w:pPr>
        <w:pStyle w:val="TOC1"/>
        <w:tabs>
          <w:tab w:val="right" w:leader="dot" w:pos="9736"/>
        </w:tabs>
        <w:rPr>
          <w:rFonts w:ascii="Calibri" w:eastAsia="Times New Roman" w:hAnsi="Calibri"/>
          <w:noProof/>
          <w:sz w:val="22"/>
          <w:szCs w:val="22"/>
          <w:lang w:val="en-GB" w:eastAsia="en-GB"/>
        </w:rPr>
      </w:pPr>
      <w:hyperlink w:anchor="_Toc120699833" w:history="1">
        <w:r w:rsidRPr="006755C2">
          <w:rPr>
            <w:rStyle w:val="Hyperlink"/>
            <w:noProof/>
          </w:rPr>
          <w:t>3. Definitions</w:t>
        </w:r>
        <w:r>
          <w:rPr>
            <w:noProof/>
            <w:webHidden/>
          </w:rPr>
          <w:tab/>
        </w:r>
        <w:r>
          <w:rPr>
            <w:noProof/>
            <w:webHidden/>
          </w:rPr>
          <w:fldChar w:fldCharType="begin"/>
        </w:r>
        <w:r>
          <w:rPr>
            <w:noProof/>
            <w:webHidden/>
          </w:rPr>
          <w:instrText xml:space="preserve"> PAGEREF _Toc120699833 \h </w:instrText>
        </w:r>
        <w:r>
          <w:rPr>
            <w:noProof/>
            <w:webHidden/>
          </w:rPr>
        </w:r>
        <w:r>
          <w:rPr>
            <w:noProof/>
            <w:webHidden/>
          </w:rPr>
          <w:fldChar w:fldCharType="separate"/>
        </w:r>
        <w:r>
          <w:rPr>
            <w:noProof/>
            <w:webHidden/>
          </w:rPr>
          <w:t>3</w:t>
        </w:r>
        <w:r>
          <w:rPr>
            <w:noProof/>
            <w:webHidden/>
          </w:rPr>
          <w:fldChar w:fldCharType="end"/>
        </w:r>
      </w:hyperlink>
    </w:p>
    <w:p w14:paraId="1D1E06F4" w14:textId="77777777" w:rsidR="000E4F46" w:rsidRDefault="000E4F46" w:rsidP="000E4F46">
      <w:pPr>
        <w:pStyle w:val="TOC1"/>
        <w:tabs>
          <w:tab w:val="right" w:leader="dot" w:pos="9736"/>
        </w:tabs>
        <w:rPr>
          <w:rFonts w:ascii="Calibri" w:eastAsia="Times New Roman" w:hAnsi="Calibri"/>
          <w:noProof/>
          <w:sz w:val="22"/>
          <w:szCs w:val="22"/>
          <w:lang w:val="en-GB" w:eastAsia="en-GB"/>
        </w:rPr>
      </w:pPr>
      <w:hyperlink w:anchor="_Toc120699833" w:history="1">
        <w:r>
          <w:rPr>
            <w:rStyle w:val="Hyperlink"/>
            <w:noProof/>
          </w:rPr>
          <w:t>4</w:t>
        </w:r>
        <w:r w:rsidRPr="006755C2">
          <w:rPr>
            <w:rStyle w:val="Hyperlink"/>
            <w:noProof/>
          </w:rPr>
          <w:t xml:space="preserve">. </w:t>
        </w:r>
        <w:r w:rsidRPr="00E37865">
          <w:t>A</w:t>
        </w:r>
        <w:r>
          <w:t>bout</w:t>
        </w:r>
        <w:r w:rsidRPr="00E37865">
          <w:t xml:space="preserve"> JUBILEE PRIMARY SCHOOL</w:t>
        </w:r>
        <w:r>
          <w:rPr>
            <w:noProof/>
            <w:webHidden/>
          </w:rPr>
          <w:tab/>
        </w:r>
        <w:r>
          <w:rPr>
            <w:noProof/>
            <w:webHidden/>
          </w:rPr>
          <w:fldChar w:fldCharType="begin"/>
        </w:r>
        <w:r>
          <w:rPr>
            <w:noProof/>
            <w:webHidden/>
          </w:rPr>
          <w:instrText xml:space="preserve"> PAGEREF _Toc120699833 \h </w:instrText>
        </w:r>
        <w:r>
          <w:rPr>
            <w:noProof/>
            <w:webHidden/>
          </w:rPr>
        </w:r>
        <w:r>
          <w:rPr>
            <w:noProof/>
            <w:webHidden/>
          </w:rPr>
          <w:fldChar w:fldCharType="separate"/>
        </w:r>
        <w:r>
          <w:rPr>
            <w:noProof/>
            <w:webHidden/>
          </w:rPr>
          <w:t>3</w:t>
        </w:r>
        <w:r>
          <w:rPr>
            <w:noProof/>
            <w:webHidden/>
          </w:rPr>
          <w:fldChar w:fldCharType="end"/>
        </w:r>
      </w:hyperlink>
    </w:p>
    <w:p w14:paraId="23FD8839"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4" w:history="1">
        <w:r>
          <w:rPr>
            <w:rStyle w:val="Hyperlink"/>
            <w:noProof/>
          </w:rPr>
          <w:t>5</w:t>
        </w:r>
        <w:r w:rsidR="00424501" w:rsidRPr="006755C2">
          <w:rPr>
            <w:rStyle w:val="Hyperlink"/>
            <w:noProof/>
          </w:rPr>
          <w:t>. How to apply</w:t>
        </w:r>
        <w:r w:rsidR="00424501">
          <w:rPr>
            <w:noProof/>
            <w:webHidden/>
          </w:rPr>
          <w:tab/>
        </w:r>
        <w:r w:rsidR="00424501">
          <w:rPr>
            <w:noProof/>
            <w:webHidden/>
          </w:rPr>
          <w:fldChar w:fldCharType="begin"/>
        </w:r>
        <w:r w:rsidR="00424501">
          <w:rPr>
            <w:noProof/>
            <w:webHidden/>
          </w:rPr>
          <w:instrText xml:space="preserve"> PAGEREF _Toc120699834 \h </w:instrText>
        </w:r>
        <w:r w:rsidR="00424501">
          <w:rPr>
            <w:noProof/>
            <w:webHidden/>
          </w:rPr>
        </w:r>
        <w:r w:rsidR="00424501">
          <w:rPr>
            <w:noProof/>
            <w:webHidden/>
          </w:rPr>
          <w:fldChar w:fldCharType="separate"/>
        </w:r>
        <w:r w:rsidR="00424501">
          <w:rPr>
            <w:noProof/>
            <w:webHidden/>
          </w:rPr>
          <w:t>4</w:t>
        </w:r>
        <w:r w:rsidR="00424501">
          <w:rPr>
            <w:noProof/>
            <w:webHidden/>
          </w:rPr>
          <w:fldChar w:fldCharType="end"/>
        </w:r>
      </w:hyperlink>
    </w:p>
    <w:p w14:paraId="505FB46B"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5" w:history="1">
        <w:r>
          <w:rPr>
            <w:rStyle w:val="Hyperlink"/>
            <w:noProof/>
          </w:rPr>
          <w:t>6</w:t>
        </w:r>
        <w:r w:rsidR="00424501" w:rsidRPr="006755C2">
          <w:rPr>
            <w:rStyle w:val="Hyperlink"/>
            <w:noProof/>
          </w:rPr>
          <w:t>. Requests for admission outside the normal age group</w:t>
        </w:r>
        <w:r w:rsidR="00424501">
          <w:rPr>
            <w:noProof/>
            <w:webHidden/>
          </w:rPr>
          <w:tab/>
        </w:r>
        <w:r w:rsidR="00424501">
          <w:rPr>
            <w:noProof/>
            <w:webHidden/>
          </w:rPr>
          <w:fldChar w:fldCharType="begin"/>
        </w:r>
        <w:r w:rsidR="00424501">
          <w:rPr>
            <w:noProof/>
            <w:webHidden/>
          </w:rPr>
          <w:instrText xml:space="preserve"> PAGEREF _Toc120699835 \h </w:instrText>
        </w:r>
        <w:r w:rsidR="00424501">
          <w:rPr>
            <w:noProof/>
            <w:webHidden/>
          </w:rPr>
        </w:r>
        <w:r w:rsidR="00424501">
          <w:rPr>
            <w:noProof/>
            <w:webHidden/>
          </w:rPr>
          <w:fldChar w:fldCharType="separate"/>
        </w:r>
        <w:r w:rsidR="00424501">
          <w:rPr>
            <w:noProof/>
            <w:webHidden/>
          </w:rPr>
          <w:t>4</w:t>
        </w:r>
        <w:r w:rsidR="00424501">
          <w:rPr>
            <w:noProof/>
            <w:webHidden/>
          </w:rPr>
          <w:fldChar w:fldCharType="end"/>
        </w:r>
      </w:hyperlink>
    </w:p>
    <w:p w14:paraId="0299522E"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6" w:history="1">
        <w:r>
          <w:rPr>
            <w:rStyle w:val="Hyperlink"/>
            <w:noProof/>
          </w:rPr>
          <w:t>7</w:t>
        </w:r>
        <w:r w:rsidR="00424501" w:rsidRPr="006755C2">
          <w:rPr>
            <w:rStyle w:val="Hyperlink"/>
            <w:noProof/>
          </w:rPr>
          <w:t>. Allocation of places</w:t>
        </w:r>
        <w:r w:rsidR="00424501">
          <w:rPr>
            <w:noProof/>
            <w:webHidden/>
          </w:rPr>
          <w:tab/>
        </w:r>
        <w:r w:rsidR="00424501">
          <w:rPr>
            <w:noProof/>
            <w:webHidden/>
          </w:rPr>
          <w:fldChar w:fldCharType="begin"/>
        </w:r>
        <w:r w:rsidR="00424501">
          <w:rPr>
            <w:noProof/>
            <w:webHidden/>
          </w:rPr>
          <w:instrText xml:space="preserve"> PAGEREF _Toc120699836 \h </w:instrText>
        </w:r>
        <w:r w:rsidR="00424501">
          <w:rPr>
            <w:noProof/>
            <w:webHidden/>
          </w:rPr>
        </w:r>
        <w:r w:rsidR="00424501">
          <w:rPr>
            <w:noProof/>
            <w:webHidden/>
          </w:rPr>
          <w:fldChar w:fldCharType="separate"/>
        </w:r>
        <w:r w:rsidR="00424501">
          <w:rPr>
            <w:noProof/>
            <w:webHidden/>
          </w:rPr>
          <w:t>5</w:t>
        </w:r>
        <w:r w:rsidR="00424501">
          <w:rPr>
            <w:noProof/>
            <w:webHidden/>
          </w:rPr>
          <w:fldChar w:fldCharType="end"/>
        </w:r>
      </w:hyperlink>
    </w:p>
    <w:p w14:paraId="4EF25200"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7" w:history="1">
        <w:r>
          <w:rPr>
            <w:rStyle w:val="Hyperlink"/>
            <w:noProof/>
          </w:rPr>
          <w:t>8</w:t>
        </w:r>
        <w:r w:rsidR="00424501" w:rsidRPr="006755C2">
          <w:rPr>
            <w:rStyle w:val="Hyperlink"/>
            <w:noProof/>
          </w:rPr>
          <w:t>. In-year admissions</w:t>
        </w:r>
        <w:r w:rsidR="00424501">
          <w:rPr>
            <w:noProof/>
            <w:webHidden/>
          </w:rPr>
          <w:tab/>
        </w:r>
        <w:r w:rsidR="00424501">
          <w:rPr>
            <w:noProof/>
            <w:webHidden/>
          </w:rPr>
          <w:fldChar w:fldCharType="begin"/>
        </w:r>
        <w:r w:rsidR="00424501">
          <w:rPr>
            <w:noProof/>
            <w:webHidden/>
          </w:rPr>
          <w:instrText xml:space="preserve"> PAGEREF _Toc120699837 \h </w:instrText>
        </w:r>
        <w:r w:rsidR="00424501">
          <w:rPr>
            <w:noProof/>
            <w:webHidden/>
          </w:rPr>
        </w:r>
        <w:r w:rsidR="00424501">
          <w:rPr>
            <w:noProof/>
            <w:webHidden/>
          </w:rPr>
          <w:fldChar w:fldCharType="separate"/>
        </w:r>
        <w:r w:rsidR="00424501">
          <w:rPr>
            <w:noProof/>
            <w:webHidden/>
          </w:rPr>
          <w:t>6</w:t>
        </w:r>
        <w:r w:rsidR="00424501">
          <w:rPr>
            <w:noProof/>
            <w:webHidden/>
          </w:rPr>
          <w:fldChar w:fldCharType="end"/>
        </w:r>
      </w:hyperlink>
    </w:p>
    <w:p w14:paraId="4140B90C"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8" w:history="1">
        <w:r>
          <w:rPr>
            <w:rStyle w:val="Hyperlink"/>
            <w:noProof/>
          </w:rPr>
          <w:t>9</w:t>
        </w:r>
        <w:r w:rsidR="00424501" w:rsidRPr="006755C2">
          <w:rPr>
            <w:rStyle w:val="Hyperlink"/>
            <w:noProof/>
          </w:rPr>
          <w:t>. Appeals</w:t>
        </w:r>
        <w:r w:rsidR="00424501">
          <w:rPr>
            <w:noProof/>
            <w:webHidden/>
          </w:rPr>
          <w:tab/>
        </w:r>
        <w:r w:rsidR="00424501">
          <w:rPr>
            <w:noProof/>
            <w:webHidden/>
          </w:rPr>
          <w:fldChar w:fldCharType="begin"/>
        </w:r>
        <w:r w:rsidR="00424501">
          <w:rPr>
            <w:noProof/>
            <w:webHidden/>
          </w:rPr>
          <w:instrText xml:space="preserve"> PAGEREF _Toc120699838 \h </w:instrText>
        </w:r>
        <w:r w:rsidR="00424501">
          <w:rPr>
            <w:noProof/>
            <w:webHidden/>
          </w:rPr>
        </w:r>
        <w:r w:rsidR="00424501">
          <w:rPr>
            <w:noProof/>
            <w:webHidden/>
          </w:rPr>
          <w:fldChar w:fldCharType="separate"/>
        </w:r>
        <w:r w:rsidR="00424501">
          <w:rPr>
            <w:noProof/>
            <w:webHidden/>
          </w:rPr>
          <w:t>7</w:t>
        </w:r>
        <w:r w:rsidR="00424501">
          <w:rPr>
            <w:noProof/>
            <w:webHidden/>
          </w:rPr>
          <w:fldChar w:fldCharType="end"/>
        </w:r>
      </w:hyperlink>
    </w:p>
    <w:p w14:paraId="6B07D32E" w14:textId="77777777" w:rsidR="00424501" w:rsidRDefault="000E4F46" w:rsidP="00424501">
      <w:pPr>
        <w:pStyle w:val="TOC1"/>
        <w:tabs>
          <w:tab w:val="right" w:leader="dot" w:pos="9736"/>
        </w:tabs>
        <w:rPr>
          <w:rFonts w:ascii="Calibri" w:eastAsia="Times New Roman" w:hAnsi="Calibri"/>
          <w:noProof/>
          <w:sz w:val="22"/>
          <w:szCs w:val="22"/>
          <w:lang w:val="en-GB" w:eastAsia="en-GB"/>
        </w:rPr>
      </w:pPr>
      <w:hyperlink w:anchor="_Toc120699839" w:history="1">
        <w:r>
          <w:rPr>
            <w:rStyle w:val="Hyperlink"/>
            <w:noProof/>
          </w:rPr>
          <w:t>10</w:t>
        </w:r>
        <w:r w:rsidR="00424501" w:rsidRPr="006755C2">
          <w:rPr>
            <w:rStyle w:val="Hyperlink"/>
            <w:noProof/>
          </w:rPr>
          <w:t>. Monitoring arrangements</w:t>
        </w:r>
        <w:r w:rsidR="00424501">
          <w:rPr>
            <w:noProof/>
            <w:webHidden/>
          </w:rPr>
          <w:tab/>
        </w:r>
        <w:r w:rsidR="00424501">
          <w:rPr>
            <w:noProof/>
            <w:webHidden/>
          </w:rPr>
          <w:fldChar w:fldCharType="begin"/>
        </w:r>
        <w:r w:rsidR="00424501">
          <w:rPr>
            <w:noProof/>
            <w:webHidden/>
          </w:rPr>
          <w:instrText xml:space="preserve"> PAGEREF _Toc120699839 \h </w:instrText>
        </w:r>
        <w:r w:rsidR="00424501">
          <w:rPr>
            <w:noProof/>
            <w:webHidden/>
          </w:rPr>
        </w:r>
        <w:r w:rsidR="00424501">
          <w:rPr>
            <w:noProof/>
            <w:webHidden/>
          </w:rPr>
          <w:fldChar w:fldCharType="separate"/>
        </w:r>
        <w:r w:rsidR="00424501">
          <w:rPr>
            <w:noProof/>
            <w:webHidden/>
          </w:rPr>
          <w:t>7</w:t>
        </w:r>
        <w:r w:rsidR="00424501">
          <w:rPr>
            <w:noProof/>
            <w:webHidden/>
          </w:rPr>
          <w:fldChar w:fldCharType="end"/>
        </w:r>
      </w:hyperlink>
    </w:p>
    <w:p w14:paraId="263D730A" w14:textId="77777777" w:rsidR="00424501" w:rsidRDefault="00424501" w:rsidP="00424501">
      <w:pPr>
        <w:pStyle w:val="1bodycopy10pt"/>
        <w:rPr>
          <w:noProof/>
        </w:rPr>
      </w:pPr>
      <w:r>
        <w:rPr>
          <w:rFonts w:cs="Arial"/>
          <w:noProof/>
          <w:szCs w:val="20"/>
        </w:rPr>
        <w:fldChar w:fldCharType="end"/>
      </w:r>
    </w:p>
    <w:p w14:paraId="1E730CB1" w14:textId="77777777" w:rsidR="00424501" w:rsidRDefault="00424501" w:rsidP="00424501">
      <w:pPr>
        <w:pStyle w:val="1bodycopy10pt"/>
        <w:rPr>
          <w:rFonts w:cs="Arial"/>
          <w:noProof/>
          <w:szCs w:val="20"/>
        </w:rPr>
      </w:pPr>
    </w:p>
    <w:p w14:paraId="3EBAB5C5" w14:textId="77777777" w:rsidR="00424501" w:rsidRDefault="00424501" w:rsidP="00424501">
      <w:pPr>
        <w:pStyle w:val="1bodycopy10pt"/>
        <w:rPr>
          <w:rFonts w:cs="Arial"/>
          <w:noProof/>
          <w:szCs w:val="20"/>
        </w:rPr>
      </w:pPr>
    </w:p>
    <w:p w14:paraId="1BDC2DBF" w14:textId="77777777" w:rsidR="00424501" w:rsidRDefault="00424501" w:rsidP="00424501">
      <w:pPr>
        <w:pStyle w:val="1bodycopy10pt"/>
        <w:rPr>
          <w:rFonts w:cs="Arial"/>
          <w:noProof/>
          <w:szCs w:val="20"/>
        </w:rPr>
      </w:pPr>
    </w:p>
    <w:p w14:paraId="68D3B06E" w14:textId="77777777" w:rsidR="00424501" w:rsidRDefault="00424501" w:rsidP="00424501">
      <w:pPr>
        <w:pStyle w:val="1bodycopy10pt"/>
        <w:rPr>
          <w:rFonts w:cs="Arial"/>
          <w:noProof/>
          <w:szCs w:val="20"/>
        </w:rPr>
      </w:pPr>
    </w:p>
    <w:p w14:paraId="1C246712" w14:textId="77777777" w:rsidR="00424501" w:rsidRDefault="00424501" w:rsidP="00424501">
      <w:pPr>
        <w:pStyle w:val="1bodycopy10pt"/>
        <w:rPr>
          <w:rFonts w:cs="Arial"/>
          <w:noProof/>
          <w:szCs w:val="20"/>
        </w:rPr>
      </w:pPr>
    </w:p>
    <w:p w14:paraId="3B92E1B9" w14:textId="77777777" w:rsidR="00424501" w:rsidRDefault="00424501" w:rsidP="00424501">
      <w:pPr>
        <w:pStyle w:val="1bodycopy10pt"/>
        <w:rPr>
          <w:rFonts w:cs="Arial"/>
          <w:noProof/>
          <w:szCs w:val="20"/>
        </w:rPr>
      </w:pPr>
    </w:p>
    <w:p w14:paraId="0CEA5B4A" w14:textId="77777777" w:rsidR="00424501" w:rsidRDefault="00424501" w:rsidP="00424501">
      <w:pPr>
        <w:pStyle w:val="1bodycopy10pt"/>
        <w:rPr>
          <w:rFonts w:cs="Arial"/>
          <w:noProof/>
          <w:szCs w:val="20"/>
        </w:rPr>
      </w:pPr>
    </w:p>
    <w:p w14:paraId="15BCDAA3" w14:textId="77777777" w:rsidR="00424501" w:rsidRDefault="00424501" w:rsidP="00424501">
      <w:pPr>
        <w:pStyle w:val="1bodycopy10pt"/>
        <w:rPr>
          <w:rFonts w:cs="Arial"/>
          <w:noProof/>
          <w:szCs w:val="20"/>
        </w:rPr>
      </w:pPr>
    </w:p>
    <w:p w14:paraId="091C4DE6" w14:textId="77777777" w:rsidR="00424501" w:rsidRDefault="00424501" w:rsidP="00424501">
      <w:pPr>
        <w:pStyle w:val="1bodycopy10pt"/>
        <w:rPr>
          <w:rFonts w:cs="Arial"/>
          <w:noProof/>
          <w:szCs w:val="20"/>
        </w:rPr>
      </w:pPr>
    </w:p>
    <w:p w14:paraId="1DE52A40" w14:textId="77777777" w:rsidR="00424501" w:rsidRDefault="00424501" w:rsidP="00424501">
      <w:pPr>
        <w:pStyle w:val="1bodycopy10pt"/>
        <w:rPr>
          <w:rFonts w:cs="Arial"/>
          <w:noProof/>
          <w:szCs w:val="20"/>
        </w:rPr>
      </w:pPr>
    </w:p>
    <w:p w14:paraId="7B92ADD7" w14:textId="77777777" w:rsidR="00424501" w:rsidRDefault="00424501" w:rsidP="00424501">
      <w:pPr>
        <w:pStyle w:val="1bodycopy10pt"/>
        <w:rPr>
          <w:rFonts w:cs="Arial"/>
          <w:noProof/>
          <w:szCs w:val="20"/>
        </w:rPr>
      </w:pPr>
    </w:p>
    <w:p w14:paraId="45241415" w14:textId="77777777" w:rsidR="00424501" w:rsidRDefault="00424501" w:rsidP="00424501">
      <w:pPr>
        <w:pStyle w:val="1bodycopy10pt"/>
        <w:rPr>
          <w:rFonts w:cs="Arial"/>
          <w:noProof/>
          <w:szCs w:val="20"/>
        </w:rPr>
      </w:pPr>
    </w:p>
    <w:p w14:paraId="14233097" w14:textId="77777777" w:rsidR="00424501" w:rsidRDefault="00424501" w:rsidP="00424501">
      <w:pPr>
        <w:pStyle w:val="1bodycopy10pt"/>
        <w:rPr>
          <w:rFonts w:cs="Arial"/>
          <w:noProof/>
          <w:szCs w:val="20"/>
        </w:rPr>
      </w:pPr>
    </w:p>
    <w:p w14:paraId="250BC4DC" w14:textId="77777777" w:rsidR="00424501" w:rsidRDefault="00424501" w:rsidP="00424501">
      <w:pPr>
        <w:pStyle w:val="1bodycopy10pt"/>
        <w:rPr>
          <w:rFonts w:cs="Arial"/>
          <w:noProof/>
          <w:szCs w:val="20"/>
        </w:rPr>
      </w:pPr>
    </w:p>
    <w:p w14:paraId="4F8BE1A5" w14:textId="77777777" w:rsidR="00424501" w:rsidRDefault="00424501" w:rsidP="00424501">
      <w:pPr>
        <w:pStyle w:val="1bodycopy10pt"/>
        <w:rPr>
          <w:rFonts w:cs="Arial"/>
          <w:noProof/>
          <w:szCs w:val="20"/>
        </w:rPr>
      </w:pPr>
    </w:p>
    <w:p w14:paraId="445C59D9" w14:textId="77777777" w:rsidR="00424501" w:rsidRDefault="00424501" w:rsidP="00424501">
      <w:pPr>
        <w:pStyle w:val="1bodycopy10pt"/>
        <w:rPr>
          <w:rFonts w:cs="Arial"/>
          <w:noProof/>
          <w:szCs w:val="20"/>
        </w:rPr>
      </w:pPr>
    </w:p>
    <w:p w14:paraId="25EFAAAE" w14:textId="77777777" w:rsidR="00424501" w:rsidRDefault="00424501" w:rsidP="00424501">
      <w:pPr>
        <w:pStyle w:val="1bodycopy10pt"/>
        <w:rPr>
          <w:rFonts w:cs="Arial"/>
          <w:noProof/>
          <w:szCs w:val="20"/>
        </w:rPr>
      </w:pPr>
    </w:p>
    <w:p w14:paraId="7673AEAC" w14:textId="77777777" w:rsidR="00424501" w:rsidRDefault="00424501" w:rsidP="00424501">
      <w:pPr>
        <w:pStyle w:val="1bodycopy10pt"/>
        <w:rPr>
          <w:rFonts w:cs="Arial"/>
          <w:noProof/>
          <w:szCs w:val="20"/>
        </w:rPr>
      </w:pPr>
    </w:p>
    <w:p w14:paraId="4F00F80A" w14:textId="77777777" w:rsidR="00424501" w:rsidRDefault="00424501" w:rsidP="00424501">
      <w:pPr>
        <w:pStyle w:val="1bodycopy10pt"/>
        <w:rPr>
          <w:rFonts w:cs="Arial"/>
          <w:noProof/>
          <w:szCs w:val="20"/>
        </w:rPr>
      </w:pPr>
    </w:p>
    <w:p w14:paraId="733885B3" w14:textId="77777777" w:rsidR="00424501" w:rsidRDefault="00424501" w:rsidP="00424501">
      <w:pPr>
        <w:pStyle w:val="1bodycopy10pt"/>
        <w:rPr>
          <w:rFonts w:cs="Arial"/>
          <w:noProof/>
          <w:szCs w:val="20"/>
        </w:rPr>
      </w:pPr>
    </w:p>
    <w:p w14:paraId="5A6E1DB6" w14:textId="77777777" w:rsidR="00424501" w:rsidRDefault="00424501" w:rsidP="00424501">
      <w:pPr>
        <w:pStyle w:val="1bodycopy10pt"/>
        <w:rPr>
          <w:rFonts w:cs="Arial"/>
          <w:noProof/>
          <w:szCs w:val="20"/>
        </w:rPr>
      </w:pPr>
    </w:p>
    <w:p w14:paraId="4D76A85B" w14:textId="77777777" w:rsidR="00424501" w:rsidRDefault="00424501" w:rsidP="00424501">
      <w:pPr>
        <w:pStyle w:val="1bodycopy10pt"/>
        <w:rPr>
          <w:rFonts w:cs="Arial"/>
          <w:noProof/>
          <w:szCs w:val="20"/>
        </w:rPr>
      </w:pPr>
    </w:p>
    <w:p w14:paraId="5C2591B5" w14:textId="77777777" w:rsidR="00424501" w:rsidRDefault="00424501" w:rsidP="00424501">
      <w:pPr>
        <w:pStyle w:val="1bodycopy10pt"/>
        <w:rPr>
          <w:rFonts w:cs="Arial"/>
          <w:noProof/>
          <w:szCs w:val="20"/>
        </w:rPr>
      </w:pPr>
    </w:p>
    <w:p w14:paraId="2853C71D" w14:textId="77777777" w:rsidR="00424501" w:rsidRDefault="00424501" w:rsidP="00424501">
      <w:pPr>
        <w:pStyle w:val="1bodycopy10pt"/>
        <w:rPr>
          <w:rFonts w:cs="Arial"/>
          <w:noProof/>
          <w:szCs w:val="20"/>
        </w:rPr>
      </w:pPr>
    </w:p>
    <w:p w14:paraId="310A6EC4" w14:textId="77777777" w:rsidR="00424501" w:rsidRPr="009122BB" w:rsidRDefault="00424501" w:rsidP="00424501">
      <w:pPr>
        <w:pStyle w:val="1bodycopy10pt"/>
        <w:rPr>
          <w:rFonts w:cs="Arial"/>
          <w:noProof/>
          <w:szCs w:val="20"/>
        </w:rPr>
      </w:pPr>
    </w:p>
    <w:p w14:paraId="784816C3" w14:textId="77777777" w:rsidR="00424501" w:rsidRPr="00E37865" w:rsidRDefault="00424501" w:rsidP="00424501">
      <w:pPr>
        <w:pStyle w:val="Heading1"/>
      </w:pPr>
      <w:bookmarkStart w:id="1" w:name="_Toc120699831"/>
      <w:r w:rsidRPr="00E37865">
        <w:lastRenderedPageBreak/>
        <w:t>1. Aims</w:t>
      </w:r>
      <w:bookmarkEnd w:id="1"/>
    </w:p>
    <w:p w14:paraId="009E3493" w14:textId="77777777" w:rsidR="00424501" w:rsidRDefault="00424501" w:rsidP="00424501">
      <w:pPr>
        <w:pStyle w:val="1bodycopy10pt"/>
      </w:pPr>
      <w:r w:rsidRPr="00041129">
        <w:t>This policy aims to:</w:t>
      </w:r>
    </w:p>
    <w:p w14:paraId="50539716" w14:textId="77777777" w:rsidR="00424501" w:rsidRDefault="00424501" w:rsidP="00424501">
      <w:pPr>
        <w:pStyle w:val="4Bulletedcopyblue"/>
      </w:pPr>
      <w:r w:rsidRPr="00660E47">
        <w:t xml:space="preserve">Explain </w:t>
      </w:r>
      <w:r w:rsidRPr="00E848F1">
        <w:t>how to apply</w:t>
      </w:r>
      <w:r>
        <w:t xml:space="preserve"> for a place at the school</w:t>
      </w:r>
    </w:p>
    <w:p w14:paraId="31D7FCDD" w14:textId="77777777" w:rsidR="00424501" w:rsidRDefault="00424501" w:rsidP="00424501">
      <w:pPr>
        <w:pStyle w:val="4Bulletedcopyblue"/>
      </w:pPr>
      <w:r>
        <w:t xml:space="preserve">Set out the school’s </w:t>
      </w:r>
      <w:r w:rsidRPr="00E848F1">
        <w:t>arrangements for allocating places to the pupils</w:t>
      </w:r>
      <w:r>
        <w:t xml:space="preserve"> who apply</w:t>
      </w:r>
    </w:p>
    <w:p w14:paraId="460C6F5E" w14:textId="77777777" w:rsidR="00424501" w:rsidRDefault="00424501" w:rsidP="00424501">
      <w:pPr>
        <w:pStyle w:val="4Bulletedcopyblue"/>
      </w:pPr>
      <w:r>
        <w:t xml:space="preserve">Explain </w:t>
      </w:r>
      <w:r w:rsidRPr="00E848F1">
        <w:t xml:space="preserve">how to appeal </w:t>
      </w:r>
      <w:r>
        <w:t>against a decision not to offer your child a place</w:t>
      </w:r>
    </w:p>
    <w:p w14:paraId="6619551E" w14:textId="77777777" w:rsidR="00424501" w:rsidRPr="00E37865" w:rsidRDefault="00424501" w:rsidP="00424501">
      <w:pPr>
        <w:pStyle w:val="Heading1"/>
      </w:pPr>
      <w:bookmarkStart w:id="2" w:name="_Toc120699832"/>
      <w:r w:rsidRPr="00E37865">
        <w:t>2. Legislation and statutory requirements</w:t>
      </w:r>
      <w:bookmarkEnd w:id="2"/>
    </w:p>
    <w:p w14:paraId="74E35648" w14:textId="77777777" w:rsidR="00424501" w:rsidRDefault="00424501" w:rsidP="00424501">
      <w:pPr>
        <w:pStyle w:val="1bodycopy10pt"/>
      </w:pPr>
      <w:r w:rsidRPr="00041129">
        <w:t xml:space="preserve">This policy is based </w:t>
      </w:r>
      <w:r>
        <w:t>on the following advice from the</w:t>
      </w:r>
      <w:r w:rsidRPr="00041129">
        <w:t xml:space="preserve"> Department for Education (DfE)</w:t>
      </w:r>
      <w:r>
        <w:t>:</w:t>
      </w:r>
    </w:p>
    <w:p w14:paraId="5072080F" w14:textId="77777777" w:rsidR="00424501" w:rsidRPr="00376082" w:rsidRDefault="00424501" w:rsidP="00424501">
      <w:pPr>
        <w:pStyle w:val="4Bulletedcopyblue"/>
        <w:rPr>
          <w:rStyle w:val="Hyperlink"/>
        </w:rPr>
      </w:pPr>
      <w:hyperlink r:id="rId9" w:history="1">
        <w:r w:rsidRPr="00376082">
          <w:rPr>
            <w:rStyle w:val="Hyperlink"/>
            <w:szCs w:val="24"/>
          </w:rPr>
          <w:t>School Admissions Cod</w:t>
        </w:r>
        <w:r>
          <w:rPr>
            <w:rStyle w:val="Hyperlink"/>
            <w:szCs w:val="24"/>
          </w:rPr>
          <w:t>e 2021</w:t>
        </w:r>
      </w:hyperlink>
    </w:p>
    <w:p w14:paraId="41AC03B0" w14:textId="77777777" w:rsidR="00424501" w:rsidRPr="008B5194" w:rsidRDefault="00424501" w:rsidP="00424501">
      <w:pPr>
        <w:pStyle w:val="4Bulletedcopyblue"/>
        <w:rPr>
          <w:u w:val="single"/>
        </w:rPr>
      </w:pPr>
      <w:hyperlink r:id="rId10" w:history="1">
        <w:r w:rsidRPr="006021CD">
          <w:rPr>
            <w:rStyle w:val="Hyperlink"/>
            <w:szCs w:val="24"/>
          </w:rPr>
          <w:t>School Admission Appeals Code</w:t>
        </w:r>
      </w:hyperlink>
    </w:p>
    <w:p w14:paraId="7F16416A" w14:textId="77777777" w:rsidR="00424501" w:rsidRPr="00E37865" w:rsidRDefault="00424501" w:rsidP="00424501">
      <w:pPr>
        <w:pStyle w:val="Heading1"/>
      </w:pPr>
      <w:bookmarkStart w:id="3" w:name="_Toc120699833"/>
      <w:r w:rsidRPr="00E37865">
        <w:t>3. Definitions</w:t>
      </w:r>
      <w:bookmarkEnd w:id="3"/>
    </w:p>
    <w:p w14:paraId="13D86E7B" w14:textId="77777777" w:rsidR="00424501" w:rsidRPr="003314C0" w:rsidRDefault="00424501" w:rsidP="00424501">
      <w:pPr>
        <w:pStyle w:val="1bodycopy10pt"/>
      </w:pPr>
      <w:r w:rsidRPr="009A6891">
        <w:t>The</w:t>
      </w:r>
      <w:r>
        <w:rPr>
          <w:b/>
        </w:rPr>
        <w:t xml:space="preserve"> normal admissions round </w:t>
      </w:r>
      <w:r>
        <w:t xml:space="preserve">is </w:t>
      </w:r>
      <w:r w:rsidRPr="001B424C">
        <w:t xml:space="preserve">the period during which parents </w:t>
      </w:r>
      <w:r>
        <w:t>can</w:t>
      </w:r>
      <w:r w:rsidRPr="001B424C">
        <w:t xml:space="preserve"> </w:t>
      </w:r>
      <w:r>
        <w:t>apply</w:t>
      </w:r>
      <w:r w:rsidRPr="001B424C">
        <w:t xml:space="preserve"> for state-funded school</w:t>
      </w:r>
      <w:r>
        <w:t xml:space="preserve"> places at the school’s normal point of entry, using </w:t>
      </w:r>
      <w:r w:rsidRPr="001B424C">
        <w:t>the common application form provided by their home local authority.</w:t>
      </w:r>
      <w:r>
        <w:t xml:space="preserve"> </w:t>
      </w:r>
    </w:p>
    <w:p w14:paraId="7113189B" w14:textId="77777777" w:rsidR="00424501" w:rsidRDefault="00424501" w:rsidP="00424501">
      <w:pPr>
        <w:pStyle w:val="1bodycopy10pt"/>
      </w:pPr>
      <w:r w:rsidRPr="00D1068A">
        <w:rPr>
          <w:b/>
        </w:rPr>
        <w:t>Looked</w:t>
      </w:r>
      <w:r>
        <w:rPr>
          <w:b/>
        </w:rPr>
        <w:t>-</w:t>
      </w:r>
      <w:r w:rsidRPr="00D1068A">
        <w:rPr>
          <w:b/>
        </w:rPr>
        <w:t>after children</w:t>
      </w:r>
      <w:r>
        <w:t xml:space="preserve"> are children who, at the time of making an application to a school, are:</w:t>
      </w:r>
    </w:p>
    <w:p w14:paraId="04A3EDCB" w14:textId="77777777" w:rsidR="00424501" w:rsidRPr="0065359F" w:rsidRDefault="00424501" w:rsidP="00424501">
      <w:pPr>
        <w:pStyle w:val="4Bulletedcopyblue"/>
        <w:numPr>
          <w:ilvl w:val="0"/>
          <w:numId w:val="15"/>
        </w:numPr>
        <w:rPr>
          <w:rFonts w:ascii="Helvetica" w:hAnsi="Helvetica"/>
          <w:color w:val="333333"/>
          <w:sz w:val="23"/>
          <w:szCs w:val="23"/>
          <w:shd w:val="clear" w:color="auto" w:fill="FFFFFF"/>
        </w:rPr>
      </w:pPr>
      <w:r>
        <w:t>I</w:t>
      </w:r>
      <w:r w:rsidRPr="0065359F">
        <w:t>n the care of a local authority</w:t>
      </w:r>
      <w:r>
        <w:t>,</w:t>
      </w:r>
      <w:r w:rsidRPr="0065359F">
        <w:t xml:space="preserve"> or </w:t>
      </w:r>
    </w:p>
    <w:p w14:paraId="1FE64569" w14:textId="77777777" w:rsidR="00424501" w:rsidRPr="008A39E7" w:rsidRDefault="00424501" w:rsidP="00424501">
      <w:pPr>
        <w:pStyle w:val="4Bulletedcopyblue"/>
        <w:numPr>
          <w:ilvl w:val="0"/>
          <w:numId w:val="15"/>
        </w:numPr>
        <w:rPr>
          <w:rFonts w:ascii="Helvetica" w:hAnsi="Helvetica"/>
          <w:color w:val="333333"/>
          <w:sz w:val="23"/>
          <w:szCs w:val="23"/>
          <w:shd w:val="clear" w:color="auto" w:fill="FFFFFF"/>
        </w:rPr>
      </w:pPr>
      <w:r>
        <w:t>B</w:t>
      </w:r>
      <w:r w:rsidRPr="0065359F">
        <w:t xml:space="preserve">eing provided with accommodation by a local authority in exercise of its social services functions </w:t>
      </w:r>
    </w:p>
    <w:p w14:paraId="60019D9E" w14:textId="77777777" w:rsidR="00424501" w:rsidRDefault="00424501" w:rsidP="00424501">
      <w:pPr>
        <w:pStyle w:val="1bodycopy10pt"/>
      </w:pPr>
      <w:r w:rsidRPr="00D1068A">
        <w:rPr>
          <w:b/>
        </w:rPr>
        <w:t>Previously looked</w:t>
      </w:r>
      <w:r>
        <w:rPr>
          <w:b/>
        </w:rPr>
        <w:t>-</w:t>
      </w:r>
      <w:r w:rsidRPr="00D1068A">
        <w:rPr>
          <w:b/>
        </w:rPr>
        <w:t>after children</w:t>
      </w:r>
      <w:r>
        <w:t xml:space="preserve"> are </w:t>
      </w:r>
      <w:r w:rsidRPr="00D1068A">
        <w:t>children who were looked after, but ceased to be so because they</w:t>
      </w:r>
      <w:r>
        <w:t>:</w:t>
      </w:r>
    </w:p>
    <w:p w14:paraId="39089363" w14:textId="77777777" w:rsidR="00424501" w:rsidRDefault="00424501" w:rsidP="00424501">
      <w:pPr>
        <w:pStyle w:val="4Bulletedcopyblue"/>
        <w:numPr>
          <w:ilvl w:val="0"/>
          <w:numId w:val="16"/>
        </w:numPr>
      </w:pPr>
      <w:r>
        <w:t>W</w:t>
      </w:r>
      <w:r w:rsidRPr="00E15579">
        <w:t>ere adopted</w:t>
      </w:r>
      <w:r>
        <w:t xml:space="preserve"> </w:t>
      </w:r>
      <w:r w:rsidRPr="00E15579">
        <w:t xml:space="preserve">under the Adoption Act 1976 or the Adoption and Children Act 2002, or </w:t>
      </w:r>
    </w:p>
    <w:p w14:paraId="190B0067" w14:textId="77777777" w:rsidR="00424501" w:rsidRDefault="00424501" w:rsidP="00424501">
      <w:pPr>
        <w:pStyle w:val="4Bulletedcopyblue"/>
        <w:numPr>
          <w:ilvl w:val="0"/>
          <w:numId w:val="16"/>
        </w:numPr>
      </w:pPr>
      <w:r>
        <w:t>B</w:t>
      </w:r>
      <w:r w:rsidRPr="00E15579">
        <w:t>ecame subjec</w:t>
      </w:r>
      <w:r>
        <w:t>t to a child arrangements order, or</w:t>
      </w:r>
    </w:p>
    <w:p w14:paraId="561B352D" w14:textId="77777777" w:rsidR="00424501" w:rsidRDefault="00424501" w:rsidP="00424501">
      <w:pPr>
        <w:pStyle w:val="4Bulletedcopyblue"/>
        <w:numPr>
          <w:ilvl w:val="0"/>
          <w:numId w:val="16"/>
        </w:numPr>
      </w:pPr>
      <w:r>
        <w:t xml:space="preserve">Became subject to a </w:t>
      </w:r>
      <w:r w:rsidRPr="00E15579">
        <w:t>special guardianship order</w:t>
      </w:r>
    </w:p>
    <w:p w14:paraId="6CD3DD4E" w14:textId="77777777" w:rsidR="00424501" w:rsidRDefault="00424501" w:rsidP="00424501">
      <w:pPr>
        <w:pStyle w:val="1bodycopy10pt"/>
      </w:pPr>
      <w:r w:rsidRPr="007D018C">
        <w:t xml:space="preserve">This includes children who appear to have been in state care outside of England and have ceased to be in </w:t>
      </w:r>
      <w:r>
        <w:t xml:space="preserve">state </w:t>
      </w:r>
      <w:r w:rsidRPr="007D018C">
        <w:t>care due to being adopted.</w:t>
      </w:r>
      <w:r w:rsidRPr="007D018C">
        <w:rPr>
          <w:rStyle w:val="CommentReference"/>
        </w:rPr>
        <w:t xml:space="preserve"> </w:t>
      </w:r>
    </w:p>
    <w:p w14:paraId="16DDF100" w14:textId="77777777" w:rsidR="00424501" w:rsidRDefault="00424501" w:rsidP="00424501">
      <w:pPr>
        <w:pStyle w:val="1bodycopy10pt"/>
      </w:pPr>
      <w:r>
        <w:t xml:space="preserve">A child reaches </w:t>
      </w:r>
      <w:r w:rsidRPr="005C2FC5">
        <w:rPr>
          <w:b/>
        </w:rPr>
        <w:t>compulsory school age</w:t>
      </w:r>
      <w:r>
        <w:t xml:space="preserve"> on the prescribed day following his or her fifth birthday (or on his or her fifth birthday if it falls on a prescribed day). The prescribed days are 31 December, 31 March and 31 August.</w:t>
      </w:r>
    </w:p>
    <w:p w14:paraId="5B73439F" w14:textId="77777777" w:rsidR="00424501" w:rsidRPr="00E37865" w:rsidRDefault="00424501" w:rsidP="00424501">
      <w:pPr>
        <w:pStyle w:val="Heading1"/>
      </w:pPr>
      <w:r w:rsidRPr="00E37865">
        <w:t>4. A</w:t>
      </w:r>
      <w:r>
        <w:t>bout</w:t>
      </w:r>
      <w:r w:rsidRPr="00E37865">
        <w:t xml:space="preserve"> JUBILEE PRIMARY SCHOOL</w:t>
      </w:r>
    </w:p>
    <w:p w14:paraId="6FF6148F" w14:textId="77777777" w:rsidR="00424501" w:rsidRDefault="00424501" w:rsidP="00424501">
      <w:pPr>
        <w:pBdr>
          <w:top w:val="nil"/>
          <w:left w:val="nil"/>
          <w:bottom w:val="nil"/>
          <w:right w:val="nil"/>
          <w:between w:val="nil"/>
        </w:pBdr>
        <w:rPr>
          <w:rFonts w:eastAsia="Arial" w:cs="Arial"/>
          <w:color w:val="000000"/>
        </w:rPr>
      </w:pPr>
      <w:r>
        <w:rPr>
          <w:rFonts w:eastAsia="Arial" w:cs="Arial"/>
          <w:color w:val="000000"/>
        </w:rPr>
        <w:t xml:space="preserve">Jubilee is a community school which admits children aged 4-11, with a nursery which admits children aged 3-4. It is a two form entry school, which means there are 60 places in each year, Reception to Year 6. </w:t>
      </w:r>
      <w:r>
        <w:t xml:space="preserve">There are </w:t>
      </w:r>
      <w:r>
        <w:rPr>
          <w:rFonts w:eastAsia="Arial" w:cs="Arial"/>
          <w:color w:val="000000"/>
        </w:rPr>
        <w:t xml:space="preserve"> 26 full time equivalent places in the </w:t>
      </w:r>
      <w:r>
        <w:t>N</w:t>
      </w:r>
      <w:r>
        <w:rPr>
          <w:rFonts w:eastAsia="Arial" w:cs="Arial"/>
          <w:color w:val="000000"/>
        </w:rPr>
        <w:t xml:space="preserve">ursery. </w:t>
      </w:r>
    </w:p>
    <w:p w14:paraId="4E7F9E12" w14:textId="77777777" w:rsidR="00424501" w:rsidRDefault="00424501" w:rsidP="00424501">
      <w:pPr>
        <w:pBdr>
          <w:top w:val="nil"/>
          <w:left w:val="nil"/>
          <w:bottom w:val="nil"/>
          <w:right w:val="nil"/>
          <w:between w:val="nil"/>
        </w:pBdr>
        <w:ind w:left="993" w:hanging="709"/>
        <w:rPr>
          <w:rFonts w:eastAsia="Arial" w:cs="Arial"/>
          <w:color w:val="000000"/>
        </w:rPr>
      </w:pPr>
    </w:p>
    <w:p w14:paraId="10DFF694" w14:textId="77777777" w:rsidR="00424501" w:rsidRDefault="00424501" w:rsidP="00424501">
      <w:pPr>
        <w:pStyle w:val="1bodycopy10pt"/>
      </w:pPr>
      <w:r>
        <w:rPr>
          <w:rFonts w:eastAsia="Arial" w:cs="Arial"/>
          <w:color w:val="000000"/>
        </w:rPr>
        <w:t>Jubilee Primary School is an inclusive school that welcomes all learners regardless of race, gender, and ethnicity or religion, stage of English learning, ability, special educational needs or impairments.</w:t>
      </w:r>
    </w:p>
    <w:p w14:paraId="7B033DAA" w14:textId="77777777" w:rsidR="00424501" w:rsidRDefault="00424501" w:rsidP="00424501">
      <w:pPr>
        <w:pStyle w:val="1bodycopy10pt"/>
      </w:pPr>
    </w:p>
    <w:p w14:paraId="4661A1E9" w14:textId="77777777" w:rsidR="00424501" w:rsidRPr="00E37865" w:rsidRDefault="000E4F46" w:rsidP="00424501">
      <w:pPr>
        <w:pStyle w:val="Heading1"/>
      </w:pPr>
      <w:bookmarkStart w:id="4" w:name="_Toc120699834"/>
      <w:r>
        <w:lastRenderedPageBreak/>
        <w:t>5</w:t>
      </w:r>
      <w:r w:rsidR="00424501" w:rsidRPr="00E37865">
        <w:t>. How to apply</w:t>
      </w:r>
      <w:bookmarkEnd w:id="4"/>
    </w:p>
    <w:p w14:paraId="2A8D4AED" w14:textId="77777777" w:rsidR="00424501" w:rsidRDefault="00424501" w:rsidP="00424501">
      <w:pPr>
        <w:pStyle w:val="1bodycopy10pt"/>
      </w:pPr>
      <w:r w:rsidRPr="00161EF9">
        <w:t xml:space="preserve">For applications in the normal admissions round </w:t>
      </w:r>
      <w:r>
        <w:t xml:space="preserve">you should use the application form provided by your home local authority (regardless of which local authority the schools are in). You can use this form to express your preference for a minimum of 3 state-funded schools, in rank order. </w:t>
      </w:r>
    </w:p>
    <w:p w14:paraId="0980336D" w14:textId="77777777" w:rsidR="00424501" w:rsidRDefault="00424501" w:rsidP="00424501">
      <w:pPr>
        <w:pStyle w:val="1bodycopy10pt"/>
      </w:pPr>
      <w:r>
        <w:t>You will receive an offer for a school place directly from your local authority.</w:t>
      </w:r>
    </w:p>
    <w:p w14:paraId="1641A176" w14:textId="77777777" w:rsidR="00424501" w:rsidRDefault="00424501" w:rsidP="00424501">
      <w:pPr>
        <w:pStyle w:val="1bodycopy10pt"/>
        <w:rPr>
          <w:lang w:val="en-GB"/>
        </w:rPr>
      </w:pPr>
      <w:r w:rsidRPr="004560A5">
        <w:rPr>
          <w:lang w:val="en-GB"/>
        </w:rPr>
        <w:t>Please note, pupils already attending our nursery will not transfer automatically into the main school</w:t>
      </w:r>
      <w:r>
        <w:rPr>
          <w:lang w:val="en-GB"/>
        </w:rPr>
        <w:t xml:space="preserve">. A </w:t>
      </w:r>
      <w:r w:rsidRPr="004560A5">
        <w:rPr>
          <w:lang w:val="en-GB"/>
        </w:rPr>
        <w:t>separate application must be made for a place in reception.</w:t>
      </w:r>
    </w:p>
    <w:p w14:paraId="6EDBDC91" w14:textId="77777777" w:rsidR="00424501" w:rsidRPr="000E4F46" w:rsidRDefault="00424501" w:rsidP="000E4F46">
      <w:pPr>
        <w:pStyle w:val="ListParagraph"/>
        <w:numPr>
          <w:ilvl w:val="1"/>
          <w:numId w:val="17"/>
        </w:numPr>
        <w:pBdr>
          <w:top w:val="nil"/>
          <w:left w:val="nil"/>
          <w:bottom w:val="nil"/>
          <w:right w:val="nil"/>
          <w:between w:val="nil"/>
        </w:pBdr>
        <w:rPr>
          <w:rFonts w:eastAsia="Arial" w:cs="Arial"/>
          <w:color w:val="000000"/>
        </w:rPr>
      </w:pPr>
      <w:r w:rsidRPr="000E4F46">
        <w:rPr>
          <w:rFonts w:eastAsia="Arial" w:cs="Arial"/>
          <w:b/>
          <w:color w:val="000000"/>
        </w:rPr>
        <w:t>ADMISSION TO RECEPTION</w:t>
      </w:r>
    </w:p>
    <w:p w14:paraId="03A9A96E" w14:textId="77777777" w:rsidR="00424501" w:rsidRDefault="00424501" w:rsidP="00424501">
      <w:pPr>
        <w:pBdr>
          <w:top w:val="nil"/>
          <w:left w:val="nil"/>
          <w:bottom w:val="nil"/>
          <w:right w:val="nil"/>
          <w:between w:val="nil"/>
        </w:pBdr>
        <w:rPr>
          <w:rFonts w:eastAsia="Arial" w:cs="Arial"/>
          <w:color w:val="000000"/>
        </w:rPr>
      </w:pPr>
      <w:r>
        <w:rPr>
          <w:rFonts w:eastAsia="Arial" w:cs="Arial"/>
          <w:color w:val="000000"/>
        </w:rPr>
        <w:t>Under the ‘single point of entry’ procedure, all children, regardless of the birth date, are entitled to a Reception place in the September following their 4</w:t>
      </w:r>
      <w:r>
        <w:rPr>
          <w:rFonts w:eastAsia="Arial" w:cs="Arial"/>
          <w:color w:val="000000"/>
          <w:vertAlign w:val="superscript"/>
        </w:rPr>
        <w:t>th</w:t>
      </w:r>
      <w:r>
        <w:rPr>
          <w:rFonts w:eastAsia="Arial" w:cs="Arial"/>
          <w:color w:val="000000"/>
        </w:rPr>
        <w:t xml:space="preserve"> birthday. </w:t>
      </w:r>
    </w:p>
    <w:p w14:paraId="1ED59317" w14:textId="77777777" w:rsidR="00424501" w:rsidRDefault="00424501" w:rsidP="00424501">
      <w:pPr>
        <w:pBdr>
          <w:top w:val="nil"/>
          <w:left w:val="nil"/>
          <w:bottom w:val="nil"/>
          <w:right w:val="nil"/>
          <w:between w:val="nil"/>
        </w:pBdr>
        <w:rPr>
          <w:rFonts w:eastAsia="Arial" w:cs="Arial"/>
          <w:color w:val="000000"/>
        </w:rPr>
      </w:pPr>
    </w:p>
    <w:p w14:paraId="0278A0B1" w14:textId="77777777" w:rsidR="00424501" w:rsidRDefault="00424501" w:rsidP="00424501">
      <w:pPr>
        <w:pBdr>
          <w:top w:val="nil"/>
          <w:left w:val="nil"/>
          <w:bottom w:val="nil"/>
          <w:right w:val="nil"/>
          <w:between w:val="nil"/>
        </w:pBdr>
        <w:rPr>
          <w:rFonts w:eastAsia="Arial" w:cs="Arial"/>
          <w:color w:val="000000"/>
        </w:rPr>
      </w:pPr>
      <w:r>
        <w:rPr>
          <w:rFonts w:eastAsia="Arial" w:cs="Arial"/>
          <w:color w:val="000000"/>
        </w:rPr>
        <w:t>To apply for a Reception place, parents/carers must complete their home Local A; if applying for a place at Jubilee Primary School, parents/carers must name Jubilee as one of the preferences on the CAF.</w:t>
      </w:r>
    </w:p>
    <w:p w14:paraId="68B956C7" w14:textId="77777777" w:rsidR="00424501" w:rsidRDefault="00424501" w:rsidP="00424501">
      <w:pPr>
        <w:pBdr>
          <w:top w:val="nil"/>
          <w:left w:val="nil"/>
          <w:bottom w:val="nil"/>
          <w:right w:val="nil"/>
          <w:between w:val="nil"/>
        </w:pBdr>
        <w:ind w:left="993" w:hanging="709"/>
        <w:rPr>
          <w:rFonts w:eastAsia="Arial" w:cs="Arial"/>
          <w:color w:val="000000"/>
        </w:rPr>
      </w:pPr>
    </w:p>
    <w:p w14:paraId="2942FE24" w14:textId="77777777" w:rsidR="00424501" w:rsidRDefault="00424501" w:rsidP="00424501">
      <w:pPr>
        <w:pBdr>
          <w:top w:val="nil"/>
          <w:left w:val="nil"/>
          <w:bottom w:val="nil"/>
          <w:right w:val="nil"/>
          <w:between w:val="nil"/>
        </w:pBdr>
        <w:rPr>
          <w:rFonts w:eastAsia="Arial" w:cs="Arial"/>
          <w:color w:val="000000"/>
        </w:rPr>
      </w:pPr>
      <w:r>
        <w:rPr>
          <w:rFonts w:eastAsia="Arial" w:cs="Arial"/>
          <w:color w:val="000000"/>
        </w:rPr>
        <w:t xml:space="preserve">Families living in Lambeth can apply online via the Lambeth website </w:t>
      </w:r>
      <w:hyperlink r:id="rId11">
        <w:r>
          <w:rPr>
            <w:rFonts w:eastAsia="Arial" w:cs="Arial"/>
            <w:color w:val="0000FF"/>
            <w:u w:val="single"/>
          </w:rPr>
          <w:t>www.lambeth.gov.uk/eadmissions</w:t>
        </w:r>
      </w:hyperlink>
      <w:r>
        <w:rPr>
          <w:rFonts w:eastAsia="Arial" w:cs="Arial"/>
          <w:color w:val="000000"/>
        </w:rPr>
        <w:t>. There are a limited number of paper CAFs available at the Lambeth Customer Service Centre, Olive Morris House, 18 Brixton Hill, London SW2 1RD. Completed CAFs can be handed in at the Customer Service Centre or sent to Lambeth School Admissions Team at the address below.</w:t>
      </w:r>
    </w:p>
    <w:p w14:paraId="0A1C8080" w14:textId="77777777" w:rsidR="00424501" w:rsidRDefault="00424501" w:rsidP="00424501">
      <w:pPr>
        <w:pBdr>
          <w:top w:val="nil"/>
          <w:left w:val="nil"/>
          <w:bottom w:val="nil"/>
          <w:right w:val="nil"/>
          <w:between w:val="nil"/>
        </w:pBdr>
        <w:ind w:left="720" w:hanging="720"/>
        <w:rPr>
          <w:rFonts w:eastAsia="Arial" w:cs="Arial"/>
          <w:color w:val="000000"/>
        </w:rPr>
      </w:pPr>
    </w:p>
    <w:p w14:paraId="027A64AD" w14:textId="77777777" w:rsidR="00424501" w:rsidRDefault="00424501" w:rsidP="00424501">
      <w:pPr>
        <w:pBdr>
          <w:top w:val="nil"/>
          <w:left w:val="nil"/>
          <w:bottom w:val="nil"/>
          <w:right w:val="nil"/>
          <w:between w:val="nil"/>
        </w:pBdr>
        <w:tabs>
          <w:tab w:val="left" w:pos="567"/>
        </w:tabs>
        <w:rPr>
          <w:rFonts w:eastAsia="Arial" w:cs="Arial"/>
          <w:color w:val="000000"/>
        </w:rPr>
      </w:pPr>
      <w:r>
        <w:rPr>
          <w:rFonts w:eastAsia="Arial" w:cs="Arial"/>
          <w:color w:val="000000"/>
        </w:rPr>
        <w:t>Applying before the deadline is important; parent/carers who do not complete a CAF and submit it to their Local Authority prior to the admission deadline (usually 15</w:t>
      </w:r>
      <w:r>
        <w:rPr>
          <w:rFonts w:eastAsia="Arial" w:cs="Arial"/>
          <w:color w:val="000000"/>
          <w:vertAlign w:val="superscript"/>
        </w:rPr>
        <w:t>th</w:t>
      </w:r>
      <w:r>
        <w:rPr>
          <w:rFonts w:eastAsia="Arial" w:cs="Arial"/>
          <w:color w:val="000000"/>
        </w:rPr>
        <w:t xml:space="preserve"> January for September of the same year) cannot be considered for a place. The school will regularly update parents/carers with information on deadlines.</w:t>
      </w:r>
    </w:p>
    <w:p w14:paraId="2C7500D7" w14:textId="77777777" w:rsidR="00424501" w:rsidRDefault="00424501" w:rsidP="00424501">
      <w:pPr>
        <w:pBdr>
          <w:top w:val="nil"/>
          <w:left w:val="nil"/>
          <w:bottom w:val="nil"/>
          <w:right w:val="nil"/>
          <w:between w:val="nil"/>
        </w:pBdr>
        <w:tabs>
          <w:tab w:val="left" w:pos="567"/>
        </w:tabs>
        <w:ind w:left="993" w:hanging="633"/>
        <w:rPr>
          <w:rFonts w:eastAsia="Arial" w:cs="Arial"/>
          <w:color w:val="000000"/>
        </w:rPr>
      </w:pPr>
    </w:p>
    <w:p w14:paraId="1FADF03B" w14:textId="77777777" w:rsidR="00424501" w:rsidRDefault="00424501" w:rsidP="00424501">
      <w:pPr>
        <w:pBdr>
          <w:top w:val="nil"/>
          <w:left w:val="nil"/>
          <w:bottom w:val="nil"/>
          <w:right w:val="nil"/>
          <w:between w:val="nil"/>
        </w:pBdr>
        <w:tabs>
          <w:tab w:val="left" w:pos="567"/>
        </w:tabs>
        <w:rPr>
          <w:rFonts w:eastAsia="Arial" w:cs="Arial"/>
          <w:color w:val="000000"/>
        </w:rPr>
      </w:pPr>
      <w:r>
        <w:rPr>
          <w:rFonts w:eastAsia="Arial" w:cs="Arial"/>
          <w:color w:val="000000"/>
        </w:rPr>
        <w:t>The telephone number for the Lambeth Admissions Department is 020 7926 9503, the address is: School Admissions, 10</w:t>
      </w:r>
      <w:r>
        <w:rPr>
          <w:rFonts w:eastAsia="Arial" w:cs="Arial"/>
          <w:color w:val="000000"/>
          <w:vertAlign w:val="superscript"/>
        </w:rPr>
        <w:t>th</w:t>
      </w:r>
      <w:r>
        <w:rPr>
          <w:rFonts w:eastAsia="Arial" w:cs="Arial"/>
          <w:color w:val="000000"/>
        </w:rPr>
        <w:t xml:space="preserve"> Floor, International House, Canterbury Crescent, Brixton, London SW9 7QE. Further information regarding admissions can be found on their website: </w:t>
      </w:r>
      <w:hyperlink r:id="rId12">
        <w:r>
          <w:rPr>
            <w:rFonts w:eastAsia="Arial" w:cs="Arial"/>
            <w:color w:val="0000FF"/>
            <w:u w:val="single"/>
          </w:rPr>
          <w:t>http://www.lambeth.gov.uk/schools-and-education/school-admissions</w:t>
        </w:r>
      </w:hyperlink>
      <w:r>
        <w:rPr>
          <w:rFonts w:eastAsia="Arial" w:cs="Arial"/>
          <w:color w:val="000000"/>
        </w:rPr>
        <w:t xml:space="preserve">. </w:t>
      </w:r>
    </w:p>
    <w:p w14:paraId="6EE5D3C8" w14:textId="77777777" w:rsidR="00424501" w:rsidRPr="000E4F46" w:rsidRDefault="00424501" w:rsidP="000E4F46">
      <w:pPr>
        <w:pStyle w:val="ListParagraph"/>
        <w:numPr>
          <w:ilvl w:val="1"/>
          <w:numId w:val="17"/>
        </w:numPr>
        <w:pBdr>
          <w:top w:val="nil"/>
          <w:left w:val="nil"/>
          <w:bottom w:val="nil"/>
          <w:right w:val="nil"/>
          <w:between w:val="nil"/>
        </w:pBdr>
        <w:rPr>
          <w:rFonts w:eastAsia="Arial" w:cs="Arial"/>
          <w:b/>
          <w:color w:val="000000"/>
        </w:rPr>
      </w:pPr>
      <w:r w:rsidRPr="000E4F46">
        <w:rPr>
          <w:rFonts w:eastAsia="Arial" w:cs="Arial"/>
          <w:b/>
          <w:color w:val="000000"/>
        </w:rPr>
        <w:t>CHILDREN WITH EDUCATION, HEALTH and CARE PLANS</w:t>
      </w:r>
    </w:p>
    <w:p w14:paraId="01FAA362" w14:textId="77777777" w:rsidR="00424501" w:rsidRDefault="00424501" w:rsidP="00424501">
      <w:pPr>
        <w:pStyle w:val="1bodycopy10pt"/>
        <w:rPr>
          <w:rFonts w:eastAsia="Arial" w:cs="Arial"/>
          <w:color w:val="000000"/>
        </w:rPr>
      </w:pPr>
      <w:r>
        <w:rPr>
          <w:rFonts w:eastAsia="Arial" w:cs="Arial"/>
          <w:color w:val="000000"/>
        </w:rPr>
        <w:t>If it is agreed by both the Local Authority and the School that Jubilee Primary School can both meet the child’s needs practically and accommodate the child physically, then a child whose Education, Health and Care Plan (EHCP) names the school will be admitted before any other places are allocated.</w:t>
      </w:r>
    </w:p>
    <w:p w14:paraId="075AA6AB" w14:textId="77777777" w:rsidR="00424501" w:rsidRPr="000E4F46" w:rsidRDefault="00424501" w:rsidP="000E4F46">
      <w:pPr>
        <w:pStyle w:val="ListParagraph"/>
        <w:numPr>
          <w:ilvl w:val="1"/>
          <w:numId w:val="17"/>
        </w:numPr>
        <w:pBdr>
          <w:top w:val="nil"/>
          <w:left w:val="nil"/>
          <w:bottom w:val="nil"/>
          <w:right w:val="nil"/>
          <w:between w:val="nil"/>
        </w:pBdr>
        <w:rPr>
          <w:rFonts w:eastAsia="Arial" w:cs="Arial"/>
          <w:b/>
          <w:color w:val="000000"/>
        </w:rPr>
      </w:pPr>
      <w:r w:rsidRPr="000E4F46">
        <w:rPr>
          <w:rFonts w:eastAsia="Arial" w:cs="Arial"/>
          <w:b/>
          <w:color w:val="000000"/>
        </w:rPr>
        <w:t>ADMISSION TO JUBILEE PRIMARY SCHOOL NURSERY</w:t>
      </w:r>
    </w:p>
    <w:p w14:paraId="3BB8AD37"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 xml:space="preserve">Jubilee Primary School manages its own Nursery admissions. </w:t>
      </w:r>
    </w:p>
    <w:p w14:paraId="36D9DF34" w14:textId="77777777" w:rsidR="00424501" w:rsidRDefault="00424501" w:rsidP="00424501">
      <w:pPr>
        <w:pBdr>
          <w:top w:val="nil"/>
          <w:left w:val="nil"/>
          <w:bottom w:val="nil"/>
          <w:right w:val="nil"/>
          <w:between w:val="nil"/>
        </w:pBdr>
        <w:ind w:left="993" w:hanging="633"/>
        <w:rPr>
          <w:rFonts w:eastAsia="Arial" w:cs="Arial"/>
          <w:b/>
          <w:color w:val="000000"/>
        </w:rPr>
      </w:pPr>
    </w:p>
    <w:p w14:paraId="5F549C57" w14:textId="77777777" w:rsidR="00424501" w:rsidRDefault="00424501" w:rsidP="00424501">
      <w:pPr>
        <w:pBdr>
          <w:top w:val="nil"/>
          <w:left w:val="nil"/>
          <w:bottom w:val="nil"/>
          <w:right w:val="nil"/>
          <w:between w:val="nil"/>
        </w:pBdr>
      </w:pPr>
      <w:r>
        <w:rPr>
          <w:rFonts w:eastAsia="Arial" w:cs="Arial"/>
          <w:color w:val="000000"/>
        </w:rPr>
        <w:t>The Nursery can accommodate up to 26 children for each session (morning and afternoon). There is no set limit on the number of part-time places against full-time places. We will be flexible with the exact number of 15 and 30 hour places in order to meet the changing annual requirements of our community and the exact make-up of the Nursery class will be governed by the applications received:</w:t>
      </w:r>
    </w:p>
    <w:p w14:paraId="4BFE9643" w14:textId="77777777" w:rsidR="00424501" w:rsidRDefault="00424501" w:rsidP="00424501">
      <w:pPr>
        <w:pBdr>
          <w:top w:val="nil"/>
          <w:left w:val="nil"/>
          <w:bottom w:val="nil"/>
          <w:right w:val="nil"/>
          <w:between w:val="nil"/>
        </w:pBdr>
        <w:ind w:left="993" w:hanging="633"/>
        <w:rPr>
          <w:rFonts w:eastAsia="Arial" w:cs="Arial"/>
          <w:color w:val="000000"/>
        </w:rPr>
      </w:pPr>
    </w:p>
    <w:p w14:paraId="00D76E52" w14:textId="77777777" w:rsidR="00424501" w:rsidRDefault="00424501" w:rsidP="00424501">
      <w:pPr>
        <w:pBdr>
          <w:top w:val="nil"/>
          <w:left w:val="nil"/>
          <w:bottom w:val="nil"/>
          <w:right w:val="nil"/>
          <w:between w:val="nil"/>
        </w:pBdr>
      </w:pPr>
      <w:r>
        <w:rPr>
          <w:rFonts w:eastAsia="Arial" w:cs="Arial"/>
          <w:color w:val="000000"/>
        </w:rPr>
        <w:t>Full-time places are defined as 9:00 am until 3:30 pm (please note that this is 2.5 hours over the national offer of 30hrs, this is at the discretion of the school and may be subject to change).</w:t>
      </w:r>
    </w:p>
    <w:p w14:paraId="63AFFB6E" w14:textId="77777777" w:rsidR="00424501" w:rsidRDefault="00424501" w:rsidP="00424501">
      <w:pPr>
        <w:pBdr>
          <w:top w:val="nil"/>
          <w:left w:val="nil"/>
          <w:bottom w:val="nil"/>
          <w:right w:val="nil"/>
          <w:between w:val="nil"/>
        </w:pBdr>
      </w:pPr>
      <w:r>
        <w:rPr>
          <w:rFonts w:eastAsia="Arial" w:cs="Arial"/>
          <w:color w:val="000000"/>
        </w:rPr>
        <w:t>Part-time places are defined as:</w:t>
      </w:r>
    </w:p>
    <w:p w14:paraId="714D9B47" w14:textId="77777777" w:rsidR="00424501" w:rsidRDefault="00424501" w:rsidP="00424501">
      <w:pPr>
        <w:numPr>
          <w:ilvl w:val="1"/>
          <w:numId w:val="1"/>
        </w:numPr>
        <w:pBdr>
          <w:top w:val="nil"/>
          <w:left w:val="nil"/>
          <w:bottom w:val="nil"/>
          <w:right w:val="nil"/>
          <w:between w:val="nil"/>
        </w:pBdr>
        <w:ind w:left="993" w:hanging="633"/>
      </w:pPr>
      <w:r>
        <w:rPr>
          <w:rFonts w:eastAsia="Arial" w:cs="Arial"/>
          <w:color w:val="000000"/>
        </w:rPr>
        <w:lastRenderedPageBreak/>
        <w:t xml:space="preserve">9.00 am until 3.30 pm Monday and Tuesday plus 9.00 am until 12.00 noon on Wednesday </w:t>
      </w:r>
      <w:r>
        <w:rPr>
          <w:rFonts w:eastAsia="Arial" w:cs="Arial"/>
          <w:b/>
          <w:color w:val="000000"/>
        </w:rPr>
        <w:t>OR</w:t>
      </w:r>
      <w:r>
        <w:rPr>
          <w:rFonts w:eastAsia="Arial" w:cs="Arial"/>
          <w:color w:val="000000"/>
        </w:rPr>
        <w:t>;</w:t>
      </w:r>
    </w:p>
    <w:p w14:paraId="494AE2CF" w14:textId="77777777" w:rsidR="00424501" w:rsidRDefault="00424501" w:rsidP="00424501">
      <w:pPr>
        <w:numPr>
          <w:ilvl w:val="1"/>
          <w:numId w:val="3"/>
        </w:numPr>
        <w:ind w:left="993" w:hanging="633"/>
      </w:pPr>
      <w:r>
        <w:t>12.30 pm until 3.30 pm on Wednesday and Thursday and Friday 9:00 am until 3.30 pm</w:t>
      </w:r>
    </w:p>
    <w:p w14:paraId="58EC0E51" w14:textId="77777777" w:rsidR="00424501" w:rsidRDefault="00424501" w:rsidP="00424501">
      <w:pPr>
        <w:pBdr>
          <w:top w:val="nil"/>
          <w:left w:val="nil"/>
          <w:bottom w:val="nil"/>
          <w:right w:val="nil"/>
          <w:between w:val="nil"/>
        </w:pBdr>
        <w:rPr>
          <w:rFonts w:eastAsia="Arial" w:cs="Arial"/>
          <w:color w:val="000000"/>
        </w:rPr>
      </w:pPr>
    </w:p>
    <w:p w14:paraId="72EE2193"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Applications must be made directly to the school office and must be supported by evidence of identity, date of birth and address (application forms and more details on this are available from the school office at any time).</w:t>
      </w:r>
    </w:p>
    <w:p w14:paraId="348AF0AD" w14:textId="77777777" w:rsidR="00424501" w:rsidRDefault="00424501" w:rsidP="00424501">
      <w:pPr>
        <w:pBdr>
          <w:top w:val="nil"/>
          <w:left w:val="nil"/>
          <w:bottom w:val="nil"/>
          <w:right w:val="nil"/>
          <w:between w:val="nil"/>
        </w:pBdr>
        <w:ind w:left="993" w:hanging="633"/>
        <w:rPr>
          <w:rFonts w:eastAsia="Arial" w:cs="Arial"/>
          <w:b/>
          <w:color w:val="000000"/>
        </w:rPr>
      </w:pPr>
    </w:p>
    <w:p w14:paraId="513FE275"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The admissions criteria adopted by the school for the Nursery is the same as that used by Lambeth for admission to the main school (see paragraph 6.1)</w:t>
      </w:r>
    </w:p>
    <w:p w14:paraId="1ADF7288" w14:textId="77777777" w:rsidR="00424501" w:rsidRDefault="00424501" w:rsidP="00424501">
      <w:pPr>
        <w:pBdr>
          <w:top w:val="nil"/>
          <w:left w:val="nil"/>
          <w:bottom w:val="nil"/>
          <w:right w:val="nil"/>
          <w:between w:val="nil"/>
        </w:pBdr>
        <w:ind w:left="993" w:hanging="633"/>
        <w:rPr>
          <w:rFonts w:eastAsia="Arial" w:cs="Arial"/>
          <w:b/>
          <w:color w:val="000000"/>
        </w:rPr>
      </w:pPr>
    </w:p>
    <w:p w14:paraId="09397E96"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Please note that children attending the Nursery are usually toilet trained before their start date. Should this not the case, we expect parents/carers to alert the school prior to admission in order that we can work together in partnership to agree an appropriate course of action.</w:t>
      </w:r>
    </w:p>
    <w:p w14:paraId="7DB9F64A" w14:textId="77777777" w:rsidR="00424501" w:rsidRDefault="00424501" w:rsidP="00424501">
      <w:pPr>
        <w:pBdr>
          <w:top w:val="nil"/>
          <w:left w:val="nil"/>
          <w:bottom w:val="nil"/>
          <w:right w:val="nil"/>
          <w:between w:val="nil"/>
        </w:pBdr>
        <w:rPr>
          <w:rFonts w:eastAsia="Arial" w:cs="Arial"/>
          <w:b/>
          <w:color w:val="000000"/>
        </w:rPr>
      </w:pPr>
      <w:r>
        <w:rPr>
          <w:rFonts w:eastAsia="Arial" w:cs="Arial"/>
          <w:b/>
          <w:color w:val="000000"/>
        </w:rPr>
        <w:t xml:space="preserve">Entitlement </w:t>
      </w:r>
    </w:p>
    <w:p w14:paraId="622A5EC1" w14:textId="77777777" w:rsidR="00424501" w:rsidRDefault="00424501" w:rsidP="00424501">
      <w:pPr>
        <w:pBdr>
          <w:top w:val="nil"/>
          <w:left w:val="nil"/>
          <w:bottom w:val="nil"/>
          <w:right w:val="nil"/>
          <w:between w:val="nil"/>
        </w:pBdr>
        <w:rPr>
          <w:rFonts w:eastAsia="Arial" w:cs="Arial"/>
          <w:b/>
          <w:color w:val="000000"/>
        </w:rPr>
      </w:pPr>
    </w:p>
    <w:p w14:paraId="0E820548" w14:textId="77777777" w:rsidR="00424501" w:rsidRDefault="00424501" w:rsidP="00424501">
      <w:pPr>
        <w:pBdr>
          <w:top w:val="nil"/>
          <w:left w:val="nil"/>
          <w:bottom w:val="nil"/>
          <w:right w:val="nil"/>
          <w:between w:val="nil"/>
        </w:pBdr>
        <w:rPr>
          <w:rFonts w:eastAsia="Arial" w:cs="Arial"/>
          <w:b/>
          <w:color w:val="000000"/>
        </w:rPr>
      </w:pPr>
      <w:r>
        <w:rPr>
          <w:rFonts w:eastAsia="Arial" w:cs="Arial"/>
          <w:b/>
          <w:color w:val="000000"/>
        </w:rPr>
        <w:t>Universal Entitlement (15 hours per week):</w:t>
      </w:r>
      <w:r>
        <w:rPr>
          <w:rFonts w:eastAsia="Arial" w:cs="Arial"/>
          <w:color w:val="000000"/>
        </w:rPr>
        <w:t xml:space="preserve"> As outlined on page 8 of statutory guidance published by the Department for Education (DfE) for local authorities, all 3 to 4-year-olds are eligible for 15 hours' free early education per week until they reach compulsory school age. This is a universal entitlement, for all children, who become eligible at the start of the term that follows their 3rd birthday.</w:t>
      </w:r>
    </w:p>
    <w:p w14:paraId="2D11559A" w14:textId="77777777" w:rsidR="00424501" w:rsidRDefault="00424501" w:rsidP="00424501">
      <w:pPr>
        <w:pBdr>
          <w:top w:val="nil"/>
          <w:left w:val="nil"/>
          <w:bottom w:val="nil"/>
          <w:right w:val="nil"/>
          <w:between w:val="nil"/>
        </w:pBdr>
        <w:ind w:left="1080" w:hanging="720"/>
        <w:rPr>
          <w:rFonts w:eastAsia="Arial" w:cs="Arial"/>
          <w:b/>
          <w:color w:val="000000"/>
        </w:rPr>
      </w:pPr>
    </w:p>
    <w:p w14:paraId="0D0DC280" w14:textId="77777777" w:rsidR="00424501" w:rsidRDefault="00424501" w:rsidP="00424501">
      <w:pPr>
        <w:pBdr>
          <w:top w:val="nil"/>
          <w:left w:val="nil"/>
          <w:bottom w:val="nil"/>
          <w:right w:val="nil"/>
          <w:between w:val="nil"/>
        </w:pBdr>
        <w:rPr>
          <w:rFonts w:eastAsia="Arial" w:cs="Arial"/>
          <w:b/>
          <w:color w:val="000000"/>
        </w:rPr>
      </w:pPr>
      <w:r>
        <w:rPr>
          <w:rFonts w:eastAsia="Arial" w:cs="Arial"/>
          <w:b/>
          <w:color w:val="000000"/>
        </w:rPr>
        <w:t xml:space="preserve">Extended entitlement for eligible working parents (additional 15 hours per week): </w:t>
      </w:r>
      <w:r>
        <w:rPr>
          <w:rFonts w:eastAsia="Arial" w:cs="Arial"/>
          <w:color w:val="000000"/>
        </w:rPr>
        <w:t>Since September 2017, all 3 to 4-year-olds of eligible working parents have also been entitled to an additional 15 hours' early education per week until they reach compulsory school age. This additional entitlement, along with the universal entitlement, is intended to support working parents with childcare costs and enable them to return to work or work additional hours.</w:t>
      </w:r>
    </w:p>
    <w:p w14:paraId="63EB5BE6" w14:textId="77777777" w:rsidR="00424501" w:rsidRDefault="00424501" w:rsidP="00424501">
      <w:pPr>
        <w:pBdr>
          <w:top w:val="nil"/>
          <w:left w:val="nil"/>
          <w:bottom w:val="nil"/>
          <w:right w:val="nil"/>
          <w:between w:val="nil"/>
        </w:pBdr>
        <w:ind w:left="720" w:hanging="720"/>
        <w:rPr>
          <w:rFonts w:eastAsia="Arial" w:cs="Arial"/>
          <w:color w:val="000000"/>
        </w:rPr>
      </w:pPr>
    </w:p>
    <w:p w14:paraId="5731779F"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Parents who meet the criteria below will become eligible in the first term after their child’s 3rd birthday.</w:t>
      </w:r>
    </w:p>
    <w:p w14:paraId="1FC6EC46"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 xml:space="preserve">You are usually eligible to 30 hours free childcare if you (and your partner, if you have one) are: </w:t>
      </w:r>
    </w:p>
    <w:p w14:paraId="2D630748" w14:textId="77777777" w:rsidR="00424501" w:rsidRDefault="00424501" w:rsidP="00424501">
      <w:pPr>
        <w:pBdr>
          <w:top w:val="nil"/>
          <w:left w:val="nil"/>
          <w:bottom w:val="nil"/>
          <w:right w:val="nil"/>
          <w:between w:val="nil"/>
        </w:pBdr>
        <w:ind w:left="2127" w:hanging="720"/>
        <w:rPr>
          <w:rFonts w:eastAsia="Arial" w:cs="Arial"/>
          <w:b/>
          <w:color w:val="000000"/>
        </w:rPr>
      </w:pPr>
    </w:p>
    <w:p w14:paraId="4B1B246E" w14:textId="77777777" w:rsidR="00424501" w:rsidRDefault="00424501" w:rsidP="00424501">
      <w:pPr>
        <w:numPr>
          <w:ilvl w:val="0"/>
          <w:numId w:val="13"/>
        </w:numPr>
        <w:pBdr>
          <w:top w:val="nil"/>
          <w:left w:val="nil"/>
          <w:bottom w:val="nil"/>
          <w:right w:val="nil"/>
          <w:between w:val="nil"/>
        </w:pBdr>
      </w:pPr>
      <w:r>
        <w:rPr>
          <w:rFonts w:eastAsia="Arial" w:cs="Arial"/>
          <w:color w:val="000000"/>
        </w:rPr>
        <w:t>in work - or getting parental leave, sick leave or annual leave</w:t>
      </w:r>
    </w:p>
    <w:p w14:paraId="6B51708B" w14:textId="77777777" w:rsidR="00424501" w:rsidRDefault="00424501" w:rsidP="00424501">
      <w:pPr>
        <w:numPr>
          <w:ilvl w:val="0"/>
          <w:numId w:val="13"/>
        </w:numPr>
        <w:pBdr>
          <w:top w:val="nil"/>
          <w:left w:val="nil"/>
          <w:bottom w:val="nil"/>
          <w:right w:val="nil"/>
          <w:between w:val="nil"/>
        </w:pBdr>
      </w:pPr>
      <w:r>
        <w:rPr>
          <w:rFonts w:eastAsia="Arial" w:cs="Arial"/>
          <w:color w:val="000000"/>
        </w:rPr>
        <w:t xml:space="preserve">each earning at least the National Minimum Wage or Living Wage for 16 hours a week - this is £120 if you are over 25 </w:t>
      </w:r>
    </w:p>
    <w:p w14:paraId="2E576382" w14:textId="77777777" w:rsidR="00424501" w:rsidRDefault="00424501" w:rsidP="00424501">
      <w:r>
        <w:t>NB This earnings limit doesn’t apply if you are self-employed and started your business less than 12 months ago.</w:t>
      </w:r>
    </w:p>
    <w:p w14:paraId="699131FD" w14:textId="77777777" w:rsidR="00424501" w:rsidRDefault="00424501" w:rsidP="00424501">
      <w:pPr>
        <w:ind w:left="2160"/>
      </w:pPr>
    </w:p>
    <w:p w14:paraId="0237A6DB" w14:textId="77777777" w:rsidR="00424501" w:rsidRDefault="00424501" w:rsidP="00424501">
      <w:pPr>
        <w:pBdr>
          <w:top w:val="nil"/>
          <w:left w:val="nil"/>
          <w:bottom w:val="nil"/>
          <w:right w:val="nil"/>
          <w:between w:val="nil"/>
        </w:pBdr>
        <w:rPr>
          <w:rFonts w:eastAsia="Arial" w:cs="Arial"/>
          <w:b/>
          <w:color w:val="000000"/>
        </w:rPr>
      </w:pPr>
      <w:r>
        <w:rPr>
          <w:rFonts w:eastAsia="Arial" w:cs="Arial"/>
          <w:b/>
          <w:color w:val="0B0C0C"/>
        </w:rPr>
        <w:t xml:space="preserve">If you cannot work </w:t>
      </w:r>
      <w:r>
        <w:rPr>
          <w:rFonts w:eastAsia="Arial" w:cs="Arial"/>
          <w:color w:val="0B0C0C"/>
        </w:rPr>
        <w:t>You may still be eligible if your partner is working, and you get Incapacity Benefit, Severe Disablement Allowance, Carer’s Allowance or Employment and Support Allowance.</w:t>
      </w:r>
    </w:p>
    <w:p w14:paraId="2C08E146" w14:textId="77777777" w:rsidR="00424501" w:rsidRDefault="00424501" w:rsidP="00424501">
      <w:pPr>
        <w:pBdr>
          <w:top w:val="nil"/>
          <w:left w:val="nil"/>
          <w:bottom w:val="nil"/>
          <w:right w:val="nil"/>
          <w:between w:val="nil"/>
        </w:pBdr>
        <w:ind w:left="2127" w:hanging="720"/>
        <w:rPr>
          <w:rFonts w:eastAsia="Arial" w:cs="Arial"/>
          <w:b/>
          <w:color w:val="000000"/>
        </w:rPr>
      </w:pPr>
    </w:p>
    <w:p w14:paraId="6BB6F95F" w14:textId="77777777" w:rsidR="00424501" w:rsidRDefault="00424501" w:rsidP="00424501">
      <w:pPr>
        <w:pBdr>
          <w:top w:val="nil"/>
          <w:left w:val="nil"/>
          <w:bottom w:val="nil"/>
          <w:right w:val="nil"/>
          <w:between w:val="nil"/>
        </w:pBdr>
        <w:rPr>
          <w:rFonts w:eastAsia="Arial" w:cs="Arial"/>
          <w:b/>
          <w:color w:val="000000"/>
        </w:rPr>
      </w:pPr>
      <w:r>
        <w:rPr>
          <w:rFonts w:eastAsia="Arial" w:cs="Arial"/>
          <w:color w:val="000000"/>
        </w:rPr>
        <w:t>You are not eligible if:</w:t>
      </w:r>
    </w:p>
    <w:p w14:paraId="6589922B" w14:textId="77777777" w:rsidR="00424501" w:rsidRDefault="00424501" w:rsidP="00424501">
      <w:pPr>
        <w:numPr>
          <w:ilvl w:val="0"/>
          <w:numId w:val="14"/>
        </w:numPr>
        <w:pBdr>
          <w:top w:val="nil"/>
          <w:left w:val="nil"/>
          <w:bottom w:val="nil"/>
          <w:right w:val="nil"/>
          <w:between w:val="nil"/>
        </w:pBdr>
      </w:pPr>
      <w:r>
        <w:rPr>
          <w:rFonts w:eastAsia="Arial" w:cs="Arial"/>
          <w:color w:val="000000"/>
        </w:rPr>
        <w:t>the child doesn’t usually live with you</w:t>
      </w:r>
    </w:p>
    <w:p w14:paraId="69B961BF" w14:textId="77777777" w:rsidR="00424501" w:rsidRDefault="00424501" w:rsidP="00424501">
      <w:pPr>
        <w:numPr>
          <w:ilvl w:val="0"/>
          <w:numId w:val="14"/>
        </w:numPr>
        <w:pBdr>
          <w:top w:val="nil"/>
          <w:left w:val="nil"/>
          <w:bottom w:val="nil"/>
          <w:right w:val="nil"/>
          <w:between w:val="nil"/>
        </w:pBdr>
      </w:pPr>
      <w:r>
        <w:rPr>
          <w:rFonts w:eastAsia="Arial" w:cs="Arial"/>
          <w:color w:val="000000"/>
        </w:rPr>
        <w:t>the child is a foster child</w:t>
      </w:r>
    </w:p>
    <w:p w14:paraId="07E7CC55" w14:textId="77777777" w:rsidR="00424501" w:rsidRDefault="00424501" w:rsidP="00424501">
      <w:pPr>
        <w:numPr>
          <w:ilvl w:val="0"/>
          <w:numId w:val="14"/>
        </w:numPr>
        <w:pBdr>
          <w:top w:val="nil"/>
          <w:left w:val="nil"/>
          <w:bottom w:val="nil"/>
          <w:right w:val="nil"/>
          <w:between w:val="nil"/>
        </w:pBdr>
      </w:pPr>
      <w:r>
        <w:rPr>
          <w:rFonts w:eastAsia="Arial" w:cs="Arial"/>
          <w:color w:val="000000"/>
        </w:rPr>
        <w:t xml:space="preserve">either you or your partner has a taxable income over £100,000 </w:t>
      </w:r>
    </w:p>
    <w:p w14:paraId="62969A97" w14:textId="77777777" w:rsidR="00424501" w:rsidRDefault="00424501" w:rsidP="00424501"/>
    <w:p w14:paraId="46B57829" w14:textId="77777777" w:rsidR="00424501" w:rsidRPr="003D7A61" w:rsidRDefault="00424501" w:rsidP="00424501">
      <w:pPr>
        <w:pBdr>
          <w:top w:val="nil"/>
          <w:left w:val="nil"/>
          <w:bottom w:val="nil"/>
          <w:right w:val="nil"/>
          <w:between w:val="nil"/>
        </w:pBdr>
      </w:pPr>
      <w:r>
        <w:rPr>
          <w:rFonts w:eastAsia="Arial" w:cs="Arial"/>
          <w:color w:val="000000"/>
        </w:rPr>
        <w:t xml:space="preserve">How to apply for Extended (30 hours) Entitlement: Parents can apply online via following link:  </w:t>
      </w:r>
      <w:hyperlink r:id="rId13">
        <w:r>
          <w:rPr>
            <w:rFonts w:eastAsia="Arial" w:cs="Arial"/>
            <w:color w:val="0000FF"/>
            <w:u w:val="single"/>
          </w:rPr>
          <w:t>https://childcare-support.tax.service.gov.uk/par/app/trialmessage</w:t>
        </w:r>
      </w:hyperlink>
      <w:r>
        <w:rPr>
          <w:rFonts w:eastAsia="Arial" w:cs="Arial"/>
          <w:color w:val="0000FF"/>
          <w:u w:val="single"/>
        </w:rPr>
        <w:t>.</w:t>
      </w:r>
      <w:r>
        <w:rPr>
          <w:rFonts w:eastAsia="Arial" w:cs="Arial"/>
          <w:color w:val="000000"/>
        </w:rPr>
        <w:t xml:space="preserve"> Once you have applied, you may find out if you are eligible straight away, but it can take up to 7 days</w:t>
      </w:r>
    </w:p>
    <w:p w14:paraId="3ACF868D" w14:textId="77777777" w:rsidR="00424501" w:rsidRDefault="00424501" w:rsidP="00424501"/>
    <w:p w14:paraId="466997E7" w14:textId="77777777" w:rsidR="00424501" w:rsidRDefault="00424501" w:rsidP="00424501">
      <w:pPr>
        <w:pBdr>
          <w:top w:val="nil"/>
          <w:left w:val="nil"/>
          <w:bottom w:val="nil"/>
          <w:right w:val="nil"/>
          <w:between w:val="nil"/>
        </w:pBdr>
      </w:pPr>
      <w:r>
        <w:rPr>
          <w:rFonts w:eastAsia="Arial" w:cs="Arial"/>
          <w:color w:val="000000"/>
        </w:rPr>
        <w:t>The school also offers additional provision, known as ‘Top-up Hours’ for families who do not qualify for the Extended Entitlement of 30 hours but would like their child to attend Nursery full time, Monday – Friday from 9:00 am until 3.30pm. For the academic year 2020/21 Top-up Hours will be charged at £5.00 per hour, £75.00 per week.</w:t>
      </w:r>
    </w:p>
    <w:p w14:paraId="5BF55A19" w14:textId="77777777" w:rsidR="00424501" w:rsidRDefault="00424501" w:rsidP="00424501">
      <w:pPr>
        <w:pBdr>
          <w:top w:val="nil"/>
          <w:left w:val="nil"/>
          <w:bottom w:val="nil"/>
          <w:right w:val="nil"/>
          <w:between w:val="nil"/>
        </w:pBdr>
        <w:ind w:left="1134" w:hanging="774"/>
        <w:rPr>
          <w:rFonts w:eastAsia="Arial" w:cs="Arial"/>
          <w:color w:val="000000"/>
        </w:rPr>
      </w:pPr>
    </w:p>
    <w:p w14:paraId="6E8E6179" w14:textId="77777777" w:rsidR="00424501" w:rsidRDefault="00424501" w:rsidP="00424501">
      <w:pPr>
        <w:pBdr>
          <w:top w:val="nil"/>
          <w:left w:val="nil"/>
          <w:bottom w:val="nil"/>
          <w:right w:val="nil"/>
          <w:between w:val="nil"/>
        </w:pBdr>
      </w:pPr>
      <w:r>
        <w:rPr>
          <w:rFonts w:eastAsia="Arial" w:cs="Arial"/>
          <w:color w:val="000000"/>
        </w:rPr>
        <w:t xml:space="preserve">Notifications will be sent out to parents in June/July for admission September of the same year. If your child is offered a place, you must confirm your acceptance to the school within two weeks of receipt of the offer. The School reserves the right to withdraw the offer and offer the place to another child if written acceptance of the offer is not received within the two weeks. The school also </w:t>
      </w:r>
      <w:r>
        <w:t>accepts</w:t>
      </w:r>
      <w:r>
        <w:rPr>
          <w:rFonts w:eastAsia="Arial" w:cs="Arial"/>
          <w:color w:val="000000"/>
        </w:rPr>
        <w:t xml:space="preserve"> nursery admissions during the term. In year notifications will also be sent in a timely manner once the child has passed their 3</w:t>
      </w:r>
      <w:r>
        <w:rPr>
          <w:rFonts w:eastAsia="Arial" w:cs="Arial"/>
          <w:color w:val="000000"/>
          <w:vertAlign w:val="superscript"/>
        </w:rPr>
        <w:t>rd</w:t>
      </w:r>
      <w:r>
        <w:rPr>
          <w:rFonts w:eastAsia="Arial" w:cs="Arial"/>
          <w:color w:val="000000"/>
        </w:rPr>
        <w:t xml:space="preserve"> birthday. </w:t>
      </w:r>
    </w:p>
    <w:p w14:paraId="673E4A7A" w14:textId="77777777" w:rsidR="00424501" w:rsidRDefault="00424501" w:rsidP="00424501">
      <w:pPr>
        <w:pBdr>
          <w:top w:val="nil"/>
          <w:left w:val="nil"/>
          <w:bottom w:val="nil"/>
          <w:right w:val="nil"/>
          <w:between w:val="nil"/>
        </w:pBdr>
        <w:ind w:left="1134" w:hanging="774"/>
        <w:rPr>
          <w:rFonts w:eastAsia="Arial" w:cs="Arial"/>
          <w:color w:val="000000"/>
        </w:rPr>
      </w:pPr>
    </w:p>
    <w:p w14:paraId="5BBC1D55" w14:textId="77777777" w:rsidR="00424501" w:rsidRDefault="00424501" w:rsidP="00424501">
      <w:pPr>
        <w:pBdr>
          <w:top w:val="nil"/>
          <w:left w:val="nil"/>
          <w:bottom w:val="nil"/>
          <w:right w:val="nil"/>
          <w:between w:val="nil"/>
        </w:pBdr>
      </w:pPr>
      <w:r>
        <w:rPr>
          <w:rFonts w:eastAsia="Arial" w:cs="Arial"/>
          <w:color w:val="000000"/>
        </w:rPr>
        <w:t xml:space="preserve">The final decision regarding when a child is admitted to Jubilee Nursery, the number of sessions a child is able to attend and their pattern of attendance, rests with the school. </w:t>
      </w:r>
    </w:p>
    <w:p w14:paraId="5ABE3F1D" w14:textId="77777777" w:rsidR="00424501" w:rsidRDefault="00424501" w:rsidP="00424501">
      <w:pPr>
        <w:pBdr>
          <w:top w:val="nil"/>
          <w:left w:val="nil"/>
          <w:bottom w:val="nil"/>
          <w:right w:val="nil"/>
          <w:between w:val="nil"/>
        </w:pBdr>
        <w:rPr>
          <w:rFonts w:eastAsia="Arial" w:cs="Arial"/>
          <w:color w:val="000000"/>
        </w:rPr>
      </w:pPr>
    </w:p>
    <w:p w14:paraId="4F881154" w14:textId="77777777" w:rsidR="00424501" w:rsidRDefault="00424501" w:rsidP="00424501">
      <w:pPr>
        <w:pBdr>
          <w:top w:val="nil"/>
          <w:left w:val="nil"/>
          <w:bottom w:val="nil"/>
          <w:right w:val="nil"/>
          <w:between w:val="nil"/>
        </w:pBdr>
      </w:pPr>
      <w:r>
        <w:rPr>
          <w:rFonts w:eastAsia="Arial" w:cs="Arial"/>
          <w:color w:val="000000"/>
        </w:rPr>
        <w:t>Once an offer has been made and accepted, parents/carers are responsible for providing all proofs required by the school to validate the application. The proofs requested for Nursery admissions are the same as those requested for admission to the school and are based on the current Local Authority ‘Accepted Proofs’ list, generally comprising two proofs of ID/address for the parent /carer and one for the child at the same address.</w:t>
      </w:r>
    </w:p>
    <w:p w14:paraId="320D9C88" w14:textId="77777777" w:rsidR="00424501" w:rsidRDefault="00424501" w:rsidP="00424501">
      <w:pPr>
        <w:pBdr>
          <w:top w:val="nil"/>
          <w:left w:val="nil"/>
          <w:bottom w:val="nil"/>
          <w:right w:val="nil"/>
          <w:between w:val="nil"/>
        </w:pBdr>
        <w:ind w:left="1134" w:hanging="774"/>
        <w:rPr>
          <w:rFonts w:eastAsia="Arial" w:cs="Arial"/>
          <w:color w:val="000000"/>
        </w:rPr>
      </w:pPr>
    </w:p>
    <w:p w14:paraId="4F3ADF27" w14:textId="77777777" w:rsidR="00424501" w:rsidRDefault="00424501" w:rsidP="00424501">
      <w:pPr>
        <w:pBdr>
          <w:top w:val="nil"/>
          <w:left w:val="nil"/>
          <w:bottom w:val="nil"/>
          <w:right w:val="nil"/>
          <w:between w:val="nil"/>
        </w:pBdr>
      </w:pPr>
      <w:r>
        <w:rPr>
          <w:rFonts w:eastAsia="Arial" w:cs="Arial"/>
          <w:color w:val="000000"/>
        </w:rPr>
        <w:t>Following acceptance of a Nursery place at Jubilee Primary School, the parent/carer and their child will be invited to an induction at the school.  The induction is meant to enable parents/carers to share information about their child which they feel will help the school to help to make the transition to Nursery a very positive experience.</w:t>
      </w:r>
    </w:p>
    <w:p w14:paraId="208FBB87" w14:textId="77777777" w:rsidR="00424501" w:rsidRDefault="00424501" w:rsidP="00424501">
      <w:pPr>
        <w:pBdr>
          <w:top w:val="nil"/>
          <w:left w:val="nil"/>
          <w:bottom w:val="nil"/>
          <w:right w:val="nil"/>
          <w:between w:val="nil"/>
        </w:pBdr>
        <w:ind w:left="720" w:hanging="720"/>
        <w:rPr>
          <w:rFonts w:eastAsia="Arial" w:cs="Arial"/>
          <w:color w:val="000000"/>
        </w:rPr>
      </w:pPr>
    </w:p>
    <w:p w14:paraId="4519F426" w14:textId="77777777" w:rsidR="00424501" w:rsidRDefault="00424501" w:rsidP="00424501">
      <w:pPr>
        <w:pBdr>
          <w:top w:val="nil"/>
          <w:left w:val="nil"/>
          <w:bottom w:val="nil"/>
          <w:right w:val="nil"/>
          <w:between w:val="nil"/>
        </w:pBdr>
      </w:pPr>
      <w:r>
        <w:rPr>
          <w:rFonts w:eastAsia="Arial" w:cs="Arial"/>
          <w:color w:val="000000"/>
        </w:rPr>
        <w:t xml:space="preserve">There is currently no entitlement to free school meals for Nursery pupils, as such, Parent/carers of children who attend the Nursery full time are required to provide a healthy packed lunch or to purchase a school meal at the standard school price. </w:t>
      </w:r>
    </w:p>
    <w:p w14:paraId="0FB821EF" w14:textId="77777777" w:rsidR="00424501" w:rsidRDefault="00424501" w:rsidP="00424501">
      <w:pPr>
        <w:pBdr>
          <w:top w:val="nil"/>
          <w:left w:val="nil"/>
          <w:bottom w:val="nil"/>
          <w:right w:val="nil"/>
          <w:between w:val="nil"/>
        </w:pBdr>
        <w:ind w:left="720" w:hanging="720"/>
        <w:rPr>
          <w:rFonts w:eastAsia="Arial" w:cs="Arial"/>
          <w:color w:val="000000"/>
        </w:rPr>
      </w:pPr>
    </w:p>
    <w:p w14:paraId="25FA9648" w14:textId="77777777" w:rsidR="00424501" w:rsidRDefault="00424501" w:rsidP="00424501">
      <w:pPr>
        <w:pBdr>
          <w:top w:val="nil"/>
          <w:left w:val="nil"/>
          <w:bottom w:val="nil"/>
          <w:right w:val="nil"/>
          <w:between w:val="nil"/>
        </w:pBdr>
      </w:pPr>
      <w:r>
        <w:rPr>
          <w:rFonts w:eastAsia="Arial" w:cs="Arial"/>
          <w:color w:val="000000"/>
        </w:rPr>
        <w:t xml:space="preserve">Attendance at Nursery is not a statutory requirement but if a place is accepted, attendance is required unless the child should fall ill. Absences of an unexplained nature will be reported to the Education Welfare Officer. The school does reserve the right to withdraw a place if there are unnecessary, extended and unexplained absences. </w:t>
      </w:r>
    </w:p>
    <w:p w14:paraId="19641470" w14:textId="77777777" w:rsidR="00424501" w:rsidRPr="00E37865" w:rsidRDefault="000E4F46" w:rsidP="00424501">
      <w:pPr>
        <w:pStyle w:val="Heading1"/>
      </w:pPr>
      <w:bookmarkStart w:id="5" w:name="_Toc120699835"/>
      <w:r>
        <w:t>6</w:t>
      </w:r>
      <w:r w:rsidR="00424501" w:rsidRPr="00E37865">
        <w:t>. Requests for admission outside the normal age group</w:t>
      </w:r>
      <w:bookmarkEnd w:id="5"/>
    </w:p>
    <w:p w14:paraId="2F70BCB8" w14:textId="77777777" w:rsidR="00424501" w:rsidRDefault="00424501" w:rsidP="00424501">
      <w:pPr>
        <w:pStyle w:val="1bodycopy10pt"/>
        <w:rPr>
          <w:lang w:val="en-GB"/>
        </w:rPr>
      </w:pPr>
      <w:r w:rsidRPr="00E32DA8">
        <w:rPr>
          <w:rFonts w:cs="Arial"/>
          <w:szCs w:val="20"/>
        </w:rPr>
        <w:t>Parents</w:t>
      </w:r>
      <w:r>
        <w:rPr>
          <w:lang w:val="en-GB"/>
        </w:rPr>
        <w:t xml:space="preserve"> are entitled to request a place for their child outside of their normal age group. </w:t>
      </w:r>
    </w:p>
    <w:p w14:paraId="1304A2E2" w14:textId="77777777" w:rsidR="00424501" w:rsidRDefault="00424501" w:rsidP="00424501">
      <w:pPr>
        <w:pStyle w:val="1bodycopy10pt"/>
      </w:pPr>
      <w:r>
        <w:rPr>
          <w:lang w:val="en-GB"/>
        </w:rPr>
        <w:t xml:space="preserve">Decisions on requests for admission outside the normal age group will be made on the basis of the circumstances of each case and the best interests of the child concerned. In accordance with the School Admissions Code, this </w:t>
      </w:r>
      <w:r>
        <w:t>will include taking account of:</w:t>
      </w:r>
    </w:p>
    <w:p w14:paraId="33E968E2" w14:textId="77777777" w:rsidR="00424501" w:rsidRPr="00E32DA8" w:rsidRDefault="00424501" w:rsidP="00424501">
      <w:pPr>
        <w:pStyle w:val="4Bulletedcopyblue"/>
        <w:numPr>
          <w:ilvl w:val="0"/>
          <w:numId w:val="10"/>
        </w:numPr>
      </w:pPr>
      <w:r>
        <w:lastRenderedPageBreak/>
        <w:t>Parents’ views</w:t>
      </w:r>
    </w:p>
    <w:p w14:paraId="1C696318" w14:textId="77777777" w:rsidR="00424501" w:rsidRPr="00E32DA8" w:rsidRDefault="00424501" w:rsidP="00424501">
      <w:pPr>
        <w:pStyle w:val="4Bulletedcopyblue"/>
        <w:numPr>
          <w:ilvl w:val="0"/>
          <w:numId w:val="10"/>
        </w:numPr>
      </w:pPr>
      <w:r>
        <w:t>Information about the child’s academic, social and emotional development</w:t>
      </w:r>
    </w:p>
    <w:p w14:paraId="120B6404" w14:textId="77777777" w:rsidR="00424501" w:rsidRPr="00E32DA8" w:rsidRDefault="00424501" w:rsidP="00424501">
      <w:pPr>
        <w:pStyle w:val="4Bulletedcopyblue"/>
        <w:numPr>
          <w:ilvl w:val="0"/>
          <w:numId w:val="10"/>
        </w:numPr>
      </w:pPr>
      <w:r>
        <w:t>Where relevant, their medical history and the views of a medical professional</w:t>
      </w:r>
    </w:p>
    <w:p w14:paraId="5A08AE31" w14:textId="77777777" w:rsidR="00424501" w:rsidRPr="00E32DA8" w:rsidRDefault="00424501" w:rsidP="00424501">
      <w:pPr>
        <w:pStyle w:val="4Bulletedcopyblue"/>
        <w:numPr>
          <w:ilvl w:val="0"/>
          <w:numId w:val="10"/>
        </w:numPr>
      </w:pPr>
      <w:r>
        <w:t>Whether they have previously been educated out of their normal age group</w:t>
      </w:r>
    </w:p>
    <w:p w14:paraId="1A0F653F" w14:textId="77777777" w:rsidR="00424501" w:rsidRPr="00E32DA8" w:rsidRDefault="00424501" w:rsidP="00424501">
      <w:pPr>
        <w:pStyle w:val="4Bulletedcopyblue"/>
        <w:numPr>
          <w:ilvl w:val="0"/>
          <w:numId w:val="10"/>
        </w:numPr>
      </w:pPr>
      <w:r>
        <w:t>Whether they may naturally have fallen into a lower age group if it were not for being born prematurely</w:t>
      </w:r>
    </w:p>
    <w:p w14:paraId="5BABD463" w14:textId="77777777" w:rsidR="00424501" w:rsidRPr="00E03AFA" w:rsidRDefault="00424501" w:rsidP="00424501">
      <w:pPr>
        <w:pStyle w:val="4Bulletedcopyblue"/>
        <w:numPr>
          <w:ilvl w:val="0"/>
          <w:numId w:val="10"/>
        </w:numPr>
      </w:pPr>
      <w:r>
        <w:t>The headteacher’s views</w:t>
      </w:r>
    </w:p>
    <w:p w14:paraId="69FFC423" w14:textId="77777777" w:rsidR="00424501" w:rsidRDefault="00424501" w:rsidP="00424501">
      <w:pPr>
        <w:pStyle w:val="1bodycopy10pt"/>
        <w:rPr>
          <w:lang w:val="en-GB"/>
        </w:rPr>
      </w:pPr>
      <w:r>
        <w:rPr>
          <w:lang w:val="en-GB"/>
        </w:rPr>
        <w:t>Wherever possible, requests for admission outside a child’s normal age group will be processed as part of the main admissions round. They will be considered on the basis of the admission arrangements laid out in this policy, including the oversubscription criteria listed in section 6. Applications will not be treated as a lower priority if parents have made a request for a child to be admitted outside the normal age group.</w:t>
      </w:r>
    </w:p>
    <w:p w14:paraId="14145B51" w14:textId="77777777" w:rsidR="00424501" w:rsidRDefault="00424501" w:rsidP="00424501">
      <w:pPr>
        <w:pStyle w:val="1bodycopy10pt"/>
        <w:rPr>
          <w:lang w:val="en-GB"/>
        </w:rPr>
      </w:pPr>
      <w:r>
        <w:rPr>
          <w:lang w:val="en-GB"/>
        </w:rPr>
        <w:t>Parents will always be informed of the reasons for any decision on the year group a child should be admitted to. Parents do not have a right to appeal if they are offered a place at the school but it is not in their preferred age group.</w:t>
      </w:r>
    </w:p>
    <w:p w14:paraId="6BFFFBC7" w14:textId="77777777" w:rsidR="00424501" w:rsidRPr="00E37865" w:rsidRDefault="000E4F46" w:rsidP="00424501">
      <w:pPr>
        <w:pStyle w:val="Heading1"/>
      </w:pPr>
      <w:bookmarkStart w:id="6" w:name="_Toc120699836"/>
      <w:r>
        <w:t>7</w:t>
      </w:r>
      <w:r w:rsidR="00424501" w:rsidRPr="00E37865">
        <w:t>. Allocation of places</w:t>
      </w:r>
      <w:bookmarkEnd w:id="6"/>
    </w:p>
    <w:p w14:paraId="566AFAD3" w14:textId="77777777" w:rsidR="00424501" w:rsidRPr="00E37865" w:rsidRDefault="000E4F46" w:rsidP="00424501">
      <w:pPr>
        <w:pStyle w:val="Subhead2"/>
        <w:rPr>
          <w:color w:val="auto"/>
          <w:lang w:val="en-GB"/>
        </w:rPr>
      </w:pPr>
      <w:r>
        <w:rPr>
          <w:color w:val="auto"/>
          <w:lang w:val="en-GB"/>
        </w:rPr>
        <w:t>7</w:t>
      </w:r>
      <w:r w:rsidR="00424501" w:rsidRPr="00E37865">
        <w:rPr>
          <w:color w:val="auto"/>
          <w:lang w:val="en-GB"/>
        </w:rPr>
        <w:t>.1 Admission number</w:t>
      </w:r>
    </w:p>
    <w:p w14:paraId="61256277" w14:textId="77777777" w:rsidR="00424501" w:rsidRDefault="00424501" w:rsidP="00424501">
      <w:pPr>
        <w:pStyle w:val="1bodycopy10pt"/>
        <w:rPr>
          <w:color w:val="F15F22"/>
          <w:lang w:val="en-GB"/>
        </w:rPr>
      </w:pPr>
      <w:r>
        <w:t>The school has an agreed admission number of 60</w:t>
      </w:r>
      <w:r w:rsidRPr="00830D8B">
        <w:rPr>
          <w:i/>
          <w:color w:val="C0504D"/>
          <w:lang w:val="en-GB"/>
        </w:rPr>
        <w:t xml:space="preserve"> </w:t>
      </w:r>
      <w:r>
        <w:t xml:space="preserve">pupils for entry in </w:t>
      </w:r>
      <w:r w:rsidRPr="001E0D3F">
        <w:t xml:space="preserve">Reception to </w:t>
      </w:r>
      <w:r>
        <w:t>Year</w:t>
      </w:r>
      <w:r w:rsidRPr="001E0D3F">
        <w:t xml:space="preserve"> 6</w:t>
      </w:r>
      <w:r w:rsidRPr="00805AD8">
        <w:t>.</w:t>
      </w:r>
    </w:p>
    <w:p w14:paraId="723F6C0F" w14:textId="77777777" w:rsidR="00424501" w:rsidRPr="00E37865" w:rsidRDefault="000E4F46" w:rsidP="00424501">
      <w:pPr>
        <w:pStyle w:val="Subhead2"/>
        <w:rPr>
          <w:color w:val="auto"/>
          <w:lang w:val="en-GB"/>
        </w:rPr>
      </w:pPr>
      <w:r>
        <w:rPr>
          <w:color w:val="auto"/>
          <w:lang w:val="en-GB"/>
        </w:rPr>
        <w:t>7</w:t>
      </w:r>
      <w:r w:rsidR="00424501" w:rsidRPr="00E37865">
        <w:rPr>
          <w:color w:val="auto"/>
          <w:lang w:val="en-GB"/>
        </w:rPr>
        <w:t>.2 Oversubscription criteria</w:t>
      </w:r>
    </w:p>
    <w:p w14:paraId="06216CD2" w14:textId="77777777" w:rsidR="00424501" w:rsidRDefault="00424501" w:rsidP="00424501">
      <w:pPr>
        <w:pStyle w:val="1bodycopy10pt"/>
      </w:pPr>
      <w:r w:rsidRPr="005F7958">
        <w:t xml:space="preserve">All children whose </w:t>
      </w:r>
      <w:r>
        <w:t>e</w:t>
      </w:r>
      <w:r w:rsidRPr="005F7958">
        <w:t xml:space="preserve">ducation, </w:t>
      </w:r>
      <w:r>
        <w:t>h</w:t>
      </w:r>
      <w:r w:rsidRPr="005F7958">
        <w:t xml:space="preserve">ealth and </w:t>
      </w:r>
      <w:proofErr w:type="gramStart"/>
      <w:r>
        <w:t>c</w:t>
      </w:r>
      <w:r w:rsidRPr="005F7958">
        <w:t>are (EHC)</w:t>
      </w:r>
      <w:proofErr w:type="gramEnd"/>
      <w:r w:rsidRPr="005F7958">
        <w:t xml:space="preserve"> plan</w:t>
      </w:r>
      <w:r>
        <w:t>s</w:t>
      </w:r>
      <w:r w:rsidRPr="005F7958">
        <w:t xml:space="preserve"> </w:t>
      </w:r>
      <w:r>
        <w:t>name</w:t>
      </w:r>
      <w:r w:rsidRPr="005F7958">
        <w:t xml:space="preserve"> the school will be admitted before any other places are allocated.</w:t>
      </w:r>
    </w:p>
    <w:p w14:paraId="4B586105" w14:textId="77777777" w:rsidR="00424501" w:rsidRDefault="00424501" w:rsidP="00424501">
      <w:pPr>
        <w:pStyle w:val="1bodycopy10pt"/>
      </w:pPr>
      <w:r>
        <w:t xml:space="preserve">In the event that the school receives more applications than the number of places it has available, places will be </w:t>
      </w:r>
      <w:r w:rsidRPr="00805AD8">
        <w:t>given to those children who meet any of the criteria set out below, in order</w:t>
      </w:r>
      <w:r>
        <w:t>,</w:t>
      </w:r>
      <w:r w:rsidRPr="00805AD8">
        <w:t xml:space="preserve"> until all places are filled. </w:t>
      </w:r>
    </w:p>
    <w:p w14:paraId="188EE784" w14:textId="77777777" w:rsidR="00424501" w:rsidRPr="00AB61A7" w:rsidRDefault="00424501" w:rsidP="00424501">
      <w:pPr>
        <w:pStyle w:val="1bodycopy10pt"/>
        <w:rPr>
          <w:color w:val="F15F22"/>
        </w:rPr>
      </w:pPr>
      <w:r w:rsidRPr="00805AD8">
        <w:t>Highest priority</w:t>
      </w:r>
      <w:r>
        <w:t xml:space="preserve"> will be given to looked-after children and all previously looked-after children who apply for a place at the school. </w:t>
      </w:r>
    </w:p>
    <w:p w14:paraId="3D547F9B" w14:textId="77777777" w:rsidR="00424501" w:rsidRPr="001E0D3F" w:rsidRDefault="00424501" w:rsidP="00424501">
      <w:pPr>
        <w:pStyle w:val="4Bulletedcopyblue"/>
        <w:numPr>
          <w:ilvl w:val="0"/>
          <w:numId w:val="11"/>
        </w:numPr>
        <w:rPr>
          <w:rFonts w:cs="Times New Roman"/>
          <w:szCs w:val="24"/>
        </w:rPr>
      </w:pPr>
      <w:bookmarkStart w:id="7" w:name="_Hlk120698724"/>
      <w:r w:rsidRPr="001E0D3F">
        <w:rPr>
          <w:rFonts w:cs="Times New Roman"/>
          <w:szCs w:val="24"/>
        </w:rPr>
        <w:t>Children from a particular social or racial group</w:t>
      </w:r>
    </w:p>
    <w:p w14:paraId="6DB0302D" w14:textId="77777777" w:rsidR="00424501" w:rsidRPr="001E0D3F" w:rsidRDefault="00424501" w:rsidP="00424501">
      <w:pPr>
        <w:pStyle w:val="4Bulletedcopyblue"/>
        <w:numPr>
          <w:ilvl w:val="0"/>
          <w:numId w:val="11"/>
        </w:numPr>
        <w:rPr>
          <w:rFonts w:cs="Times New Roman"/>
          <w:szCs w:val="24"/>
        </w:rPr>
      </w:pPr>
      <w:r w:rsidRPr="001E0D3F">
        <w:rPr>
          <w:rFonts w:cs="Times New Roman"/>
          <w:szCs w:val="24"/>
        </w:rPr>
        <w:t>Children with special educational needs (SEN) or a disability</w:t>
      </w:r>
    </w:p>
    <w:bookmarkEnd w:id="7"/>
    <w:p w14:paraId="1B352A82" w14:textId="77777777" w:rsidR="00424501" w:rsidRDefault="00424501" w:rsidP="00424501">
      <w:pPr>
        <w:pStyle w:val="1bodycopy10pt"/>
        <w:numPr>
          <w:ilvl w:val="0"/>
          <w:numId w:val="8"/>
        </w:numPr>
      </w:pPr>
      <w:r w:rsidRPr="00DB30DA">
        <w:t xml:space="preserve">Priority will next be given to children </w:t>
      </w:r>
      <w:r>
        <w:t xml:space="preserve">on the basis of social or medical need. The school defines social and medical need as </w:t>
      </w:r>
      <w:r>
        <w:rPr>
          <w:rFonts w:cs="Arial"/>
          <w:color w:val="040C28"/>
        </w:rPr>
        <w:t>professionally supported exceptional social or medical needs</w:t>
      </w:r>
      <w:r>
        <w:t>. The school requires supporting evidence if you are making an application on the basis of social or medical need.</w:t>
      </w:r>
    </w:p>
    <w:p w14:paraId="61AC6FF4" w14:textId="77777777" w:rsidR="00424501" w:rsidRDefault="00424501" w:rsidP="00424501">
      <w:pPr>
        <w:pStyle w:val="1bodycopy10pt"/>
        <w:numPr>
          <w:ilvl w:val="0"/>
          <w:numId w:val="8"/>
        </w:numPr>
      </w:pPr>
      <w:r w:rsidRPr="00DB30DA">
        <w:t xml:space="preserve">Priority will next be given to children </w:t>
      </w:r>
      <w:r>
        <w:t>of staff at the school, in either of the following circumstances:</w:t>
      </w:r>
      <w:r>
        <w:br/>
        <w:t>a) T</w:t>
      </w:r>
      <w:r w:rsidRPr="004B79D4">
        <w:t xml:space="preserve">he member of staff has been employed at the school for </w:t>
      </w:r>
      <w:r>
        <w:t>2</w:t>
      </w:r>
      <w:r w:rsidRPr="004B79D4">
        <w:t xml:space="preserve"> or more years at the time at which the application for admission to the school is made, or</w:t>
      </w:r>
      <w:r w:rsidRPr="004B79D4">
        <w:br/>
        <w:t xml:space="preserve">b) </w:t>
      </w:r>
      <w:r>
        <w:t>T</w:t>
      </w:r>
      <w:r w:rsidRPr="004B79D4">
        <w:t>he member of staff is recruited to fill a vacant post for which there is a demonstrable skill shortage</w:t>
      </w:r>
    </w:p>
    <w:p w14:paraId="2F4FBC5B" w14:textId="77777777" w:rsidR="00424501" w:rsidRDefault="00424501" w:rsidP="00424501">
      <w:pPr>
        <w:pStyle w:val="1bodycopy10pt"/>
        <w:numPr>
          <w:ilvl w:val="0"/>
          <w:numId w:val="8"/>
        </w:numPr>
      </w:pPr>
      <w:r w:rsidRPr="006A2445">
        <w:t>Priority will next be given to children with siblings at the school. Siblings include step siblings, foster siblings, adopted siblings and other children living permanently at the same</w:t>
      </w:r>
      <w:r>
        <w:t xml:space="preserve"> address</w:t>
      </w:r>
      <w:r w:rsidRPr="006A2445">
        <w:t>. Priority will not be given to children with siblings who are former pupils of the school.</w:t>
      </w:r>
    </w:p>
    <w:p w14:paraId="20F9CB4C" w14:textId="77777777" w:rsidR="00424501" w:rsidRPr="00E37865" w:rsidRDefault="000E4F46" w:rsidP="00424501">
      <w:pPr>
        <w:pStyle w:val="Subhead2"/>
        <w:rPr>
          <w:color w:val="auto"/>
          <w:lang w:val="en-GB"/>
        </w:rPr>
      </w:pPr>
      <w:r>
        <w:rPr>
          <w:color w:val="auto"/>
          <w:lang w:val="en-GB"/>
        </w:rPr>
        <w:t>7.3</w:t>
      </w:r>
      <w:r w:rsidR="00424501" w:rsidRPr="00E37865">
        <w:rPr>
          <w:color w:val="auto"/>
          <w:lang w:val="en-GB"/>
        </w:rPr>
        <w:t xml:space="preserve"> Tie break</w:t>
      </w:r>
    </w:p>
    <w:p w14:paraId="29F8ED17" w14:textId="77777777" w:rsidR="00424501" w:rsidRDefault="00424501" w:rsidP="00424501">
      <w:pPr>
        <w:pStyle w:val="1bodycopy10pt"/>
      </w:pPr>
      <w:r>
        <w:t xml:space="preserve">In the case of 2 or more applications that cannot be separated by the oversubscription criteria outlined above, the school will use the distance between the school and a child’s home as a tie breaker to decide between applicants. </w:t>
      </w:r>
      <w:r w:rsidRPr="00DB30DA">
        <w:t xml:space="preserve">Priority will be given to children who live closest to the school. </w:t>
      </w:r>
    </w:p>
    <w:p w14:paraId="4DAC53F6" w14:textId="77777777" w:rsidR="00424501" w:rsidRDefault="00424501" w:rsidP="00424501">
      <w:pPr>
        <w:pStyle w:val="1bodycopy10pt"/>
      </w:pPr>
      <w:r w:rsidRPr="00DB30DA">
        <w:t>Distance will be measured in a straight line</w:t>
      </w:r>
      <w:r>
        <w:t xml:space="preserve"> from the child’s home address to the school’s front gates on </w:t>
      </w:r>
      <w:r>
        <w:rPr>
          <w:rFonts w:eastAsia="Calibri"/>
        </w:rPr>
        <w:t>Tulse Hill</w:t>
      </w:r>
      <w:r>
        <w:t xml:space="preserve">. A child’s home address will be considered to be where he/she is resident for the majority of nights in a normal school week. </w:t>
      </w:r>
    </w:p>
    <w:p w14:paraId="671DDE94" w14:textId="77777777" w:rsidR="00424501" w:rsidRDefault="00424501" w:rsidP="00424501">
      <w:pPr>
        <w:pStyle w:val="1bodycopy10pt"/>
      </w:pPr>
      <w:r>
        <w:lastRenderedPageBreak/>
        <w:t xml:space="preserve">Where the distance between 2 children’s homes and the school is the same, random allocation will be used to decide between them. This process will be independently verified. </w:t>
      </w:r>
    </w:p>
    <w:p w14:paraId="7FF0C847" w14:textId="77777777" w:rsidR="00424501" w:rsidRPr="001E0D3F" w:rsidRDefault="00424501" w:rsidP="00424501">
      <w:pPr>
        <w:pStyle w:val="1bodycopy"/>
      </w:pPr>
      <w:r w:rsidRPr="001E0D3F">
        <w:t xml:space="preserve">Random allocation process here, e.g. drawing random sealed envelopes with name of one child per envelope, numbers assigned to pupils then drawn from an electronic </w:t>
      </w:r>
      <w:proofErr w:type="spellStart"/>
      <w:r w:rsidRPr="001E0D3F">
        <w:t>randomiser</w:t>
      </w:r>
      <w:proofErr w:type="spellEnd"/>
      <w:r w:rsidRPr="001E0D3F">
        <w:t>.</w:t>
      </w:r>
    </w:p>
    <w:p w14:paraId="534036F1" w14:textId="77777777" w:rsidR="00424501" w:rsidRPr="00E37865" w:rsidRDefault="000E4F46" w:rsidP="00424501">
      <w:pPr>
        <w:pStyle w:val="1bodycopy10pt"/>
        <w:rPr>
          <w:b/>
          <w:sz w:val="24"/>
          <w:lang w:val="en-GB"/>
        </w:rPr>
      </w:pPr>
      <w:r>
        <w:rPr>
          <w:b/>
          <w:sz w:val="24"/>
          <w:lang w:val="en-GB"/>
        </w:rPr>
        <w:t>7.4</w:t>
      </w:r>
      <w:r w:rsidR="00424501" w:rsidRPr="00E37865">
        <w:rPr>
          <w:b/>
          <w:sz w:val="24"/>
          <w:lang w:val="en-GB"/>
        </w:rPr>
        <w:t xml:space="preserve"> Challenging behaviour </w:t>
      </w:r>
    </w:p>
    <w:p w14:paraId="61888BCC" w14:textId="77777777" w:rsidR="00424501" w:rsidRDefault="00424501" w:rsidP="00424501">
      <w:pPr>
        <w:pStyle w:val="CommentText"/>
      </w:pPr>
      <w:r>
        <w:t xml:space="preserve">We will not refuse to admit a child on behavioural grounds in the normal admissions round or at any point in the normal year of entry. We may refuse admission in certain cases where the specific criteria listed in the School Admissions Code (paragraph 3.8) apply, i.e. where section 87 of the School Standards and Framework Act 1998 is engaged.  </w:t>
      </w:r>
    </w:p>
    <w:p w14:paraId="4E67FF8E" w14:textId="77777777" w:rsidR="00424501" w:rsidRPr="00F447A4" w:rsidRDefault="00424501" w:rsidP="00424501">
      <w:pPr>
        <w:pStyle w:val="1bodycopy10pt"/>
        <w:rPr>
          <w:b/>
          <w:color w:val="12263F"/>
          <w:sz w:val="24"/>
          <w:lang w:val="en-GB"/>
        </w:rPr>
      </w:pPr>
      <w:r>
        <w:t xml:space="preserve">We may refuse admission for an in-year applicant for a year group that isn’t the normal point of entry, only in such a case that we have good reason to believe that the child may display challenging behaviour that may adversely affect the provision we can offer. In this case, we will refer these pupils to the Fair Access Protocol. We will not refuse admission on these grounds to looked-after children, previously looked-after children and children with EHC plans listing the school. </w:t>
      </w:r>
    </w:p>
    <w:p w14:paraId="06C3BA63" w14:textId="77777777" w:rsidR="00424501" w:rsidRPr="00E37865" w:rsidRDefault="000E4F46" w:rsidP="00424501">
      <w:pPr>
        <w:pStyle w:val="Subhead2"/>
        <w:rPr>
          <w:color w:val="auto"/>
          <w:lang w:val="en-GB"/>
        </w:rPr>
      </w:pPr>
      <w:r>
        <w:rPr>
          <w:color w:val="auto"/>
          <w:lang w:val="en-GB"/>
        </w:rPr>
        <w:t>7</w:t>
      </w:r>
      <w:r w:rsidR="00424501" w:rsidRPr="00E37865">
        <w:rPr>
          <w:color w:val="auto"/>
          <w:lang w:val="en-GB"/>
        </w:rPr>
        <w:t>.</w:t>
      </w:r>
      <w:r>
        <w:rPr>
          <w:color w:val="auto"/>
          <w:lang w:val="en-GB"/>
        </w:rPr>
        <w:t>5</w:t>
      </w:r>
      <w:r w:rsidR="00424501" w:rsidRPr="00E37865">
        <w:rPr>
          <w:color w:val="auto"/>
          <w:lang w:val="en-GB"/>
        </w:rPr>
        <w:t xml:space="preserve"> Fair Access Protocol</w:t>
      </w:r>
    </w:p>
    <w:p w14:paraId="1DD22C9A" w14:textId="77777777" w:rsidR="00424501" w:rsidRDefault="00424501" w:rsidP="00424501">
      <w:pPr>
        <w:pStyle w:val="1bodycopy10pt"/>
      </w:pPr>
      <w:r>
        <w:t>We participate in Lambeth’s Fair Access Protocol. This helps ensure that all children, including those who are unplaced and vulnerable, or having difficulty in securing a school place in-year, get access to a school place as quickly as possible.</w:t>
      </w:r>
    </w:p>
    <w:p w14:paraId="2305D21C" w14:textId="77777777" w:rsidR="00424501" w:rsidRPr="00E37865" w:rsidRDefault="000E4F46" w:rsidP="00424501">
      <w:pPr>
        <w:pStyle w:val="Heading1"/>
      </w:pPr>
      <w:bookmarkStart w:id="8" w:name="_Toc120699837"/>
      <w:r>
        <w:t>8</w:t>
      </w:r>
      <w:r w:rsidR="00424501" w:rsidRPr="00E37865">
        <w:t>. In-year admissions</w:t>
      </w:r>
      <w:bookmarkEnd w:id="8"/>
    </w:p>
    <w:p w14:paraId="315A3E8F" w14:textId="77777777" w:rsidR="00424501" w:rsidRDefault="00424501" w:rsidP="00424501">
      <w:pPr>
        <w:pStyle w:val="1bodycopy10pt"/>
      </w:pPr>
      <w:r>
        <w:t>Parents</w:t>
      </w:r>
      <w:r w:rsidRPr="00EB1363">
        <w:t xml:space="preserve"> can apply for a place for</w:t>
      </w:r>
      <w:r>
        <w:t xml:space="preserve"> their</w:t>
      </w:r>
      <w:r w:rsidRPr="00EB1363">
        <w:t xml:space="preserve"> child at any time outside the normal admissions round.</w:t>
      </w:r>
      <w:r>
        <w:t xml:space="preserve"> </w:t>
      </w:r>
      <w:r w:rsidRPr="005F7958">
        <w:t>A</w:t>
      </w:r>
      <w:r>
        <w:t>s is the case in the normal admissions round, a</w:t>
      </w:r>
      <w:r w:rsidRPr="005F7958">
        <w:t xml:space="preserve">ll children whose </w:t>
      </w:r>
      <w:r>
        <w:t>EHC</w:t>
      </w:r>
      <w:r w:rsidRPr="005F7958">
        <w:t xml:space="preserve"> plan</w:t>
      </w:r>
      <w:r>
        <w:t>s</w:t>
      </w:r>
      <w:r w:rsidRPr="005F7958">
        <w:t xml:space="preserve"> </w:t>
      </w:r>
      <w:r>
        <w:t>name</w:t>
      </w:r>
      <w:r w:rsidRPr="005F7958">
        <w:t xml:space="preserve"> the school will be admitted</w:t>
      </w:r>
      <w:r>
        <w:t xml:space="preserve">. </w:t>
      </w:r>
    </w:p>
    <w:p w14:paraId="6E1ECB3D" w14:textId="77777777" w:rsidR="00424501" w:rsidRPr="00625BB0" w:rsidRDefault="00424501" w:rsidP="00424501">
      <w:pPr>
        <w:pStyle w:val="1bodycopy10pt"/>
      </w:pPr>
      <w:r>
        <w:t>Likewise, if there are spaces available in the year group you are applying for, your child will be offered a place.</w:t>
      </w:r>
      <w:r w:rsidRPr="002C1AD1">
        <w:rPr>
          <w:i/>
          <w:color w:val="C0504D"/>
          <w:lang w:val="en-GB"/>
        </w:rPr>
        <w:t xml:space="preserve"> </w:t>
      </w:r>
    </w:p>
    <w:p w14:paraId="2E67D474" w14:textId="77777777" w:rsidR="00424501" w:rsidRDefault="00424501" w:rsidP="00424501">
      <w:pPr>
        <w:pStyle w:val="1bodycopy10pt"/>
      </w:pPr>
      <w:r>
        <w:t>If there are no spaces available at the time of your application, your child’s name will be added to a waiting list for the relevant year group. When a space becomes available, it will be filled by 1 of the pupils on the waiting list in accordance with the oversubscription criteria listed in section 6.3 of this policy. Priority will not be given to children on the basis that they have been on the waiting list the longest.</w:t>
      </w:r>
    </w:p>
    <w:p w14:paraId="604E3231" w14:textId="77777777" w:rsidR="00424501" w:rsidRDefault="00424501" w:rsidP="00424501">
      <w:pPr>
        <w:pStyle w:val="1bodycopy10pt"/>
      </w:pPr>
      <w:r>
        <w:t xml:space="preserve">Applications for in-year admissions should be sent to the following address: </w:t>
      </w:r>
      <w:hyperlink r:id="rId14">
        <w:r>
          <w:rPr>
            <w:rFonts w:eastAsia="Arial" w:cs="Arial"/>
            <w:color w:val="0000FF"/>
            <w:u w:val="single"/>
          </w:rPr>
          <w:t>https://www.lambeth.gov.uk/schools-and-education</w:t>
        </w:r>
      </w:hyperlink>
      <w:r w:rsidRPr="00A62ECE">
        <w:rPr>
          <w:rFonts w:eastAsia="Arial" w:cs="Arial"/>
          <w:color w:val="000000"/>
        </w:rPr>
        <w:t xml:space="preserve"> or from </w:t>
      </w:r>
      <w:r>
        <w:rPr>
          <w:rFonts w:eastAsia="Arial" w:cs="Arial"/>
          <w:color w:val="000000"/>
        </w:rPr>
        <w:t>Lambeth Customer Service Centre, Olive Morris House, 18 Brixton Hill, London SW2 1RD.</w:t>
      </w:r>
    </w:p>
    <w:p w14:paraId="32E869A7" w14:textId="77777777" w:rsidR="00424501" w:rsidRDefault="00424501" w:rsidP="00424501">
      <w:pPr>
        <w:pStyle w:val="1bodycopy10pt"/>
      </w:pPr>
      <w:r>
        <w:t xml:space="preserve">Parents will be notified of the outcome of their in-year application in writing. </w:t>
      </w:r>
    </w:p>
    <w:p w14:paraId="1929FC12" w14:textId="77777777" w:rsidR="00424501" w:rsidRPr="00E37865" w:rsidRDefault="000E4F46" w:rsidP="00424501">
      <w:pPr>
        <w:pStyle w:val="Heading1"/>
      </w:pPr>
      <w:bookmarkStart w:id="9" w:name="_Toc120699838"/>
      <w:r>
        <w:t>9</w:t>
      </w:r>
      <w:r w:rsidR="00424501" w:rsidRPr="00E37865">
        <w:t>. Appeals</w:t>
      </w:r>
      <w:bookmarkEnd w:id="9"/>
    </w:p>
    <w:p w14:paraId="7AB7EE31" w14:textId="77777777" w:rsidR="00424501" w:rsidRDefault="00424501" w:rsidP="00424501">
      <w:pPr>
        <w:pBdr>
          <w:top w:val="nil"/>
          <w:left w:val="nil"/>
          <w:bottom w:val="nil"/>
          <w:right w:val="nil"/>
          <w:between w:val="nil"/>
        </w:pBdr>
      </w:pPr>
      <w:r>
        <w:t>If your child’s application for a place at the school is unsuccessful</w:t>
      </w:r>
      <w:r w:rsidRPr="00EF4637">
        <w:t xml:space="preserve">, </w:t>
      </w:r>
      <w:r>
        <w:t xml:space="preserve">you will be informed why admission was refused </w:t>
      </w:r>
      <w:r w:rsidRPr="00405B0E">
        <w:t>and given information about the process for hearing appeals.</w:t>
      </w:r>
      <w:r>
        <w:t xml:space="preserve"> I</w:t>
      </w:r>
      <w:r w:rsidRPr="00EF4637">
        <w:t xml:space="preserve">f </w:t>
      </w:r>
      <w:r>
        <w:t>you</w:t>
      </w:r>
      <w:r w:rsidRPr="00EF4637">
        <w:t xml:space="preserve"> wish to appeal, </w:t>
      </w:r>
      <w:r>
        <w:t>you</w:t>
      </w:r>
      <w:r w:rsidRPr="00EF4637">
        <w:t xml:space="preserve"> </w:t>
      </w:r>
      <w:r>
        <w:t xml:space="preserve">must </w:t>
      </w:r>
      <w:r w:rsidRPr="00EF4637">
        <w:t xml:space="preserve">set out </w:t>
      </w:r>
      <w:r>
        <w:t>the</w:t>
      </w:r>
      <w:r w:rsidRPr="00EF4637">
        <w:t xml:space="preserve"> grounds for</w:t>
      </w:r>
      <w:r>
        <w:t xml:space="preserve"> your</w:t>
      </w:r>
      <w:r w:rsidRPr="00EF4637">
        <w:t xml:space="preserve"> appeal in writing</w:t>
      </w:r>
      <w:r>
        <w:t xml:space="preserve"> and send it to the following address: </w:t>
      </w:r>
      <w:r>
        <w:rPr>
          <w:rFonts w:eastAsia="Arial" w:cs="Arial"/>
          <w:color w:val="000000"/>
        </w:rPr>
        <w:t xml:space="preserve">Clerk to the Independent Appeals Panel, Democratic Services, Lambeth Town, Hall, Brixton Hill, SW2 1RW, Tel: 0207926 2170, Email: </w:t>
      </w:r>
      <w:hyperlink r:id="rId15">
        <w:r>
          <w:rPr>
            <w:rFonts w:eastAsia="Arial" w:cs="Arial"/>
            <w:color w:val="0000FF"/>
            <w:u w:val="single"/>
          </w:rPr>
          <w:t>democracy@lambeth.gov.uk</w:t>
        </w:r>
      </w:hyperlink>
    </w:p>
    <w:p w14:paraId="7D39BBB8" w14:textId="77777777" w:rsidR="00424501" w:rsidRDefault="00424501" w:rsidP="00424501">
      <w:pPr>
        <w:pStyle w:val="1bodycopy10pt"/>
      </w:pPr>
      <w:r>
        <w:t xml:space="preserve"> </w:t>
      </w:r>
    </w:p>
    <w:p w14:paraId="2AE36DAB" w14:textId="77777777" w:rsidR="00424501" w:rsidRPr="00E37865" w:rsidRDefault="000E4F46" w:rsidP="00424501">
      <w:pPr>
        <w:pStyle w:val="Heading1"/>
      </w:pPr>
      <w:bookmarkStart w:id="10" w:name="_Toc120699839"/>
      <w:r>
        <w:t>10</w:t>
      </w:r>
      <w:r w:rsidR="00424501" w:rsidRPr="00E37865">
        <w:t>. Monitoring arrangements</w:t>
      </w:r>
      <w:bookmarkEnd w:id="10"/>
    </w:p>
    <w:p w14:paraId="71F2FB48" w14:textId="77777777" w:rsidR="00424501" w:rsidRDefault="00424501" w:rsidP="00424501">
      <w:pPr>
        <w:pStyle w:val="1bodycopy10pt"/>
      </w:pPr>
      <w:r w:rsidRPr="00DA7A3C">
        <w:t>This policy will be reviewed</w:t>
      </w:r>
      <w:r>
        <w:t xml:space="preserve"> and approved</w:t>
      </w:r>
      <w:r w:rsidRPr="00DA7A3C">
        <w:t xml:space="preserve"> by</w:t>
      </w:r>
      <w:r>
        <w:t xml:space="preserve"> the </w:t>
      </w:r>
      <w:r w:rsidRPr="00E37865">
        <w:t>governing board</w:t>
      </w:r>
      <w:r w:rsidRPr="00625BB0">
        <w:t xml:space="preserve"> </w:t>
      </w:r>
      <w:r>
        <w:t>every year</w:t>
      </w:r>
      <w:r w:rsidRPr="00870DB7">
        <w:t>.</w:t>
      </w:r>
    </w:p>
    <w:p w14:paraId="119EE1E9" w14:textId="77777777" w:rsidR="00424501" w:rsidRPr="00625BB0" w:rsidRDefault="00424501" w:rsidP="00424501">
      <w:pPr>
        <w:pStyle w:val="1bodycopy10pt"/>
      </w:pPr>
      <w:r w:rsidRPr="0038116E">
        <w:lastRenderedPageBreak/>
        <w:t>Whenever changes to admission arrangements are proposed (except where the change is an increase to the agreed admission number), the governing board will publicly consult on these changes.</w:t>
      </w:r>
      <w:r>
        <w:t xml:space="preserve"> If nothing changes, it will publicly consult on the school’s admission arrangements at least once every 7 years. </w:t>
      </w:r>
    </w:p>
    <w:p w14:paraId="174D58BA" w14:textId="77777777" w:rsidR="00424501" w:rsidRDefault="00424501" w:rsidP="00424501"/>
    <w:p w14:paraId="0D518A13" w14:textId="77777777" w:rsidR="00240CEC" w:rsidRDefault="00240CEC" w:rsidP="00424501">
      <w:pPr>
        <w:spacing w:before="120" w:after="120"/>
        <w:rPr>
          <w:color w:val="000000"/>
        </w:rPr>
      </w:pPr>
    </w:p>
    <w:sectPr w:rsidR="00240CEC">
      <w:headerReference w:type="even" r:id="rId16"/>
      <w:headerReference w:type="default" r:id="rId17"/>
      <w:footerReference w:type="default" r:id="rId18"/>
      <w:headerReference w:type="first" r:id="rId19"/>
      <w:pgSz w:w="11906" w:h="16838"/>
      <w:pgMar w:top="1440" w:right="1080" w:bottom="1440" w:left="108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C631F" w14:textId="77777777" w:rsidR="00950A8A" w:rsidRDefault="00950A8A">
      <w:r>
        <w:separator/>
      </w:r>
    </w:p>
  </w:endnote>
  <w:endnote w:type="continuationSeparator" w:id="0">
    <w:p w14:paraId="2FD8271D" w14:textId="77777777" w:rsidR="00950A8A" w:rsidRDefault="00950A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277C5" w14:textId="77777777" w:rsidR="00424501" w:rsidRDefault="00424501">
    <w:pPr>
      <w:pBdr>
        <w:top w:val="nil"/>
        <w:left w:val="nil"/>
        <w:bottom w:val="nil"/>
        <w:right w:val="nil"/>
        <w:between w:val="nil"/>
      </w:pBdr>
      <w:tabs>
        <w:tab w:val="center" w:pos="4513"/>
        <w:tab w:val="right" w:pos="9026"/>
      </w:tabs>
      <w:jc w:val="right"/>
      <w:rPr>
        <w:rFonts w:eastAsia="Arial" w:cs="Arial"/>
        <w:color w:val="000000"/>
        <w:szCs w:val="24"/>
      </w:rPr>
    </w:pPr>
    <w:r>
      <w:rPr>
        <w:rFonts w:eastAsia="Arial" w:cs="Arial"/>
        <w:color w:val="000000"/>
        <w:szCs w:val="24"/>
      </w:rPr>
      <w:fldChar w:fldCharType="begin"/>
    </w:r>
    <w:r>
      <w:rPr>
        <w:rFonts w:eastAsia="Arial" w:cs="Arial"/>
        <w:color w:val="000000"/>
        <w:szCs w:val="24"/>
      </w:rPr>
      <w:instrText>PAGE</w:instrText>
    </w:r>
    <w:r>
      <w:rPr>
        <w:rFonts w:eastAsia="Arial" w:cs="Arial"/>
        <w:color w:val="000000"/>
        <w:szCs w:val="24"/>
      </w:rPr>
      <w:fldChar w:fldCharType="separate"/>
    </w:r>
    <w:r w:rsidR="00BD6606">
      <w:rPr>
        <w:rFonts w:eastAsia="Arial" w:cs="Arial"/>
        <w:noProof/>
        <w:color w:val="000000"/>
        <w:szCs w:val="24"/>
      </w:rPr>
      <w:t>2</w:t>
    </w:r>
    <w:r>
      <w:rPr>
        <w:rFonts w:eastAsia="Arial" w:cs="Arial"/>
        <w:color w:val="000000"/>
        <w:szCs w:val="24"/>
      </w:rPr>
      <w:fldChar w:fldCharType="end"/>
    </w:r>
  </w:p>
  <w:p w14:paraId="00A98FEB" w14:textId="77777777" w:rsidR="00424501" w:rsidRDefault="00424501">
    <w:pPr>
      <w:pBdr>
        <w:top w:val="nil"/>
        <w:left w:val="nil"/>
        <w:bottom w:val="nil"/>
        <w:right w:val="nil"/>
        <w:between w:val="nil"/>
      </w:pBdr>
      <w:tabs>
        <w:tab w:val="center" w:pos="4513"/>
        <w:tab w:val="right" w:pos="9026"/>
      </w:tabs>
      <w:rPr>
        <w:rFonts w:eastAsia="Arial" w:cs="Arial"/>
        <w:color w:val="000000"/>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B3CA3" w14:textId="77777777" w:rsidR="00950A8A" w:rsidRDefault="00950A8A">
      <w:r>
        <w:separator/>
      </w:r>
    </w:p>
  </w:footnote>
  <w:footnote w:type="continuationSeparator" w:id="0">
    <w:p w14:paraId="62E6A78B" w14:textId="77777777" w:rsidR="00950A8A" w:rsidRDefault="00950A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4E917" w14:textId="2A6A9202" w:rsidR="00C4158D" w:rsidRDefault="00C4158D">
    <w:pPr>
      <w:pStyle w:val="Header"/>
    </w:pPr>
    <w:r>
      <w:rPr>
        <w:noProof/>
      </w:rPr>
      <mc:AlternateContent>
        <mc:Choice Requires="wps">
          <w:drawing>
            <wp:anchor distT="0" distB="0" distL="0" distR="0" simplePos="0" relativeHeight="251658240" behindDoc="0" locked="0" layoutInCell="1" allowOverlap="1" wp14:anchorId="55700F85" wp14:editId="49AAEF7E">
              <wp:simplePos x="635" y="635"/>
              <wp:positionH relativeFrom="page">
                <wp:align>left</wp:align>
              </wp:positionH>
              <wp:positionV relativeFrom="page">
                <wp:align>top</wp:align>
              </wp:positionV>
              <wp:extent cx="617855" cy="345440"/>
              <wp:effectExtent l="0" t="0" r="10795" b="16510"/>
              <wp:wrapNone/>
              <wp:docPr id="195589426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4C5C4D03" w14:textId="0C034A5A" w:rsidR="00C4158D" w:rsidRPr="00C4158D" w:rsidRDefault="00C4158D" w:rsidP="00C4158D">
                          <w:pPr>
                            <w:rPr>
                              <w:rFonts w:ascii="Calibri" w:eastAsia="Calibri" w:hAnsi="Calibri" w:cs="Calibri"/>
                              <w:noProof/>
                              <w:color w:val="000000"/>
                              <w:sz w:val="20"/>
                            </w:rPr>
                          </w:pPr>
                          <w:r w:rsidRPr="00C4158D">
                            <w:rPr>
                              <w:rFonts w:ascii="Calibri" w:eastAsia="Calibri" w:hAnsi="Calibri" w:cs="Calibri"/>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5700F85" id="_x0000_t202" coordsize="21600,21600" o:spt="202" path="m,l,21600r21600,l21600,xe">
              <v:stroke joinstyle="miter"/>
              <v:path gradientshapeok="t" o:connecttype="rect"/>
            </v:shapetype>
            <v:shape id="Text Box 2" o:spid="_x0000_s1026" type="#_x0000_t202" alt="Official" style="position:absolute;margin-left:0;margin-top:0;width:48.6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mFSDwIAABoEAAAOAAAAZHJzL2Uyb0RvYy54bWysU0uP2jAQvlfqf7B8LwkUttuIsKK7oqqE&#10;dldiqz0bxyaRYo9lDyT013dsArTbnqpenHllHt98M7/rTcsOyocGbMnHo5wzZSVUjd2V/PvL6sMt&#10;ZwGFrUQLVpX8qAK/W7x/N+9coSZQQ1spzyiJDUXnSl4juiLLgqyVEWEETllyavBGIKl+l1VedJTd&#10;tNkkz2+yDnzlPEgVAlkfTk6+SPm1VhKftA4KWVty6g3T69O7jW+2mIti54WrGzm0If6hCyMaS0Uv&#10;qR4ECrb3zR+pTCM9BNA4kmAy0LqRKs1A04zzN9NsauFUmoXACe4CU/h/aeXjYeOePcP+C/S0wAhI&#10;50IRyBjn6bU38UudMvIThMcLbKpHJsl4M/50O5txJsn1cTqbThOs2fVn5wN+VWBYFEruaSsJLHFY&#10;B6SCFHoOibUsrJq2TZtp7W8GCoyW7NphlLDf9kPbW6iONI2H06KDk6uGaq5FwGfhabM0ALEVn+jR&#10;LXQlh0HirAb/42/2GE+Ak5ezjphScktU5qz9ZmkRk9k0zyOzkjb+nM+i5pNGwvYs2L25ByLhmO7B&#10;ySTGOGzPovZgXonMy1iNXMJKqllyPIv3eOItHYNUy2UKIhI5gWu7cTKmjmBFJF/6V+HdADfSnh7h&#10;zCVRvEH9FBv/DG65R8I+rSQCe0JzwJsImDY1HEtk+K96irqe9OInAAAA//8DAFBLAwQUAAYACAAA&#10;ACEAs0XI3dsAAAADAQAADwAAAGRycy9kb3ducmV2LnhtbEyPS0vEQBCE74L/YWjBmztRsz5iJosI&#10;goKLuC56nc10HpjpCenOJv57Z73opaGoourrfDX7Tu1x4DaQgfNFAgqpDK6l2sD2/fHsBhSLJWe7&#10;QGjgGxlWxfFRbjMXJnrD/UZqFUuIM2ugEekzrbls0FtehB4pelUYvJUoh1q7wU6x3Hf6IkmutLct&#10;xYXG9vjQYPm1Gb2Bp5Q/ZayqJa9f1lPyPPnt+PphzOnJfH8HSnCWvzAc8CM6FJFpF0ZyrDoD8RH5&#10;vdG7vb4EtTOwTFPQRa7/sxc/AAAA//8DAFBLAQItABQABgAIAAAAIQC2gziS/gAAAOEBAAATAAAA&#10;AAAAAAAAAAAAAAAAAABbQ29udGVudF9UeXBlc10ueG1sUEsBAi0AFAAGAAgAAAAhADj9If/WAAAA&#10;lAEAAAsAAAAAAAAAAAAAAAAALwEAAF9yZWxzLy5yZWxzUEsBAi0AFAAGAAgAAAAhAMLmYVIPAgAA&#10;GgQAAA4AAAAAAAAAAAAAAAAALgIAAGRycy9lMm9Eb2MueG1sUEsBAi0AFAAGAAgAAAAhALNFyN3b&#10;AAAAAwEAAA8AAAAAAAAAAAAAAAAAaQQAAGRycy9kb3ducmV2LnhtbFBLBQYAAAAABAAEAPMAAABx&#10;BQAAAAA=&#10;" filled="f" stroked="f">
              <v:fill o:detectmouseclick="t"/>
              <v:textbox style="mso-fit-shape-to-text:t" inset="20pt,15pt,0,0">
                <w:txbxContent>
                  <w:p w14:paraId="4C5C4D03" w14:textId="0C034A5A" w:rsidR="00C4158D" w:rsidRPr="00C4158D" w:rsidRDefault="00C4158D" w:rsidP="00C4158D">
                    <w:pPr>
                      <w:rPr>
                        <w:rFonts w:ascii="Calibri" w:eastAsia="Calibri" w:hAnsi="Calibri" w:cs="Calibri"/>
                        <w:noProof/>
                        <w:color w:val="000000"/>
                        <w:sz w:val="20"/>
                      </w:rPr>
                    </w:pPr>
                    <w:r w:rsidRPr="00C4158D">
                      <w:rPr>
                        <w:rFonts w:ascii="Calibri" w:eastAsia="Calibri" w:hAnsi="Calibri" w:cs="Calibri"/>
                        <w:noProof/>
                        <w:color w:val="000000"/>
                        <w:sz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29979" w14:textId="04E25C8C" w:rsidR="00C4158D" w:rsidRDefault="00C4158D">
    <w:pPr>
      <w:pStyle w:val="Header"/>
    </w:pPr>
    <w:r>
      <w:rPr>
        <w:noProof/>
      </w:rPr>
      <mc:AlternateContent>
        <mc:Choice Requires="wps">
          <w:drawing>
            <wp:anchor distT="0" distB="0" distL="0" distR="0" simplePos="0" relativeHeight="251658241" behindDoc="0" locked="0" layoutInCell="1" allowOverlap="1" wp14:anchorId="7B052CD7" wp14:editId="3EF42F2A">
              <wp:simplePos x="635" y="635"/>
              <wp:positionH relativeFrom="page">
                <wp:align>left</wp:align>
              </wp:positionH>
              <wp:positionV relativeFrom="page">
                <wp:align>top</wp:align>
              </wp:positionV>
              <wp:extent cx="617855" cy="345440"/>
              <wp:effectExtent l="0" t="0" r="10795" b="16510"/>
              <wp:wrapNone/>
              <wp:docPr id="40946783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2560313C" w14:textId="23E5260B" w:rsidR="00C4158D" w:rsidRPr="00C4158D" w:rsidRDefault="00C4158D" w:rsidP="00C4158D">
                          <w:pPr>
                            <w:rPr>
                              <w:rFonts w:ascii="Calibri" w:eastAsia="Calibri" w:hAnsi="Calibri" w:cs="Calibri"/>
                              <w:noProof/>
                              <w:color w:val="000000"/>
                              <w:sz w:val="20"/>
                            </w:rPr>
                          </w:pP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B052CD7" id="_x0000_t202" coordsize="21600,21600" o:spt="202" path="m,l,21600r21600,l21600,xe">
              <v:stroke joinstyle="miter"/>
              <v:path gradientshapeok="t" o:connecttype="rect"/>
            </v:shapetype>
            <v:shape id="Text Box 3" o:spid="_x0000_s1027" type="#_x0000_t202" alt="Official" style="position:absolute;margin-left:0;margin-top:0;width:48.65pt;height:27.2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QvTEgIAACEEAAAOAAAAZHJzL2Uyb0RvYy54bWysU01v2zAMvQ/YfxB0X+xkSdcZcYqsRYYB&#10;QVsgHXpWZCk2YImCxMTOfv0o5avteip2kSmS5sd7T9Ob3rRsp3xowJZ8OMg5U1ZC1dhNyX8/Lb5c&#10;cxZQ2Eq0YFXJ9yrwm9nnT9POFWoENbSV8oyK2FB0ruQ1oiuyLMhaGREG4JSloAZvBNLVb7LKi46q&#10;mzYb5flV1oGvnAepQiDv3SHIZ6m+1krig9ZBIWtLTrNhOn061/HMZlNRbLxwdSOPY4gPTGFEY6np&#10;udSdQMG2vvmnlGmkhwAaBxJMBlo3UqUdaJth/mabVS2cSrsQOMGdYQr/r6y8363co2fY/4CeCIyA&#10;dC4UgZxxn157E780KaM4Qbg/w6Z6ZJKcV8Nv15MJZ5JCX8eT8TjBml1+dj7gTwWGRaPknlhJYInd&#10;MiA1pNRTSuxlYdG0bWKmta8clBg92WXCaGG/7llTvZh+DdWelvJw4Ds4uWio9VIEfBSeCKY9SLT4&#10;QIduoSs5HC3OavB/3vPHfMKdopx1JJiSW1I0Z+0vS3yMJuM8jwJLt+H3fBJvPt3IWJ8MuzW3QFoc&#10;0rNwMpkxD9uTqT2YZ9L0PHajkLCSepYcT+YtHuRLb0Kq+TwlkZacwKVdORlLR8wioE/9s/DuiDoS&#10;XfdwkpQo3oB/yI1/BjffIlGQmIn4HtA8wk46TIQd30wU+st7yrq87NlfAAAA//8DAFBLAwQUAAYA&#10;CAAAACEAs0XI3dsAAAADAQAADwAAAGRycy9kb3ducmV2LnhtbEyPS0vEQBCE74L/YWjBmztRsz5i&#10;JosIgoKLuC56nc10HpjpCenOJv57Z73opaGoourrfDX7Tu1x4DaQgfNFAgqpDK6l2sD2/fHsBhSL&#10;JWe7QGjgGxlWxfFRbjMXJnrD/UZqFUuIM2ugEekzrbls0FtehB4pelUYvJUoh1q7wU6x3Hf6Ikmu&#10;tLctxYXG9vjQYPm1Gb2Bp5Q/ZayqJa9f1lPyPPnt+PphzOnJfH8HSnCWvzAc8CM6FJFpF0ZyrDoD&#10;8RH5vdG7vb4EtTOwTFPQRa7/sxc/AAAA//8DAFBLAQItABQABgAIAAAAIQC2gziS/gAAAOEBAAAT&#10;AAAAAAAAAAAAAAAAAAAAAABbQ29udGVudF9UeXBlc10ueG1sUEsBAi0AFAAGAAgAAAAhADj9If/W&#10;AAAAlAEAAAsAAAAAAAAAAAAAAAAALwEAAF9yZWxzLy5yZWxzUEsBAi0AFAAGAAgAAAAhABrVC9MS&#10;AgAAIQQAAA4AAAAAAAAAAAAAAAAALgIAAGRycy9lMm9Eb2MueG1sUEsBAi0AFAAGAAgAAAAhALNF&#10;yN3bAAAAAwEAAA8AAAAAAAAAAAAAAAAAbAQAAGRycy9kb3ducmV2LnhtbFBLBQYAAAAABAAEAPMA&#10;AAB0BQAAAAA=&#10;" filled="f" stroked="f">
              <v:fill o:detectmouseclick="t"/>
              <v:textbox style="mso-fit-shape-to-text:t" inset="20pt,15pt,0,0">
                <w:txbxContent>
                  <w:p w14:paraId="2560313C" w14:textId="23E5260B" w:rsidR="00C4158D" w:rsidRPr="00C4158D" w:rsidRDefault="00C4158D" w:rsidP="00C4158D">
                    <w:pPr>
                      <w:rPr>
                        <w:rFonts w:ascii="Calibri" w:eastAsia="Calibri" w:hAnsi="Calibri" w:cs="Calibri"/>
                        <w:noProof/>
                        <w:color w:val="000000"/>
                        <w:sz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74E98" w14:textId="478B15FC" w:rsidR="00C4158D" w:rsidRDefault="00C4158D">
    <w:pPr>
      <w:pStyle w:val="Header"/>
    </w:pPr>
    <w:r>
      <w:rPr>
        <w:noProof/>
      </w:rPr>
      <mc:AlternateContent>
        <mc:Choice Requires="wps">
          <w:drawing>
            <wp:anchor distT="0" distB="0" distL="0" distR="0" simplePos="0" relativeHeight="251658242" behindDoc="0" locked="0" layoutInCell="1" allowOverlap="1" wp14:anchorId="3DD72DC1" wp14:editId="7BDFBAF9">
              <wp:simplePos x="635" y="635"/>
              <wp:positionH relativeFrom="page">
                <wp:align>left</wp:align>
              </wp:positionH>
              <wp:positionV relativeFrom="page">
                <wp:align>top</wp:align>
              </wp:positionV>
              <wp:extent cx="617855" cy="345440"/>
              <wp:effectExtent l="0" t="0" r="10795" b="16510"/>
              <wp:wrapNone/>
              <wp:docPr id="106967050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17855" cy="345440"/>
                      </a:xfrm>
                      <a:prstGeom prst="rect">
                        <a:avLst/>
                      </a:prstGeom>
                      <a:noFill/>
                      <a:ln>
                        <a:noFill/>
                      </a:ln>
                    </wps:spPr>
                    <wps:txbx>
                      <w:txbxContent>
                        <w:p w14:paraId="678A3E85" w14:textId="3D8D659C" w:rsidR="00C4158D" w:rsidRPr="00C4158D" w:rsidRDefault="00C4158D" w:rsidP="00C4158D">
                          <w:pPr>
                            <w:rPr>
                              <w:rFonts w:ascii="Calibri" w:eastAsia="Calibri" w:hAnsi="Calibri" w:cs="Calibri"/>
                              <w:noProof/>
                              <w:color w:val="000000"/>
                              <w:sz w:val="20"/>
                            </w:rPr>
                          </w:pPr>
                          <w:r w:rsidRPr="00C4158D">
                            <w:rPr>
                              <w:rFonts w:ascii="Calibri" w:eastAsia="Calibri" w:hAnsi="Calibri" w:cs="Calibri"/>
                              <w:noProof/>
                              <w:color w:val="000000"/>
                              <w:sz w:val="20"/>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DD72DC1" id="_x0000_t202" coordsize="21600,21600" o:spt="202" path="m,l,21600r21600,l21600,xe">
              <v:stroke joinstyle="miter"/>
              <v:path gradientshapeok="t" o:connecttype="rect"/>
            </v:shapetype>
            <v:shape id="Text Box 1" o:spid="_x0000_s1028" type="#_x0000_t202" alt="Official" style="position:absolute;margin-left:0;margin-top:0;width:48.65pt;height:27.2pt;z-index:25165824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iRFAIAACEEAAAOAAAAZHJzL2Uyb0RvYy54bWysU02P2jAQvVfqf7B8LwkUttuIsKK7oqqE&#10;dldiqz0bxyaRYo9lDyT013dsCLTbnqpenPHMZD7ee57f9aZlB+VDA7bk41HOmbISqsbuSv79ZfXh&#10;lrOAwlaiBatKflSB3y3ev5t3rlATqKGtlGdUxIaicyWvEV2RZUHWyogwAqcsBTV4I5CufpdVXnRU&#10;3bTZJM9vsg585TxIFQJ5H05Bvkj1tVYSn7QOCllbcpoN0+nTuY1ntpiLYueFqxt5HkP8wxRGNJaa&#10;Xko9CBRs75s/SplGegigcSTBZKB1I1XagbYZ52+22dTCqbQLgRPcBabw/8rKx8PGPXuG/RfoicAI&#10;SOdCEcgZ9+m1N/FLkzKKE4THC2yqRybJeTP+dDubcSYp9HE6m04TrNn1Z+cDflVgWDRK7omVBJY4&#10;rANSQ0odUmIvC6umbRMzrf3NQYnRk10njBb22541Vcknw/RbqI60lIcT38HJVUOt1yLgs/BEMO1B&#10;osUnOnQLXcnhbHFWg//xN3/MJ9wpyllHgim5JUVz1n6zxMdkNs3zKLB0G3/OZ/Hm042M7WDYvbkH&#10;0uKYnoWTyYx52A6m9mBeSdPL2I1CwkrqWXIczHs8yZfehFTLZUoiLTmBa7txMpaOmEVAX/pX4d0Z&#10;dSS6HmGQlCjegH/KjX8Gt9wjUZCYifie0DzDTjpMhJ3fTBT6r/eUdX3Zi58AAAD//wMAUEsDBBQA&#10;BgAIAAAAIQCzRcjd2wAAAAMBAAAPAAAAZHJzL2Rvd25yZXYueG1sTI9LS8RAEITvgv9haMGbO1Gz&#10;PmImiwiCgou4LnqdzXQemOkJ6c4m/ntnveiloaii6ut8NftO7XHgNpCB80UCCqkMrqXawPb98ewG&#10;FIslZ7tAaOAbGVbF8VFuMxcmesP9RmoVS4gza6AR6TOtuWzQW16EHil6VRi8lSiHWrvBTrHcd/oi&#10;Sa60ty3Fhcb2+NBg+bUZvYGnlD9lrKolr1/WU/I8+e34+mHM6cl8fwdKcJa/MBzwIzoUkWkXRnKs&#10;OgPxEfm90bu9vgS1M7BMU9BFrv+zFz8AAAD//wMAUEsBAi0AFAAGAAgAAAAhALaDOJL+AAAA4QEA&#10;ABMAAAAAAAAAAAAAAAAAAAAAAFtDb250ZW50X1R5cGVzXS54bWxQSwECLQAUAAYACAAAACEAOP0h&#10;/9YAAACUAQAACwAAAAAAAAAAAAAAAAAvAQAAX3JlbHMvLnJlbHNQSwECLQAUAAYACAAAACEAS0P4&#10;kRQCAAAhBAAADgAAAAAAAAAAAAAAAAAuAgAAZHJzL2Uyb0RvYy54bWxQSwECLQAUAAYACAAAACEA&#10;s0XI3dsAAAADAQAADwAAAAAAAAAAAAAAAABuBAAAZHJzL2Rvd25yZXYueG1sUEsFBgAAAAAEAAQA&#10;8wAAAHYFAAAAAA==&#10;" filled="f" stroked="f">
              <v:fill o:detectmouseclick="t"/>
              <v:textbox style="mso-fit-shape-to-text:t" inset="20pt,15pt,0,0">
                <w:txbxContent>
                  <w:p w14:paraId="678A3E85" w14:textId="3D8D659C" w:rsidR="00C4158D" w:rsidRPr="00C4158D" w:rsidRDefault="00C4158D" w:rsidP="00C4158D">
                    <w:pPr>
                      <w:rPr>
                        <w:rFonts w:ascii="Calibri" w:eastAsia="Calibri" w:hAnsi="Calibri" w:cs="Calibri"/>
                        <w:noProof/>
                        <w:color w:val="000000"/>
                        <w:sz w:val="20"/>
                      </w:rPr>
                    </w:pPr>
                    <w:r w:rsidRPr="00C4158D">
                      <w:rPr>
                        <w:rFonts w:ascii="Calibri" w:eastAsia="Calibri" w:hAnsi="Calibri" w:cs="Calibri"/>
                        <w:noProof/>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209.05pt;height:332.45pt" o:bullet="t">
        <v:imagedata r:id="rId1" o:title="TK_LOGO_POINTER_RGB_bullet_blue"/>
      </v:shape>
    </w:pict>
  </w:numPicBullet>
  <w:abstractNum w:abstractNumId="0" w15:restartNumberingAfterBreak="0">
    <w:nsid w:val="00393264"/>
    <w:multiLevelType w:val="multilevel"/>
    <w:tmpl w:val="B03A34D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293F1A"/>
    <w:multiLevelType w:val="hybridMultilevel"/>
    <w:tmpl w:val="112048F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 w15:restartNumberingAfterBreak="0">
    <w:nsid w:val="17A83239"/>
    <w:multiLevelType w:val="multilevel"/>
    <w:tmpl w:val="0908CD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332D65"/>
    <w:multiLevelType w:val="hybridMultilevel"/>
    <w:tmpl w:val="56706E0A"/>
    <w:lvl w:ilvl="0" w:tplc="7B70E45E">
      <w:start w:val="1"/>
      <w:numFmt w:val="decimal"/>
      <w:lvlText w:val="%1."/>
      <w:lvlJc w:val="left"/>
      <w:pPr>
        <w:ind w:left="720" w:hanging="360"/>
      </w:pPr>
      <w:rPr>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7A4908"/>
    <w:multiLevelType w:val="hybridMultilevel"/>
    <w:tmpl w:val="02BC56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755C49"/>
    <w:multiLevelType w:val="multilevel"/>
    <w:tmpl w:val="6624EDC8"/>
    <w:lvl w:ilvl="0">
      <w:start w:val="4"/>
      <w:numFmt w:val="decimal"/>
      <w:lvlText w:val="%1."/>
      <w:lvlJc w:val="left"/>
      <w:pPr>
        <w:ind w:left="720" w:hanging="360"/>
      </w:pPr>
      <w:rPr>
        <w:b/>
      </w:rPr>
    </w:lvl>
    <w:lvl w:ilvl="1">
      <w:start w:val="1"/>
      <w:numFmt w:val="decimal"/>
      <w:lvlText w:val="%1.%2"/>
      <w:lvlJc w:val="left"/>
      <w:pPr>
        <w:ind w:left="720" w:hanging="360"/>
      </w:pPr>
      <w:rPr>
        <w:b w:val="0"/>
      </w:rPr>
    </w:lvl>
    <w:lvl w:ilvl="2">
      <w:start w:val="1"/>
      <w:numFmt w:val="decimal"/>
      <w:lvlText w:val="%1.%2.%3"/>
      <w:lvlJc w:val="left"/>
      <w:pPr>
        <w:ind w:left="862" w:hanging="720"/>
      </w:pPr>
      <w:rPr>
        <w:b w:val="0"/>
      </w:rPr>
    </w:lvl>
    <w:lvl w:ilvl="3">
      <w:start w:val="1"/>
      <w:numFmt w:val="decimal"/>
      <w:lvlText w:val="%1.%2.%3.%4"/>
      <w:lvlJc w:val="left"/>
      <w:pPr>
        <w:ind w:left="2782" w:hanging="1080"/>
      </w:pPr>
      <w:rPr>
        <w:b w:val="0"/>
      </w:rPr>
    </w:lvl>
    <w:lvl w:ilvl="4">
      <w:start w:val="1"/>
      <w:numFmt w:val="decimal"/>
      <w:lvlText w:val="%1.%2.%3.%4.%5"/>
      <w:lvlJc w:val="left"/>
      <w:pPr>
        <w:ind w:left="1440" w:hanging="1080"/>
      </w:pPr>
    </w:lvl>
    <w:lvl w:ilvl="5">
      <w:start w:val="1"/>
      <w:numFmt w:val="decimal"/>
      <w:lvlText w:val="%1.%2.%3.%4.%5.%6"/>
      <w:lvlJc w:val="left"/>
      <w:pPr>
        <w:ind w:left="1800" w:hanging="1440"/>
      </w:pPr>
    </w:lvl>
    <w:lvl w:ilvl="6">
      <w:start w:val="1"/>
      <w:numFmt w:val="decimal"/>
      <w:lvlText w:val="%1.%2.%3.%4.%5.%6.%7"/>
      <w:lvlJc w:val="left"/>
      <w:pPr>
        <w:ind w:left="1800" w:hanging="1440"/>
      </w:pPr>
    </w:lvl>
    <w:lvl w:ilvl="7">
      <w:start w:val="1"/>
      <w:numFmt w:val="decimal"/>
      <w:lvlText w:val="%1.%2.%3.%4.%5.%6.%7.%8"/>
      <w:lvlJc w:val="left"/>
      <w:pPr>
        <w:ind w:left="2160" w:hanging="1800"/>
      </w:pPr>
    </w:lvl>
    <w:lvl w:ilvl="8">
      <w:start w:val="1"/>
      <w:numFmt w:val="decimal"/>
      <w:lvlText w:val="%1.%2.%3.%4.%5.%6.%7.%8.%9"/>
      <w:lvlJc w:val="left"/>
      <w:pPr>
        <w:ind w:left="2160" w:hanging="1800"/>
      </w:pPr>
    </w:lvl>
  </w:abstractNum>
  <w:abstractNum w:abstractNumId="6" w15:restartNumberingAfterBreak="0">
    <w:nsid w:val="33EB7DB2"/>
    <w:multiLevelType w:val="multilevel"/>
    <w:tmpl w:val="E51AC416"/>
    <w:lvl w:ilvl="0">
      <w:start w:val="5"/>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3BA20702"/>
    <w:multiLevelType w:val="multilevel"/>
    <w:tmpl w:val="F15633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90E583F"/>
    <w:multiLevelType w:val="multilevel"/>
    <w:tmpl w:val="44D4EBB6"/>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9" w15:restartNumberingAfterBreak="0">
    <w:nsid w:val="494F128F"/>
    <w:multiLevelType w:val="hybridMultilevel"/>
    <w:tmpl w:val="42F05568"/>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0" w15:restartNumberingAfterBreak="0">
    <w:nsid w:val="4D742731"/>
    <w:multiLevelType w:val="multilevel"/>
    <w:tmpl w:val="767048AC"/>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5B3F4EB7"/>
    <w:multiLevelType w:val="hybridMultilevel"/>
    <w:tmpl w:val="284C7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3B0217"/>
    <w:multiLevelType w:val="multilevel"/>
    <w:tmpl w:val="D8745E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70065FD5"/>
    <w:multiLevelType w:val="hybridMultilevel"/>
    <w:tmpl w:val="7CA8CDD2"/>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4" w15:restartNumberingAfterBreak="0">
    <w:nsid w:val="76B67CDC"/>
    <w:multiLevelType w:val="multilevel"/>
    <w:tmpl w:val="BFC46F1C"/>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7BD865A0"/>
    <w:multiLevelType w:val="hybridMultilevel"/>
    <w:tmpl w:val="E52EB01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53228812">
    <w:abstractNumId w:val="7"/>
  </w:num>
  <w:num w:numId="2" w16cid:durableId="780681835">
    <w:abstractNumId w:val="2"/>
  </w:num>
  <w:num w:numId="3" w16cid:durableId="1098136729">
    <w:abstractNumId w:val="12"/>
  </w:num>
  <w:num w:numId="4" w16cid:durableId="1362705226">
    <w:abstractNumId w:val="8"/>
  </w:num>
  <w:num w:numId="5" w16cid:durableId="613902582">
    <w:abstractNumId w:val="5"/>
  </w:num>
  <w:num w:numId="6" w16cid:durableId="544215528">
    <w:abstractNumId w:val="10"/>
  </w:num>
  <w:num w:numId="7" w16cid:durableId="895353664">
    <w:abstractNumId w:val="16"/>
  </w:num>
  <w:num w:numId="8" w16cid:durableId="1664697343">
    <w:abstractNumId w:val="3"/>
  </w:num>
  <w:num w:numId="9" w16cid:durableId="1361317425">
    <w:abstractNumId w:val="14"/>
  </w:num>
  <w:num w:numId="10" w16cid:durableId="933632646">
    <w:abstractNumId w:val="13"/>
  </w:num>
  <w:num w:numId="11" w16cid:durableId="114452181">
    <w:abstractNumId w:val="15"/>
  </w:num>
  <w:num w:numId="12" w16cid:durableId="1941178345">
    <w:abstractNumId w:val="0"/>
  </w:num>
  <w:num w:numId="13" w16cid:durableId="820997927">
    <w:abstractNumId w:val="4"/>
  </w:num>
  <w:num w:numId="14" w16cid:durableId="1732536858">
    <w:abstractNumId w:val="11"/>
  </w:num>
  <w:num w:numId="15" w16cid:durableId="621308530">
    <w:abstractNumId w:val="9"/>
  </w:num>
  <w:num w:numId="16" w16cid:durableId="1839422037">
    <w:abstractNumId w:val="1"/>
  </w:num>
  <w:num w:numId="17" w16cid:durableId="9400690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CEC"/>
    <w:rsid w:val="000A5372"/>
    <w:rsid w:val="000E4CA3"/>
    <w:rsid w:val="000E4F46"/>
    <w:rsid w:val="001240A1"/>
    <w:rsid w:val="001D43B5"/>
    <w:rsid w:val="00240CEC"/>
    <w:rsid w:val="00424501"/>
    <w:rsid w:val="004A18AF"/>
    <w:rsid w:val="00740979"/>
    <w:rsid w:val="007C21BE"/>
    <w:rsid w:val="00950A8A"/>
    <w:rsid w:val="009F57F6"/>
    <w:rsid w:val="00AD27D9"/>
    <w:rsid w:val="00BD6606"/>
    <w:rsid w:val="00C4158D"/>
    <w:rsid w:val="00D63C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C06622"/>
  <w15:docId w15:val="{50DA598D-294A-4C96-ABD1-B4B70F23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4913"/>
    <w:rPr>
      <w:rFonts w:eastAsia="Times New Roman" w:cs="Times New Roman"/>
      <w:szCs w:val="20"/>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table" w:styleId="TableGrid">
    <w:name w:val="Table Grid"/>
    <w:basedOn w:val="TableNormal"/>
    <w:uiPriority w:val="59"/>
    <w:rsid w:val="001C43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1C438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3730"/>
    <w:pPr>
      <w:autoSpaceDE w:val="0"/>
      <w:autoSpaceDN w:val="0"/>
      <w:adjustRightInd w:val="0"/>
    </w:pPr>
    <w:rPr>
      <w:rFonts w:eastAsia="Times New Roman"/>
      <w:color w:val="000000"/>
    </w:rPr>
  </w:style>
  <w:style w:type="paragraph" w:styleId="ListParagraph">
    <w:name w:val="List Paragraph"/>
    <w:basedOn w:val="Normal"/>
    <w:uiPriority w:val="34"/>
    <w:qFormat/>
    <w:rsid w:val="00923730"/>
    <w:pPr>
      <w:ind w:left="720"/>
      <w:contextualSpacing/>
    </w:pPr>
  </w:style>
  <w:style w:type="paragraph" w:styleId="Header">
    <w:name w:val="header"/>
    <w:basedOn w:val="Normal"/>
    <w:link w:val="HeaderChar"/>
    <w:uiPriority w:val="99"/>
    <w:unhideWhenUsed/>
    <w:rsid w:val="00455CBD"/>
    <w:pPr>
      <w:tabs>
        <w:tab w:val="center" w:pos="4513"/>
        <w:tab w:val="right" w:pos="9026"/>
      </w:tabs>
    </w:pPr>
  </w:style>
  <w:style w:type="character" w:customStyle="1" w:styleId="HeaderChar">
    <w:name w:val="Header Char"/>
    <w:basedOn w:val="DefaultParagraphFont"/>
    <w:link w:val="Header"/>
    <w:uiPriority w:val="99"/>
    <w:rsid w:val="00455CBD"/>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455CBD"/>
    <w:pPr>
      <w:tabs>
        <w:tab w:val="center" w:pos="4513"/>
        <w:tab w:val="right" w:pos="9026"/>
      </w:tabs>
    </w:pPr>
  </w:style>
  <w:style w:type="character" w:customStyle="1" w:styleId="FooterChar">
    <w:name w:val="Footer Char"/>
    <w:basedOn w:val="DefaultParagraphFont"/>
    <w:link w:val="Footer"/>
    <w:uiPriority w:val="99"/>
    <w:rsid w:val="00455CBD"/>
    <w:rPr>
      <w:rFonts w:ascii="Arial" w:eastAsia="Times New Roman" w:hAnsi="Arial" w:cs="Times New Roman"/>
      <w:sz w:val="24"/>
      <w:szCs w:val="20"/>
      <w:lang w:eastAsia="en-GB"/>
    </w:rPr>
  </w:style>
  <w:style w:type="character" w:styleId="Hyperlink">
    <w:name w:val="Hyperlink"/>
    <w:basedOn w:val="DefaultParagraphFont"/>
    <w:uiPriority w:val="99"/>
    <w:unhideWhenUsed/>
    <w:rsid w:val="00F201DA"/>
    <w:rPr>
      <w:color w:val="0000FF" w:themeColor="hyperlink"/>
      <w:u w:val="single"/>
    </w:rPr>
  </w:style>
  <w:style w:type="table" w:customStyle="1" w:styleId="TableGrid11">
    <w:name w:val="Table Grid11"/>
    <w:basedOn w:val="TableNormal"/>
    <w:rsid w:val="00067F9A"/>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7F9A"/>
    <w:rPr>
      <w:rFonts w:ascii="Tahoma" w:hAnsi="Tahoma" w:cs="Tahoma"/>
      <w:sz w:val="16"/>
      <w:szCs w:val="16"/>
    </w:rPr>
  </w:style>
  <w:style w:type="character" w:customStyle="1" w:styleId="BalloonTextChar">
    <w:name w:val="Balloon Text Char"/>
    <w:basedOn w:val="DefaultParagraphFont"/>
    <w:link w:val="BalloonText"/>
    <w:uiPriority w:val="99"/>
    <w:semiHidden/>
    <w:rsid w:val="00067F9A"/>
    <w:rPr>
      <w:rFonts w:ascii="Tahoma" w:eastAsia="Times New Roman" w:hAnsi="Tahoma" w:cs="Tahoma"/>
      <w:sz w:val="16"/>
      <w:szCs w:val="16"/>
      <w:lang w:eastAsia="en-GB"/>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Times New Roman" w:eastAsia="Times New Roman" w:hAnsi="Times New Roman" w:cs="Times New Roman"/>
      <w:sz w:val="20"/>
      <w:szCs w:val="20"/>
    </w:rPr>
    <w:tblPr>
      <w:tblStyleRowBandSize w:val="1"/>
      <w:tblStyleColBandSize w:val="1"/>
    </w:tblPr>
  </w:style>
  <w:style w:type="paragraph" w:customStyle="1" w:styleId="1bodycopy10pt">
    <w:name w:val="1 body copy 10pt"/>
    <w:basedOn w:val="Normal"/>
    <w:link w:val="1bodycopy10ptChar"/>
    <w:qFormat/>
    <w:rsid w:val="007C21BE"/>
    <w:pPr>
      <w:spacing w:after="120"/>
    </w:pPr>
    <w:rPr>
      <w:rFonts w:eastAsia="MS Mincho"/>
      <w:sz w:val="20"/>
      <w:szCs w:val="24"/>
      <w:lang w:val="en-US" w:eastAsia="en-US"/>
    </w:rPr>
  </w:style>
  <w:style w:type="character" w:customStyle="1" w:styleId="1bodycopy10ptChar">
    <w:name w:val="1 body copy 10pt Char"/>
    <w:link w:val="1bodycopy10pt"/>
    <w:rsid w:val="007C21BE"/>
    <w:rPr>
      <w:rFonts w:eastAsia="MS Mincho" w:cs="Times New Roman"/>
      <w:sz w:val="20"/>
      <w:lang w:val="en-US" w:eastAsia="en-US"/>
    </w:rPr>
  </w:style>
  <w:style w:type="paragraph" w:customStyle="1" w:styleId="1bodycopy11pt">
    <w:name w:val="1 body copy 11pt"/>
    <w:autoRedefine/>
    <w:rsid w:val="007C21BE"/>
    <w:pPr>
      <w:spacing w:after="120"/>
    </w:pPr>
    <w:rPr>
      <w:rFonts w:eastAsia="MS Mincho"/>
      <w:b/>
      <w:sz w:val="16"/>
      <w:szCs w:val="16"/>
      <w:lang w:val="en-US" w:eastAsia="en-US"/>
    </w:rPr>
  </w:style>
  <w:style w:type="paragraph" w:customStyle="1" w:styleId="4Bulletedcopyblue">
    <w:name w:val="4 Bulleted copy blue"/>
    <w:basedOn w:val="Normal"/>
    <w:qFormat/>
    <w:rsid w:val="00424501"/>
    <w:pPr>
      <w:numPr>
        <w:numId w:val="7"/>
      </w:numPr>
      <w:spacing w:after="120"/>
    </w:pPr>
    <w:rPr>
      <w:rFonts w:eastAsia="MS Mincho" w:cs="Arial"/>
      <w:sz w:val="20"/>
      <w:lang w:val="en-US" w:eastAsia="en-US"/>
    </w:rPr>
  </w:style>
  <w:style w:type="paragraph" w:styleId="TOCHeading">
    <w:name w:val="TOC Heading"/>
    <w:basedOn w:val="Heading1"/>
    <w:next w:val="Normal"/>
    <w:uiPriority w:val="39"/>
    <w:unhideWhenUsed/>
    <w:rsid w:val="00424501"/>
    <w:pPr>
      <w:spacing w:before="240" w:after="0" w:line="259" w:lineRule="auto"/>
      <w:outlineLvl w:val="9"/>
    </w:pPr>
    <w:rPr>
      <w:rFonts w:ascii="Calibri Light" w:hAnsi="Calibri Light"/>
      <w:b w:val="0"/>
      <w:color w:val="0D1C2F"/>
      <w:sz w:val="32"/>
      <w:szCs w:val="32"/>
      <w:lang w:val="en-US" w:eastAsia="en-US"/>
    </w:rPr>
  </w:style>
  <w:style w:type="paragraph" w:styleId="TOC1">
    <w:name w:val="toc 1"/>
    <w:basedOn w:val="Normal"/>
    <w:next w:val="Normal"/>
    <w:autoRedefine/>
    <w:uiPriority w:val="39"/>
    <w:unhideWhenUsed/>
    <w:rsid w:val="00424501"/>
    <w:pPr>
      <w:spacing w:after="100"/>
    </w:pPr>
    <w:rPr>
      <w:rFonts w:eastAsia="MS Mincho"/>
      <w:sz w:val="20"/>
      <w:szCs w:val="24"/>
      <w:lang w:val="en-US" w:eastAsia="en-US"/>
    </w:rPr>
  </w:style>
  <w:style w:type="paragraph" w:customStyle="1" w:styleId="Subhead2">
    <w:name w:val="Subhead 2"/>
    <w:basedOn w:val="1bodycopy10pt"/>
    <w:next w:val="1bodycopy10pt"/>
    <w:link w:val="Subhead2Char"/>
    <w:qFormat/>
    <w:rsid w:val="00424501"/>
    <w:pPr>
      <w:spacing w:before="240"/>
    </w:pPr>
    <w:rPr>
      <w:b/>
      <w:color w:val="12263F"/>
      <w:sz w:val="24"/>
    </w:rPr>
  </w:style>
  <w:style w:type="character" w:customStyle="1" w:styleId="Subhead2Char">
    <w:name w:val="Subhead 2 Char"/>
    <w:link w:val="Subhead2"/>
    <w:rsid w:val="00424501"/>
    <w:rPr>
      <w:rFonts w:eastAsia="MS Mincho" w:cs="Times New Roman"/>
      <w:b/>
      <w:color w:val="12263F"/>
      <w:lang w:val="en-US" w:eastAsia="en-US"/>
    </w:rPr>
  </w:style>
  <w:style w:type="character" w:styleId="CommentReference">
    <w:name w:val="annotation reference"/>
    <w:uiPriority w:val="99"/>
    <w:semiHidden/>
    <w:unhideWhenUsed/>
    <w:rsid w:val="00424501"/>
    <w:rPr>
      <w:sz w:val="16"/>
      <w:szCs w:val="16"/>
    </w:rPr>
  </w:style>
  <w:style w:type="paragraph" w:styleId="CommentText">
    <w:name w:val="annotation text"/>
    <w:basedOn w:val="Normal"/>
    <w:link w:val="CommentTextChar"/>
    <w:uiPriority w:val="99"/>
    <w:semiHidden/>
    <w:unhideWhenUsed/>
    <w:rsid w:val="00424501"/>
    <w:pPr>
      <w:spacing w:after="120"/>
    </w:pPr>
    <w:rPr>
      <w:rFonts w:eastAsia="MS Mincho"/>
      <w:sz w:val="20"/>
      <w:lang w:val="en-US" w:eastAsia="en-US"/>
    </w:rPr>
  </w:style>
  <w:style w:type="character" w:customStyle="1" w:styleId="CommentTextChar">
    <w:name w:val="Comment Text Char"/>
    <w:basedOn w:val="DefaultParagraphFont"/>
    <w:link w:val="CommentText"/>
    <w:uiPriority w:val="99"/>
    <w:semiHidden/>
    <w:rsid w:val="00424501"/>
    <w:rPr>
      <w:rFonts w:eastAsia="MS Mincho" w:cs="Times New Roman"/>
      <w:sz w:val="20"/>
      <w:szCs w:val="20"/>
      <w:lang w:val="en-US" w:eastAsia="en-US"/>
    </w:rPr>
  </w:style>
  <w:style w:type="paragraph" w:customStyle="1" w:styleId="1bodycopy">
    <w:name w:val="1 body copy"/>
    <w:basedOn w:val="Normal"/>
    <w:link w:val="1bodycopyChar"/>
    <w:qFormat/>
    <w:rsid w:val="00424501"/>
    <w:pPr>
      <w:spacing w:after="120"/>
      <w:ind w:right="284"/>
    </w:pPr>
    <w:rPr>
      <w:rFonts w:eastAsia="MS Mincho"/>
      <w:sz w:val="20"/>
      <w:szCs w:val="24"/>
      <w:lang w:val="en-US" w:eastAsia="en-US"/>
    </w:rPr>
  </w:style>
  <w:style w:type="character" w:customStyle="1" w:styleId="1bodycopyChar">
    <w:name w:val="1 body copy Char"/>
    <w:link w:val="1bodycopy"/>
    <w:rsid w:val="00424501"/>
    <w:rPr>
      <w:rFonts w:eastAsia="MS Mincho" w:cs="Times New Roman"/>
      <w:sz w:val="20"/>
      <w:lang w:val="en-US" w:eastAsia="en-US"/>
    </w:rPr>
  </w:style>
  <w:style w:type="paragraph" w:styleId="TOC2">
    <w:name w:val="toc 2"/>
    <w:basedOn w:val="Normal"/>
    <w:next w:val="Normal"/>
    <w:autoRedefine/>
    <w:uiPriority w:val="39"/>
    <w:unhideWhenUsed/>
    <w:rsid w:val="000E4CA3"/>
    <w:pPr>
      <w:spacing w:after="100"/>
      <w:ind w:left="3" w:hanging="5"/>
      <w:jc w:val="center"/>
    </w:pPr>
    <w:rPr>
      <w:b/>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childcare-support.tax.service.gov.uk/par/app/trialmessage"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lambeth.gov.uk/schools-and-education/school-admissions"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mbeth.gov.uk/eadmissions" TargetMode="External"/><Relationship Id="rId5" Type="http://schemas.openxmlformats.org/officeDocument/2006/relationships/webSettings" Target="webSettings.xml"/><Relationship Id="rId15" Type="http://schemas.openxmlformats.org/officeDocument/2006/relationships/hyperlink" Target="mailto:democracy@lambeth.gov.uk" TargetMode="External"/><Relationship Id="rId10" Type="http://schemas.openxmlformats.org/officeDocument/2006/relationships/hyperlink" Target="https://www.gov.uk/government/publications/school-admissions-appeals-code"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gov.uk/government/publications/school-admissions-code--2" TargetMode="External"/><Relationship Id="rId14" Type="http://schemas.openxmlformats.org/officeDocument/2006/relationships/hyperlink" Target="https://www.lambeth.gov.uk/schools-and-educatio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nVMfpDBeYywcKOO6MhJorauetiA==">AMUW2mUC4Yz8v2/2Ka9ZgtBsaNN9AQXL96PcwAtbGEkntzd41ASvKvUahoK1hg0Jvz9/8aSQMc5nWer83ZUq8TFU5TrkaviGuMP8OZ0Hy2q6Byp5uQ0REQtnKnraZmip4OD5qQO/coCW3JsssL/RQaUeyhStlTIAEw==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763da656-5c75-4f6d-9461-4a3ce9a537cc}" enabled="1" method="Standar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6</TotalTime>
  <Pages>9</Pages>
  <Words>3200</Words>
  <Characters>16130</Characters>
  <Application>Microsoft Office Word</Application>
  <DocSecurity>0</DocSecurity>
  <Lines>375</Lines>
  <Paragraphs>175</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19155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Porter-mill</dc:creator>
  <cp:lastModifiedBy>Flossie Del Santo</cp:lastModifiedBy>
  <cp:revision>8</cp:revision>
  <dcterms:created xsi:type="dcterms:W3CDTF">2023-09-18T13:27:00Z</dcterms:created>
  <dcterms:modified xsi:type="dcterms:W3CDTF">2025-10-10T12:00:00Z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b36673f02abc85e083d92051cc2a3c4946cc89a4813d72a04aee8bfff44cec58</vt:lpwstr>
  </property>
  <property fmtid="{D5CDD505-2E9C-101B-9397-08002B2CF9AE}" pid="3" name="ClassificationContentMarkingHeaderShapeIds">
    <vt:lpwstr>3fc1e068,749493f6,1867fbb7</vt:lpwstr>
  </property>
  <property fmtid="{D5CDD505-2E9C-101B-9397-08002B2CF9AE}" pid="4" name="ClassificationContentMarkingHeaderFontProps">
    <vt:lpwstr>#000000,10,Calibri</vt:lpwstr>
  </property>
  <property fmtid="{D5CDD505-2E9C-101B-9397-08002B2CF9AE}" pid="5" name="ClassificationContentMarkingHeaderText">
    <vt:lpwstr>Official</vt:lpwstr>
  </property>
</Properties>
</file>