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5467D" w14:textId="77777777" w:rsidR="00B01E7E" w:rsidRDefault="00F55BCC">
      <w:pPr>
        <w:pStyle w:val="Title"/>
        <w:spacing w:before="74"/>
      </w:pPr>
      <w:r>
        <w:t>Jubilee</w:t>
      </w:r>
      <w:r>
        <w:rPr>
          <w:spacing w:val="-7"/>
        </w:rPr>
        <w:t xml:space="preserve"> </w:t>
      </w:r>
      <w:r>
        <w:t>Primary</w:t>
      </w:r>
      <w:r>
        <w:rPr>
          <w:spacing w:val="-7"/>
        </w:rPr>
        <w:t xml:space="preserve"> </w:t>
      </w:r>
      <w:r>
        <w:rPr>
          <w:spacing w:val="-2"/>
        </w:rPr>
        <w:t>School</w:t>
      </w:r>
    </w:p>
    <w:p w14:paraId="75FE0545" w14:textId="77777777" w:rsidR="00B01E7E" w:rsidRDefault="00B01E7E">
      <w:pPr>
        <w:pStyle w:val="BodyText"/>
        <w:rPr>
          <w:rFonts w:ascii="Verdana"/>
          <w:b/>
        </w:rPr>
      </w:pPr>
    </w:p>
    <w:p w14:paraId="2D1D1C6E" w14:textId="77777777" w:rsidR="00B01E7E" w:rsidRDefault="00B01E7E">
      <w:pPr>
        <w:pStyle w:val="BodyText"/>
        <w:rPr>
          <w:rFonts w:ascii="Verdana"/>
          <w:b/>
        </w:rPr>
      </w:pPr>
    </w:p>
    <w:p w14:paraId="50D8853F" w14:textId="77777777" w:rsidR="00B01E7E" w:rsidRDefault="00B01E7E">
      <w:pPr>
        <w:pStyle w:val="BodyText"/>
        <w:rPr>
          <w:rFonts w:ascii="Verdana"/>
          <w:b/>
        </w:rPr>
      </w:pPr>
    </w:p>
    <w:p w14:paraId="1D7CA133" w14:textId="77777777" w:rsidR="00B01E7E" w:rsidRDefault="00B01E7E">
      <w:pPr>
        <w:pStyle w:val="BodyText"/>
        <w:rPr>
          <w:rFonts w:ascii="Verdana"/>
          <w:b/>
        </w:rPr>
      </w:pPr>
    </w:p>
    <w:p w14:paraId="5140D6CD" w14:textId="77777777" w:rsidR="00B01E7E" w:rsidRDefault="00F55BCC">
      <w:pPr>
        <w:pStyle w:val="BodyText"/>
        <w:spacing w:before="33"/>
        <w:rPr>
          <w:rFonts w:ascii="Verdana"/>
          <w:b/>
        </w:rPr>
      </w:pPr>
      <w:r>
        <w:rPr>
          <w:rFonts w:ascii="Verdana"/>
          <w:b/>
          <w:noProof/>
        </w:rPr>
        <w:drawing>
          <wp:anchor distT="0" distB="0" distL="0" distR="0" simplePos="0" relativeHeight="487587840" behindDoc="1" locked="0" layoutInCell="1" allowOverlap="1" wp14:anchorId="3453E369" wp14:editId="11480BCA">
            <wp:simplePos x="0" y="0"/>
            <wp:positionH relativeFrom="page">
              <wp:posOffset>2114550</wp:posOffset>
            </wp:positionH>
            <wp:positionV relativeFrom="paragraph">
              <wp:posOffset>191143</wp:posOffset>
            </wp:positionV>
            <wp:extent cx="3648075" cy="379095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648075" cy="3790950"/>
                    </a:xfrm>
                    <a:prstGeom prst="rect">
                      <a:avLst/>
                    </a:prstGeom>
                  </pic:spPr>
                </pic:pic>
              </a:graphicData>
            </a:graphic>
          </wp:anchor>
        </w:drawing>
      </w:r>
    </w:p>
    <w:p w14:paraId="3F7D55EF" w14:textId="77777777" w:rsidR="00B01E7E" w:rsidRDefault="00B01E7E">
      <w:pPr>
        <w:pStyle w:val="BodyText"/>
        <w:rPr>
          <w:rFonts w:ascii="Verdana"/>
          <w:b/>
          <w:sz w:val="40"/>
        </w:rPr>
      </w:pPr>
    </w:p>
    <w:p w14:paraId="46567509" w14:textId="77777777" w:rsidR="00B01E7E" w:rsidRDefault="00B01E7E">
      <w:pPr>
        <w:pStyle w:val="BodyText"/>
        <w:rPr>
          <w:rFonts w:ascii="Verdana"/>
          <w:b/>
          <w:sz w:val="40"/>
        </w:rPr>
      </w:pPr>
    </w:p>
    <w:p w14:paraId="7DD4B17C" w14:textId="77777777" w:rsidR="00B01E7E" w:rsidRDefault="00B01E7E">
      <w:pPr>
        <w:pStyle w:val="BodyText"/>
        <w:rPr>
          <w:rFonts w:ascii="Verdana"/>
          <w:b/>
          <w:sz w:val="40"/>
        </w:rPr>
      </w:pPr>
    </w:p>
    <w:p w14:paraId="63A9CC5E" w14:textId="77777777" w:rsidR="00B01E7E" w:rsidRDefault="00B01E7E">
      <w:pPr>
        <w:pStyle w:val="BodyText"/>
        <w:rPr>
          <w:rFonts w:ascii="Verdana"/>
          <w:b/>
          <w:sz w:val="40"/>
        </w:rPr>
      </w:pPr>
    </w:p>
    <w:p w14:paraId="041228C4" w14:textId="77777777" w:rsidR="00B01E7E" w:rsidRDefault="00B01E7E">
      <w:pPr>
        <w:pStyle w:val="BodyText"/>
        <w:rPr>
          <w:rFonts w:ascii="Verdana"/>
          <w:b/>
          <w:sz w:val="40"/>
        </w:rPr>
      </w:pPr>
    </w:p>
    <w:p w14:paraId="47B288EC" w14:textId="77777777" w:rsidR="00B01E7E" w:rsidRDefault="00B01E7E">
      <w:pPr>
        <w:pStyle w:val="BodyText"/>
        <w:spacing w:before="15"/>
        <w:rPr>
          <w:rFonts w:ascii="Verdana"/>
          <w:b/>
          <w:sz w:val="40"/>
        </w:rPr>
      </w:pPr>
    </w:p>
    <w:p w14:paraId="273B9589" w14:textId="77777777" w:rsidR="00B01E7E" w:rsidRDefault="00F55BCC">
      <w:pPr>
        <w:pStyle w:val="Title"/>
        <w:spacing w:line="276" w:lineRule="auto"/>
        <w:ind w:left="468" w:right="480"/>
      </w:pPr>
      <w:r>
        <w:t>EARLY</w:t>
      </w:r>
      <w:r>
        <w:rPr>
          <w:spacing w:val="-11"/>
        </w:rPr>
        <w:t xml:space="preserve"> </w:t>
      </w:r>
      <w:r>
        <w:t>YEARS</w:t>
      </w:r>
      <w:r>
        <w:rPr>
          <w:spacing w:val="-11"/>
        </w:rPr>
        <w:t xml:space="preserve"> </w:t>
      </w:r>
      <w:r>
        <w:t>FOUNDATION</w:t>
      </w:r>
      <w:r>
        <w:rPr>
          <w:spacing w:val="-11"/>
        </w:rPr>
        <w:t xml:space="preserve"> </w:t>
      </w:r>
      <w:r>
        <w:t>STAGE</w:t>
      </w:r>
      <w:r>
        <w:rPr>
          <w:spacing w:val="-11"/>
        </w:rPr>
        <w:t xml:space="preserve"> </w:t>
      </w:r>
      <w:r>
        <w:t xml:space="preserve">(EYFS) </w:t>
      </w:r>
      <w:r>
        <w:rPr>
          <w:spacing w:val="-2"/>
        </w:rPr>
        <w:t>POLICY</w:t>
      </w:r>
    </w:p>
    <w:p w14:paraId="33E46D68" w14:textId="7E1230FA" w:rsidR="00B01E7E" w:rsidRDefault="00EB4D17" w:rsidP="00EB4D17">
      <w:pPr>
        <w:pStyle w:val="BodyText"/>
        <w:tabs>
          <w:tab w:val="left" w:pos="4785"/>
        </w:tabs>
        <w:spacing w:before="249"/>
        <w:rPr>
          <w:rFonts w:ascii="Verdana"/>
          <w:b/>
          <w:sz w:val="40"/>
        </w:rPr>
      </w:pPr>
      <w:r>
        <w:rPr>
          <w:rFonts w:ascii="Verdana"/>
          <w:b/>
          <w:sz w:val="40"/>
        </w:rPr>
        <w:tab/>
      </w:r>
    </w:p>
    <w:p w14:paraId="6E5AE1D6" w14:textId="5D26B486" w:rsidR="00EB4D17" w:rsidRDefault="00F55BCC">
      <w:pPr>
        <w:spacing w:line="441" w:lineRule="auto"/>
        <w:ind w:left="2973" w:right="2985"/>
        <w:jc w:val="center"/>
        <w:rPr>
          <w:rFonts w:ascii="Verdana"/>
          <w:b/>
          <w:sz w:val="24"/>
        </w:rPr>
      </w:pPr>
      <w:r>
        <w:rPr>
          <w:rFonts w:ascii="Verdana"/>
          <w:b/>
          <w:sz w:val="24"/>
        </w:rPr>
        <w:t>Last</w:t>
      </w:r>
      <w:r>
        <w:rPr>
          <w:rFonts w:ascii="Verdana"/>
          <w:b/>
          <w:spacing w:val="-13"/>
          <w:sz w:val="24"/>
        </w:rPr>
        <w:t xml:space="preserve"> </w:t>
      </w:r>
      <w:r>
        <w:rPr>
          <w:rFonts w:ascii="Verdana"/>
          <w:b/>
          <w:sz w:val="24"/>
        </w:rPr>
        <w:t>reviewed:</w:t>
      </w:r>
      <w:r>
        <w:rPr>
          <w:rFonts w:ascii="Verdana"/>
          <w:b/>
          <w:spacing w:val="-13"/>
          <w:sz w:val="24"/>
        </w:rPr>
        <w:t xml:space="preserve"> </w:t>
      </w:r>
      <w:r w:rsidR="00EB4D17">
        <w:rPr>
          <w:rFonts w:ascii="Verdana"/>
          <w:b/>
          <w:spacing w:val="-13"/>
          <w:sz w:val="24"/>
        </w:rPr>
        <w:t>November 202</w:t>
      </w:r>
      <w:r w:rsidR="00B94F79">
        <w:rPr>
          <w:rFonts w:ascii="Verdana"/>
          <w:b/>
          <w:spacing w:val="-13"/>
          <w:sz w:val="24"/>
        </w:rPr>
        <w:t>5</w:t>
      </w:r>
    </w:p>
    <w:p w14:paraId="5D45F0F1" w14:textId="5C424385" w:rsidR="00B01E7E" w:rsidRDefault="00F55BCC">
      <w:pPr>
        <w:spacing w:line="441" w:lineRule="auto"/>
        <w:ind w:left="2973" w:right="2985"/>
        <w:jc w:val="center"/>
        <w:rPr>
          <w:rFonts w:ascii="Verdana"/>
          <w:b/>
          <w:sz w:val="24"/>
        </w:rPr>
      </w:pPr>
      <w:r>
        <w:rPr>
          <w:rFonts w:ascii="Verdana"/>
          <w:b/>
          <w:sz w:val="24"/>
        </w:rPr>
        <w:t xml:space="preserve">To be reviewed: </w:t>
      </w:r>
      <w:r w:rsidR="00EB4D17">
        <w:rPr>
          <w:rFonts w:ascii="Verdana"/>
          <w:b/>
          <w:sz w:val="24"/>
        </w:rPr>
        <w:t xml:space="preserve">November </w:t>
      </w:r>
      <w:r>
        <w:rPr>
          <w:rFonts w:ascii="Verdana"/>
          <w:b/>
          <w:sz w:val="24"/>
        </w:rPr>
        <w:t>202</w:t>
      </w:r>
      <w:r w:rsidR="00B94F79">
        <w:rPr>
          <w:rFonts w:ascii="Verdana"/>
          <w:b/>
          <w:sz w:val="24"/>
        </w:rPr>
        <w:t>8</w:t>
      </w:r>
    </w:p>
    <w:p w14:paraId="5F39364D" w14:textId="77777777" w:rsidR="00B01E7E" w:rsidRDefault="00F55BCC">
      <w:pPr>
        <w:pStyle w:val="Heading2"/>
        <w:spacing w:before="42"/>
      </w:pPr>
      <w:r>
        <w:rPr>
          <w:spacing w:val="-10"/>
        </w:rPr>
        <w:t>1</w:t>
      </w:r>
    </w:p>
    <w:p w14:paraId="30E4FF44" w14:textId="77777777" w:rsidR="00B01E7E" w:rsidRDefault="00B01E7E">
      <w:pPr>
        <w:pStyle w:val="Heading2"/>
        <w:sectPr w:rsidR="00B01E7E">
          <w:footerReference w:type="default" r:id="rId8"/>
          <w:type w:val="continuous"/>
          <w:pgSz w:w="11920" w:h="16840"/>
          <w:pgMar w:top="1420" w:right="708" w:bottom="920" w:left="708" w:header="0" w:footer="723" w:gutter="0"/>
          <w:pgNumType w:start="1"/>
          <w:cols w:space="720"/>
        </w:sectPr>
      </w:pPr>
    </w:p>
    <w:p w14:paraId="5C219EA1" w14:textId="77777777" w:rsidR="00B01E7E" w:rsidRDefault="00F55BCC">
      <w:pPr>
        <w:spacing w:before="64"/>
        <w:ind w:left="12"/>
        <w:rPr>
          <w:rFonts w:ascii="Arial"/>
          <w:b/>
          <w:sz w:val="32"/>
        </w:rPr>
      </w:pPr>
      <w:r>
        <w:rPr>
          <w:rFonts w:ascii="Arial"/>
          <w:b/>
          <w:spacing w:val="-2"/>
          <w:sz w:val="32"/>
        </w:rPr>
        <w:lastRenderedPageBreak/>
        <w:t>Contents</w:t>
      </w:r>
    </w:p>
    <w:sdt>
      <w:sdtPr>
        <w:rPr>
          <w:rFonts w:ascii="Arial MT" w:eastAsia="Arial MT" w:hAnsi="Arial MT" w:cs="Arial MT"/>
          <w:b w:val="0"/>
          <w:bCs w:val="0"/>
          <w:sz w:val="22"/>
          <w:szCs w:val="22"/>
        </w:rPr>
        <w:id w:val="2092196945"/>
        <w:docPartObj>
          <w:docPartGallery w:val="Table of Contents"/>
          <w:docPartUnique/>
        </w:docPartObj>
      </w:sdtPr>
      <w:sdtEndPr/>
      <w:sdtContent>
        <w:p w14:paraId="10CF78E8" w14:textId="77777777" w:rsidR="00B01E7E" w:rsidRDefault="00F55BCC">
          <w:pPr>
            <w:pStyle w:val="TOC1"/>
            <w:numPr>
              <w:ilvl w:val="0"/>
              <w:numId w:val="6"/>
            </w:numPr>
            <w:tabs>
              <w:tab w:val="left" w:pos="731"/>
              <w:tab w:val="right" w:leader="dot" w:pos="8545"/>
            </w:tabs>
            <w:spacing w:before="772"/>
            <w:ind w:left="731" w:hanging="359"/>
          </w:pPr>
          <w:r>
            <w:fldChar w:fldCharType="begin"/>
          </w:r>
          <w:r>
            <w:instrText xml:space="preserve">TOC \o "1-1" \h \z \u </w:instrText>
          </w:r>
          <w:r>
            <w:fldChar w:fldCharType="separate"/>
          </w:r>
          <w:hyperlink w:anchor="_TOC_250009" w:history="1">
            <w:r>
              <w:rPr>
                <w:spacing w:val="-2"/>
              </w:rPr>
              <w:t>Aims…</w:t>
            </w:r>
            <w:r>
              <w:rPr>
                <w:rFonts w:ascii="Times New Roman" w:hAnsi="Times New Roman"/>
                <w:b w:val="0"/>
              </w:rPr>
              <w:tab/>
            </w:r>
            <w:r>
              <w:rPr>
                <w:spacing w:val="-10"/>
              </w:rPr>
              <w:t>2</w:t>
            </w:r>
          </w:hyperlink>
        </w:p>
        <w:p w14:paraId="025E1DC6" w14:textId="77777777" w:rsidR="00B01E7E" w:rsidRDefault="00F55BCC">
          <w:pPr>
            <w:pStyle w:val="TOC1"/>
            <w:numPr>
              <w:ilvl w:val="0"/>
              <w:numId w:val="6"/>
            </w:numPr>
            <w:tabs>
              <w:tab w:val="left" w:pos="731"/>
              <w:tab w:val="right" w:leader="dot" w:pos="8571"/>
            </w:tabs>
            <w:spacing w:before="42"/>
            <w:ind w:left="731" w:hanging="359"/>
          </w:pPr>
          <w:hyperlink w:anchor="_TOC_250008" w:history="1">
            <w:r>
              <w:rPr>
                <w:spacing w:val="-2"/>
              </w:rPr>
              <w:t>Introduction…</w:t>
            </w:r>
            <w:r>
              <w:rPr>
                <w:rFonts w:ascii="Times New Roman" w:hAnsi="Times New Roman"/>
                <w:b w:val="0"/>
              </w:rPr>
              <w:tab/>
            </w:r>
            <w:r>
              <w:rPr>
                <w:spacing w:val="-10"/>
              </w:rPr>
              <w:t>3</w:t>
            </w:r>
          </w:hyperlink>
        </w:p>
        <w:p w14:paraId="6FA8DEF6" w14:textId="77777777" w:rsidR="00B01E7E" w:rsidRDefault="00F55BCC">
          <w:pPr>
            <w:pStyle w:val="TOC1"/>
            <w:numPr>
              <w:ilvl w:val="0"/>
              <w:numId w:val="6"/>
            </w:numPr>
            <w:tabs>
              <w:tab w:val="left" w:pos="731"/>
              <w:tab w:val="right" w:leader="dot" w:pos="8573"/>
            </w:tabs>
            <w:ind w:left="731" w:hanging="359"/>
          </w:pPr>
          <w:hyperlink w:anchor="_TOC_250007" w:history="1">
            <w:r>
              <w:t>Aims</w:t>
            </w:r>
            <w:r>
              <w:rPr>
                <w:spacing w:val="-3"/>
              </w:rPr>
              <w:t xml:space="preserve"> </w:t>
            </w:r>
            <w:r>
              <w:t>of</w:t>
            </w:r>
            <w:r>
              <w:rPr>
                <w:spacing w:val="-2"/>
              </w:rPr>
              <w:t xml:space="preserve"> </w:t>
            </w:r>
            <w:r>
              <w:t>the</w:t>
            </w:r>
            <w:r>
              <w:rPr>
                <w:spacing w:val="-2"/>
              </w:rPr>
              <w:t xml:space="preserve"> </w:t>
            </w:r>
            <w:r>
              <w:t>Early</w:t>
            </w:r>
            <w:r>
              <w:rPr>
                <w:spacing w:val="-3"/>
              </w:rPr>
              <w:t xml:space="preserve"> </w:t>
            </w:r>
            <w:r>
              <w:t>Years</w:t>
            </w:r>
            <w:r>
              <w:rPr>
                <w:spacing w:val="-2"/>
              </w:rPr>
              <w:t xml:space="preserve"> </w:t>
            </w:r>
            <w:r>
              <w:t>Foundation</w:t>
            </w:r>
            <w:r>
              <w:rPr>
                <w:spacing w:val="-2"/>
              </w:rPr>
              <w:t xml:space="preserve"> Stage…</w:t>
            </w:r>
            <w:r>
              <w:rPr>
                <w:rFonts w:ascii="Times New Roman" w:hAnsi="Times New Roman"/>
                <w:b w:val="0"/>
              </w:rPr>
              <w:tab/>
            </w:r>
            <w:r>
              <w:rPr>
                <w:spacing w:val="-10"/>
              </w:rPr>
              <w:t>3</w:t>
            </w:r>
          </w:hyperlink>
        </w:p>
        <w:p w14:paraId="3C7E7FC0" w14:textId="77777777" w:rsidR="00B01E7E" w:rsidRDefault="00F55BCC">
          <w:pPr>
            <w:pStyle w:val="TOC1"/>
            <w:numPr>
              <w:ilvl w:val="0"/>
              <w:numId w:val="6"/>
            </w:numPr>
            <w:tabs>
              <w:tab w:val="left" w:pos="731"/>
              <w:tab w:val="right" w:leader="dot" w:pos="8625"/>
            </w:tabs>
            <w:ind w:left="731" w:hanging="359"/>
          </w:pPr>
          <w:hyperlink w:anchor="_TOC_250006" w:history="1">
            <w:r>
              <w:rPr>
                <w:spacing w:val="-2"/>
              </w:rPr>
              <w:t>Curriculum…</w:t>
            </w:r>
            <w:r>
              <w:rPr>
                <w:rFonts w:ascii="Times New Roman" w:hAnsi="Times New Roman"/>
                <w:b w:val="0"/>
              </w:rPr>
              <w:tab/>
            </w:r>
            <w:r>
              <w:rPr>
                <w:spacing w:val="-5"/>
              </w:rPr>
              <w:t>4-</w:t>
            </w:r>
            <w:r>
              <w:t>5</w:t>
            </w:r>
          </w:hyperlink>
        </w:p>
        <w:p w14:paraId="5BF7C762" w14:textId="77777777" w:rsidR="00B01E7E" w:rsidRDefault="00F55BCC">
          <w:pPr>
            <w:pStyle w:val="TOC1"/>
            <w:numPr>
              <w:ilvl w:val="0"/>
              <w:numId w:val="6"/>
            </w:numPr>
            <w:tabs>
              <w:tab w:val="left" w:pos="731"/>
              <w:tab w:val="right" w:leader="dot" w:pos="8586"/>
            </w:tabs>
            <w:ind w:left="731" w:hanging="359"/>
          </w:pPr>
          <w:hyperlink w:anchor="_TOC_250005" w:history="1">
            <w:r>
              <w:t xml:space="preserve">Assessment and Record </w:t>
            </w:r>
            <w:r>
              <w:rPr>
                <w:spacing w:val="-2"/>
              </w:rPr>
              <w:t>Keeping…</w:t>
            </w:r>
            <w:r>
              <w:rPr>
                <w:rFonts w:ascii="Times New Roman" w:hAnsi="Times New Roman"/>
                <w:b w:val="0"/>
              </w:rPr>
              <w:tab/>
            </w:r>
            <w:r>
              <w:rPr>
                <w:spacing w:val="-10"/>
              </w:rPr>
              <w:t>6</w:t>
            </w:r>
          </w:hyperlink>
        </w:p>
        <w:p w14:paraId="4BA8E440" w14:textId="77777777" w:rsidR="00B01E7E" w:rsidRDefault="00F55BCC">
          <w:pPr>
            <w:pStyle w:val="TOC1"/>
            <w:numPr>
              <w:ilvl w:val="0"/>
              <w:numId w:val="6"/>
            </w:numPr>
            <w:tabs>
              <w:tab w:val="left" w:pos="731"/>
              <w:tab w:val="right" w:leader="dot" w:pos="8639"/>
            </w:tabs>
            <w:ind w:left="731" w:hanging="359"/>
          </w:pPr>
          <w:hyperlink w:anchor="_TOC_250004" w:history="1">
            <w:r>
              <w:t xml:space="preserve">Parents as </w:t>
            </w:r>
            <w:r>
              <w:rPr>
                <w:spacing w:val="-2"/>
              </w:rPr>
              <w:t>Partners…</w:t>
            </w:r>
            <w:r>
              <w:rPr>
                <w:rFonts w:ascii="Times New Roman" w:hAnsi="Times New Roman"/>
                <w:b w:val="0"/>
              </w:rPr>
              <w:tab/>
            </w:r>
            <w:r>
              <w:rPr>
                <w:spacing w:val="-10"/>
              </w:rPr>
              <w:t>6</w:t>
            </w:r>
          </w:hyperlink>
        </w:p>
        <w:p w14:paraId="29494970" w14:textId="77777777" w:rsidR="00B01E7E" w:rsidRDefault="00F55BCC">
          <w:pPr>
            <w:pStyle w:val="TOC1"/>
            <w:numPr>
              <w:ilvl w:val="0"/>
              <w:numId w:val="6"/>
            </w:numPr>
            <w:tabs>
              <w:tab w:val="left" w:pos="731"/>
              <w:tab w:val="right" w:leader="dot" w:pos="8625"/>
            </w:tabs>
            <w:ind w:left="731" w:hanging="359"/>
          </w:pPr>
          <w:hyperlink w:anchor="_TOC_250003" w:history="1">
            <w:r>
              <w:t xml:space="preserve">Admissions and </w:t>
            </w:r>
            <w:r>
              <w:rPr>
                <w:spacing w:val="-2"/>
              </w:rPr>
              <w:t>Induction…</w:t>
            </w:r>
            <w:r>
              <w:rPr>
                <w:rFonts w:ascii="Times New Roman" w:hAnsi="Times New Roman"/>
                <w:b w:val="0"/>
              </w:rPr>
              <w:tab/>
            </w:r>
            <w:r>
              <w:rPr>
                <w:spacing w:val="-10"/>
              </w:rPr>
              <w:t>6</w:t>
            </w:r>
          </w:hyperlink>
        </w:p>
        <w:p w14:paraId="7B930D86" w14:textId="77777777" w:rsidR="00B01E7E" w:rsidRDefault="00F55BCC">
          <w:pPr>
            <w:pStyle w:val="TOC1"/>
            <w:numPr>
              <w:ilvl w:val="0"/>
              <w:numId w:val="6"/>
            </w:numPr>
            <w:tabs>
              <w:tab w:val="left" w:pos="731"/>
              <w:tab w:val="right" w:leader="dot" w:pos="8622"/>
            </w:tabs>
            <w:ind w:left="731" w:hanging="359"/>
          </w:pPr>
          <w:hyperlink w:anchor="_TOC_250002" w:history="1">
            <w:r>
              <w:t>Safeguarding</w:t>
            </w:r>
            <w:r>
              <w:rPr>
                <w:spacing w:val="-2"/>
              </w:rPr>
              <w:t xml:space="preserve"> </w:t>
            </w:r>
            <w:r>
              <w:t>and</w:t>
            </w:r>
            <w:r>
              <w:rPr>
                <w:spacing w:val="-2"/>
              </w:rPr>
              <w:t xml:space="preserve"> </w:t>
            </w:r>
            <w:r>
              <w:t>Welfare</w:t>
            </w:r>
            <w:r>
              <w:rPr>
                <w:spacing w:val="-1"/>
              </w:rPr>
              <w:t xml:space="preserve"> </w:t>
            </w:r>
            <w:r>
              <w:rPr>
                <w:spacing w:val="-2"/>
              </w:rPr>
              <w:t>procedures…</w:t>
            </w:r>
            <w:r>
              <w:rPr>
                <w:rFonts w:ascii="Times New Roman" w:hAnsi="Times New Roman"/>
                <w:b w:val="0"/>
              </w:rPr>
              <w:tab/>
            </w:r>
            <w:r>
              <w:rPr>
                <w:spacing w:val="-10"/>
              </w:rPr>
              <w:t>6</w:t>
            </w:r>
          </w:hyperlink>
        </w:p>
        <w:p w14:paraId="537AC497" w14:textId="77777777" w:rsidR="00B01E7E" w:rsidRDefault="00F55BCC">
          <w:pPr>
            <w:pStyle w:val="TOC1"/>
            <w:numPr>
              <w:ilvl w:val="0"/>
              <w:numId w:val="6"/>
            </w:numPr>
            <w:tabs>
              <w:tab w:val="left" w:pos="731"/>
              <w:tab w:val="right" w:leader="dot" w:pos="8621"/>
            </w:tabs>
            <w:ind w:left="731" w:hanging="359"/>
          </w:pPr>
          <w:hyperlink w:anchor="_TOC_250001" w:history="1">
            <w:r>
              <w:t>Toilet</w:t>
            </w:r>
            <w:r>
              <w:rPr>
                <w:spacing w:val="-7"/>
              </w:rPr>
              <w:t xml:space="preserve"> </w:t>
            </w:r>
            <w:r>
              <w:t>training</w:t>
            </w:r>
            <w:r>
              <w:rPr>
                <w:spacing w:val="-4"/>
              </w:rPr>
              <w:t xml:space="preserve"> </w:t>
            </w:r>
            <w:r>
              <w:t>and</w:t>
            </w:r>
            <w:r>
              <w:rPr>
                <w:spacing w:val="-5"/>
              </w:rPr>
              <w:t xml:space="preserve"> </w:t>
            </w:r>
            <w:r>
              <w:t>interment</w:t>
            </w:r>
            <w:r>
              <w:rPr>
                <w:spacing w:val="-4"/>
              </w:rPr>
              <w:t xml:space="preserve"> </w:t>
            </w:r>
            <w:r>
              <w:rPr>
                <w:spacing w:val="-2"/>
              </w:rPr>
              <w:t>care…</w:t>
            </w:r>
            <w:r>
              <w:rPr>
                <w:rFonts w:ascii="Times New Roman" w:hAnsi="Times New Roman"/>
                <w:b w:val="0"/>
              </w:rPr>
              <w:tab/>
            </w:r>
            <w:r>
              <w:rPr>
                <w:spacing w:val="-10"/>
              </w:rPr>
              <w:t>7</w:t>
            </w:r>
          </w:hyperlink>
        </w:p>
        <w:p w14:paraId="27D4B8E3" w14:textId="77777777" w:rsidR="00B01E7E" w:rsidRDefault="00F55BCC">
          <w:pPr>
            <w:pStyle w:val="TOC1"/>
            <w:numPr>
              <w:ilvl w:val="0"/>
              <w:numId w:val="6"/>
            </w:numPr>
            <w:tabs>
              <w:tab w:val="left" w:pos="798"/>
              <w:tab w:val="right" w:leader="dot" w:pos="8638"/>
            </w:tabs>
            <w:ind w:left="798" w:hanging="426"/>
          </w:pPr>
          <w:hyperlink w:anchor="_TOC_250000" w:history="1">
            <w:r>
              <w:t xml:space="preserve">Equal </w:t>
            </w:r>
            <w:r>
              <w:rPr>
                <w:spacing w:val="-2"/>
              </w:rPr>
              <w:t>Opportunities…</w:t>
            </w:r>
            <w:r>
              <w:rPr>
                <w:rFonts w:ascii="Times New Roman" w:hAnsi="Times New Roman"/>
                <w:b w:val="0"/>
              </w:rPr>
              <w:tab/>
            </w:r>
            <w:r>
              <w:rPr>
                <w:spacing w:val="-10"/>
              </w:rPr>
              <w:t>7</w:t>
            </w:r>
          </w:hyperlink>
        </w:p>
        <w:p w14:paraId="26C5A2C0" w14:textId="77777777" w:rsidR="00B01E7E" w:rsidRDefault="00F55BCC">
          <w:pPr>
            <w:spacing w:line="200" w:lineRule="exact"/>
            <w:rPr>
              <w:sz w:val="20"/>
            </w:rPr>
          </w:pPr>
          <w:r>
            <w:fldChar w:fldCharType="end"/>
          </w:r>
        </w:p>
      </w:sdtContent>
    </w:sdt>
    <w:p w14:paraId="2FB56A56" w14:textId="77777777" w:rsidR="00B94F79" w:rsidRDefault="00B94F79">
      <w:pPr>
        <w:spacing w:before="196"/>
        <w:ind w:left="345"/>
        <w:rPr>
          <w:rFonts w:ascii="Arial"/>
          <w:b/>
          <w:sz w:val="24"/>
        </w:rPr>
      </w:pPr>
    </w:p>
    <w:p w14:paraId="406ED732" w14:textId="77777777" w:rsidR="00B94F79" w:rsidRDefault="00B94F79">
      <w:pPr>
        <w:spacing w:before="196"/>
        <w:ind w:left="345"/>
        <w:rPr>
          <w:rFonts w:ascii="Arial"/>
          <w:b/>
          <w:sz w:val="24"/>
        </w:rPr>
      </w:pPr>
    </w:p>
    <w:p w14:paraId="4D9E63E0" w14:textId="77777777" w:rsidR="00B94F79" w:rsidRDefault="00B94F79">
      <w:pPr>
        <w:spacing w:before="196"/>
        <w:ind w:left="345"/>
        <w:rPr>
          <w:rFonts w:ascii="Arial"/>
          <w:b/>
          <w:sz w:val="24"/>
        </w:rPr>
      </w:pPr>
    </w:p>
    <w:p w14:paraId="070161C4" w14:textId="774282BC" w:rsidR="00B01E7E" w:rsidRDefault="00F55BCC">
      <w:pPr>
        <w:spacing w:before="196"/>
        <w:ind w:left="345"/>
        <w:rPr>
          <w:rFonts w:ascii="Arial"/>
          <w:b/>
          <w:spacing w:val="-4"/>
          <w:sz w:val="24"/>
        </w:rPr>
      </w:pPr>
      <w:r>
        <w:rPr>
          <w:rFonts w:ascii="Arial"/>
          <w:b/>
          <w:sz w:val="24"/>
        </w:rPr>
        <w:t xml:space="preserve">Appendix 1. List of statutory policies and procedures for the </w:t>
      </w:r>
      <w:r>
        <w:rPr>
          <w:rFonts w:ascii="Arial"/>
          <w:b/>
          <w:spacing w:val="-4"/>
          <w:sz w:val="24"/>
        </w:rPr>
        <w:t>EYFS</w:t>
      </w:r>
    </w:p>
    <w:p w14:paraId="52CF3857" w14:textId="58C1BDE3" w:rsidR="00B94F79" w:rsidRPr="00E17F9E" w:rsidRDefault="00B94F79" w:rsidP="00B94F79">
      <w:pPr>
        <w:widowControl/>
        <w:autoSpaceDE/>
        <w:autoSpaceDN/>
        <w:outlineLvl w:val="1"/>
        <w:rPr>
          <w:rFonts w:ascii="Arial" w:eastAsia="Times New Roman" w:hAnsi="Arial" w:cs="Arial"/>
          <w:b/>
          <w:bCs/>
          <w:color w:val="242424"/>
          <w:sz w:val="24"/>
          <w:szCs w:val="24"/>
          <w:lang w:val="en-GB" w:eastAsia="en-GB"/>
        </w:rPr>
      </w:pPr>
      <w:r>
        <w:rPr>
          <w:rFonts w:ascii="Arial"/>
          <w:b/>
          <w:spacing w:val="-4"/>
          <w:sz w:val="24"/>
        </w:rPr>
        <w:t xml:space="preserve">      </w:t>
      </w:r>
      <w:r w:rsidR="00E17F9E" w:rsidRPr="003A4661">
        <w:rPr>
          <w:rFonts w:ascii="Arial"/>
          <w:b/>
          <w:spacing w:val="-4"/>
          <w:sz w:val="24"/>
          <w:szCs w:val="24"/>
        </w:rPr>
        <w:t>Appendix 2.</w:t>
      </w:r>
      <w:r w:rsidRPr="00B94F79">
        <w:rPr>
          <w:rFonts w:ascii="Arial" w:eastAsia="Times New Roman" w:hAnsi="Arial" w:cs="Arial"/>
          <w:b/>
          <w:bCs/>
          <w:color w:val="242424"/>
          <w:sz w:val="20"/>
          <w:szCs w:val="20"/>
          <w:lang w:val="en-GB" w:eastAsia="en-GB"/>
        </w:rPr>
        <w:t xml:space="preserve"> </w:t>
      </w:r>
      <w:r w:rsidRPr="00E17F9E">
        <w:rPr>
          <w:rFonts w:ascii="Arial" w:eastAsia="Times New Roman" w:hAnsi="Arial" w:cs="Arial"/>
          <w:b/>
          <w:bCs/>
          <w:color w:val="000000" w:themeColor="text1"/>
          <w:sz w:val="24"/>
          <w:szCs w:val="24"/>
          <w:lang w:val="en-GB" w:eastAsia="en-GB"/>
        </w:rPr>
        <w:t xml:space="preserve">Updated Safeguarding Requirements for First Aid and Food Safety </w:t>
      </w:r>
    </w:p>
    <w:p w14:paraId="5059746A" w14:textId="72B14E19" w:rsidR="00E17F9E" w:rsidRDefault="00E17F9E">
      <w:pPr>
        <w:spacing w:before="196"/>
        <w:ind w:left="345"/>
        <w:rPr>
          <w:rFonts w:ascii="Arial"/>
          <w:b/>
          <w:sz w:val="24"/>
        </w:rPr>
      </w:pPr>
    </w:p>
    <w:p w14:paraId="5B1050A7" w14:textId="77777777" w:rsidR="00B01E7E" w:rsidRDefault="00B01E7E">
      <w:pPr>
        <w:pStyle w:val="BodyText"/>
        <w:rPr>
          <w:rFonts w:ascii="Arial"/>
          <w:b/>
        </w:rPr>
      </w:pPr>
    </w:p>
    <w:p w14:paraId="1BF2F634" w14:textId="77777777" w:rsidR="00B01E7E" w:rsidRDefault="00B01E7E">
      <w:pPr>
        <w:pStyle w:val="BodyText"/>
        <w:rPr>
          <w:rFonts w:ascii="Arial"/>
          <w:b/>
        </w:rPr>
      </w:pPr>
    </w:p>
    <w:p w14:paraId="52DBF312" w14:textId="77777777" w:rsidR="00B01E7E" w:rsidRDefault="00B01E7E">
      <w:pPr>
        <w:pStyle w:val="BodyText"/>
        <w:rPr>
          <w:rFonts w:ascii="Arial"/>
          <w:b/>
        </w:rPr>
      </w:pPr>
    </w:p>
    <w:p w14:paraId="5B08CCA2" w14:textId="77777777" w:rsidR="00B01E7E" w:rsidRDefault="00B01E7E">
      <w:pPr>
        <w:pStyle w:val="BodyText"/>
        <w:rPr>
          <w:rFonts w:ascii="Arial"/>
          <w:b/>
        </w:rPr>
      </w:pPr>
    </w:p>
    <w:p w14:paraId="7B9F4D8C" w14:textId="086786A7" w:rsidR="00B01E7E" w:rsidRDefault="00B01E7E">
      <w:pPr>
        <w:pStyle w:val="BodyText"/>
        <w:rPr>
          <w:rFonts w:ascii="Arial"/>
          <w:b/>
        </w:rPr>
      </w:pPr>
    </w:p>
    <w:p w14:paraId="06A5769C" w14:textId="14C3EC28" w:rsidR="00B94F79" w:rsidRDefault="00B94F79">
      <w:pPr>
        <w:pStyle w:val="BodyText"/>
        <w:rPr>
          <w:rFonts w:ascii="Arial"/>
          <w:b/>
        </w:rPr>
      </w:pPr>
    </w:p>
    <w:p w14:paraId="3B4777D3" w14:textId="3FCCA375" w:rsidR="00B94F79" w:rsidRDefault="00B94F79">
      <w:pPr>
        <w:pStyle w:val="BodyText"/>
        <w:rPr>
          <w:rFonts w:ascii="Arial"/>
          <w:b/>
        </w:rPr>
      </w:pPr>
    </w:p>
    <w:p w14:paraId="28A7961F" w14:textId="4036FC34" w:rsidR="00B94F79" w:rsidRDefault="00B94F79">
      <w:pPr>
        <w:pStyle w:val="BodyText"/>
        <w:rPr>
          <w:rFonts w:ascii="Arial"/>
          <w:b/>
        </w:rPr>
      </w:pPr>
    </w:p>
    <w:p w14:paraId="187621AC" w14:textId="06F6819B" w:rsidR="00B94F79" w:rsidRDefault="00B94F79">
      <w:pPr>
        <w:pStyle w:val="BodyText"/>
        <w:rPr>
          <w:rFonts w:ascii="Arial"/>
          <w:b/>
        </w:rPr>
      </w:pPr>
    </w:p>
    <w:p w14:paraId="39D6BAAD" w14:textId="7DC44E7E" w:rsidR="00B94F79" w:rsidRDefault="00B94F79">
      <w:pPr>
        <w:pStyle w:val="BodyText"/>
        <w:rPr>
          <w:rFonts w:ascii="Arial"/>
          <w:b/>
        </w:rPr>
      </w:pPr>
    </w:p>
    <w:p w14:paraId="6F043B32" w14:textId="105FDE16" w:rsidR="00B94F79" w:rsidRDefault="00B94F79">
      <w:pPr>
        <w:pStyle w:val="BodyText"/>
        <w:rPr>
          <w:rFonts w:ascii="Arial"/>
          <w:b/>
        </w:rPr>
      </w:pPr>
    </w:p>
    <w:p w14:paraId="48D79B47" w14:textId="126CCFDB" w:rsidR="00B94F79" w:rsidRDefault="00B94F79">
      <w:pPr>
        <w:pStyle w:val="BodyText"/>
        <w:rPr>
          <w:rFonts w:ascii="Arial"/>
          <w:b/>
        </w:rPr>
      </w:pPr>
    </w:p>
    <w:p w14:paraId="736ECEF6" w14:textId="7D069B5D" w:rsidR="00B94F79" w:rsidRDefault="00B94F79">
      <w:pPr>
        <w:pStyle w:val="BodyText"/>
        <w:rPr>
          <w:rFonts w:ascii="Arial"/>
          <w:b/>
        </w:rPr>
      </w:pPr>
    </w:p>
    <w:p w14:paraId="0183437D" w14:textId="23C0B9E6" w:rsidR="00B94F79" w:rsidRDefault="00B94F79">
      <w:pPr>
        <w:pStyle w:val="BodyText"/>
        <w:rPr>
          <w:rFonts w:ascii="Arial"/>
          <w:b/>
        </w:rPr>
      </w:pPr>
    </w:p>
    <w:p w14:paraId="33A87BD5" w14:textId="61A36019" w:rsidR="00B94F79" w:rsidRDefault="00B94F79">
      <w:pPr>
        <w:pStyle w:val="BodyText"/>
        <w:rPr>
          <w:rFonts w:ascii="Arial"/>
          <w:b/>
        </w:rPr>
      </w:pPr>
    </w:p>
    <w:p w14:paraId="53AA8CBD" w14:textId="50E61529" w:rsidR="00B94F79" w:rsidRDefault="00B94F79">
      <w:pPr>
        <w:pStyle w:val="BodyText"/>
        <w:rPr>
          <w:rFonts w:ascii="Arial"/>
          <w:b/>
        </w:rPr>
      </w:pPr>
    </w:p>
    <w:p w14:paraId="25C6B251" w14:textId="52B3A0E5" w:rsidR="00B94F79" w:rsidRDefault="00B94F79">
      <w:pPr>
        <w:pStyle w:val="BodyText"/>
        <w:rPr>
          <w:rFonts w:ascii="Arial"/>
          <w:b/>
        </w:rPr>
      </w:pPr>
    </w:p>
    <w:p w14:paraId="5030585E" w14:textId="69BAEC8E" w:rsidR="00B94F79" w:rsidRDefault="00B94F79">
      <w:pPr>
        <w:pStyle w:val="BodyText"/>
        <w:rPr>
          <w:rFonts w:ascii="Arial"/>
          <w:b/>
        </w:rPr>
      </w:pPr>
    </w:p>
    <w:p w14:paraId="4311FEB1" w14:textId="2464B6DA" w:rsidR="00B94F79" w:rsidRDefault="00B94F79">
      <w:pPr>
        <w:pStyle w:val="BodyText"/>
        <w:rPr>
          <w:rFonts w:ascii="Arial"/>
          <w:b/>
        </w:rPr>
      </w:pPr>
    </w:p>
    <w:p w14:paraId="46C787E9" w14:textId="6FB5D0C1" w:rsidR="00B94F79" w:rsidRDefault="00B94F79">
      <w:pPr>
        <w:pStyle w:val="BodyText"/>
        <w:rPr>
          <w:rFonts w:ascii="Arial"/>
          <w:b/>
        </w:rPr>
      </w:pPr>
    </w:p>
    <w:p w14:paraId="2D167786" w14:textId="51F40973" w:rsidR="00B94F79" w:rsidRDefault="00B94F79">
      <w:pPr>
        <w:pStyle w:val="BodyText"/>
        <w:rPr>
          <w:rFonts w:ascii="Arial"/>
          <w:b/>
        </w:rPr>
      </w:pPr>
    </w:p>
    <w:p w14:paraId="1A1B5C58" w14:textId="26B24E19" w:rsidR="00B94F79" w:rsidRDefault="00B94F79">
      <w:pPr>
        <w:pStyle w:val="BodyText"/>
        <w:rPr>
          <w:rFonts w:ascii="Arial"/>
          <w:b/>
        </w:rPr>
      </w:pPr>
    </w:p>
    <w:p w14:paraId="216ADC6A" w14:textId="1B96A55A" w:rsidR="00B94F79" w:rsidRDefault="00B94F79">
      <w:pPr>
        <w:pStyle w:val="BodyText"/>
        <w:rPr>
          <w:rFonts w:ascii="Arial"/>
          <w:b/>
        </w:rPr>
      </w:pPr>
    </w:p>
    <w:p w14:paraId="7D52352C" w14:textId="55CEE420" w:rsidR="00B94F79" w:rsidRDefault="00B94F79">
      <w:pPr>
        <w:pStyle w:val="BodyText"/>
        <w:rPr>
          <w:rFonts w:ascii="Arial"/>
          <w:b/>
        </w:rPr>
      </w:pPr>
    </w:p>
    <w:p w14:paraId="7D12854D" w14:textId="4A90C778" w:rsidR="00B94F79" w:rsidRDefault="00B94F79">
      <w:pPr>
        <w:pStyle w:val="BodyText"/>
        <w:rPr>
          <w:rFonts w:ascii="Arial"/>
          <w:b/>
        </w:rPr>
      </w:pPr>
    </w:p>
    <w:p w14:paraId="2F412109" w14:textId="709D12F5" w:rsidR="00B94F79" w:rsidRDefault="00B94F79">
      <w:pPr>
        <w:pStyle w:val="BodyText"/>
        <w:rPr>
          <w:rFonts w:ascii="Arial"/>
          <w:b/>
        </w:rPr>
      </w:pPr>
    </w:p>
    <w:p w14:paraId="54ED4627" w14:textId="2DA91777" w:rsidR="00B94F79" w:rsidRDefault="00B94F79">
      <w:pPr>
        <w:pStyle w:val="BodyText"/>
        <w:rPr>
          <w:rFonts w:ascii="Arial"/>
          <w:b/>
        </w:rPr>
      </w:pPr>
    </w:p>
    <w:p w14:paraId="4AF60D24" w14:textId="77777777" w:rsidR="00B94F79" w:rsidRDefault="00B94F79">
      <w:pPr>
        <w:pStyle w:val="BodyText"/>
        <w:rPr>
          <w:rFonts w:ascii="Arial"/>
          <w:b/>
        </w:rPr>
      </w:pPr>
    </w:p>
    <w:p w14:paraId="296EE6E0" w14:textId="77777777" w:rsidR="00B01E7E" w:rsidRDefault="00B01E7E">
      <w:pPr>
        <w:pStyle w:val="BodyText"/>
        <w:rPr>
          <w:rFonts w:ascii="Arial"/>
          <w:b/>
        </w:rPr>
      </w:pPr>
    </w:p>
    <w:p w14:paraId="1E9BF253" w14:textId="77777777" w:rsidR="00B01E7E" w:rsidRDefault="00F55BCC">
      <w:pPr>
        <w:pStyle w:val="BodyText"/>
        <w:spacing w:before="178"/>
        <w:rPr>
          <w:rFonts w:ascii="Arial"/>
          <w:b/>
        </w:rPr>
      </w:pPr>
      <w:r>
        <w:rPr>
          <w:rFonts w:ascii="Arial"/>
          <w:b/>
          <w:noProof/>
        </w:rPr>
        <mc:AlternateContent>
          <mc:Choice Requires="wps">
            <w:drawing>
              <wp:anchor distT="0" distB="0" distL="0" distR="0" simplePos="0" relativeHeight="487588352" behindDoc="1" locked="0" layoutInCell="1" allowOverlap="1" wp14:anchorId="13F8F34A" wp14:editId="509A2C7B">
                <wp:simplePos x="0" y="0"/>
                <wp:positionH relativeFrom="page">
                  <wp:posOffset>457200</wp:posOffset>
                </wp:positionH>
                <wp:positionV relativeFrom="paragraph">
                  <wp:posOffset>274729</wp:posOffset>
                </wp:positionV>
                <wp:extent cx="644207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2075" cy="1270"/>
                        </a:xfrm>
                        <a:custGeom>
                          <a:avLst/>
                          <a:gdLst/>
                          <a:ahLst/>
                          <a:cxnLst/>
                          <a:rect l="l" t="t" r="r" b="b"/>
                          <a:pathLst>
                            <a:path w="6442075">
                              <a:moveTo>
                                <a:pt x="0" y="0"/>
                              </a:moveTo>
                              <a:lnTo>
                                <a:pt x="6441579"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711B52B" id="Graphic 3" o:spid="_x0000_s1026" style="position:absolute;margin-left:36pt;margin-top:21.65pt;width:507.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442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P+oFgIAAFwEAAAOAAAAZHJzL2Uyb0RvYy54bWysVMFu2zAMvQ/YPwi6L07SJt2MOMXQoMOA&#10;oivQDDsrshwbk0WNVOLk70fJcZJ1t2E+CJT4RD7yUV7cH1or9gapAVfIyWgshXEaysZtC/l9/fjh&#10;oxQUlCuVBWcKeTQk75fv3y06n5sp1GBLg4KDOMo7X8g6BJ9nGenatIpG4I1jZwXYqsBb3GYlqo6j&#10;tzabjsfzrAMsPYI2RHy66p1ymeJXldHhW1WRCcIWkrmFtGJaN3HNlguVb1H5utEnGuofWLSqcZz0&#10;HGqlghI7bP4K1TYagaAKIw1tBlXVaJNq4Gom4zfVvNbKm1QLN4f8uU30/8Lq5/2rf8FInfwT6J/E&#10;Hck6T/nZEzd0whwqbCOWiYtD6uLx3EVzCELz4fz2djq+m0mh2TeZ3qUmZyof7uodhS8GUhy1f6LQ&#10;a1AOlqoHSx/cYCIrGTW0ScMgBWuIUrCGm15Dr0K8F8lFU3QXIvGshb1ZQ/KGN8yZ2sVr3TWKS5nM&#10;7j5JMVTJ2B7BRkzDveqNlJrt6+KsiywmN7P5TZoNAtuUj421kQbhdvNgUexVnMz0xUI4xB8wjxRW&#10;iuoel1wnmHUnoXptokobKI8vKDoe50LSr51CI4X96nhe4uwPBg7GZjAw2AdILyR1iHOuDz8UehHT&#10;FzKwtM8wTKPKB9Vi7WdsvOng8y5A1URJ0xD1jE4bHuFU4Om5xTdyvU+oy09h+RsAAP//AwBQSwME&#10;FAAGAAgAAAAhAJf5JHTdAAAACQEAAA8AAABkcnMvZG93bnJldi54bWxMj0FPg0AQhe8m/ofNmHiz&#10;C1RqgyyNMXjpSatGj1N2BJSdJey2wL93OenxzZu89718N5lOnGlwrWUF8SoCQVxZ3XKt4O316WYL&#10;wnlkjZ1lUjCTg11xeZFjpu3IL3Q++FqEEHYZKmi87zMpXdWQQbeyPXHwvuxg0Ac51FIPOIZw08kk&#10;ijbSYMuhocGeHhuqfg4no+Cb4nLeP7efZVqOe/6Y39M5iZW6vpoe7kF4mvzfMyz4AR2KwHS0J9ZO&#10;dArukjDFK7hdr0EsfrTdpCCOyyUFWeTy/4LiFwAA//8DAFBLAQItABQABgAIAAAAIQC2gziS/gAA&#10;AOEBAAATAAAAAAAAAAAAAAAAAAAAAABbQ29udGVudF9UeXBlc10ueG1sUEsBAi0AFAAGAAgAAAAh&#10;ADj9If/WAAAAlAEAAAsAAAAAAAAAAAAAAAAALwEAAF9yZWxzLy5yZWxzUEsBAi0AFAAGAAgAAAAh&#10;ANWg/6gWAgAAXAQAAA4AAAAAAAAAAAAAAAAALgIAAGRycy9lMm9Eb2MueG1sUEsBAi0AFAAGAAgA&#10;AAAhAJf5JHTdAAAACQEAAA8AAAAAAAAAAAAAAAAAcAQAAGRycy9kb3ducmV2LnhtbFBLBQYAAAAA&#10;BAAEAPMAAAB6BQAAAAA=&#10;" path="m,l6441579,e" filled="f" strokeweight=".37675mm">
                <v:path arrowok="t"/>
                <w10:wrap type="topAndBottom" anchorx="page"/>
              </v:shape>
            </w:pict>
          </mc:Fallback>
        </mc:AlternateContent>
      </w:r>
    </w:p>
    <w:p w14:paraId="5FAC108C" w14:textId="77777777" w:rsidR="00B01E7E" w:rsidRDefault="00B01E7E">
      <w:pPr>
        <w:pStyle w:val="BodyText"/>
        <w:rPr>
          <w:rFonts w:ascii="Arial"/>
          <w:b/>
          <w:sz w:val="24"/>
        </w:rPr>
      </w:pPr>
    </w:p>
    <w:p w14:paraId="6703C61D" w14:textId="77777777" w:rsidR="00B01E7E" w:rsidRDefault="00B01E7E">
      <w:pPr>
        <w:pStyle w:val="BodyText"/>
        <w:rPr>
          <w:rFonts w:ascii="Arial"/>
          <w:b/>
          <w:sz w:val="24"/>
        </w:rPr>
      </w:pPr>
    </w:p>
    <w:p w14:paraId="16D43F06" w14:textId="77777777" w:rsidR="00B01E7E" w:rsidRDefault="00B01E7E">
      <w:pPr>
        <w:pStyle w:val="BodyText"/>
        <w:rPr>
          <w:rFonts w:ascii="Arial"/>
          <w:b/>
          <w:sz w:val="24"/>
        </w:rPr>
      </w:pPr>
    </w:p>
    <w:p w14:paraId="67827FA7" w14:textId="77777777" w:rsidR="00B01E7E" w:rsidRDefault="00B01E7E">
      <w:pPr>
        <w:pStyle w:val="BodyText"/>
        <w:rPr>
          <w:rFonts w:ascii="Arial"/>
          <w:b/>
          <w:sz w:val="24"/>
        </w:rPr>
      </w:pPr>
    </w:p>
    <w:p w14:paraId="14680588" w14:textId="77777777" w:rsidR="00B01E7E" w:rsidRDefault="00B01E7E">
      <w:pPr>
        <w:pStyle w:val="BodyText"/>
        <w:rPr>
          <w:rFonts w:ascii="Arial"/>
          <w:b/>
          <w:sz w:val="24"/>
        </w:rPr>
      </w:pPr>
    </w:p>
    <w:p w14:paraId="75A90067" w14:textId="77777777" w:rsidR="00B01E7E" w:rsidRDefault="00B01E7E">
      <w:pPr>
        <w:pStyle w:val="BodyText"/>
        <w:spacing w:before="141"/>
        <w:rPr>
          <w:rFonts w:ascii="Arial"/>
          <w:b/>
          <w:sz w:val="24"/>
        </w:rPr>
      </w:pPr>
    </w:p>
    <w:p w14:paraId="6F8172FD" w14:textId="77777777" w:rsidR="00B01E7E" w:rsidRDefault="00F55BCC">
      <w:pPr>
        <w:pStyle w:val="Heading1"/>
        <w:numPr>
          <w:ilvl w:val="0"/>
          <w:numId w:val="5"/>
        </w:numPr>
        <w:tabs>
          <w:tab w:val="left" w:pos="731"/>
        </w:tabs>
        <w:ind w:left="731" w:hanging="359"/>
        <w:jc w:val="left"/>
      </w:pPr>
      <w:bookmarkStart w:id="0" w:name="_TOC_250009"/>
      <w:bookmarkEnd w:id="0"/>
      <w:r>
        <w:rPr>
          <w:spacing w:val="-4"/>
        </w:rPr>
        <w:t>Aims</w:t>
      </w:r>
    </w:p>
    <w:p w14:paraId="5425529D" w14:textId="77777777" w:rsidR="00B01E7E" w:rsidRDefault="00B01E7E">
      <w:pPr>
        <w:pStyle w:val="BodyText"/>
        <w:spacing w:before="5"/>
        <w:rPr>
          <w:rFonts w:ascii="Arial"/>
          <w:b/>
          <w:sz w:val="24"/>
        </w:rPr>
      </w:pPr>
    </w:p>
    <w:p w14:paraId="36DF30DF" w14:textId="77777777" w:rsidR="00B01E7E" w:rsidRDefault="00F55BCC">
      <w:pPr>
        <w:pStyle w:val="BodyText"/>
        <w:ind w:left="12"/>
      </w:pPr>
      <w:r>
        <w:t>This</w:t>
      </w:r>
      <w:r>
        <w:rPr>
          <w:spacing w:val="-4"/>
        </w:rPr>
        <w:t xml:space="preserve"> </w:t>
      </w:r>
      <w:r>
        <w:t>policy</w:t>
      </w:r>
      <w:r>
        <w:rPr>
          <w:spacing w:val="-4"/>
        </w:rPr>
        <w:t xml:space="preserve"> </w:t>
      </w:r>
      <w:r>
        <w:t>aims</w:t>
      </w:r>
      <w:r>
        <w:rPr>
          <w:spacing w:val="-4"/>
        </w:rPr>
        <w:t xml:space="preserve"> </w:t>
      </w:r>
      <w:r>
        <w:t>to</w:t>
      </w:r>
      <w:r>
        <w:rPr>
          <w:spacing w:val="-4"/>
        </w:rPr>
        <w:t xml:space="preserve"> </w:t>
      </w:r>
      <w:r>
        <w:rPr>
          <w:spacing w:val="-2"/>
        </w:rPr>
        <w:t>ensure:</w:t>
      </w:r>
    </w:p>
    <w:p w14:paraId="2B629AB4" w14:textId="77777777" w:rsidR="00B01E7E" w:rsidRDefault="00B01E7E">
      <w:pPr>
        <w:pStyle w:val="BodyText"/>
        <w:spacing w:before="44"/>
      </w:pPr>
    </w:p>
    <w:p w14:paraId="00D5AE02" w14:textId="77777777" w:rsidR="00B01E7E" w:rsidRDefault="00F55BCC">
      <w:pPr>
        <w:pStyle w:val="ListParagraph"/>
        <w:numPr>
          <w:ilvl w:val="1"/>
          <w:numId w:val="5"/>
        </w:numPr>
        <w:tabs>
          <w:tab w:val="left" w:pos="1137"/>
        </w:tabs>
        <w:spacing w:before="1" w:line="276" w:lineRule="auto"/>
        <w:ind w:right="62"/>
        <w:rPr>
          <w:sz w:val="20"/>
        </w:rPr>
      </w:pPr>
      <w:r>
        <w:rPr>
          <w:sz w:val="20"/>
        </w:rPr>
        <w:t>That</w:t>
      </w:r>
      <w:r>
        <w:rPr>
          <w:spacing w:val="-3"/>
          <w:sz w:val="20"/>
        </w:rPr>
        <w:t xml:space="preserve"> </w:t>
      </w:r>
      <w:r>
        <w:rPr>
          <w:sz w:val="20"/>
        </w:rPr>
        <w:t>children</w:t>
      </w:r>
      <w:r>
        <w:rPr>
          <w:spacing w:val="-3"/>
          <w:sz w:val="20"/>
        </w:rPr>
        <w:t xml:space="preserve"> </w:t>
      </w:r>
      <w:r>
        <w:rPr>
          <w:sz w:val="20"/>
        </w:rPr>
        <w:t>access</w:t>
      </w:r>
      <w:r>
        <w:rPr>
          <w:spacing w:val="-3"/>
          <w:sz w:val="20"/>
        </w:rPr>
        <w:t xml:space="preserve"> </w:t>
      </w:r>
      <w:r>
        <w:rPr>
          <w:sz w:val="20"/>
        </w:rPr>
        <w:t>a</w:t>
      </w:r>
      <w:r>
        <w:rPr>
          <w:spacing w:val="-3"/>
          <w:sz w:val="20"/>
        </w:rPr>
        <w:t xml:space="preserve"> </w:t>
      </w:r>
      <w:r>
        <w:rPr>
          <w:sz w:val="20"/>
        </w:rPr>
        <w:t>broad</w:t>
      </w:r>
      <w:r>
        <w:rPr>
          <w:spacing w:val="-3"/>
          <w:sz w:val="20"/>
        </w:rPr>
        <w:t xml:space="preserve"> </w:t>
      </w:r>
      <w:r>
        <w:rPr>
          <w:sz w:val="20"/>
        </w:rPr>
        <w:t>and</w:t>
      </w:r>
      <w:r>
        <w:rPr>
          <w:spacing w:val="-3"/>
          <w:sz w:val="20"/>
        </w:rPr>
        <w:t xml:space="preserve"> </w:t>
      </w:r>
      <w:r>
        <w:rPr>
          <w:sz w:val="20"/>
        </w:rPr>
        <w:t>balanced</w:t>
      </w:r>
      <w:r>
        <w:rPr>
          <w:spacing w:val="-3"/>
          <w:sz w:val="20"/>
        </w:rPr>
        <w:t xml:space="preserve"> </w:t>
      </w:r>
      <w:r>
        <w:rPr>
          <w:sz w:val="20"/>
        </w:rPr>
        <w:t>curriculum</w:t>
      </w:r>
      <w:r>
        <w:rPr>
          <w:spacing w:val="-3"/>
          <w:sz w:val="20"/>
        </w:rPr>
        <w:t xml:space="preserve"> </w:t>
      </w:r>
      <w:r>
        <w:rPr>
          <w:sz w:val="20"/>
        </w:rPr>
        <w:t>that</w:t>
      </w:r>
      <w:r>
        <w:rPr>
          <w:spacing w:val="-3"/>
          <w:sz w:val="20"/>
        </w:rPr>
        <w:t xml:space="preserve"> </w:t>
      </w:r>
      <w:r>
        <w:rPr>
          <w:sz w:val="20"/>
        </w:rPr>
        <w:t>gives</w:t>
      </w:r>
      <w:r>
        <w:rPr>
          <w:spacing w:val="-3"/>
          <w:sz w:val="20"/>
        </w:rPr>
        <w:t xml:space="preserve"> </w:t>
      </w:r>
      <w:r>
        <w:rPr>
          <w:sz w:val="20"/>
        </w:rPr>
        <w:t>them</w:t>
      </w:r>
      <w:r>
        <w:rPr>
          <w:spacing w:val="-3"/>
          <w:sz w:val="20"/>
        </w:rPr>
        <w:t xml:space="preserve"> </w:t>
      </w:r>
      <w:r>
        <w:rPr>
          <w:sz w:val="20"/>
        </w:rPr>
        <w:t>the</w:t>
      </w:r>
      <w:r>
        <w:rPr>
          <w:spacing w:val="-3"/>
          <w:sz w:val="20"/>
        </w:rPr>
        <w:t xml:space="preserve"> </w:t>
      </w:r>
      <w:r>
        <w:rPr>
          <w:sz w:val="20"/>
        </w:rPr>
        <w:t>broad</w:t>
      </w:r>
      <w:r>
        <w:rPr>
          <w:spacing w:val="-3"/>
          <w:sz w:val="20"/>
        </w:rPr>
        <w:t xml:space="preserve"> </w:t>
      </w:r>
      <w:r>
        <w:rPr>
          <w:sz w:val="20"/>
        </w:rPr>
        <w:t>range</w:t>
      </w:r>
      <w:r>
        <w:rPr>
          <w:spacing w:val="-3"/>
          <w:sz w:val="20"/>
        </w:rPr>
        <w:t xml:space="preserve"> </w:t>
      </w:r>
      <w:r>
        <w:rPr>
          <w:sz w:val="20"/>
        </w:rPr>
        <w:t>of</w:t>
      </w:r>
      <w:r>
        <w:rPr>
          <w:spacing w:val="-3"/>
          <w:sz w:val="20"/>
        </w:rPr>
        <w:t xml:space="preserve"> </w:t>
      </w:r>
      <w:r>
        <w:rPr>
          <w:sz w:val="20"/>
        </w:rPr>
        <w:t>knowledge</w:t>
      </w:r>
      <w:r>
        <w:rPr>
          <w:spacing w:val="-3"/>
          <w:sz w:val="20"/>
        </w:rPr>
        <w:t xml:space="preserve"> </w:t>
      </w:r>
      <w:r>
        <w:rPr>
          <w:sz w:val="20"/>
        </w:rPr>
        <w:t>and skills needed for good progress through school and life</w:t>
      </w:r>
    </w:p>
    <w:p w14:paraId="20812233" w14:textId="77777777" w:rsidR="00B01E7E" w:rsidRDefault="00F55BCC">
      <w:pPr>
        <w:pStyle w:val="ListParagraph"/>
        <w:numPr>
          <w:ilvl w:val="1"/>
          <w:numId w:val="5"/>
        </w:numPr>
        <w:tabs>
          <w:tab w:val="left" w:pos="1137"/>
        </w:tabs>
        <w:spacing w:before="121" w:line="276" w:lineRule="auto"/>
        <w:ind w:right="296"/>
        <w:rPr>
          <w:sz w:val="20"/>
        </w:rPr>
      </w:pPr>
      <w:r>
        <w:rPr>
          <w:sz w:val="20"/>
        </w:rPr>
        <w:t>Quality</w:t>
      </w:r>
      <w:r>
        <w:rPr>
          <w:spacing w:val="-3"/>
          <w:sz w:val="20"/>
        </w:rPr>
        <w:t xml:space="preserve"> </w:t>
      </w:r>
      <w:r>
        <w:rPr>
          <w:sz w:val="20"/>
        </w:rPr>
        <w:t>and</w:t>
      </w:r>
      <w:r>
        <w:rPr>
          <w:spacing w:val="-3"/>
          <w:sz w:val="20"/>
        </w:rPr>
        <w:t xml:space="preserve"> </w:t>
      </w:r>
      <w:r>
        <w:rPr>
          <w:sz w:val="20"/>
        </w:rPr>
        <w:t>consistency</w:t>
      </w:r>
      <w:r>
        <w:rPr>
          <w:spacing w:val="-3"/>
          <w:sz w:val="20"/>
        </w:rPr>
        <w:t xml:space="preserve"> </w:t>
      </w:r>
      <w:r>
        <w:rPr>
          <w:sz w:val="20"/>
        </w:rPr>
        <w:t>in</w:t>
      </w:r>
      <w:r>
        <w:rPr>
          <w:spacing w:val="-3"/>
          <w:sz w:val="20"/>
        </w:rPr>
        <w:t xml:space="preserve"> </w:t>
      </w:r>
      <w:r>
        <w:rPr>
          <w:sz w:val="20"/>
        </w:rPr>
        <w:t>teaching</w:t>
      </w:r>
      <w:r>
        <w:rPr>
          <w:spacing w:val="-3"/>
          <w:sz w:val="20"/>
        </w:rPr>
        <w:t xml:space="preserve"> </w:t>
      </w:r>
      <w:r>
        <w:rPr>
          <w:sz w:val="20"/>
        </w:rPr>
        <w:t>and</w:t>
      </w:r>
      <w:r>
        <w:rPr>
          <w:spacing w:val="-3"/>
          <w:sz w:val="20"/>
        </w:rPr>
        <w:t xml:space="preserve"> </w:t>
      </w:r>
      <w:r>
        <w:rPr>
          <w:sz w:val="20"/>
        </w:rPr>
        <w:t>learning</w:t>
      </w:r>
      <w:r>
        <w:rPr>
          <w:spacing w:val="-3"/>
          <w:sz w:val="20"/>
        </w:rPr>
        <w:t xml:space="preserve"> </w:t>
      </w:r>
      <w:r>
        <w:rPr>
          <w:sz w:val="20"/>
        </w:rPr>
        <w:t>so</w:t>
      </w:r>
      <w:r>
        <w:rPr>
          <w:spacing w:val="-3"/>
          <w:sz w:val="20"/>
        </w:rPr>
        <w:t xml:space="preserve"> </w:t>
      </w:r>
      <w:r>
        <w:rPr>
          <w:sz w:val="20"/>
        </w:rPr>
        <w:t>that</w:t>
      </w:r>
      <w:r>
        <w:rPr>
          <w:spacing w:val="-3"/>
          <w:sz w:val="20"/>
        </w:rPr>
        <w:t xml:space="preserve"> </w:t>
      </w:r>
      <w:r>
        <w:rPr>
          <w:sz w:val="20"/>
        </w:rPr>
        <w:t>every</w:t>
      </w:r>
      <w:r>
        <w:rPr>
          <w:spacing w:val="-3"/>
          <w:sz w:val="20"/>
        </w:rPr>
        <w:t xml:space="preserve"> </w:t>
      </w:r>
      <w:r>
        <w:rPr>
          <w:sz w:val="20"/>
        </w:rPr>
        <w:t>child</w:t>
      </w:r>
      <w:r>
        <w:rPr>
          <w:spacing w:val="-3"/>
          <w:sz w:val="20"/>
        </w:rPr>
        <w:t xml:space="preserve"> </w:t>
      </w:r>
      <w:r>
        <w:rPr>
          <w:sz w:val="20"/>
        </w:rPr>
        <w:t>makes</w:t>
      </w:r>
      <w:r>
        <w:rPr>
          <w:spacing w:val="-3"/>
          <w:sz w:val="20"/>
        </w:rPr>
        <w:t xml:space="preserve"> </w:t>
      </w:r>
      <w:r>
        <w:rPr>
          <w:sz w:val="20"/>
        </w:rPr>
        <w:t>good</w:t>
      </w:r>
      <w:r>
        <w:rPr>
          <w:spacing w:val="-3"/>
          <w:sz w:val="20"/>
        </w:rPr>
        <w:t xml:space="preserve"> </w:t>
      </w:r>
      <w:r>
        <w:rPr>
          <w:sz w:val="20"/>
        </w:rPr>
        <w:t>progress</w:t>
      </w:r>
      <w:r>
        <w:rPr>
          <w:spacing w:val="-3"/>
          <w:sz w:val="20"/>
        </w:rPr>
        <w:t xml:space="preserve"> </w:t>
      </w:r>
      <w:r>
        <w:rPr>
          <w:sz w:val="20"/>
        </w:rPr>
        <w:t>and</w:t>
      </w:r>
      <w:r>
        <w:rPr>
          <w:spacing w:val="-3"/>
          <w:sz w:val="20"/>
        </w:rPr>
        <w:t xml:space="preserve"> </w:t>
      </w:r>
      <w:r>
        <w:rPr>
          <w:sz w:val="20"/>
        </w:rPr>
        <w:t>no</w:t>
      </w:r>
      <w:r>
        <w:rPr>
          <w:spacing w:val="-3"/>
          <w:sz w:val="20"/>
        </w:rPr>
        <w:t xml:space="preserve"> </w:t>
      </w:r>
      <w:r>
        <w:rPr>
          <w:sz w:val="20"/>
        </w:rPr>
        <w:t>child g</w:t>
      </w:r>
      <w:r>
        <w:rPr>
          <w:sz w:val="20"/>
        </w:rPr>
        <w:t>ets left behind</w:t>
      </w:r>
    </w:p>
    <w:p w14:paraId="1509BD19" w14:textId="77777777" w:rsidR="00B01E7E" w:rsidRDefault="00F55BCC">
      <w:pPr>
        <w:pStyle w:val="ListParagraph"/>
        <w:numPr>
          <w:ilvl w:val="1"/>
          <w:numId w:val="5"/>
        </w:numPr>
        <w:tabs>
          <w:tab w:val="left" w:pos="1136"/>
        </w:tabs>
        <w:spacing w:before="121"/>
        <w:ind w:left="1136" w:hanging="284"/>
        <w:rPr>
          <w:sz w:val="20"/>
        </w:rPr>
      </w:pPr>
      <w:r>
        <w:rPr>
          <w:sz w:val="20"/>
        </w:rPr>
        <w:t>Close</w:t>
      </w:r>
      <w:r>
        <w:rPr>
          <w:spacing w:val="-9"/>
          <w:sz w:val="20"/>
        </w:rPr>
        <w:t xml:space="preserve"> </w:t>
      </w:r>
      <w:r>
        <w:rPr>
          <w:sz w:val="20"/>
        </w:rPr>
        <w:t>partnership</w:t>
      </w:r>
      <w:r>
        <w:rPr>
          <w:spacing w:val="-7"/>
          <w:sz w:val="20"/>
        </w:rPr>
        <w:t xml:space="preserve"> </w:t>
      </w:r>
      <w:r>
        <w:rPr>
          <w:sz w:val="20"/>
        </w:rPr>
        <w:t>working</w:t>
      </w:r>
      <w:r>
        <w:rPr>
          <w:spacing w:val="-7"/>
          <w:sz w:val="20"/>
        </w:rPr>
        <w:t xml:space="preserve"> </w:t>
      </w:r>
      <w:r>
        <w:rPr>
          <w:sz w:val="20"/>
        </w:rPr>
        <w:t>between</w:t>
      </w:r>
      <w:r>
        <w:rPr>
          <w:spacing w:val="-7"/>
          <w:sz w:val="20"/>
        </w:rPr>
        <w:t xml:space="preserve"> </w:t>
      </w:r>
      <w:r>
        <w:rPr>
          <w:sz w:val="20"/>
        </w:rPr>
        <w:t>practitioners</w:t>
      </w:r>
      <w:r>
        <w:rPr>
          <w:spacing w:val="-7"/>
          <w:sz w:val="20"/>
        </w:rPr>
        <w:t xml:space="preserve"> </w:t>
      </w:r>
      <w:r>
        <w:rPr>
          <w:sz w:val="20"/>
        </w:rPr>
        <w:t>and</w:t>
      </w:r>
      <w:r>
        <w:rPr>
          <w:spacing w:val="-7"/>
          <w:sz w:val="20"/>
        </w:rPr>
        <w:t xml:space="preserve"> </w:t>
      </w:r>
      <w:r>
        <w:rPr>
          <w:sz w:val="20"/>
        </w:rPr>
        <w:t>with</w:t>
      </w:r>
      <w:r>
        <w:rPr>
          <w:spacing w:val="-7"/>
          <w:sz w:val="20"/>
        </w:rPr>
        <w:t xml:space="preserve"> </w:t>
      </w:r>
      <w:r>
        <w:rPr>
          <w:sz w:val="20"/>
        </w:rPr>
        <w:t>parents</w:t>
      </w:r>
      <w:r>
        <w:rPr>
          <w:spacing w:val="-7"/>
          <w:sz w:val="20"/>
        </w:rPr>
        <w:t xml:space="preserve"> </w:t>
      </w:r>
      <w:r>
        <w:rPr>
          <w:sz w:val="20"/>
        </w:rPr>
        <w:t>and/or</w:t>
      </w:r>
      <w:r>
        <w:rPr>
          <w:spacing w:val="-7"/>
          <w:sz w:val="20"/>
        </w:rPr>
        <w:t xml:space="preserve"> </w:t>
      </w:r>
      <w:r>
        <w:rPr>
          <w:spacing w:val="-2"/>
          <w:sz w:val="20"/>
        </w:rPr>
        <w:t>carers</w:t>
      </w:r>
    </w:p>
    <w:p w14:paraId="31A81A66" w14:textId="77777777" w:rsidR="00B01E7E" w:rsidRDefault="00F55BCC">
      <w:pPr>
        <w:pStyle w:val="ListParagraph"/>
        <w:numPr>
          <w:ilvl w:val="1"/>
          <w:numId w:val="5"/>
        </w:numPr>
        <w:tabs>
          <w:tab w:val="left" w:pos="1136"/>
        </w:tabs>
        <w:spacing w:before="155"/>
        <w:ind w:left="1136" w:hanging="284"/>
        <w:rPr>
          <w:sz w:val="20"/>
        </w:rPr>
      </w:pPr>
      <w:r>
        <w:rPr>
          <w:sz w:val="20"/>
        </w:rPr>
        <w:t>Every</w:t>
      </w:r>
      <w:r>
        <w:rPr>
          <w:spacing w:val="-7"/>
          <w:sz w:val="20"/>
        </w:rPr>
        <w:t xml:space="preserve"> </w:t>
      </w:r>
      <w:r>
        <w:rPr>
          <w:sz w:val="20"/>
        </w:rPr>
        <w:t>child</w:t>
      </w:r>
      <w:r>
        <w:rPr>
          <w:spacing w:val="-7"/>
          <w:sz w:val="20"/>
        </w:rPr>
        <w:t xml:space="preserve"> </w:t>
      </w:r>
      <w:r>
        <w:rPr>
          <w:sz w:val="20"/>
        </w:rPr>
        <w:t>is</w:t>
      </w:r>
      <w:r>
        <w:rPr>
          <w:spacing w:val="-7"/>
          <w:sz w:val="20"/>
        </w:rPr>
        <w:t xml:space="preserve"> </w:t>
      </w:r>
      <w:r>
        <w:rPr>
          <w:sz w:val="20"/>
        </w:rPr>
        <w:t>included</w:t>
      </w:r>
      <w:r>
        <w:rPr>
          <w:spacing w:val="-7"/>
          <w:sz w:val="20"/>
        </w:rPr>
        <w:t xml:space="preserve"> </w:t>
      </w:r>
      <w:r>
        <w:rPr>
          <w:sz w:val="20"/>
        </w:rPr>
        <w:t>and</w:t>
      </w:r>
      <w:r>
        <w:rPr>
          <w:spacing w:val="-7"/>
          <w:sz w:val="20"/>
        </w:rPr>
        <w:t xml:space="preserve"> </w:t>
      </w:r>
      <w:r>
        <w:rPr>
          <w:sz w:val="20"/>
        </w:rPr>
        <w:t>supported</w:t>
      </w:r>
      <w:r>
        <w:rPr>
          <w:spacing w:val="-6"/>
          <w:sz w:val="20"/>
        </w:rPr>
        <w:t xml:space="preserve"> </w:t>
      </w:r>
      <w:r>
        <w:rPr>
          <w:sz w:val="20"/>
        </w:rPr>
        <w:t>through</w:t>
      </w:r>
      <w:r>
        <w:rPr>
          <w:spacing w:val="-7"/>
          <w:sz w:val="20"/>
        </w:rPr>
        <w:t xml:space="preserve"> </w:t>
      </w:r>
      <w:r>
        <w:rPr>
          <w:sz w:val="20"/>
        </w:rPr>
        <w:t>equality</w:t>
      </w:r>
      <w:r>
        <w:rPr>
          <w:spacing w:val="-7"/>
          <w:sz w:val="20"/>
        </w:rPr>
        <w:t xml:space="preserve"> </w:t>
      </w:r>
      <w:r>
        <w:rPr>
          <w:sz w:val="20"/>
        </w:rPr>
        <w:t>of</w:t>
      </w:r>
      <w:r>
        <w:rPr>
          <w:spacing w:val="-7"/>
          <w:sz w:val="20"/>
        </w:rPr>
        <w:t xml:space="preserve"> </w:t>
      </w:r>
      <w:r>
        <w:rPr>
          <w:sz w:val="20"/>
        </w:rPr>
        <w:t>opportunity</w:t>
      </w:r>
      <w:r>
        <w:rPr>
          <w:spacing w:val="-7"/>
          <w:sz w:val="20"/>
        </w:rPr>
        <w:t xml:space="preserve"> </w:t>
      </w:r>
      <w:r>
        <w:rPr>
          <w:sz w:val="20"/>
        </w:rPr>
        <w:t>and</w:t>
      </w:r>
      <w:r>
        <w:rPr>
          <w:spacing w:val="-7"/>
          <w:sz w:val="20"/>
        </w:rPr>
        <w:t xml:space="preserve"> </w:t>
      </w:r>
      <w:r>
        <w:rPr>
          <w:sz w:val="20"/>
        </w:rPr>
        <w:t>anti-discriminatory</w:t>
      </w:r>
      <w:r>
        <w:rPr>
          <w:spacing w:val="-6"/>
          <w:sz w:val="20"/>
        </w:rPr>
        <w:t xml:space="preserve"> </w:t>
      </w:r>
      <w:r>
        <w:rPr>
          <w:spacing w:val="-2"/>
          <w:sz w:val="20"/>
        </w:rPr>
        <w:t>practice</w:t>
      </w:r>
    </w:p>
    <w:p w14:paraId="190980A1" w14:textId="77777777" w:rsidR="00B01E7E" w:rsidRDefault="00B01E7E">
      <w:pPr>
        <w:pStyle w:val="BodyText"/>
      </w:pPr>
    </w:p>
    <w:p w14:paraId="1C9859D9" w14:textId="77777777" w:rsidR="00B01E7E" w:rsidRDefault="00B01E7E">
      <w:pPr>
        <w:pStyle w:val="BodyText"/>
      </w:pPr>
    </w:p>
    <w:p w14:paraId="1BBBA241" w14:textId="77777777" w:rsidR="00B01E7E" w:rsidRDefault="00B01E7E">
      <w:pPr>
        <w:pStyle w:val="BodyText"/>
      </w:pPr>
    </w:p>
    <w:p w14:paraId="084C4D3A" w14:textId="77777777" w:rsidR="00B01E7E" w:rsidRDefault="00B01E7E">
      <w:pPr>
        <w:pStyle w:val="BodyText"/>
      </w:pPr>
    </w:p>
    <w:p w14:paraId="723B6F57" w14:textId="77777777" w:rsidR="00B01E7E" w:rsidRDefault="00B01E7E">
      <w:pPr>
        <w:pStyle w:val="BodyText"/>
      </w:pPr>
    </w:p>
    <w:p w14:paraId="6D2B46D0" w14:textId="77777777" w:rsidR="00B01E7E" w:rsidRDefault="00B01E7E">
      <w:pPr>
        <w:pStyle w:val="BodyText"/>
      </w:pPr>
    </w:p>
    <w:p w14:paraId="304898DE" w14:textId="77777777" w:rsidR="00B01E7E" w:rsidRDefault="00B01E7E">
      <w:pPr>
        <w:pStyle w:val="BodyText"/>
      </w:pPr>
    </w:p>
    <w:p w14:paraId="6C1D4780" w14:textId="77777777" w:rsidR="00B01E7E" w:rsidRDefault="00B01E7E">
      <w:pPr>
        <w:pStyle w:val="BodyText"/>
      </w:pPr>
    </w:p>
    <w:p w14:paraId="3A4CE4F3" w14:textId="77777777" w:rsidR="00B01E7E" w:rsidRDefault="00B01E7E">
      <w:pPr>
        <w:pStyle w:val="BodyText"/>
        <w:spacing w:before="120"/>
      </w:pPr>
    </w:p>
    <w:p w14:paraId="32F80409" w14:textId="77777777" w:rsidR="00B01E7E" w:rsidRDefault="00F55BCC">
      <w:pPr>
        <w:pStyle w:val="Heading2"/>
      </w:pPr>
      <w:r>
        <w:rPr>
          <w:spacing w:val="-10"/>
        </w:rPr>
        <w:t>2</w:t>
      </w:r>
    </w:p>
    <w:p w14:paraId="6FBFAB3A" w14:textId="77777777" w:rsidR="00B01E7E" w:rsidRDefault="00B01E7E">
      <w:pPr>
        <w:pStyle w:val="Heading2"/>
        <w:sectPr w:rsidR="00B01E7E">
          <w:pgSz w:w="11920" w:h="16840"/>
          <w:pgMar w:top="1660" w:right="708" w:bottom="920" w:left="708" w:header="0" w:footer="723" w:gutter="0"/>
          <w:cols w:space="720"/>
        </w:sectPr>
      </w:pPr>
    </w:p>
    <w:p w14:paraId="2718C7BC" w14:textId="77777777" w:rsidR="00B01E7E" w:rsidRDefault="00F55BCC">
      <w:pPr>
        <w:spacing w:before="74"/>
        <w:ind w:left="12"/>
        <w:rPr>
          <w:rFonts w:ascii="Arial"/>
          <w:b/>
          <w:sz w:val="24"/>
        </w:rPr>
      </w:pPr>
      <w:r>
        <w:rPr>
          <w:rFonts w:ascii="Arial"/>
          <w:b/>
          <w:sz w:val="24"/>
        </w:rPr>
        <w:lastRenderedPageBreak/>
        <w:t>Early</w:t>
      </w:r>
      <w:r>
        <w:rPr>
          <w:rFonts w:ascii="Arial"/>
          <w:b/>
          <w:spacing w:val="-3"/>
          <w:sz w:val="24"/>
        </w:rPr>
        <w:t xml:space="preserve"> </w:t>
      </w:r>
      <w:r>
        <w:rPr>
          <w:rFonts w:ascii="Arial"/>
          <w:b/>
          <w:sz w:val="24"/>
        </w:rPr>
        <w:t>Years</w:t>
      </w:r>
      <w:r>
        <w:rPr>
          <w:rFonts w:ascii="Arial"/>
          <w:b/>
          <w:spacing w:val="-3"/>
          <w:sz w:val="24"/>
        </w:rPr>
        <w:t xml:space="preserve"> </w:t>
      </w:r>
      <w:r>
        <w:rPr>
          <w:rFonts w:ascii="Arial"/>
          <w:b/>
          <w:sz w:val="24"/>
        </w:rPr>
        <w:t>Foundation</w:t>
      </w:r>
      <w:r>
        <w:rPr>
          <w:rFonts w:ascii="Arial"/>
          <w:b/>
          <w:spacing w:val="-3"/>
          <w:sz w:val="24"/>
        </w:rPr>
        <w:t xml:space="preserve"> </w:t>
      </w:r>
      <w:r>
        <w:rPr>
          <w:rFonts w:ascii="Arial"/>
          <w:b/>
          <w:sz w:val="24"/>
        </w:rPr>
        <w:t>Stage</w:t>
      </w:r>
      <w:r>
        <w:rPr>
          <w:rFonts w:ascii="Arial"/>
          <w:b/>
          <w:spacing w:val="-3"/>
          <w:sz w:val="24"/>
        </w:rPr>
        <w:t xml:space="preserve"> </w:t>
      </w:r>
      <w:r>
        <w:rPr>
          <w:rFonts w:ascii="Arial"/>
          <w:b/>
          <w:sz w:val="24"/>
        </w:rPr>
        <w:t>(EYFS)</w:t>
      </w:r>
      <w:r>
        <w:rPr>
          <w:rFonts w:ascii="Arial"/>
          <w:b/>
          <w:spacing w:val="-2"/>
          <w:sz w:val="24"/>
        </w:rPr>
        <w:t xml:space="preserve"> Policy</w:t>
      </w:r>
    </w:p>
    <w:p w14:paraId="7CB32DEB" w14:textId="77777777" w:rsidR="00B01E7E" w:rsidRDefault="00F55BCC">
      <w:pPr>
        <w:pStyle w:val="Heading1"/>
        <w:numPr>
          <w:ilvl w:val="0"/>
          <w:numId w:val="5"/>
        </w:numPr>
        <w:tabs>
          <w:tab w:val="left" w:pos="278"/>
        </w:tabs>
        <w:spacing w:before="241"/>
        <w:ind w:left="278" w:hanging="266"/>
        <w:jc w:val="left"/>
      </w:pPr>
      <w:bookmarkStart w:id="1" w:name="_TOC_250008"/>
      <w:bookmarkEnd w:id="1"/>
      <w:r>
        <w:rPr>
          <w:spacing w:val="-2"/>
        </w:rPr>
        <w:t>Introduction</w:t>
      </w:r>
    </w:p>
    <w:p w14:paraId="00F57A2D" w14:textId="77777777" w:rsidR="00B01E7E" w:rsidRDefault="00F55BCC">
      <w:pPr>
        <w:pStyle w:val="BodyText"/>
        <w:ind w:left="12"/>
      </w:pPr>
      <w:r>
        <w:t>Early Years education is the foundation upon which young children build the rest of their schooling. It is a holistic education</w:t>
      </w:r>
      <w:r>
        <w:rPr>
          <w:spacing w:val="-3"/>
        </w:rPr>
        <w:t xml:space="preserve"> </w:t>
      </w:r>
      <w:r>
        <w:t>that</w:t>
      </w:r>
      <w:r>
        <w:rPr>
          <w:spacing w:val="-3"/>
        </w:rPr>
        <w:t xml:space="preserve"> </w:t>
      </w:r>
      <w:r>
        <w:t>encompasses</w:t>
      </w:r>
      <w:r>
        <w:rPr>
          <w:spacing w:val="-3"/>
        </w:rPr>
        <w:t xml:space="preserve"> </w:t>
      </w:r>
      <w:r>
        <w:t>all</w:t>
      </w:r>
      <w:r>
        <w:rPr>
          <w:spacing w:val="-3"/>
        </w:rPr>
        <w:t xml:space="preserve"> </w:t>
      </w:r>
      <w:r>
        <w:t>learning</w:t>
      </w:r>
      <w:r>
        <w:rPr>
          <w:spacing w:val="-3"/>
        </w:rPr>
        <w:t xml:space="preserve"> </w:t>
      </w:r>
      <w:r>
        <w:t>and</w:t>
      </w:r>
      <w:r>
        <w:rPr>
          <w:spacing w:val="-3"/>
        </w:rPr>
        <w:t xml:space="preserve"> </w:t>
      </w:r>
      <w:r>
        <w:t>development.</w:t>
      </w:r>
      <w:r>
        <w:rPr>
          <w:spacing w:val="40"/>
        </w:rPr>
        <w:t xml:space="preserve"> </w:t>
      </w:r>
      <w:r>
        <w:t>This</w:t>
      </w:r>
      <w:r>
        <w:rPr>
          <w:spacing w:val="-3"/>
        </w:rPr>
        <w:t xml:space="preserve"> </w:t>
      </w:r>
      <w:r>
        <w:t>policy</w:t>
      </w:r>
      <w:r>
        <w:rPr>
          <w:spacing w:val="-3"/>
        </w:rPr>
        <w:t xml:space="preserve"> </w:t>
      </w:r>
      <w:r>
        <w:t>outlines</w:t>
      </w:r>
      <w:r>
        <w:rPr>
          <w:spacing w:val="-3"/>
        </w:rPr>
        <w:t xml:space="preserve"> </w:t>
      </w:r>
      <w:r>
        <w:t>the</w:t>
      </w:r>
      <w:r>
        <w:rPr>
          <w:spacing w:val="-3"/>
        </w:rPr>
        <w:t xml:space="preserve"> </w:t>
      </w:r>
      <w:r>
        <w:t>purpose,</w:t>
      </w:r>
      <w:r>
        <w:rPr>
          <w:spacing w:val="-3"/>
        </w:rPr>
        <w:t xml:space="preserve"> </w:t>
      </w:r>
      <w:r>
        <w:t>nature</w:t>
      </w:r>
      <w:r>
        <w:rPr>
          <w:spacing w:val="-3"/>
        </w:rPr>
        <w:t xml:space="preserve"> </w:t>
      </w:r>
      <w:r>
        <w:t>and</w:t>
      </w:r>
      <w:r>
        <w:rPr>
          <w:spacing w:val="-3"/>
        </w:rPr>
        <w:t xml:space="preserve"> </w:t>
      </w:r>
      <w:r>
        <w:t>management of the Early Years Foundation Stage (EYFS) at Jubilee Primary School.</w:t>
      </w:r>
    </w:p>
    <w:p w14:paraId="645CAFBE" w14:textId="77777777" w:rsidR="00B01E7E" w:rsidRDefault="00B01E7E">
      <w:pPr>
        <w:pStyle w:val="BodyText"/>
      </w:pPr>
    </w:p>
    <w:p w14:paraId="52CEE9FC" w14:textId="77777777" w:rsidR="00B01E7E" w:rsidRDefault="00F55BCC">
      <w:pPr>
        <w:pStyle w:val="BodyText"/>
        <w:ind w:left="12"/>
      </w:pPr>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policy</w:t>
      </w:r>
      <w:r>
        <w:rPr>
          <w:spacing w:val="-3"/>
        </w:rPr>
        <w:t xml:space="preserve"> </w:t>
      </w:r>
      <w:r>
        <w:t>is</w:t>
      </w:r>
      <w:r>
        <w:rPr>
          <w:spacing w:val="-3"/>
        </w:rPr>
        <w:t xml:space="preserve"> </w:t>
      </w:r>
      <w:r>
        <w:t>the</w:t>
      </w:r>
      <w:r>
        <w:rPr>
          <w:spacing w:val="-3"/>
        </w:rPr>
        <w:t xml:space="preserve"> </w:t>
      </w:r>
      <w:r>
        <w:t>responsibility</w:t>
      </w:r>
      <w:r>
        <w:rPr>
          <w:spacing w:val="-3"/>
        </w:rPr>
        <w:t xml:space="preserve"> </w:t>
      </w:r>
      <w:r>
        <w:t>of</w:t>
      </w:r>
      <w:r>
        <w:rPr>
          <w:spacing w:val="-3"/>
        </w:rPr>
        <w:t xml:space="preserve"> </w:t>
      </w:r>
      <w:r>
        <w:t>all</w:t>
      </w:r>
      <w:r>
        <w:rPr>
          <w:spacing w:val="-3"/>
        </w:rPr>
        <w:t xml:space="preserve"> </w:t>
      </w:r>
      <w:r>
        <w:t>practitioners</w:t>
      </w:r>
      <w:r>
        <w:rPr>
          <w:spacing w:val="-3"/>
        </w:rPr>
        <w:t xml:space="preserve"> </w:t>
      </w:r>
      <w:r>
        <w:t>working</w:t>
      </w:r>
      <w:r>
        <w:rPr>
          <w:spacing w:val="-3"/>
        </w:rPr>
        <w:t xml:space="preserve"> </w:t>
      </w:r>
      <w:r>
        <w:t>in</w:t>
      </w:r>
      <w:r>
        <w:rPr>
          <w:spacing w:val="-3"/>
        </w:rPr>
        <w:t xml:space="preserve"> </w:t>
      </w:r>
      <w:r>
        <w:t>the</w:t>
      </w:r>
      <w:r>
        <w:rPr>
          <w:spacing w:val="-3"/>
        </w:rPr>
        <w:t xml:space="preserve"> </w:t>
      </w:r>
      <w:r>
        <w:t>EYFS</w:t>
      </w:r>
      <w:r>
        <w:rPr>
          <w:spacing w:val="-3"/>
        </w:rPr>
        <w:t xml:space="preserve"> </w:t>
      </w:r>
      <w:r>
        <w:t>setting,</w:t>
      </w:r>
      <w:r>
        <w:rPr>
          <w:spacing w:val="-3"/>
        </w:rPr>
        <w:t xml:space="preserve"> </w:t>
      </w:r>
      <w:r>
        <w:t>including</w:t>
      </w:r>
      <w:r>
        <w:rPr>
          <w:spacing w:val="-3"/>
        </w:rPr>
        <w:t xml:space="preserve"> </w:t>
      </w:r>
      <w:r>
        <w:t>both teaching and non-teaching adults.</w:t>
      </w:r>
      <w:r>
        <w:rPr>
          <w:spacing w:val="40"/>
        </w:rPr>
        <w:t xml:space="preserve"> </w:t>
      </w:r>
      <w:r>
        <w:t>In the p</w:t>
      </w:r>
      <w:r>
        <w:t>olicy the term ‘setting’ refers to the Early Years educational provision at Jubilee Primary School.</w:t>
      </w:r>
    </w:p>
    <w:p w14:paraId="66F3454E" w14:textId="77777777" w:rsidR="00B01E7E" w:rsidRDefault="00B01E7E">
      <w:pPr>
        <w:pStyle w:val="BodyText"/>
      </w:pPr>
    </w:p>
    <w:p w14:paraId="1DB6BC98" w14:textId="77777777" w:rsidR="00B01E7E" w:rsidRDefault="00F55BCC">
      <w:pPr>
        <w:pStyle w:val="BodyText"/>
        <w:ind w:left="12"/>
      </w:pPr>
      <w:r>
        <w:t>The</w:t>
      </w:r>
      <w:r>
        <w:rPr>
          <w:spacing w:val="-7"/>
        </w:rPr>
        <w:t xml:space="preserve"> </w:t>
      </w:r>
      <w:r>
        <w:t>foundation</w:t>
      </w:r>
      <w:r>
        <w:rPr>
          <w:spacing w:val="-5"/>
        </w:rPr>
        <w:t xml:space="preserve"> </w:t>
      </w:r>
      <w:r>
        <w:t>stage</w:t>
      </w:r>
      <w:r>
        <w:rPr>
          <w:spacing w:val="-5"/>
        </w:rPr>
        <w:t xml:space="preserve"> </w:t>
      </w:r>
      <w:r>
        <w:t>comprises</w:t>
      </w:r>
      <w:r>
        <w:rPr>
          <w:spacing w:val="-5"/>
        </w:rPr>
        <w:t xml:space="preserve"> </w:t>
      </w:r>
      <w:r>
        <w:t>of</w:t>
      </w:r>
      <w:r>
        <w:rPr>
          <w:spacing w:val="-4"/>
        </w:rPr>
        <w:t xml:space="preserve"> </w:t>
      </w:r>
      <w:r>
        <w:t>one</w:t>
      </w:r>
      <w:r>
        <w:rPr>
          <w:spacing w:val="-5"/>
        </w:rPr>
        <w:t xml:space="preserve"> </w:t>
      </w:r>
      <w:r>
        <w:t>Nursery</w:t>
      </w:r>
      <w:r>
        <w:rPr>
          <w:spacing w:val="-5"/>
        </w:rPr>
        <w:t xml:space="preserve"> </w:t>
      </w:r>
      <w:r>
        <w:t>class</w:t>
      </w:r>
      <w:r>
        <w:rPr>
          <w:spacing w:val="-5"/>
        </w:rPr>
        <w:t xml:space="preserve"> </w:t>
      </w:r>
      <w:r>
        <w:t>and</w:t>
      </w:r>
      <w:r>
        <w:rPr>
          <w:spacing w:val="-5"/>
        </w:rPr>
        <w:t xml:space="preserve"> </w:t>
      </w:r>
      <w:r>
        <w:t>one</w:t>
      </w:r>
      <w:r>
        <w:rPr>
          <w:spacing w:val="-4"/>
        </w:rPr>
        <w:t xml:space="preserve"> </w:t>
      </w:r>
      <w:r>
        <w:t>and</w:t>
      </w:r>
      <w:r>
        <w:rPr>
          <w:spacing w:val="-5"/>
        </w:rPr>
        <w:t xml:space="preserve"> </w:t>
      </w:r>
      <w:r>
        <w:t>a</w:t>
      </w:r>
      <w:r>
        <w:rPr>
          <w:spacing w:val="-5"/>
        </w:rPr>
        <w:t xml:space="preserve"> </w:t>
      </w:r>
      <w:r>
        <w:t>half</w:t>
      </w:r>
      <w:r>
        <w:rPr>
          <w:spacing w:val="-5"/>
        </w:rPr>
        <w:t xml:space="preserve"> </w:t>
      </w:r>
      <w:r>
        <w:t>Reception</w:t>
      </w:r>
      <w:r>
        <w:rPr>
          <w:spacing w:val="-4"/>
        </w:rPr>
        <w:t xml:space="preserve"> </w:t>
      </w:r>
      <w:r>
        <w:rPr>
          <w:spacing w:val="-2"/>
        </w:rPr>
        <w:t>classes.</w:t>
      </w:r>
    </w:p>
    <w:p w14:paraId="066DE558" w14:textId="77777777" w:rsidR="00B01E7E" w:rsidRDefault="00B01E7E">
      <w:pPr>
        <w:pStyle w:val="BodyText"/>
      </w:pPr>
    </w:p>
    <w:p w14:paraId="41041771" w14:textId="77777777" w:rsidR="00B01E7E" w:rsidRDefault="00F55BCC">
      <w:pPr>
        <w:pStyle w:val="BodyText"/>
        <w:ind w:left="12"/>
      </w:pPr>
      <w:r>
        <w:t>In</w:t>
      </w:r>
      <w:r>
        <w:rPr>
          <w:spacing w:val="-7"/>
        </w:rPr>
        <w:t xml:space="preserve"> </w:t>
      </w:r>
      <w:r>
        <w:t>the</w:t>
      </w:r>
      <w:r>
        <w:rPr>
          <w:spacing w:val="-5"/>
        </w:rPr>
        <w:t xml:space="preserve"> </w:t>
      </w:r>
      <w:r>
        <w:t>policy</w:t>
      </w:r>
      <w:r>
        <w:rPr>
          <w:spacing w:val="-5"/>
        </w:rPr>
        <w:t xml:space="preserve"> </w:t>
      </w:r>
      <w:r>
        <w:t>the</w:t>
      </w:r>
      <w:r>
        <w:rPr>
          <w:spacing w:val="-4"/>
        </w:rPr>
        <w:t xml:space="preserve"> </w:t>
      </w:r>
      <w:r>
        <w:t>term</w:t>
      </w:r>
      <w:r>
        <w:rPr>
          <w:spacing w:val="-5"/>
        </w:rPr>
        <w:t xml:space="preserve"> </w:t>
      </w:r>
      <w:r>
        <w:t>‘practitioner’</w:t>
      </w:r>
      <w:r>
        <w:rPr>
          <w:spacing w:val="-5"/>
        </w:rPr>
        <w:t xml:space="preserve"> </w:t>
      </w:r>
      <w:r>
        <w:t>refers</w:t>
      </w:r>
      <w:r>
        <w:rPr>
          <w:spacing w:val="-4"/>
        </w:rPr>
        <w:t xml:space="preserve"> </w:t>
      </w:r>
      <w:r>
        <w:t>to</w:t>
      </w:r>
      <w:r>
        <w:rPr>
          <w:spacing w:val="-5"/>
        </w:rPr>
        <w:t xml:space="preserve"> </w:t>
      </w:r>
      <w:r>
        <w:t>the</w:t>
      </w:r>
      <w:r>
        <w:rPr>
          <w:spacing w:val="-5"/>
        </w:rPr>
        <w:t xml:space="preserve"> </w:t>
      </w:r>
      <w:r>
        <w:t>members</w:t>
      </w:r>
      <w:r>
        <w:rPr>
          <w:spacing w:val="-5"/>
        </w:rPr>
        <w:t xml:space="preserve"> </w:t>
      </w:r>
      <w:r>
        <w:t>of</w:t>
      </w:r>
      <w:r>
        <w:rPr>
          <w:spacing w:val="-4"/>
        </w:rPr>
        <w:t xml:space="preserve"> </w:t>
      </w:r>
      <w:r>
        <w:t>staff</w:t>
      </w:r>
      <w:r>
        <w:rPr>
          <w:spacing w:val="-5"/>
        </w:rPr>
        <w:t xml:space="preserve"> </w:t>
      </w:r>
      <w:r>
        <w:t>working</w:t>
      </w:r>
      <w:r>
        <w:rPr>
          <w:spacing w:val="-5"/>
        </w:rPr>
        <w:t xml:space="preserve"> </w:t>
      </w:r>
      <w:r>
        <w:t>with</w:t>
      </w:r>
      <w:r>
        <w:rPr>
          <w:spacing w:val="-4"/>
        </w:rPr>
        <w:t xml:space="preserve"> </w:t>
      </w:r>
      <w:r>
        <w:t>children</w:t>
      </w:r>
      <w:r>
        <w:rPr>
          <w:spacing w:val="-5"/>
        </w:rPr>
        <w:t xml:space="preserve"> </w:t>
      </w:r>
      <w:r>
        <w:t>within</w:t>
      </w:r>
      <w:r>
        <w:rPr>
          <w:spacing w:val="-5"/>
        </w:rPr>
        <w:t xml:space="preserve"> </w:t>
      </w:r>
      <w:r>
        <w:t>the</w:t>
      </w:r>
      <w:r>
        <w:rPr>
          <w:spacing w:val="-4"/>
        </w:rPr>
        <w:t xml:space="preserve"> </w:t>
      </w:r>
      <w:r>
        <w:rPr>
          <w:spacing w:val="-2"/>
        </w:rPr>
        <w:t>setting.</w:t>
      </w:r>
    </w:p>
    <w:p w14:paraId="550425E9" w14:textId="77777777" w:rsidR="00B01E7E" w:rsidRDefault="00B01E7E">
      <w:pPr>
        <w:pStyle w:val="BodyText"/>
        <w:spacing w:before="92"/>
      </w:pPr>
    </w:p>
    <w:p w14:paraId="1B2F5003" w14:textId="77777777" w:rsidR="00B01E7E" w:rsidRDefault="00F55BCC">
      <w:pPr>
        <w:pStyle w:val="Heading1"/>
        <w:numPr>
          <w:ilvl w:val="0"/>
          <w:numId w:val="5"/>
        </w:numPr>
        <w:tabs>
          <w:tab w:val="left" w:pos="278"/>
        </w:tabs>
        <w:ind w:left="278" w:hanging="266"/>
        <w:jc w:val="left"/>
      </w:pPr>
      <w:bookmarkStart w:id="2" w:name="_TOC_250007"/>
      <w:r>
        <w:t>Aims</w:t>
      </w:r>
      <w:r>
        <w:rPr>
          <w:spacing w:val="-3"/>
        </w:rPr>
        <w:t xml:space="preserve"> </w:t>
      </w:r>
      <w:r>
        <w:t>of</w:t>
      </w:r>
      <w:r>
        <w:rPr>
          <w:spacing w:val="-2"/>
        </w:rPr>
        <w:t xml:space="preserve"> </w:t>
      </w:r>
      <w:r>
        <w:t>the</w:t>
      </w:r>
      <w:r>
        <w:rPr>
          <w:spacing w:val="-2"/>
        </w:rPr>
        <w:t xml:space="preserve"> </w:t>
      </w:r>
      <w:r>
        <w:t>Early</w:t>
      </w:r>
      <w:r>
        <w:rPr>
          <w:spacing w:val="-3"/>
        </w:rPr>
        <w:t xml:space="preserve"> </w:t>
      </w:r>
      <w:r>
        <w:t>Years</w:t>
      </w:r>
      <w:r>
        <w:rPr>
          <w:spacing w:val="-2"/>
        </w:rPr>
        <w:t xml:space="preserve"> </w:t>
      </w:r>
      <w:r>
        <w:t>Foundation</w:t>
      </w:r>
      <w:bookmarkEnd w:id="2"/>
      <w:r>
        <w:rPr>
          <w:spacing w:val="-2"/>
        </w:rPr>
        <w:t xml:space="preserve"> Stage</w:t>
      </w:r>
    </w:p>
    <w:p w14:paraId="011D39F1" w14:textId="77777777" w:rsidR="00B01E7E" w:rsidRDefault="00F55BCC">
      <w:pPr>
        <w:pStyle w:val="BodyText"/>
        <w:ind w:left="12"/>
      </w:pPr>
      <w:r>
        <w:t>In</w:t>
      </w:r>
      <w:r>
        <w:rPr>
          <w:spacing w:val="-2"/>
        </w:rPr>
        <w:t xml:space="preserve"> </w:t>
      </w:r>
      <w:r>
        <w:t>the</w:t>
      </w:r>
      <w:r>
        <w:rPr>
          <w:spacing w:val="-2"/>
        </w:rPr>
        <w:t xml:space="preserve"> </w:t>
      </w:r>
      <w:r>
        <w:t>EYFS</w:t>
      </w:r>
      <w:r>
        <w:rPr>
          <w:spacing w:val="-2"/>
        </w:rPr>
        <w:t xml:space="preserve"> </w:t>
      </w:r>
      <w:r>
        <w:t>setting</w:t>
      </w:r>
      <w:r>
        <w:rPr>
          <w:spacing w:val="-2"/>
        </w:rPr>
        <w:t xml:space="preserve"> </w:t>
      </w:r>
      <w:r>
        <w:t>at</w:t>
      </w:r>
      <w:r>
        <w:rPr>
          <w:spacing w:val="-2"/>
        </w:rPr>
        <w:t xml:space="preserve"> </w:t>
      </w:r>
      <w:r>
        <w:t>Jubilee</w:t>
      </w:r>
      <w:r>
        <w:rPr>
          <w:spacing w:val="-2"/>
        </w:rPr>
        <w:t xml:space="preserve"> </w:t>
      </w:r>
      <w:r>
        <w:t>Primary</w:t>
      </w:r>
      <w:r>
        <w:rPr>
          <w:spacing w:val="-2"/>
        </w:rPr>
        <w:t xml:space="preserve"> </w:t>
      </w:r>
      <w:r>
        <w:t>School</w:t>
      </w:r>
      <w:r>
        <w:rPr>
          <w:spacing w:val="-2"/>
        </w:rPr>
        <w:t xml:space="preserve"> </w:t>
      </w:r>
      <w:r>
        <w:t>we</w:t>
      </w:r>
      <w:r>
        <w:rPr>
          <w:spacing w:val="-2"/>
        </w:rPr>
        <w:t xml:space="preserve"> </w:t>
      </w:r>
      <w:r>
        <w:t>believe</w:t>
      </w:r>
      <w:r>
        <w:rPr>
          <w:spacing w:val="-2"/>
        </w:rPr>
        <w:t xml:space="preserve"> </w:t>
      </w:r>
      <w:r>
        <w:t>that</w:t>
      </w:r>
      <w:r>
        <w:rPr>
          <w:spacing w:val="-2"/>
        </w:rPr>
        <w:t xml:space="preserve"> </w:t>
      </w:r>
      <w:r>
        <w:t>all</w:t>
      </w:r>
      <w:r>
        <w:rPr>
          <w:spacing w:val="-2"/>
        </w:rPr>
        <w:t xml:space="preserve"> </w:t>
      </w:r>
      <w:r>
        <w:t>children</w:t>
      </w:r>
      <w:r>
        <w:rPr>
          <w:spacing w:val="-2"/>
        </w:rPr>
        <w:t xml:space="preserve"> </w:t>
      </w:r>
      <w:r>
        <w:t>are</w:t>
      </w:r>
      <w:r>
        <w:rPr>
          <w:spacing w:val="-2"/>
        </w:rPr>
        <w:t xml:space="preserve"> </w:t>
      </w:r>
      <w:r>
        <w:t>entitled</w:t>
      </w:r>
      <w:r>
        <w:rPr>
          <w:spacing w:val="-2"/>
        </w:rPr>
        <w:t xml:space="preserve"> </w:t>
      </w:r>
      <w:r>
        <w:t>to</w:t>
      </w:r>
      <w:r>
        <w:rPr>
          <w:spacing w:val="-2"/>
        </w:rPr>
        <w:t xml:space="preserve"> </w:t>
      </w:r>
      <w:r>
        <w:t>the</w:t>
      </w:r>
      <w:r>
        <w:rPr>
          <w:spacing w:val="-2"/>
        </w:rPr>
        <w:t xml:space="preserve"> </w:t>
      </w:r>
      <w:r>
        <w:t>best</w:t>
      </w:r>
      <w:r>
        <w:rPr>
          <w:spacing w:val="-2"/>
        </w:rPr>
        <w:t xml:space="preserve"> </w:t>
      </w:r>
      <w:r>
        <w:t>possible</w:t>
      </w:r>
      <w:r>
        <w:rPr>
          <w:spacing w:val="-2"/>
        </w:rPr>
        <w:t xml:space="preserve"> </w:t>
      </w:r>
      <w:r>
        <w:t>start</w:t>
      </w:r>
      <w:r>
        <w:rPr>
          <w:spacing w:val="-2"/>
        </w:rPr>
        <w:t xml:space="preserve"> </w:t>
      </w:r>
      <w:r>
        <w:t>in</w:t>
      </w:r>
      <w:r>
        <w:rPr>
          <w:spacing w:val="-2"/>
        </w:rPr>
        <w:t xml:space="preserve"> </w:t>
      </w:r>
      <w:r>
        <w:t xml:space="preserve">their school life, both </w:t>
      </w:r>
      <w:r>
        <w:t>intellectually and emotionally, in order to enable them to develop their full potential.</w:t>
      </w:r>
    </w:p>
    <w:p w14:paraId="59448487" w14:textId="77777777" w:rsidR="00B01E7E" w:rsidRDefault="00B01E7E">
      <w:pPr>
        <w:pStyle w:val="BodyText"/>
      </w:pPr>
    </w:p>
    <w:p w14:paraId="349D0ECE" w14:textId="77777777" w:rsidR="00B01E7E" w:rsidRDefault="00F55BCC">
      <w:pPr>
        <w:pStyle w:val="BodyText"/>
        <w:ind w:left="12"/>
      </w:pPr>
      <w:r>
        <w:t>We</w:t>
      </w:r>
      <w:r>
        <w:rPr>
          <w:spacing w:val="-7"/>
        </w:rPr>
        <w:t xml:space="preserve"> </w:t>
      </w:r>
      <w:r>
        <w:t>aim</w:t>
      </w:r>
      <w:r>
        <w:rPr>
          <w:spacing w:val="-6"/>
        </w:rPr>
        <w:t xml:space="preserve"> </w:t>
      </w:r>
      <w:r>
        <w:t>to</w:t>
      </w:r>
      <w:r>
        <w:rPr>
          <w:spacing w:val="-6"/>
        </w:rPr>
        <w:t xml:space="preserve"> </w:t>
      </w:r>
      <w:r>
        <w:t>support</w:t>
      </w:r>
      <w:r>
        <w:rPr>
          <w:spacing w:val="-6"/>
        </w:rPr>
        <w:t xml:space="preserve"> </w:t>
      </w:r>
      <w:r>
        <w:t>each</w:t>
      </w:r>
      <w:r>
        <w:rPr>
          <w:spacing w:val="-6"/>
        </w:rPr>
        <w:t xml:space="preserve"> </w:t>
      </w:r>
      <w:r>
        <w:t>child’s</w:t>
      </w:r>
      <w:r>
        <w:rPr>
          <w:spacing w:val="-7"/>
        </w:rPr>
        <w:t xml:space="preserve"> </w:t>
      </w:r>
      <w:r>
        <w:t>welfare,</w:t>
      </w:r>
      <w:r>
        <w:rPr>
          <w:spacing w:val="-6"/>
        </w:rPr>
        <w:t xml:space="preserve"> </w:t>
      </w:r>
      <w:r>
        <w:t>learning</w:t>
      </w:r>
      <w:r>
        <w:rPr>
          <w:spacing w:val="-6"/>
        </w:rPr>
        <w:t xml:space="preserve"> </w:t>
      </w:r>
      <w:r>
        <w:t>and</w:t>
      </w:r>
      <w:r>
        <w:rPr>
          <w:spacing w:val="-6"/>
        </w:rPr>
        <w:t xml:space="preserve"> </w:t>
      </w:r>
      <w:r>
        <w:t>developmental</w:t>
      </w:r>
      <w:r>
        <w:rPr>
          <w:spacing w:val="-6"/>
        </w:rPr>
        <w:t xml:space="preserve"> </w:t>
      </w:r>
      <w:r>
        <w:t>needs</w:t>
      </w:r>
      <w:r>
        <w:rPr>
          <w:spacing w:val="-6"/>
        </w:rPr>
        <w:t xml:space="preserve"> </w:t>
      </w:r>
      <w:r>
        <w:rPr>
          <w:spacing w:val="-5"/>
        </w:rPr>
        <w:t>by:</w:t>
      </w:r>
    </w:p>
    <w:p w14:paraId="084DB906" w14:textId="77777777" w:rsidR="00B01E7E" w:rsidRDefault="00F55BCC">
      <w:pPr>
        <w:pStyle w:val="ListParagraph"/>
        <w:numPr>
          <w:ilvl w:val="0"/>
          <w:numId w:val="4"/>
        </w:numPr>
        <w:tabs>
          <w:tab w:val="left" w:pos="731"/>
        </w:tabs>
        <w:ind w:left="731" w:hanging="359"/>
        <w:rPr>
          <w:sz w:val="20"/>
        </w:rPr>
      </w:pPr>
      <w:r>
        <w:rPr>
          <w:sz w:val="20"/>
        </w:rPr>
        <w:t>Recognising</w:t>
      </w:r>
      <w:r>
        <w:rPr>
          <w:spacing w:val="-6"/>
          <w:sz w:val="20"/>
        </w:rPr>
        <w:t xml:space="preserve"> </w:t>
      </w:r>
      <w:r>
        <w:rPr>
          <w:sz w:val="20"/>
        </w:rPr>
        <w:t>that</w:t>
      </w:r>
      <w:r>
        <w:rPr>
          <w:spacing w:val="-5"/>
          <w:sz w:val="20"/>
        </w:rPr>
        <w:t xml:space="preserve"> </w:t>
      </w:r>
      <w:r>
        <w:rPr>
          <w:sz w:val="20"/>
        </w:rPr>
        <w:t>all</w:t>
      </w:r>
      <w:r>
        <w:rPr>
          <w:spacing w:val="-6"/>
          <w:sz w:val="20"/>
        </w:rPr>
        <w:t xml:space="preserve"> </w:t>
      </w:r>
      <w:r>
        <w:rPr>
          <w:sz w:val="20"/>
        </w:rPr>
        <w:t>children</w:t>
      </w:r>
      <w:r>
        <w:rPr>
          <w:spacing w:val="-5"/>
          <w:sz w:val="20"/>
        </w:rPr>
        <w:t xml:space="preserve"> </w:t>
      </w:r>
      <w:r>
        <w:rPr>
          <w:sz w:val="20"/>
        </w:rPr>
        <w:t>are</w:t>
      </w:r>
      <w:r>
        <w:rPr>
          <w:spacing w:val="-6"/>
          <w:sz w:val="20"/>
        </w:rPr>
        <w:t xml:space="preserve"> </w:t>
      </w:r>
      <w:r>
        <w:rPr>
          <w:sz w:val="20"/>
        </w:rPr>
        <w:t>unique</w:t>
      </w:r>
      <w:r>
        <w:rPr>
          <w:spacing w:val="-5"/>
          <w:sz w:val="20"/>
        </w:rPr>
        <w:t xml:space="preserve"> </w:t>
      </w:r>
      <w:r>
        <w:rPr>
          <w:sz w:val="20"/>
        </w:rPr>
        <w:t>and</w:t>
      </w:r>
      <w:r>
        <w:rPr>
          <w:spacing w:val="-5"/>
          <w:sz w:val="20"/>
        </w:rPr>
        <w:t xml:space="preserve"> </w:t>
      </w:r>
      <w:r>
        <w:rPr>
          <w:spacing w:val="-2"/>
          <w:sz w:val="20"/>
        </w:rPr>
        <w:t>special.</w:t>
      </w:r>
    </w:p>
    <w:p w14:paraId="28BFD9E5" w14:textId="77777777" w:rsidR="00B01E7E" w:rsidRDefault="00F55BCC">
      <w:pPr>
        <w:pStyle w:val="ListParagraph"/>
        <w:numPr>
          <w:ilvl w:val="0"/>
          <w:numId w:val="4"/>
        </w:numPr>
        <w:tabs>
          <w:tab w:val="left" w:pos="732"/>
        </w:tabs>
        <w:ind w:right="1031"/>
        <w:rPr>
          <w:sz w:val="20"/>
        </w:rPr>
      </w:pPr>
      <w:r>
        <w:rPr>
          <w:sz w:val="20"/>
        </w:rPr>
        <w:t>Understanding</w:t>
      </w:r>
      <w:r>
        <w:rPr>
          <w:spacing w:val="-6"/>
          <w:sz w:val="20"/>
        </w:rPr>
        <w:t xml:space="preserve"> </w:t>
      </w:r>
      <w:r>
        <w:rPr>
          <w:sz w:val="20"/>
        </w:rPr>
        <w:t>that</w:t>
      </w:r>
      <w:r>
        <w:rPr>
          <w:spacing w:val="-6"/>
          <w:sz w:val="20"/>
        </w:rPr>
        <w:t xml:space="preserve"> </w:t>
      </w:r>
      <w:r>
        <w:rPr>
          <w:sz w:val="20"/>
        </w:rPr>
        <w:t>children</w:t>
      </w:r>
      <w:r>
        <w:rPr>
          <w:spacing w:val="-6"/>
          <w:sz w:val="20"/>
        </w:rPr>
        <w:t xml:space="preserve"> </w:t>
      </w:r>
      <w:r>
        <w:rPr>
          <w:sz w:val="20"/>
        </w:rPr>
        <w:t>develop</w:t>
      </w:r>
      <w:r>
        <w:rPr>
          <w:spacing w:val="-6"/>
          <w:sz w:val="20"/>
        </w:rPr>
        <w:t xml:space="preserve"> </w:t>
      </w:r>
      <w:r>
        <w:rPr>
          <w:sz w:val="20"/>
        </w:rPr>
        <w:t>in</w:t>
      </w:r>
      <w:r>
        <w:rPr>
          <w:spacing w:val="-6"/>
          <w:sz w:val="20"/>
        </w:rPr>
        <w:t xml:space="preserve"> </w:t>
      </w:r>
      <w:r>
        <w:rPr>
          <w:sz w:val="20"/>
        </w:rPr>
        <w:t>individual</w:t>
      </w:r>
      <w:r>
        <w:rPr>
          <w:spacing w:val="-6"/>
          <w:sz w:val="20"/>
        </w:rPr>
        <w:t xml:space="preserve"> </w:t>
      </w:r>
      <w:r>
        <w:rPr>
          <w:sz w:val="20"/>
        </w:rPr>
        <w:t>ways</w:t>
      </w:r>
      <w:r>
        <w:rPr>
          <w:spacing w:val="-6"/>
          <w:sz w:val="20"/>
        </w:rPr>
        <w:t xml:space="preserve"> </w:t>
      </w:r>
      <w:r>
        <w:rPr>
          <w:sz w:val="20"/>
        </w:rPr>
        <w:t>and</w:t>
      </w:r>
      <w:r>
        <w:rPr>
          <w:spacing w:val="-6"/>
          <w:sz w:val="20"/>
        </w:rPr>
        <w:t xml:space="preserve"> </w:t>
      </w:r>
      <w:r>
        <w:rPr>
          <w:sz w:val="20"/>
        </w:rPr>
        <w:t>at</w:t>
      </w:r>
      <w:r>
        <w:rPr>
          <w:spacing w:val="-6"/>
          <w:sz w:val="20"/>
        </w:rPr>
        <w:t xml:space="preserve"> </w:t>
      </w:r>
      <w:r>
        <w:rPr>
          <w:sz w:val="20"/>
        </w:rPr>
        <w:t>varying</w:t>
      </w:r>
      <w:r>
        <w:rPr>
          <w:spacing w:val="-6"/>
          <w:sz w:val="20"/>
        </w:rPr>
        <w:t xml:space="preserve"> </w:t>
      </w:r>
      <w:r>
        <w:rPr>
          <w:sz w:val="20"/>
        </w:rPr>
        <w:t>rates</w:t>
      </w:r>
      <w:r>
        <w:rPr>
          <w:spacing w:val="-6"/>
          <w:sz w:val="20"/>
        </w:rPr>
        <w:t xml:space="preserve"> </w:t>
      </w:r>
      <w:r>
        <w:rPr>
          <w:sz w:val="20"/>
        </w:rPr>
        <w:t>-</w:t>
      </w:r>
      <w:r>
        <w:rPr>
          <w:spacing w:val="-6"/>
          <w:sz w:val="20"/>
        </w:rPr>
        <w:t xml:space="preserve"> </w:t>
      </w:r>
      <w:r>
        <w:rPr>
          <w:sz w:val="20"/>
        </w:rPr>
        <w:t>physically,</w:t>
      </w:r>
      <w:r>
        <w:rPr>
          <w:spacing w:val="-6"/>
          <w:sz w:val="20"/>
        </w:rPr>
        <w:t xml:space="preserve"> </w:t>
      </w:r>
      <w:r>
        <w:rPr>
          <w:sz w:val="20"/>
        </w:rPr>
        <w:t>cognitively, linguistically, socially and emotionally.</w:t>
      </w:r>
    </w:p>
    <w:p w14:paraId="6317014D" w14:textId="77777777" w:rsidR="00B01E7E" w:rsidRDefault="00F55BCC">
      <w:pPr>
        <w:pStyle w:val="ListParagraph"/>
        <w:numPr>
          <w:ilvl w:val="0"/>
          <w:numId w:val="4"/>
        </w:numPr>
        <w:tabs>
          <w:tab w:val="left" w:pos="732"/>
        </w:tabs>
        <w:ind w:right="156"/>
        <w:rPr>
          <w:sz w:val="20"/>
        </w:rPr>
      </w:pPr>
      <w:r>
        <w:rPr>
          <w:sz w:val="20"/>
        </w:rPr>
        <w:t>Providing</w:t>
      </w:r>
      <w:r>
        <w:rPr>
          <w:spacing w:val="-3"/>
          <w:sz w:val="20"/>
        </w:rPr>
        <w:t xml:space="preserve"> </w:t>
      </w:r>
      <w:r>
        <w:rPr>
          <w:sz w:val="20"/>
        </w:rPr>
        <w:t>a</w:t>
      </w:r>
      <w:r>
        <w:rPr>
          <w:spacing w:val="-3"/>
          <w:sz w:val="20"/>
        </w:rPr>
        <w:t xml:space="preserve"> </w:t>
      </w:r>
      <w:r>
        <w:rPr>
          <w:sz w:val="20"/>
        </w:rPr>
        <w:t>safe,</w:t>
      </w:r>
      <w:r>
        <w:rPr>
          <w:spacing w:val="-3"/>
          <w:sz w:val="20"/>
        </w:rPr>
        <w:t xml:space="preserve"> </w:t>
      </w:r>
      <w:r>
        <w:rPr>
          <w:sz w:val="20"/>
        </w:rPr>
        <w:t>secure</w:t>
      </w:r>
      <w:r>
        <w:rPr>
          <w:spacing w:val="-3"/>
          <w:sz w:val="20"/>
        </w:rPr>
        <w:t xml:space="preserve"> </w:t>
      </w:r>
      <w:r>
        <w:rPr>
          <w:sz w:val="20"/>
        </w:rPr>
        <w:t>and</w:t>
      </w:r>
      <w:r>
        <w:rPr>
          <w:spacing w:val="-3"/>
          <w:sz w:val="20"/>
        </w:rPr>
        <w:t xml:space="preserve"> </w:t>
      </w:r>
      <w:r>
        <w:rPr>
          <w:sz w:val="20"/>
        </w:rPr>
        <w:t>caring</w:t>
      </w:r>
      <w:r>
        <w:rPr>
          <w:spacing w:val="-3"/>
          <w:sz w:val="20"/>
        </w:rPr>
        <w:t xml:space="preserve"> </w:t>
      </w:r>
      <w:r>
        <w:rPr>
          <w:sz w:val="20"/>
        </w:rPr>
        <w:t>environment</w:t>
      </w:r>
      <w:r>
        <w:rPr>
          <w:spacing w:val="-3"/>
          <w:sz w:val="20"/>
        </w:rPr>
        <w:t xml:space="preserve"> </w:t>
      </w:r>
      <w:r>
        <w:rPr>
          <w:sz w:val="20"/>
        </w:rPr>
        <w:t>where</w:t>
      </w:r>
      <w:r>
        <w:rPr>
          <w:spacing w:val="-3"/>
          <w:sz w:val="20"/>
        </w:rPr>
        <w:t xml:space="preserve"> </w:t>
      </w:r>
      <w:r>
        <w:rPr>
          <w:sz w:val="20"/>
        </w:rPr>
        <w:t>children</w:t>
      </w:r>
      <w:r>
        <w:rPr>
          <w:spacing w:val="-3"/>
          <w:sz w:val="20"/>
        </w:rPr>
        <w:t xml:space="preserve"> </w:t>
      </w:r>
      <w:r>
        <w:rPr>
          <w:sz w:val="20"/>
        </w:rPr>
        <w:t>feel</w:t>
      </w:r>
      <w:r>
        <w:rPr>
          <w:spacing w:val="-3"/>
          <w:sz w:val="20"/>
        </w:rPr>
        <w:t xml:space="preserve"> </w:t>
      </w:r>
      <w:r>
        <w:rPr>
          <w:sz w:val="20"/>
        </w:rPr>
        <w:t>happy</w:t>
      </w:r>
      <w:r>
        <w:rPr>
          <w:spacing w:val="-3"/>
          <w:sz w:val="20"/>
        </w:rPr>
        <w:t xml:space="preserve"> </w:t>
      </w:r>
      <w:r>
        <w:rPr>
          <w:sz w:val="20"/>
        </w:rPr>
        <w:t>and</w:t>
      </w:r>
      <w:r>
        <w:rPr>
          <w:spacing w:val="-3"/>
          <w:sz w:val="20"/>
        </w:rPr>
        <w:t xml:space="preserve"> </w:t>
      </w:r>
      <w:r>
        <w:rPr>
          <w:sz w:val="20"/>
        </w:rPr>
        <w:t>know</w:t>
      </w:r>
      <w:r>
        <w:rPr>
          <w:spacing w:val="-3"/>
          <w:sz w:val="20"/>
        </w:rPr>
        <w:t xml:space="preserve"> </w:t>
      </w:r>
      <w:r>
        <w:rPr>
          <w:sz w:val="20"/>
        </w:rPr>
        <w:t>that</w:t>
      </w:r>
      <w:r>
        <w:rPr>
          <w:spacing w:val="-3"/>
          <w:sz w:val="20"/>
        </w:rPr>
        <w:t xml:space="preserve"> </w:t>
      </w:r>
      <w:r>
        <w:rPr>
          <w:sz w:val="20"/>
        </w:rPr>
        <w:t>they</w:t>
      </w:r>
      <w:r>
        <w:rPr>
          <w:spacing w:val="-3"/>
          <w:sz w:val="20"/>
        </w:rPr>
        <w:t xml:space="preserve"> </w:t>
      </w:r>
      <w:r>
        <w:rPr>
          <w:sz w:val="20"/>
        </w:rPr>
        <w:t>are</w:t>
      </w:r>
      <w:r>
        <w:rPr>
          <w:spacing w:val="-3"/>
          <w:sz w:val="20"/>
        </w:rPr>
        <w:t xml:space="preserve"> </w:t>
      </w:r>
      <w:r>
        <w:rPr>
          <w:sz w:val="20"/>
        </w:rPr>
        <w:t>valued</w:t>
      </w:r>
      <w:r>
        <w:rPr>
          <w:spacing w:val="-3"/>
          <w:sz w:val="20"/>
        </w:rPr>
        <w:t xml:space="preserve"> </w:t>
      </w:r>
      <w:r>
        <w:rPr>
          <w:sz w:val="20"/>
        </w:rPr>
        <w:t xml:space="preserve">by the practitioners looking </w:t>
      </w:r>
      <w:r>
        <w:rPr>
          <w:sz w:val="20"/>
        </w:rPr>
        <w:t>after them.</w:t>
      </w:r>
    </w:p>
    <w:p w14:paraId="0499E262" w14:textId="77777777" w:rsidR="00B01E7E" w:rsidRDefault="00F55BCC">
      <w:pPr>
        <w:pStyle w:val="ListParagraph"/>
        <w:numPr>
          <w:ilvl w:val="0"/>
          <w:numId w:val="4"/>
        </w:numPr>
        <w:tabs>
          <w:tab w:val="left" w:pos="732"/>
        </w:tabs>
        <w:ind w:right="38"/>
        <w:rPr>
          <w:sz w:val="20"/>
        </w:rPr>
      </w:pPr>
      <w:r>
        <w:rPr>
          <w:sz w:val="20"/>
        </w:rPr>
        <w:t>Fostering</w:t>
      </w:r>
      <w:r>
        <w:rPr>
          <w:spacing w:val="-4"/>
          <w:sz w:val="20"/>
        </w:rPr>
        <w:t xml:space="preserve"> </w:t>
      </w:r>
      <w:r>
        <w:rPr>
          <w:sz w:val="20"/>
        </w:rPr>
        <w:t>and</w:t>
      </w:r>
      <w:r>
        <w:rPr>
          <w:spacing w:val="-4"/>
          <w:sz w:val="20"/>
        </w:rPr>
        <w:t xml:space="preserve"> </w:t>
      </w:r>
      <w:r>
        <w:rPr>
          <w:sz w:val="20"/>
        </w:rPr>
        <w:t>nurturing</w:t>
      </w:r>
      <w:r>
        <w:rPr>
          <w:spacing w:val="-4"/>
          <w:sz w:val="20"/>
        </w:rPr>
        <w:t xml:space="preserve"> </w:t>
      </w:r>
      <w:r>
        <w:rPr>
          <w:sz w:val="20"/>
        </w:rPr>
        <w:t>children’s</w:t>
      </w:r>
      <w:r>
        <w:rPr>
          <w:spacing w:val="-4"/>
          <w:sz w:val="20"/>
        </w:rPr>
        <w:t xml:space="preserve"> </w:t>
      </w:r>
      <w:r>
        <w:rPr>
          <w:sz w:val="20"/>
        </w:rPr>
        <w:t>self-confidence</w:t>
      </w:r>
      <w:r>
        <w:rPr>
          <w:spacing w:val="-4"/>
          <w:sz w:val="20"/>
        </w:rPr>
        <w:t xml:space="preserve"> </w:t>
      </w:r>
      <w:r>
        <w:rPr>
          <w:sz w:val="20"/>
        </w:rPr>
        <w:t>and</w:t>
      </w:r>
      <w:r>
        <w:rPr>
          <w:spacing w:val="-4"/>
          <w:sz w:val="20"/>
        </w:rPr>
        <w:t xml:space="preserve"> </w:t>
      </w:r>
      <w:r>
        <w:rPr>
          <w:sz w:val="20"/>
        </w:rPr>
        <w:t>self-esteem</w:t>
      </w:r>
      <w:r>
        <w:rPr>
          <w:spacing w:val="-4"/>
          <w:sz w:val="20"/>
        </w:rPr>
        <w:t xml:space="preserve"> </w:t>
      </w:r>
      <w:r>
        <w:rPr>
          <w:sz w:val="20"/>
        </w:rPr>
        <w:t>through</w:t>
      </w:r>
      <w:r>
        <w:rPr>
          <w:spacing w:val="-4"/>
          <w:sz w:val="20"/>
        </w:rPr>
        <w:t xml:space="preserve"> </w:t>
      </w:r>
      <w:r>
        <w:rPr>
          <w:sz w:val="20"/>
        </w:rPr>
        <w:t>their</w:t>
      </w:r>
      <w:r>
        <w:rPr>
          <w:spacing w:val="-4"/>
          <w:sz w:val="20"/>
        </w:rPr>
        <w:t xml:space="preserve"> </w:t>
      </w:r>
      <w:r>
        <w:rPr>
          <w:sz w:val="20"/>
        </w:rPr>
        <w:t>developing</w:t>
      </w:r>
      <w:r>
        <w:rPr>
          <w:spacing w:val="-4"/>
          <w:sz w:val="20"/>
        </w:rPr>
        <w:t xml:space="preserve"> </w:t>
      </w:r>
      <w:r>
        <w:rPr>
          <w:sz w:val="20"/>
        </w:rPr>
        <w:t>awareness</w:t>
      </w:r>
      <w:r>
        <w:rPr>
          <w:spacing w:val="-4"/>
          <w:sz w:val="20"/>
        </w:rPr>
        <w:t xml:space="preserve"> </w:t>
      </w:r>
      <w:r>
        <w:rPr>
          <w:sz w:val="20"/>
        </w:rPr>
        <w:t>of</w:t>
      </w:r>
      <w:r>
        <w:rPr>
          <w:spacing w:val="-4"/>
          <w:sz w:val="20"/>
        </w:rPr>
        <w:t xml:space="preserve"> </w:t>
      </w:r>
      <w:r>
        <w:rPr>
          <w:sz w:val="20"/>
        </w:rPr>
        <w:t>their own identity and role within the community.</w:t>
      </w:r>
    </w:p>
    <w:p w14:paraId="1E8E834C" w14:textId="77777777" w:rsidR="00B01E7E" w:rsidRDefault="00F55BCC">
      <w:pPr>
        <w:pStyle w:val="ListParagraph"/>
        <w:numPr>
          <w:ilvl w:val="0"/>
          <w:numId w:val="4"/>
        </w:numPr>
        <w:tabs>
          <w:tab w:val="left" w:pos="731"/>
        </w:tabs>
        <w:ind w:left="731" w:hanging="359"/>
        <w:rPr>
          <w:sz w:val="20"/>
        </w:rPr>
      </w:pPr>
      <w:r>
        <w:rPr>
          <w:sz w:val="20"/>
        </w:rPr>
        <w:t>Teaching</w:t>
      </w:r>
      <w:r>
        <w:rPr>
          <w:spacing w:val="-10"/>
          <w:sz w:val="20"/>
        </w:rPr>
        <w:t xml:space="preserve"> </w:t>
      </w:r>
      <w:r>
        <w:rPr>
          <w:sz w:val="20"/>
        </w:rPr>
        <w:t>them</w:t>
      </w:r>
      <w:r>
        <w:rPr>
          <w:spacing w:val="-8"/>
          <w:sz w:val="20"/>
        </w:rPr>
        <w:t xml:space="preserve"> </w:t>
      </w:r>
      <w:r>
        <w:rPr>
          <w:sz w:val="20"/>
        </w:rPr>
        <w:t>to</w:t>
      </w:r>
      <w:r>
        <w:rPr>
          <w:spacing w:val="-7"/>
          <w:sz w:val="20"/>
        </w:rPr>
        <w:t xml:space="preserve"> </w:t>
      </w:r>
      <w:r>
        <w:rPr>
          <w:sz w:val="20"/>
        </w:rPr>
        <w:t>express</w:t>
      </w:r>
      <w:r>
        <w:rPr>
          <w:spacing w:val="-8"/>
          <w:sz w:val="20"/>
        </w:rPr>
        <w:t xml:space="preserve"> </w:t>
      </w:r>
      <w:r>
        <w:rPr>
          <w:sz w:val="20"/>
        </w:rPr>
        <w:t>and</w:t>
      </w:r>
      <w:r>
        <w:rPr>
          <w:spacing w:val="-7"/>
          <w:sz w:val="20"/>
        </w:rPr>
        <w:t xml:space="preserve"> </w:t>
      </w:r>
      <w:r>
        <w:rPr>
          <w:sz w:val="20"/>
        </w:rPr>
        <w:t>communicate</w:t>
      </w:r>
      <w:r>
        <w:rPr>
          <w:spacing w:val="-8"/>
          <w:sz w:val="20"/>
        </w:rPr>
        <w:t xml:space="preserve"> </w:t>
      </w:r>
      <w:r>
        <w:rPr>
          <w:sz w:val="20"/>
        </w:rPr>
        <w:t>their</w:t>
      </w:r>
      <w:r>
        <w:rPr>
          <w:spacing w:val="-8"/>
          <w:sz w:val="20"/>
        </w:rPr>
        <w:t xml:space="preserve"> </w:t>
      </w:r>
      <w:r>
        <w:rPr>
          <w:sz w:val="20"/>
        </w:rPr>
        <w:t>needs</w:t>
      </w:r>
      <w:r>
        <w:rPr>
          <w:spacing w:val="-7"/>
          <w:sz w:val="20"/>
        </w:rPr>
        <w:t xml:space="preserve"> </w:t>
      </w:r>
      <w:r>
        <w:rPr>
          <w:sz w:val="20"/>
        </w:rPr>
        <w:t>and</w:t>
      </w:r>
      <w:r>
        <w:rPr>
          <w:spacing w:val="-8"/>
          <w:sz w:val="20"/>
        </w:rPr>
        <w:t xml:space="preserve"> </w:t>
      </w:r>
      <w:r>
        <w:rPr>
          <w:sz w:val="20"/>
        </w:rPr>
        <w:t>feelings</w:t>
      </w:r>
      <w:r>
        <w:rPr>
          <w:spacing w:val="-7"/>
          <w:sz w:val="20"/>
        </w:rPr>
        <w:t xml:space="preserve"> </w:t>
      </w:r>
      <w:r>
        <w:rPr>
          <w:sz w:val="20"/>
        </w:rPr>
        <w:t>in</w:t>
      </w:r>
      <w:r>
        <w:rPr>
          <w:spacing w:val="-8"/>
          <w:sz w:val="20"/>
        </w:rPr>
        <w:t xml:space="preserve"> </w:t>
      </w:r>
      <w:r>
        <w:rPr>
          <w:sz w:val="20"/>
        </w:rPr>
        <w:t>appropriate</w:t>
      </w:r>
      <w:r>
        <w:rPr>
          <w:spacing w:val="-7"/>
          <w:sz w:val="20"/>
        </w:rPr>
        <w:t xml:space="preserve"> </w:t>
      </w:r>
      <w:r>
        <w:rPr>
          <w:spacing w:val="-2"/>
          <w:sz w:val="20"/>
        </w:rPr>
        <w:t>ways.</w:t>
      </w:r>
    </w:p>
    <w:p w14:paraId="5C4FCF34" w14:textId="77777777" w:rsidR="00B01E7E" w:rsidRDefault="00F55BCC">
      <w:pPr>
        <w:pStyle w:val="ListParagraph"/>
        <w:numPr>
          <w:ilvl w:val="0"/>
          <w:numId w:val="4"/>
        </w:numPr>
        <w:tabs>
          <w:tab w:val="left" w:pos="731"/>
        </w:tabs>
        <w:ind w:left="731" w:hanging="359"/>
        <w:rPr>
          <w:sz w:val="20"/>
        </w:rPr>
      </w:pPr>
      <w:r>
        <w:rPr>
          <w:sz w:val="20"/>
        </w:rPr>
        <w:t>En</w:t>
      </w:r>
      <w:r>
        <w:rPr>
          <w:sz w:val="20"/>
        </w:rPr>
        <w:t>couraging</w:t>
      </w:r>
      <w:r>
        <w:rPr>
          <w:spacing w:val="-10"/>
          <w:sz w:val="20"/>
        </w:rPr>
        <w:t xml:space="preserve"> </w:t>
      </w:r>
      <w:r>
        <w:rPr>
          <w:sz w:val="20"/>
        </w:rPr>
        <w:t>children’s</w:t>
      </w:r>
      <w:r>
        <w:rPr>
          <w:spacing w:val="-8"/>
          <w:sz w:val="20"/>
        </w:rPr>
        <w:t xml:space="preserve"> </w:t>
      </w:r>
      <w:r>
        <w:rPr>
          <w:sz w:val="20"/>
        </w:rPr>
        <w:t>independence</w:t>
      </w:r>
      <w:r>
        <w:rPr>
          <w:spacing w:val="-8"/>
          <w:sz w:val="20"/>
        </w:rPr>
        <w:t xml:space="preserve"> </w:t>
      </w:r>
      <w:r>
        <w:rPr>
          <w:sz w:val="20"/>
        </w:rPr>
        <w:t>and</w:t>
      </w:r>
      <w:r>
        <w:rPr>
          <w:spacing w:val="-8"/>
          <w:sz w:val="20"/>
        </w:rPr>
        <w:t xml:space="preserve"> </w:t>
      </w:r>
      <w:r>
        <w:rPr>
          <w:sz w:val="20"/>
        </w:rPr>
        <w:t>decision-making,</w:t>
      </w:r>
      <w:r>
        <w:rPr>
          <w:spacing w:val="-8"/>
          <w:sz w:val="20"/>
        </w:rPr>
        <w:t xml:space="preserve"> </w:t>
      </w:r>
      <w:r>
        <w:rPr>
          <w:sz w:val="20"/>
        </w:rPr>
        <w:t>supporting</w:t>
      </w:r>
      <w:r>
        <w:rPr>
          <w:spacing w:val="-8"/>
          <w:sz w:val="20"/>
        </w:rPr>
        <w:t xml:space="preserve"> </w:t>
      </w:r>
      <w:r>
        <w:rPr>
          <w:sz w:val="20"/>
        </w:rPr>
        <w:t>them</w:t>
      </w:r>
      <w:r>
        <w:rPr>
          <w:spacing w:val="-8"/>
          <w:sz w:val="20"/>
        </w:rPr>
        <w:t xml:space="preserve"> </w:t>
      </w:r>
      <w:r>
        <w:rPr>
          <w:sz w:val="20"/>
        </w:rPr>
        <w:t>to</w:t>
      </w:r>
      <w:r>
        <w:rPr>
          <w:spacing w:val="-8"/>
          <w:sz w:val="20"/>
        </w:rPr>
        <w:t xml:space="preserve"> </w:t>
      </w:r>
      <w:r>
        <w:rPr>
          <w:sz w:val="20"/>
        </w:rPr>
        <w:t>learn</w:t>
      </w:r>
      <w:r>
        <w:rPr>
          <w:spacing w:val="-8"/>
          <w:sz w:val="20"/>
        </w:rPr>
        <w:t xml:space="preserve"> </w:t>
      </w:r>
      <w:r>
        <w:rPr>
          <w:sz w:val="20"/>
        </w:rPr>
        <w:t>through</w:t>
      </w:r>
      <w:r>
        <w:rPr>
          <w:spacing w:val="-8"/>
          <w:sz w:val="20"/>
        </w:rPr>
        <w:t xml:space="preserve"> </w:t>
      </w:r>
      <w:r>
        <w:rPr>
          <w:sz w:val="20"/>
        </w:rPr>
        <w:t>their</w:t>
      </w:r>
      <w:r>
        <w:rPr>
          <w:spacing w:val="-8"/>
          <w:sz w:val="20"/>
        </w:rPr>
        <w:t xml:space="preserve"> </w:t>
      </w:r>
      <w:r>
        <w:rPr>
          <w:spacing w:val="-2"/>
          <w:sz w:val="20"/>
        </w:rPr>
        <w:t>mistakes.</w:t>
      </w:r>
    </w:p>
    <w:p w14:paraId="7CCCDA80" w14:textId="77777777" w:rsidR="00B01E7E" w:rsidRDefault="00F55BCC">
      <w:pPr>
        <w:pStyle w:val="ListParagraph"/>
        <w:numPr>
          <w:ilvl w:val="0"/>
          <w:numId w:val="4"/>
        </w:numPr>
        <w:tabs>
          <w:tab w:val="left" w:pos="732"/>
        </w:tabs>
        <w:ind w:right="49"/>
        <w:rPr>
          <w:sz w:val="20"/>
        </w:rPr>
      </w:pPr>
      <w:r>
        <w:rPr>
          <w:sz w:val="20"/>
        </w:rPr>
        <w:t>Developing</w:t>
      </w:r>
      <w:r>
        <w:rPr>
          <w:spacing w:val="-4"/>
          <w:sz w:val="20"/>
        </w:rPr>
        <w:t xml:space="preserve"> </w:t>
      </w:r>
      <w:r>
        <w:rPr>
          <w:sz w:val="20"/>
        </w:rPr>
        <w:t>children’s</w:t>
      </w:r>
      <w:r>
        <w:rPr>
          <w:spacing w:val="-4"/>
          <w:sz w:val="20"/>
        </w:rPr>
        <w:t xml:space="preserve"> </w:t>
      </w:r>
      <w:r>
        <w:rPr>
          <w:sz w:val="20"/>
        </w:rPr>
        <w:t>understanding</w:t>
      </w:r>
      <w:r>
        <w:rPr>
          <w:spacing w:val="-4"/>
          <w:sz w:val="20"/>
        </w:rPr>
        <w:t xml:space="preserve"> </w:t>
      </w:r>
      <w:r>
        <w:rPr>
          <w:sz w:val="20"/>
        </w:rPr>
        <w:t>of</w:t>
      </w:r>
      <w:r>
        <w:rPr>
          <w:spacing w:val="-4"/>
          <w:sz w:val="20"/>
        </w:rPr>
        <w:t xml:space="preserve"> </w:t>
      </w:r>
      <w:r>
        <w:rPr>
          <w:sz w:val="20"/>
        </w:rPr>
        <w:t>social</w:t>
      </w:r>
      <w:r>
        <w:rPr>
          <w:spacing w:val="-4"/>
          <w:sz w:val="20"/>
        </w:rPr>
        <w:t xml:space="preserve"> </w:t>
      </w:r>
      <w:r>
        <w:rPr>
          <w:sz w:val="20"/>
        </w:rPr>
        <w:t>skills</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z w:val="20"/>
        </w:rPr>
        <w:t>values</w:t>
      </w:r>
      <w:r>
        <w:rPr>
          <w:spacing w:val="-4"/>
          <w:sz w:val="20"/>
        </w:rPr>
        <w:t xml:space="preserve"> </w:t>
      </w:r>
      <w:r>
        <w:rPr>
          <w:sz w:val="20"/>
        </w:rPr>
        <w:t>and</w:t>
      </w:r>
      <w:r>
        <w:rPr>
          <w:spacing w:val="-4"/>
          <w:sz w:val="20"/>
        </w:rPr>
        <w:t xml:space="preserve"> </w:t>
      </w:r>
      <w:r>
        <w:rPr>
          <w:sz w:val="20"/>
        </w:rPr>
        <w:t>codes</w:t>
      </w:r>
      <w:r>
        <w:rPr>
          <w:spacing w:val="-4"/>
          <w:sz w:val="20"/>
        </w:rPr>
        <w:t xml:space="preserve"> </w:t>
      </w:r>
      <w:r>
        <w:rPr>
          <w:sz w:val="20"/>
        </w:rPr>
        <w:t>of</w:t>
      </w:r>
      <w:r>
        <w:rPr>
          <w:spacing w:val="-4"/>
          <w:sz w:val="20"/>
        </w:rPr>
        <w:t xml:space="preserve"> </w:t>
      </w:r>
      <w:r>
        <w:rPr>
          <w:sz w:val="20"/>
        </w:rPr>
        <w:t>behaviour</w:t>
      </w:r>
      <w:r>
        <w:rPr>
          <w:spacing w:val="-4"/>
          <w:sz w:val="20"/>
        </w:rPr>
        <w:t xml:space="preserve"> </w:t>
      </w:r>
      <w:r>
        <w:rPr>
          <w:sz w:val="20"/>
        </w:rPr>
        <w:t>required</w:t>
      </w:r>
      <w:r>
        <w:rPr>
          <w:spacing w:val="-4"/>
          <w:sz w:val="20"/>
        </w:rPr>
        <w:t xml:space="preserve"> </w:t>
      </w:r>
      <w:r>
        <w:rPr>
          <w:sz w:val="20"/>
        </w:rPr>
        <w:t>for</w:t>
      </w:r>
      <w:r>
        <w:rPr>
          <w:spacing w:val="-4"/>
          <w:sz w:val="20"/>
        </w:rPr>
        <w:t xml:space="preserve"> </w:t>
      </w:r>
      <w:r>
        <w:rPr>
          <w:sz w:val="20"/>
        </w:rPr>
        <w:t xml:space="preserve">people to work together </w:t>
      </w:r>
      <w:r>
        <w:rPr>
          <w:sz w:val="20"/>
        </w:rPr>
        <w:t>harmoniously.</w:t>
      </w:r>
    </w:p>
    <w:p w14:paraId="59E74DD2" w14:textId="77777777" w:rsidR="00B01E7E" w:rsidRDefault="00F55BCC">
      <w:pPr>
        <w:pStyle w:val="ListParagraph"/>
        <w:numPr>
          <w:ilvl w:val="0"/>
          <w:numId w:val="4"/>
        </w:numPr>
        <w:tabs>
          <w:tab w:val="left" w:pos="732"/>
        </w:tabs>
        <w:ind w:right="123"/>
        <w:rPr>
          <w:sz w:val="20"/>
        </w:rPr>
      </w:pPr>
      <w:r>
        <w:rPr>
          <w:sz w:val="20"/>
        </w:rPr>
        <w:t>Supporting</w:t>
      </w:r>
      <w:r>
        <w:rPr>
          <w:spacing w:val="-3"/>
          <w:sz w:val="20"/>
        </w:rPr>
        <w:t xml:space="preserve"> </w:t>
      </w:r>
      <w:r>
        <w:rPr>
          <w:sz w:val="20"/>
        </w:rPr>
        <w:t>children</w:t>
      </w:r>
      <w:r>
        <w:rPr>
          <w:spacing w:val="-3"/>
          <w:sz w:val="20"/>
        </w:rPr>
        <w:t xml:space="preserve"> </w:t>
      </w:r>
      <w:r>
        <w:rPr>
          <w:sz w:val="20"/>
        </w:rPr>
        <w:t>to</w:t>
      </w:r>
      <w:r>
        <w:rPr>
          <w:spacing w:val="-3"/>
          <w:sz w:val="20"/>
        </w:rPr>
        <w:t xml:space="preserve"> </w:t>
      </w:r>
      <w:r>
        <w:rPr>
          <w:sz w:val="20"/>
        </w:rPr>
        <w:t>develop</w:t>
      </w:r>
      <w:r>
        <w:rPr>
          <w:spacing w:val="-3"/>
          <w:sz w:val="20"/>
        </w:rPr>
        <w:t xml:space="preserve"> </w:t>
      </w:r>
      <w:r>
        <w:rPr>
          <w:sz w:val="20"/>
        </w:rPr>
        <w:t>care,</w:t>
      </w:r>
      <w:r>
        <w:rPr>
          <w:spacing w:val="-3"/>
          <w:sz w:val="20"/>
        </w:rPr>
        <w:t xml:space="preserve"> </w:t>
      </w:r>
      <w:r>
        <w:rPr>
          <w:sz w:val="20"/>
        </w:rPr>
        <w:t>respect</w:t>
      </w:r>
      <w:r>
        <w:rPr>
          <w:spacing w:val="-3"/>
          <w:sz w:val="20"/>
        </w:rPr>
        <w:t xml:space="preserve"> </w:t>
      </w:r>
      <w:r>
        <w:rPr>
          <w:sz w:val="20"/>
        </w:rPr>
        <w:t>and</w:t>
      </w:r>
      <w:r>
        <w:rPr>
          <w:spacing w:val="-3"/>
          <w:sz w:val="20"/>
        </w:rPr>
        <w:t xml:space="preserve"> </w:t>
      </w:r>
      <w:r>
        <w:rPr>
          <w:sz w:val="20"/>
        </w:rPr>
        <w:t>appreciation</w:t>
      </w:r>
      <w:r>
        <w:rPr>
          <w:spacing w:val="-3"/>
          <w:sz w:val="20"/>
        </w:rPr>
        <w:t xml:space="preserve"> </w:t>
      </w:r>
      <w:r>
        <w:rPr>
          <w:sz w:val="20"/>
        </w:rPr>
        <w:t>for</w:t>
      </w:r>
      <w:r>
        <w:rPr>
          <w:spacing w:val="-3"/>
          <w:sz w:val="20"/>
        </w:rPr>
        <w:t xml:space="preserve"> </w:t>
      </w:r>
      <w:r>
        <w:rPr>
          <w:sz w:val="20"/>
        </w:rPr>
        <w:t>others,</w:t>
      </w:r>
      <w:r>
        <w:rPr>
          <w:spacing w:val="-3"/>
          <w:sz w:val="20"/>
        </w:rPr>
        <w:t xml:space="preserve"> </w:t>
      </w:r>
      <w:r>
        <w:rPr>
          <w:sz w:val="20"/>
        </w:rPr>
        <w:t>including</w:t>
      </w:r>
      <w:r>
        <w:rPr>
          <w:spacing w:val="-3"/>
          <w:sz w:val="20"/>
        </w:rPr>
        <w:t xml:space="preserve"> </w:t>
      </w:r>
      <w:r>
        <w:rPr>
          <w:sz w:val="20"/>
        </w:rPr>
        <w:t>those</w:t>
      </w:r>
      <w:r>
        <w:rPr>
          <w:spacing w:val="-3"/>
          <w:sz w:val="20"/>
        </w:rPr>
        <w:t xml:space="preserve"> </w:t>
      </w:r>
      <w:r>
        <w:rPr>
          <w:sz w:val="20"/>
        </w:rPr>
        <w:t>with</w:t>
      </w:r>
      <w:r>
        <w:rPr>
          <w:spacing w:val="-3"/>
          <w:sz w:val="20"/>
        </w:rPr>
        <w:t xml:space="preserve"> </w:t>
      </w:r>
      <w:r>
        <w:rPr>
          <w:sz w:val="20"/>
        </w:rPr>
        <w:t>beliefs,</w:t>
      </w:r>
      <w:r>
        <w:rPr>
          <w:spacing w:val="-3"/>
          <w:sz w:val="20"/>
        </w:rPr>
        <w:t xml:space="preserve"> </w:t>
      </w:r>
      <w:r>
        <w:rPr>
          <w:sz w:val="20"/>
        </w:rPr>
        <w:t>cultures and opinions differ to their own.</w:t>
      </w:r>
    </w:p>
    <w:p w14:paraId="19A14BBB" w14:textId="77777777" w:rsidR="00B01E7E" w:rsidRDefault="00F55BCC">
      <w:pPr>
        <w:pStyle w:val="ListParagraph"/>
        <w:numPr>
          <w:ilvl w:val="0"/>
          <w:numId w:val="4"/>
        </w:numPr>
        <w:tabs>
          <w:tab w:val="left" w:pos="731"/>
        </w:tabs>
        <w:ind w:left="731" w:hanging="359"/>
        <w:rPr>
          <w:sz w:val="20"/>
        </w:rPr>
      </w:pPr>
      <w:r>
        <w:rPr>
          <w:sz w:val="20"/>
        </w:rPr>
        <w:t>Understanding</w:t>
      </w:r>
      <w:r>
        <w:rPr>
          <w:spacing w:val="-9"/>
          <w:sz w:val="20"/>
        </w:rPr>
        <w:t xml:space="preserve"> </w:t>
      </w:r>
      <w:r>
        <w:rPr>
          <w:sz w:val="20"/>
        </w:rPr>
        <w:t>the</w:t>
      </w:r>
      <w:r>
        <w:rPr>
          <w:spacing w:val="-6"/>
          <w:sz w:val="20"/>
        </w:rPr>
        <w:t xml:space="preserve"> </w:t>
      </w:r>
      <w:r>
        <w:rPr>
          <w:sz w:val="20"/>
        </w:rPr>
        <w:t>importance</w:t>
      </w:r>
      <w:r>
        <w:rPr>
          <w:spacing w:val="-7"/>
          <w:sz w:val="20"/>
        </w:rPr>
        <w:t xml:space="preserve"> </w:t>
      </w:r>
      <w:r>
        <w:rPr>
          <w:sz w:val="20"/>
        </w:rPr>
        <w:t>of</w:t>
      </w:r>
      <w:r>
        <w:rPr>
          <w:spacing w:val="-6"/>
          <w:sz w:val="20"/>
        </w:rPr>
        <w:t xml:space="preserve"> </w:t>
      </w:r>
      <w:r>
        <w:rPr>
          <w:sz w:val="20"/>
        </w:rPr>
        <w:t>play</w:t>
      </w:r>
      <w:r>
        <w:rPr>
          <w:spacing w:val="-7"/>
          <w:sz w:val="20"/>
        </w:rPr>
        <w:t xml:space="preserve"> </w:t>
      </w:r>
      <w:r>
        <w:rPr>
          <w:sz w:val="20"/>
        </w:rPr>
        <w:t>in</w:t>
      </w:r>
      <w:r>
        <w:rPr>
          <w:spacing w:val="-6"/>
          <w:sz w:val="20"/>
        </w:rPr>
        <w:t xml:space="preserve"> </w:t>
      </w:r>
      <w:r>
        <w:rPr>
          <w:sz w:val="20"/>
        </w:rPr>
        <w:t>children’s</w:t>
      </w:r>
      <w:r>
        <w:rPr>
          <w:spacing w:val="-7"/>
          <w:sz w:val="20"/>
        </w:rPr>
        <w:t xml:space="preserve"> </w:t>
      </w:r>
      <w:r>
        <w:rPr>
          <w:sz w:val="20"/>
        </w:rPr>
        <w:t>learning</w:t>
      </w:r>
      <w:r>
        <w:rPr>
          <w:spacing w:val="-6"/>
          <w:sz w:val="20"/>
        </w:rPr>
        <w:t xml:space="preserve"> </w:t>
      </w:r>
      <w:r>
        <w:rPr>
          <w:sz w:val="20"/>
        </w:rPr>
        <w:t>and</w:t>
      </w:r>
      <w:r>
        <w:rPr>
          <w:spacing w:val="-6"/>
          <w:sz w:val="20"/>
        </w:rPr>
        <w:t xml:space="preserve"> </w:t>
      </w:r>
      <w:r>
        <w:rPr>
          <w:spacing w:val="-2"/>
          <w:sz w:val="20"/>
        </w:rPr>
        <w:t>development.</w:t>
      </w:r>
    </w:p>
    <w:p w14:paraId="5BE301A0" w14:textId="77777777" w:rsidR="00B01E7E" w:rsidRDefault="00F55BCC">
      <w:pPr>
        <w:pStyle w:val="ListParagraph"/>
        <w:numPr>
          <w:ilvl w:val="0"/>
          <w:numId w:val="4"/>
        </w:numPr>
        <w:tabs>
          <w:tab w:val="left" w:pos="732"/>
        </w:tabs>
        <w:ind w:right="539"/>
        <w:rPr>
          <w:sz w:val="20"/>
        </w:rPr>
      </w:pPr>
      <w:r>
        <w:rPr>
          <w:sz w:val="20"/>
        </w:rPr>
        <w:t>Providing</w:t>
      </w:r>
      <w:r>
        <w:rPr>
          <w:spacing w:val="-4"/>
          <w:sz w:val="20"/>
        </w:rPr>
        <w:t xml:space="preserve"> </w:t>
      </w:r>
      <w:r>
        <w:rPr>
          <w:sz w:val="20"/>
        </w:rPr>
        <w:t>learning</w:t>
      </w:r>
      <w:r>
        <w:rPr>
          <w:spacing w:val="-4"/>
          <w:sz w:val="20"/>
        </w:rPr>
        <w:t xml:space="preserve"> </w:t>
      </w:r>
      <w:r>
        <w:rPr>
          <w:sz w:val="20"/>
        </w:rPr>
        <w:t>experiences</w:t>
      </w:r>
      <w:r>
        <w:rPr>
          <w:spacing w:val="-4"/>
          <w:sz w:val="20"/>
        </w:rPr>
        <w:t xml:space="preserve"> </w:t>
      </w:r>
      <w:r>
        <w:rPr>
          <w:sz w:val="20"/>
        </w:rPr>
        <w:t>in</w:t>
      </w:r>
      <w:r>
        <w:rPr>
          <w:spacing w:val="-4"/>
          <w:sz w:val="20"/>
        </w:rPr>
        <w:t xml:space="preserve"> </w:t>
      </w:r>
      <w:r>
        <w:rPr>
          <w:sz w:val="20"/>
        </w:rPr>
        <w:t>play</w:t>
      </w:r>
      <w:r>
        <w:rPr>
          <w:spacing w:val="-4"/>
          <w:sz w:val="20"/>
        </w:rPr>
        <w:t xml:space="preserve"> </w:t>
      </w:r>
      <w:r>
        <w:rPr>
          <w:sz w:val="20"/>
        </w:rPr>
        <w:t>which</w:t>
      </w:r>
      <w:r>
        <w:rPr>
          <w:spacing w:val="-4"/>
          <w:sz w:val="20"/>
        </w:rPr>
        <w:t xml:space="preserve"> </w:t>
      </w:r>
      <w:r>
        <w:rPr>
          <w:sz w:val="20"/>
        </w:rPr>
        <w:t>reflect</w:t>
      </w:r>
      <w:r>
        <w:rPr>
          <w:spacing w:val="-4"/>
          <w:sz w:val="20"/>
        </w:rPr>
        <w:t xml:space="preserve"> </w:t>
      </w:r>
      <w:r>
        <w:rPr>
          <w:sz w:val="20"/>
        </w:rPr>
        <w:t>children’s</w:t>
      </w:r>
      <w:r>
        <w:rPr>
          <w:spacing w:val="-4"/>
          <w:sz w:val="20"/>
        </w:rPr>
        <w:t xml:space="preserve"> </w:t>
      </w:r>
      <w:r>
        <w:rPr>
          <w:sz w:val="20"/>
        </w:rPr>
        <w:t>personal</w:t>
      </w:r>
      <w:r>
        <w:rPr>
          <w:spacing w:val="-4"/>
          <w:sz w:val="20"/>
        </w:rPr>
        <w:t xml:space="preserve"> </w:t>
      </w:r>
      <w:r>
        <w:rPr>
          <w:sz w:val="20"/>
        </w:rPr>
        <w:t>interests</w:t>
      </w:r>
      <w:r>
        <w:rPr>
          <w:spacing w:val="-4"/>
          <w:sz w:val="20"/>
        </w:rPr>
        <w:t xml:space="preserve"> </w:t>
      </w:r>
      <w:r>
        <w:rPr>
          <w:sz w:val="20"/>
        </w:rPr>
        <w:t>and</w:t>
      </w:r>
      <w:r>
        <w:rPr>
          <w:spacing w:val="-4"/>
          <w:sz w:val="20"/>
        </w:rPr>
        <w:t xml:space="preserve"> </w:t>
      </w:r>
      <w:r>
        <w:rPr>
          <w:sz w:val="20"/>
        </w:rPr>
        <w:t>areas</w:t>
      </w:r>
      <w:r>
        <w:rPr>
          <w:spacing w:val="-4"/>
          <w:sz w:val="20"/>
        </w:rPr>
        <w:t xml:space="preserve"> </w:t>
      </w:r>
      <w:r>
        <w:rPr>
          <w:sz w:val="20"/>
        </w:rPr>
        <w:t>of</w:t>
      </w:r>
      <w:r>
        <w:rPr>
          <w:spacing w:val="-4"/>
          <w:sz w:val="20"/>
        </w:rPr>
        <w:t xml:space="preserve"> </w:t>
      </w:r>
      <w:r>
        <w:rPr>
          <w:sz w:val="20"/>
        </w:rPr>
        <w:t>curiosity</w:t>
      </w:r>
      <w:r>
        <w:rPr>
          <w:spacing w:val="-4"/>
          <w:sz w:val="20"/>
        </w:rPr>
        <w:t xml:space="preserve"> </w:t>
      </w:r>
      <w:r>
        <w:rPr>
          <w:sz w:val="20"/>
        </w:rPr>
        <w:t>in order to encourage and develop their natural desire, interest, excitement and motivation to learn.</w:t>
      </w:r>
    </w:p>
    <w:p w14:paraId="2EC235E9" w14:textId="77777777" w:rsidR="00B01E7E" w:rsidRDefault="00F55BCC">
      <w:pPr>
        <w:pStyle w:val="ListParagraph"/>
        <w:numPr>
          <w:ilvl w:val="0"/>
          <w:numId w:val="4"/>
        </w:numPr>
        <w:tabs>
          <w:tab w:val="left" w:pos="732"/>
        </w:tabs>
        <w:ind w:right="204"/>
        <w:rPr>
          <w:sz w:val="20"/>
        </w:rPr>
      </w:pPr>
      <w:r>
        <w:rPr>
          <w:sz w:val="20"/>
        </w:rPr>
        <w:t>Providing</w:t>
      </w:r>
      <w:r>
        <w:rPr>
          <w:spacing w:val="-4"/>
          <w:sz w:val="20"/>
        </w:rPr>
        <w:t xml:space="preserve"> </w:t>
      </w:r>
      <w:r>
        <w:rPr>
          <w:sz w:val="20"/>
        </w:rPr>
        <w:t>experiences</w:t>
      </w:r>
      <w:r>
        <w:rPr>
          <w:spacing w:val="-4"/>
          <w:sz w:val="20"/>
        </w:rPr>
        <w:t xml:space="preserve"> </w:t>
      </w:r>
      <w:r>
        <w:rPr>
          <w:sz w:val="20"/>
        </w:rPr>
        <w:t>which</w:t>
      </w:r>
      <w:r>
        <w:rPr>
          <w:spacing w:val="-4"/>
          <w:sz w:val="20"/>
        </w:rPr>
        <w:t xml:space="preserve"> </w:t>
      </w:r>
      <w:r>
        <w:rPr>
          <w:sz w:val="20"/>
        </w:rPr>
        <w:t>build</w:t>
      </w:r>
      <w:r>
        <w:rPr>
          <w:spacing w:val="-4"/>
          <w:sz w:val="20"/>
        </w:rPr>
        <w:t xml:space="preserve"> </w:t>
      </w:r>
      <w:r>
        <w:rPr>
          <w:sz w:val="20"/>
        </w:rPr>
        <w:t>on</w:t>
      </w:r>
      <w:r>
        <w:rPr>
          <w:spacing w:val="-4"/>
          <w:sz w:val="20"/>
        </w:rPr>
        <w:t xml:space="preserve"> </w:t>
      </w:r>
      <w:r>
        <w:rPr>
          <w:sz w:val="20"/>
        </w:rPr>
        <w:t>children’s</w:t>
      </w:r>
      <w:r>
        <w:rPr>
          <w:spacing w:val="-4"/>
          <w:sz w:val="20"/>
        </w:rPr>
        <w:t xml:space="preserve"> </w:t>
      </w:r>
      <w:r>
        <w:rPr>
          <w:sz w:val="20"/>
        </w:rPr>
        <w:t>existing</w:t>
      </w:r>
      <w:r>
        <w:rPr>
          <w:spacing w:val="-4"/>
          <w:sz w:val="20"/>
        </w:rPr>
        <w:t xml:space="preserve"> </w:t>
      </w:r>
      <w:r>
        <w:rPr>
          <w:sz w:val="20"/>
        </w:rPr>
        <w:t>knowledge</w:t>
      </w:r>
      <w:r>
        <w:rPr>
          <w:spacing w:val="-4"/>
          <w:sz w:val="20"/>
        </w:rPr>
        <w:t xml:space="preserve"> </w:t>
      </w:r>
      <w:r>
        <w:rPr>
          <w:sz w:val="20"/>
        </w:rPr>
        <w:t>and</w:t>
      </w:r>
      <w:r>
        <w:rPr>
          <w:spacing w:val="-4"/>
          <w:sz w:val="20"/>
        </w:rPr>
        <w:t xml:space="preserve"> </w:t>
      </w:r>
      <w:r>
        <w:rPr>
          <w:sz w:val="20"/>
        </w:rPr>
        <w:t>understanding</w:t>
      </w:r>
      <w:r>
        <w:rPr>
          <w:spacing w:val="-4"/>
          <w:sz w:val="20"/>
        </w:rPr>
        <w:t xml:space="preserve"> </w:t>
      </w:r>
      <w:r>
        <w:rPr>
          <w:sz w:val="20"/>
        </w:rPr>
        <w:t>in</w:t>
      </w:r>
      <w:r>
        <w:rPr>
          <w:spacing w:val="-4"/>
          <w:sz w:val="20"/>
        </w:rPr>
        <w:t xml:space="preserve"> </w:t>
      </w:r>
      <w:r>
        <w:rPr>
          <w:sz w:val="20"/>
        </w:rPr>
        <w:t>order</w:t>
      </w:r>
      <w:r>
        <w:rPr>
          <w:spacing w:val="-4"/>
          <w:sz w:val="20"/>
        </w:rPr>
        <w:t xml:space="preserve"> </w:t>
      </w:r>
      <w:r>
        <w:rPr>
          <w:sz w:val="20"/>
        </w:rPr>
        <w:t>to</w:t>
      </w:r>
      <w:r>
        <w:rPr>
          <w:spacing w:val="-4"/>
          <w:sz w:val="20"/>
        </w:rPr>
        <w:t xml:space="preserve"> </w:t>
      </w:r>
      <w:r>
        <w:rPr>
          <w:sz w:val="20"/>
        </w:rPr>
        <w:t>challenge, stimulate and extend their learning and development.</w:t>
      </w:r>
    </w:p>
    <w:p w14:paraId="6B9AFCDD" w14:textId="77777777" w:rsidR="00B01E7E" w:rsidRDefault="00F55BCC">
      <w:pPr>
        <w:pStyle w:val="ListParagraph"/>
        <w:numPr>
          <w:ilvl w:val="0"/>
          <w:numId w:val="4"/>
        </w:numPr>
        <w:tabs>
          <w:tab w:val="left" w:pos="731"/>
        </w:tabs>
        <w:ind w:left="731" w:hanging="359"/>
        <w:rPr>
          <w:sz w:val="20"/>
        </w:rPr>
      </w:pPr>
      <w:r>
        <w:rPr>
          <w:sz w:val="20"/>
        </w:rPr>
        <w:t>Providing</w:t>
      </w:r>
      <w:r>
        <w:rPr>
          <w:spacing w:val="-9"/>
          <w:sz w:val="20"/>
        </w:rPr>
        <w:t xml:space="preserve"> </w:t>
      </w:r>
      <w:r>
        <w:rPr>
          <w:sz w:val="20"/>
        </w:rPr>
        <w:t>effective</w:t>
      </w:r>
      <w:r>
        <w:rPr>
          <w:spacing w:val="-7"/>
          <w:sz w:val="20"/>
        </w:rPr>
        <w:t xml:space="preserve"> </w:t>
      </w:r>
      <w:r>
        <w:rPr>
          <w:sz w:val="20"/>
        </w:rPr>
        <w:t>learning</w:t>
      </w:r>
      <w:r>
        <w:rPr>
          <w:spacing w:val="-7"/>
          <w:sz w:val="20"/>
        </w:rPr>
        <w:t xml:space="preserve"> </w:t>
      </w:r>
      <w:r>
        <w:rPr>
          <w:sz w:val="20"/>
        </w:rPr>
        <w:t>opportunities</w:t>
      </w:r>
      <w:r>
        <w:rPr>
          <w:spacing w:val="-6"/>
          <w:sz w:val="20"/>
        </w:rPr>
        <w:t xml:space="preserve"> </w:t>
      </w:r>
      <w:r>
        <w:rPr>
          <w:sz w:val="20"/>
        </w:rPr>
        <w:t>in</w:t>
      </w:r>
      <w:r>
        <w:rPr>
          <w:spacing w:val="-7"/>
          <w:sz w:val="20"/>
        </w:rPr>
        <w:t xml:space="preserve"> </w:t>
      </w:r>
      <w:r>
        <w:rPr>
          <w:sz w:val="20"/>
        </w:rPr>
        <w:t>a</w:t>
      </w:r>
      <w:r>
        <w:rPr>
          <w:spacing w:val="-7"/>
          <w:sz w:val="20"/>
        </w:rPr>
        <w:t xml:space="preserve"> </w:t>
      </w:r>
      <w:r>
        <w:rPr>
          <w:sz w:val="20"/>
        </w:rPr>
        <w:t>range</w:t>
      </w:r>
      <w:r>
        <w:rPr>
          <w:spacing w:val="-7"/>
          <w:sz w:val="20"/>
        </w:rPr>
        <w:t xml:space="preserve"> </w:t>
      </w:r>
      <w:r>
        <w:rPr>
          <w:sz w:val="20"/>
        </w:rPr>
        <w:t>of</w:t>
      </w:r>
      <w:r>
        <w:rPr>
          <w:spacing w:val="-6"/>
          <w:sz w:val="20"/>
        </w:rPr>
        <w:t xml:space="preserve"> </w:t>
      </w:r>
      <w:r>
        <w:rPr>
          <w:sz w:val="20"/>
        </w:rPr>
        <w:t>environments,</w:t>
      </w:r>
      <w:r>
        <w:rPr>
          <w:spacing w:val="-7"/>
          <w:sz w:val="20"/>
        </w:rPr>
        <w:t xml:space="preserve"> </w:t>
      </w:r>
      <w:r>
        <w:rPr>
          <w:sz w:val="20"/>
        </w:rPr>
        <w:t>inside</w:t>
      </w:r>
      <w:r>
        <w:rPr>
          <w:spacing w:val="-7"/>
          <w:sz w:val="20"/>
        </w:rPr>
        <w:t xml:space="preserve"> </w:t>
      </w:r>
      <w:r>
        <w:rPr>
          <w:sz w:val="20"/>
        </w:rPr>
        <w:t>and</w:t>
      </w:r>
      <w:r>
        <w:rPr>
          <w:spacing w:val="-6"/>
          <w:sz w:val="20"/>
        </w:rPr>
        <w:t xml:space="preserve"> </w:t>
      </w:r>
      <w:r>
        <w:rPr>
          <w:spacing w:val="-2"/>
          <w:sz w:val="20"/>
        </w:rPr>
        <w:t>outside.</w:t>
      </w:r>
    </w:p>
    <w:p w14:paraId="33E3A698" w14:textId="77777777" w:rsidR="00B01E7E" w:rsidRDefault="00B01E7E">
      <w:pPr>
        <w:pStyle w:val="BodyText"/>
      </w:pPr>
    </w:p>
    <w:p w14:paraId="3F7AD5E2" w14:textId="77777777" w:rsidR="00B01E7E" w:rsidRDefault="00F55BCC">
      <w:pPr>
        <w:pStyle w:val="BodyText"/>
        <w:ind w:left="12"/>
      </w:pPr>
      <w:r>
        <w:t>The</w:t>
      </w:r>
      <w:r>
        <w:rPr>
          <w:spacing w:val="-3"/>
        </w:rPr>
        <w:t xml:space="preserve"> </w:t>
      </w:r>
      <w:r>
        <w:t>Foundation</w:t>
      </w:r>
      <w:r>
        <w:rPr>
          <w:spacing w:val="-3"/>
        </w:rPr>
        <w:t xml:space="preserve"> </w:t>
      </w:r>
      <w:r>
        <w:t>Stage</w:t>
      </w:r>
      <w:r>
        <w:rPr>
          <w:spacing w:val="-3"/>
        </w:rPr>
        <w:t xml:space="preserve"> </w:t>
      </w:r>
      <w:r>
        <w:t>staff</w:t>
      </w:r>
      <w:r>
        <w:rPr>
          <w:spacing w:val="-3"/>
        </w:rPr>
        <w:t xml:space="preserve"> </w:t>
      </w:r>
      <w:r>
        <w:t>work</w:t>
      </w:r>
      <w:r>
        <w:rPr>
          <w:spacing w:val="-3"/>
        </w:rPr>
        <w:t xml:space="preserve"> </w:t>
      </w:r>
      <w:r>
        <w:t>as</w:t>
      </w:r>
      <w:r>
        <w:rPr>
          <w:spacing w:val="-3"/>
        </w:rPr>
        <w:t xml:space="preserve"> </w:t>
      </w:r>
      <w:r>
        <w:t>part</w:t>
      </w:r>
      <w:r>
        <w:rPr>
          <w:spacing w:val="-3"/>
        </w:rPr>
        <w:t xml:space="preserve"> </w:t>
      </w:r>
      <w:r>
        <w:t>of</w:t>
      </w:r>
      <w:r>
        <w:rPr>
          <w:spacing w:val="-3"/>
        </w:rPr>
        <w:t xml:space="preserve"> </w:t>
      </w:r>
      <w:r>
        <w:t>a</w:t>
      </w:r>
      <w:r>
        <w:rPr>
          <w:spacing w:val="-3"/>
        </w:rPr>
        <w:t xml:space="preserve"> </w:t>
      </w:r>
      <w:r>
        <w:t>team</w:t>
      </w:r>
      <w:r>
        <w:rPr>
          <w:spacing w:val="-3"/>
        </w:rPr>
        <w:t xml:space="preserve"> </w:t>
      </w:r>
      <w:r>
        <w:t>and</w:t>
      </w:r>
      <w:r>
        <w:rPr>
          <w:spacing w:val="-3"/>
        </w:rPr>
        <w:t xml:space="preserve"> </w:t>
      </w:r>
      <w:r>
        <w:t>we</w:t>
      </w:r>
      <w:r>
        <w:rPr>
          <w:spacing w:val="-3"/>
        </w:rPr>
        <w:t xml:space="preserve"> </w:t>
      </w:r>
      <w:r>
        <w:t>work</w:t>
      </w:r>
      <w:r>
        <w:rPr>
          <w:spacing w:val="-3"/>
        </w:rPr>
        <w:t xml:space="preserve"> </w:t>
      </w:r>
      <w:r>
        <w:t>as</w:t>
      </w:r>
      <w:r>
        <w:rPr>
          <w:spacing w:val="-3"/>
        </w:rPr>
        <w:t xml:space="preserve"> </w:t>
      </w:r>
      <w:r>
        <w:t>a</w:t>
      </w:r>
      <w:r>
        <w:rPr>
          <w:spacing w:val="-3"/>
        </w:rPr>
        <w:t xml:space="preserve"> </w:t>
      </w:r>
      <w:r>
        <w:t>unit,</w:t>
      </w:r>
      <w:r>
        <w:rPr>
          <w:spacing w:val="-3"/>
        </w:rPr>
        <w:t xml:space="preserve"> </w:t>
      </w:r>
      <w:r>
        <w:t>children</w:t>
      </w:r>
      <w:r>
        <w:rPr>
          <w:spacing w:val="-3"/>
        </w:rPr>
        <w:t xml:space="preserve"> </w:t>
      </w:r>
      <w:r>
        <w:t>from</w:t>
      </w:r>
      <w:r>
        <w:rPr>
          <w:spacing w:val="-3"/>
        </w:rPr>
        <w:t xml:space="preserve"> </w:t>
      </w:r>
      <w:r>
        <w:t>the</w:t>
      </w:r>
      <w:r>
        <w:rPr>
          <w:spacing w:val="-3"/>
        </w:rPr>
        <w:t xml:space="preserve"> </w:t>
      </w:r>
      <w:r>
        <w:t>Reception</w:t>
      </w:r>
      <w:r>
        <w:rPr>
          <w:spacing w:val="-3"/>
        </w:rPr>
        <w:t xml:space="preserve"> </w:t>
      </w:r>
      <w:r>
        <w:t>classes</w:t>
      </w:r>
      <w:r>
        <w:rPr>
          <w:spacing w:val="-3"/>
        </w:rPr>
        <w:t xml:space="preserve"> </w:t>
      </w:r>
      <w:r>
        <w:t>have opportunities to learn together during free flow times, accessing shared continuous provision.</w:t>
      </w:r>
    </w:p>
    <w:p w14:paraId="666C0F93" w14:textId="77777777" w:rsidR="00B01E7E" w:rsidRDefault="00F55BCC">
      <w:pPr>
        <w:pStyle w:val="BodyText"/>
        <w:ind w:left="12" w:right="123"/>
      </w:pPr>
      <w:r>
        <w:t>EYFS</w:t>
      </w:r>
      <w:r>
        <w:rPr>
          <w:spacing w:val="-3"/>
        </w:rPr>
        <w:t xml:space="preserve"> </w:t>
      </w:r>
      <w:r>
        <w:t>staff</w:t>
      </w:r>
      <w:r>
        <w:rPr>
          <w:spacing w:val="-3"/>
        </w:rPr>
        <w:t xml:space="preserve"> </w:t>
      </w:r>
      <w:r>
        <w:t>plan</w:t>
      </w:r>
      <w:r>
        <w:rPr>
          <w:spacing w:val="-3"/>
        </w:rPr>
        <w:t xml:space="preserve"> </w:t>
      </w:r>
      <w:r>
        <w:t>and</w:t>
      </w:r>
      <w:r>
        <w:rPr>
          <w:spacing w:val="-3"/>
        </w:rPr>
        <w:t xml:space="preserve"> </w:t>
      </w:r>
      <w:r>
        <w:t>work</w:t>
      </w:r>
      <w:r>
        <w:rPr>
          <w:spacing w:val="-3"/>
        </w:rPr>
        <w:t xml:space="preserve"> </w:t>
      </w:r>
      <w:r>
        <w:t>together</w:t>
      </w:r>
      <w:r>
        <w:rPr>
          <w:spacing w:val="-3"/>
        </w:rPr>
        <w:t xml:space="preserve"> </w:t>
      </w:r>
      <w:r>
        <w:t>to</w:t>
      </w:r>
      <w:r>
        <w:rPr>
          <w:spacing w:val="-3"/>
        </w:rPr>
        <w:t xml:space="preserve"> </w:t>
      </w:r>
      <w:r>
        <w:t>ensure</w:t>
      </w:r>
      <w:r>
        <w:rPr>
          <w:spacing w:val="-3"/>
        </w:rPr>
        <w:t xml:space="preserve"> </w:t>
      </w:r>
      <w:r>
        <w:t>continuity</w:t>
      </w:r>
      <w:r>
        <w:rPr>
          <w:spacing w:val="-3"/>
        </w:rPr>
        <w:t xml:space="preserve"> </w:t>
      </w:r>
      <w:r>
        <w:t>and</w:t>
      </w:r>
      <w:r>
        <w:rPr>
          <w:spacing w:val="-3"/>
        </w:rPr>
        <w:t xml:space="preserve"> </w:t>
      </w:r>
      <w:r>
        <w:t>progression,</w:t>
      </w:r>
      <w:r>
        <w:rPr>
          <w:spacing w:val="-3"/>
        </w:rPr>
        <w:t xml:space="preserve"> </w:t>
      </w:r>
      <w:r>
        <w:t>providing</w:t>
      </w:r>
      <w:r>
        <w:rPr>
          <w:spacing w:val="-3"/>
        </w:rPr>
        <w:t xml:space="preserve"> </w:t>
      </w:r>
      <w:r>
        <w:t>age</w:t>
      </w:r>
      <w:r>
        <w:rPr>
          <w:spacing w:val="-3"/>
        </w:rPr>
        <w:t xml:space="preserve"> </w:t>
      </w:r>
      <w:r>
        <w:t>and</w:t>
      </w:r>
      <w:r>
        <w:rPr>
          <w:spacing w:val="-3"/>
        </w:rPr>
        <w:t xml:space="preserve"> </w:t>
      </w:r>
      <w:r>
        <w:t>st</w:t>
      </w:r>
      <w:r>
        <w:t>age</w:t>
      </w:r>
      <w:r>
        <w:rPr>
          <w:spacing w:val="-3"/>
        </w:rPr>
        <w:t xml:space="preserve"> </w:t>
      </w:r>
      <w:r>
        <w:t>related</w:t>
      </w:r>
      <w:r>
        <w:rPr>
          <w:spacing w:val="-3"/>
        </w:rPr>
        <w:t xml:space="preserve"> </w:t>
      </w:r>
      <w:r>
        <w:t>activities</w:t>
      </w:r>
      <w:r>
        <w:rPr>
          <w:spacing w:val="-3"/>
        </w:rPr>
        <w:t xml:space="preserve"> </w:t>
      </w:r>
      <w:r>
        <w:t>to suit all our children. Children are also taught within their own class groups, they are taught in a variety of ways; in whole class groups, small group work, pairs and individually. We are dedicated to providing excellent pastoral</w:t>
      </w:r>
      <w:r>
        <w:t xml:space="preserve"> care and education to those children in our care.</w:t>
      </w:r>
    </w:p>
    <w:p w14:paraId="5A9E5763" w14:textId="77777777" w:rsidR="00B01E7E" w:rsidRDefault="00B01E7E">
      <w:pPr>
        <w:pStyle w:val="BodyText"/>
        <w:spacing w:before="92"/>
      </w:pPr>
    </w:p>
    <w:p w14:paraId="078B5AC4" w14:textId="77777777" w:rsidR="00B01E7E" w:rsidRDefault="00F55BCC">
      <w:pPr>
        <w:pStyle w:val="Heading1"/>
        <w:numPr>
          <w:ilvl w:val="0"/>
          <w:numId w:val="5"/>
        </w:numPr>
        <w:tabs>
          <w:tab w:val="left" w:pos="278"/>
        </w:tabs>
        <w:ind w:left="278" w:hanging="266"/>
        <w:jc w:val="left"/>
      </w:pPr>
      <w:bookmarkStart w:id="3" w:name="_TOC_250006"/>
      <w:bookmarkEnd w:id="3"/>
      <w:r>
        <w:rPr>
          <w:spacing w:val="-2"/>
        </w:rPr>
        <w:t>Curriculum</w:t>
      </w:r>
    </w:p>
    <w:p w14:paraId="0825D6F7" w14:textId="77777777" w:rsidR="00B01E7E" w:rsidRDefault="00F55BCC">
      <w:pPr>
        <w:pStyle w:val="BodyText"/>
        <w:ind w:left="12"/>
      </w:pPr>
      <w:r>
        <w:t xml:space="preserve">Teaching in the EYFS setting at Jubilee Primary School is delivered in accordance with the government’s statutory document ’The Statutory Framework for the Early Years Foundation Stage’ (March </w:t>
      </w:r>
      <w:r>
        <w:t>2014). This document is a principled approach to Early Years education, bringing together children’s welfare, learning and development requirements</w:t>
      </w:r>
      <w:r>
        <w:rPr>
          <w:spacing w:val="-4"/>
        </w:rPr>
        <w:t xml:space="preserve"> </w:t>
      </w:r>
      <w:r>
        <w:t>through</w:t>
      </w:r>
      <w:r>
        <w:rPr>
          <w:spacing w:val="-4"/>
        </w:rPr>
        <w:t xml:space="preserve"> </w:t>
      </w:r>
      <w:r>
        <w:t>four</w:t>
      </w:r>
      <w:r>
        <w:rPr>
          <w:spacing w:val="-4"/>
        </w:rPr>
        <w:t xml:space="preserve"> </w:t>
      </w:r>
      <w:r>
        <w:t>themes:</w:t>
      </w:r>
      <w:r>
        <w:rPr>
          <w:spacing w:val="-4"/>
        </w:rPr>
        <w:t xml:space="preserve"> </w:t>
      </w:r>
      <w:r>
        <w:t>‘A</w:t>
      </w:r>
      <w:r>
        <w:rPr>
          <w:spacing w:val="-4"/>
        </w:rPr>
        <w:t xml:space="preserve"> </w:t>
      </w:r>
      <w:r>
        <w:t>Unique</w:t>
      </w:r>
      <w:r>
        <w:rPr>
          <w:spacing w:val="-4"/>
        </w:rPr>
        <w:t xml:space="preserve"> </w:t>
      </w:r>
      <w:r>
        <w:t>Child’,</w:t>
      </w:r>
      <w:r>
        <w:rPr>
          <w:spacing w:val="-4"/>
        </w:rPr>
        <w:t xml:space="preserve"> </w:t>
      </w:r>
      <w:r>
        <w:t>‘Positive</w:t>
      </w:r>
      <w:r>
        <w:rPr>
          <w:spacing w:val="-4"/>
        </w:rPr>
        <w:t xml:space="preserve"> </w:t>
      </w:r>
      <w:r>
        <w:t>Relationships’,</w:t>
      </w:r>
      <w:r>
        <w:rPr>
          <w:spacing w:val="-4"/>
        </w:rPr>
        <w:t xml:space="preserve"> </w:t>
      </w:r>
      <w:r>
        <w:t>‘Enabling</w:t>
      </w:r>
      <w:r>
        <w:rPr>
          <w:spacing w:val="-4"/>
        </w:rPr>
        <w:t xml:space="preserve"> </w:t>
      </w:r>
      <w:r>
        <w:t>Environments’</w:t>
      </w:r>
      <w:r>
        <w:rPr>
          <w:spacing w:val="-4"/>
        </w:rPr>
        <w:t xml:space="preserve"> </w:t>
      </w:r>
      <w:r>
        <w:t>and</w:t>
      </w:r>
      <w:r>
        <w:rPr>
          <w:spacing w:val="-4"/>
        </w:rPr>
        <w:t xml:space="preserve"> </w:t>
      </w:r>
      <w:r>
        <w:t>‘Children Learn</w:t>
      </w:r>
      <w:r>
        <w:t xml:space="preserve"> in Different Ways and at Different Rates.’.</w:t>
      </w:r>
    </w:p>
    <w:p w14:paraId="2EB47954" w14:textId="77777777" w:rsidR="00B01E7E" w:rsidRDefault="00B01E7E">
      <w:pPr>
        <w:pStyle w:val="BodyText"/>
      </w:pPr>
    </w:p>
    <w:p w14:paraId="5C9F5CD0" w14:textId="77777777" w:rsidR="00B01E7E" w:rsidRDefault="00F55BCC">
      <w:pPr>
        <w:pStyle w:val="BodyText"/>
        <w:ind w:left="12"/>
      </w:pPr>
      <w:r>
        <w:t>The</w:t>
      </w:r>
      <w:r>
        <w:rPr>
          <w:spacing w:val="-7"/>
        </w:rPr>
        <w:t xml:space="preserve"> </w:t>
      </w:r>
      <w:r>
        <w:t>curriculum</w:t>
      </w:r>
      <w:r>
        <w:rPr>
          <w:spacing w:val="-4"/>
        </w:rPr>
        <w:t xml:space="preserve"> </w:t>
      </w:r>
      <w:r>
        <w:t>is</w:t>
      </w:r>
      <w:r>
        <w:rPr>
          <w:spacing w:val="-4"/>
        </w:rPr>
        <w:t xml:space="preserve"> </w:t>
      </w:r>
      <w:r>
        <w:t>centred</w:t>
      </w:r>
      <w:r>
        <w:rPr>
          <w:spacing w:val="-4"/>
        </w:rPr>
        <w:t xml:space="preserve"> </w:t>
      </w:r>
      <w:r>
        <w:t>on</w:t>
      </w:r>
      <w:r>
        <w:rPr>
          <w:spacing w:val="-4"/>
        </w:rPr>
        <w:t xml:space="preserve"> </w:t>
      </w:r>
      <w:r>
        <w:t>3</w:t>
      </w:r>
      <w:r>
        <w:rPr>
          <w:spacing w:val="-4"/>
        </w:rPr>
        <w:t xml:space="preserve"> </w:t>
      </w:r>
      <w:r>
        <w:t>prime</w:t>
      </w:r>
      <w:r>
        <w:rPr>
          <w:spacing w:val="-4"/>
        </w:rPr>
        <w:t xml:space="preserve"> </w:t>
      </w:r>
      <w:r>
        <w:t>areas</w:t>
      </w:r>
      <w:r>
        <w:rPr>
          <w:spacing w:val="-4"/>
        </w:rPr>
        <w:t xml:space="preserve"> </w:t>
      </w:r>
      <w:r>
        <w:t>of</w:t>
      </w:r>
      <w:r>
        <w:rPr>
          <w:spacing w:val="-4"/>
        </w:rPr>
        <w:t xml:space="preserve"> </w:t>
      </w:r>
      <w:r>
        <w:rPr>
          <w:spacing w:val="-2"/>
        </w:rPr>
        <w:t>learning:</w:t>
      </w:r>
    </w:p>
    <w:p w14:paraId="68B87479" w14:textId="77777777" w:rsidR="00B01E7E" w:rsidRDefault="00F55BCC">
      <w:pPr>
        <w:pStyle w:val="ListParagraph"/>
        <w:numPr>
          <w:ilvl w:val="0"/>
          <w:numId w:val="3"/>
        </w:numPr>
        <w:tabs>
          <w:tab w:val="left" w:pos="232"/>
        </w:tabs>
        <w:ind w:left="232" w:hanging="220"/>
        <w:rPr>
          <w:sz w:val="20"/>
        </w:rPr>
      </w:pPr>
      <w:r>
        <w:rPr>
          <w:sz w:val="20"/>
        </w:rPr>
        <w:t>Communication</w:t>
      </w:r>
      <w:r>
        <w:rPr>
          <w:spacing w:val="-8"/>
          <w:sz w:val="20"/>
        </w:rPr>
        <w:t xml:space="preserve"> </w:t>
      </w:r>
      <w:r>
        <w:rPr>
          <w:sz w:val="20"/>
        </w:rPr>
        <w:t>and</w:t>
      </w:r>
      <w:r>
        <w:rPr>
          <w:spacing w:val="-8"/>
          <w:sz w:val="20"/>
        </w:rPr>
        <w:t xml:space="preserve"> </w:t>
      </w:r>
      <w:r>
        <w:rPr>
          <w:spacing w:val="-2"/>
          <w:sz w:val="20"/>
        </w:rPr>
        <w:t>Language.</w:t>
      </w:r>
    </w:p>
    <w:p w14:paraId="075928CB" w14:textId="77777777" w:rsidR="00B01E7E" w:rsidRDefault="00F55BCC">
      <w:pPr>
        <w:pStyle w:val="ListParagraph"/>
        <w:numPr>
          <w:ilvl w:val="0"/>
          <w:numId w:val="3"/>
        </w:numPr>
        <w:tabs>
          <w:tab w:val="left" w:pos="232"/>
        </w:tabs>
        <w:ind w:left="232" w:hanging="220"/>
        <w:rPr>
          <w:sz w:val="20"/>
        </w:rPr>
      </w:pPr>
      <w:r>
        <w:rPr>
          <w:sz w:val="20"/>
        </w:rPr>
        <w:t>Physical</w:t>
      </w:r>
      <w:r>
        <w:rPr>
          <w:spacing w:val="-8"/>
          <w:sz w:val="20"/>
        </w:rPr>
        <w:t xml:space="preserve"> </w:t>
      </w:r>
      <w:r>
        <w:rPr>
          <w:spacing w:val="-2"/>
          <w:sz w:val="20"/>
        </w:rPr>
        <w:t>Development</w:t>
      </w:r>
    </w:p>
    <w:p w14:paraId="027E9744" w14:textId="77777777" w:rsidR="00B01E7E" w:rsidRDefault="00F55BCC">
      <w:pPr>
        <w:pStyle w:val="Heading2"/>
        <w:spacing w:before="142"/>
      </w:pPr>
      <w:r>
        <w:rPr>
          <w:spacing w:val="-10"/>
        </w:rPr>
        <w:t>3</w:t>
      </w:r>
    </w:p>
    <w:p w14:paraId="4D7DC2ED" w14:textId="77777777" w:rsidR="00B01E7E" w:rsidRDefault="00B01E7E">
      <w:pPr>
        <w:pStyle w:val="Heading2"/>
        <w:sectPr w:rsidR="00B01E7E">
          <w:pgSz w:w="11920" w:h="16840"/>
          <w:pgMar w:top="1420" w:right="708" w:bottom="920" w:left="708" w:header="0" w:footer="723" w:gutter="0"/>
          <w:cols w:space="720"/>
        </w:sectPr>
      </w:pPr>
    </w:p>
    <w:p w14:paraId="6CABD2EB" w14:textId="77777777" w:rsidR="00B01E7E" w:rsidRDefault="00F55BCC">
      <w:pPr>
        <w:pStyle w:val="ListParagraph"/>
        <w:numPr>
          <w:ilvl w:val="0"/>
          <w:numId w:val="3"/>
        </w:numPr>
        <w:tabs>
          <w:tab w:val="left" w:pos="232"/>
        </w:tabs>
        <w:spacing w:before="76"/>
        <w:ind w:left="232" w:hanging="220"/>
        <w:rPr>
          <w:sz w:val="20"/>
        </w:rPr>
      </w:pPr>
      <w:r>
        <w:rPr>
          <w:sz w:val="20"/>
        </w:rPr>
        <w:lastRenderedPageBreak/>
        <w:t>Personal,</w:t>
      </w:r>
      <w:r>
        <w:rPr>
          <w:spacing w:val="-7"/>
          <w:sz w:val="20"/>
        </w:rPr>
        <w:t xml:space="preserve"> </w:t>
      </w:r>
      <w:r>
        <w:rPr>
          <w:sz w:val="20"/>
        </w:rPr>
        <w:t>Social</w:t>
      </w:r>
      <w:r>
        <w:rPr>
          <w:spacing w:val="-7"/>
          <w:sz w:val="20"/>
        </w:rPr>
        <w:t xml:space="preserve"> </w:t>
      </w:r>
      <w:r>
        <w:rPr>
          <w:sz w:val="20"/>
        </w:rPr>
        <w:t>and</w:t>
      </w:r>
      <w:r>
        <w:rPr>
          <w:spacing w:val="-7"/>
          <w:sz w:val="20"/>
        </w:rPr>
        <w:t xml:space="preserve"> </w:t>
      </w:r>
      <w:r>
        <w:rPr>
          <w:sz w:val="20"/>
        </w:rPr>
        <w:t>Emotional</w:t>
      </w:r>
      <w:r>
        <w:rPr>
          <w:spacing w:val="-6"/>
          <w:sz w:val="20"/>
        </w:rPr>
        <w:t xml:space="preserve"> </w:t>
      </w:r>
      <w:r>
        <w:rPr>
          <w:spacing w:val="-2"/>
          <w:sz w:val="20"/>
        </w:rPr>
        <w:t>Development</w:t>
      </w:r>
    </w:p>
    <w:p w14:paraId="16C76388" w14:textId="77777777" w:rsidR="00B01E7E" w:rsidRDefault="00B01E7E">
      <w:pPr>
        <w:pStyle w:val="BodyText"/>
      </w:pPr>
    </w:p>
    <w:p w14:paraId="7A420A15" w14:textId="77777777" w:rsidR="00B01E7E" w:rsidRDefault="00F55BCC">
      <w:pPr>
        <w:pStyle w:val="BodyText"/>
        <w:ind w:left="12"/>
      </w:pPr>
      <w:r>
        <w:t>Providers</w:t>
      </w:r>
      <w:r>
        <w:rPr>
          <w:spacing w:val="-7"/>
        </w:rPr>
        <w:t xml:space="preserve"> </w:t>
      </w:r>
      <w:r>
        <w:t>must</w:t>
      </w:r>
      <w:r>
        <w:rPr>
          <w:spacing w:val="-6"/>
        </w:rPr>
        <w:t xml:space="preserve"> </w:t>
      </w:r>
      <w:r>
        <w:t>also</w:t>
      </w:r>
      <w:r>
        <w:rPr>
          <w:spacing w:val="-6"/>
        </w:rPr>
        <w:t xml:space="preserve"> </w:t>
      </w:r>
      <w:r>
        <w:t>support</w:t>
      </w:r>
      <w:r>
        <w:rPr>
          <w:spacing w:val="-6"/>
        </w:rPr>
        <w:t xml:space="preserve"> </w:t>
      </w:r>
      <w:r>
        <w:t>activities</w:t>
      </w:r>
      <w:r>
        <w:rPr>
          <w:spacing w:val="-6"/>
        </w:rPr>
        <w:t xml:space="preserve"> </w:t>
      </w:r>
      <w:r>
        <w:t>through</w:t>
      </w:r>
      <w:r>
        <w:rPr>
          <w:spacing w:val="-6"/>
        </w:rPr>
        <w:t xml:space="preserve"> </w:t>
      </w:r>
      <w:r>
        <w:t>four</w:t>
      </w:r>
      <w:r>
        <w:rPr>
          <w:spacing w:val="-6"/>
        </w:rPr>
        <w:t xml:space="preserve"> </w:t>
      </w:r>
      <w:r>
        <w:t>specific</w:t>
      </w:r>
      <w:r>
        <w:rPr>
          <w:spacing w:val="-7"/>
        </w:rPr>
        <w:t xml:space="preserve"> </w:t>
      </w:r>
      <w:r>
        <w:t>areas</w:t>
      </w:r>
      <w:r>
        <w:rPr>
          <w:spacing w:val="-6"/>
        </w:rPr>
        <w:t xml:space="preserve"> </w:t>
      </w:r>
      <w:r>
        <w:t>which</w:t>
      </w:r>
      <w:r>
        <w:rPr>
          <w:spacing w:val="-6"/>
        </w:rPr>
        <w:t xml:space="preserve"> </w:t>
      </w:r>
      <w:r>
        <w:t>strengthen</w:t>
      </w:r>
      <w:r>
        <w:rPr>
          <w:spacing w:val="-6"/>
        </w:rPr>
        <w:t xml:space="preserve"> </w:t>
      </w:r>
      <w:r>
        <w:t>the</w:t>
      </w:r>
      <w:r>
        <w:rPr>
          <w:spacing w:val="-6"/>
        </w:rPr>
        <w:t xml:space="preserve"> </w:t>
      </w:r>
      <w:r>
        <w:t>prime</w:t>
      </w:r>
      <w:r>
        <w:rPr>
          <w:spacing w:val="-6"/>
        </w:rPr>
        <w:t xml:space="preserve"> </w:t>
      </w:r>
      <w:r>
        <w:t>areas.</w:t>
      </w:r>
      <w:r>
        <w:rPr>
          <w:spacing w:val="-6"/>
        </w:rPr>
        <w:t xml:space="preserve"> </w:t>
      </w:r>
      <w:r>
        <w:t>These</w:t>
      </w:r>
      <w:r>
        <w:rPr>
          <w:spacing w:val="-6"/>
        </w:rPr>
        <w:t xml:space="preserve"> </w:t>
      </w:r>
      <w:r>
        <w:rPr>
          <w:spacing w:val="-4"/>
        </w:rPr>
        <w:t>are:</w:t>
      </w:r>
    </w:p>
    <w:p w14:paraId="5289B1E0" w14:textId="77777777" w:rsidR="00B01E7E" w:rsidRDefault="00F55BCC">
      <w:pPr>
        <w:pStyle w:val="ListParagraph"/>
        <w:numPr>
          <w:ilvl w:val="0"/>
          <w:numId w:val="2"/>
        </w:numPr>
        <w:tabs>
          <w:tab w:val="left" w:pos="232"/>
        </w:tabs>
        <w:ind w:left="232" w:hanging="220"/>
        <w:rPr>
          <w:sz w:val="20"/>
        </w:rPr>
      </w:pPr>
      <w:r>
        <w:rPr>
          <w:spacing w:val="-2"/>
          <w:sz w:val="20"/>
        </w:rPr>
        <w:t>Literacy</w:t>
      </w:r>
    </w:p>
    <w:p w14:paraId="0779CE19" w14:textId="77777777" w:rsidR="00B01E7E" w:rsidRDefault="00F55BCC">
      <w:pPr>
        <w:pStyle w:val="ListParagraph"/>
        <w:numPr>
          <w:ilvl w:val="0"/>
          <w:numId w:val="2"/>
        </w:numPr>
        <w:tabs>
          <w:tab w:val="left" w:pos="232"/>
        </w:tabs>
        <w:ind w:left="232" w:hanging="220"/>
        <w:rPr>
          <w:sz w:val="20"/>
        </w:rPr>
      </w:pPr>
      <w:r>
        <w:rPr>
          <w:spacing w:val="-2"/>
          <w:sz w:val="20"/>
        </w:rPr>
        <w:t>Mathematics</w:t>
      </w:r>
    </w:p>
    <w:p w14:paraId="66E441E3" w14:textId="77777777" w:rsidR="00B01E7E" w:rsidRDefault="00F55BCC">
      <w:pPr>
        <w:pStyle w:val="ListParagraph"/>
        <w:numPr>
          <w:ilvl w:val="0"/>
          <w:numId w:val="2"/>
        </w:numPr>
        <w:tabs>
          <w:tab w:val="left" w:pos="232"/>
        </w:tabs>
        <w:ind w:left="232" w:hanging="220"/>
        <w:rPr>
          <w:sz w:val="20"/>
        </w:rPr>
      </w:pPr>
      <w:r>
        <w:rPr>
          <w:sz w:val="20"/>
        </w:rPr>
        <w:t>Understanding</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pacing w:val="-4"/>
          <w:sz w:val="20"/>
        </w:rPr>
        <w:t>World</w:t>
      </w:r>
    </w:p>
    <w:p w14:paraId="5DC09321" w14:textId="77777777" w:rsidR="00B01E7E" w:rsidRDefault="00F55BCC">
      <w:pPr>
        <w:pStyle w:val="ListParagraph"/>
        <w:numPr>
          <w:ilvl w:val="0"/>
          <w:numId w:val="2"/>
        </w:numPr>
        <w:tabs>
          <w:tab w:val="left" w:pos="232"/>
        </w:tabs>
        <w:ind w:left="232" w:hanging="220"/>
        <w:rPr>
          <w:sz w:val="20"/>
        </w:rPr>
      </w:pPr>
      <w:r>
        <w:rPr>
          <w:sz w:val="20"/>
        </w:rPr>
        <w:t>Expressive</w:t>
      </w:r>
      <w:r>
        <w:rPr>
          <w:spacing w:val="-6"/>
          <w:sz w:val="20"/>
        </w:rPr>
        <w:t xml:space="preserve"> </w:t>
      </w:r>
      <w:r>
        <w:rPr>
          <w:sz w:val="20"/>
        </w:rPr>
        <w:t>Arts</w:t>
      </w:r>
      <w:r>
        <w:rPr>
          <w:spacing w:val="-6"/>
          <w:sz w:val="20"/>
        </w:rPr>
        <w:t xml:space="preserve"> </w:t>
      </w:r>
      <w:r>
        <w:rPr>
          <w:sz w:val="20"/>
        </w:rPr>
        <w:t>and</w:t>
      </w:r>
      <w:r>
        <w:rPr>
          <w:spacing w:val="-5"/>
          <w:sz w:val="20"/>
        </w:rPr>
        <w:t xml:space="preserve"> </w:t>
      </w:r>
      <w:r>
        <w:rPr>
          <w:spacing w:val="-2"/>
          <w:sz w:val="20"/>
        </w:rPr>
        <w:t>Design</w:t>
      </w:r>
    </w:p>
    <w:p w14:paraId="3FD947E2" w14:textId="77777777" w:rsidR="00B01E7E" w:rsidRDefault="00B01E7E">
      <w:pPr>
        <w:pStyle w:val="BodyText"/>
      </w:pPr>
    </w:p>
    <w:p w14:paraId="0DA77C5A" w14:textId="77777777" w:rsidR="00B01E7E" w:rsidRDefault="00F55BCC">
      <w:pPr>
        <w:pStyle w:val="BodyText"/>
        <w:ind w:left="12"/>
      </w:pPr>
      <w:r>
        <w:t xml:space="preserve">These Areas of Learning and Development address children’s physical, cognitive, </w:t>
      </w:r>
      <w:r>
        <w:t>linguistic, social and emotional development. No one aspect of development stands in isolation from the others as all Areas of Learning and Development</w:t>
      </w:r>
      <w:r>
        <w:rPr>
          <w:spacing w:val="-1"/>
        </w:rPr>
        <w:t xml:space="preserve"> </w:t>
      </w:r>
      <w:r>
        <w:t>are</w:t>
      </w:r>
      <w:r>
        <w:rPr>
          <w:spacing w:val="-1"/>
        </w:rPr>
        <w:t xml:space="preserve"> </w:t>
      </w:r>
      <w:r>
        <w:t>all</w:t>
      </w:r>
      <w:r>
        <w:rPr>
          <w:spacing w:val="-1"/>
        </w:rPr>
        <w:t xml:space="preserve"> </w:t>
      </w:r>
      <w:r>
        <w:t>closely</w:t>
      </w:r>
      <w:r>
        <w:rPr>
          <w:spacing w:val="-1"/>
        </w:rPr>
        <w:t xml:space="preserve"> </w:t>
      </w:r>
      <w:r>
        <w:t>interlinked.</w:t>
      </w:r>
      <w:r>
        <w:rPr>
          <w:spacing w:val="-1"/>
        </w:rPr>
        <w:t xml:space="preserve"> </w:t>
      </w:r>
      <w:r>
        <w:t>This</w:t>
      </w:r>
      <w:r>
        <w:rPr>
          <w:spacing w:val="-1"/>
        </w:rPr>
        <w:t xml:space="preserve"> </w:t>
      </w:r>
      <w:r>
        <w:t>ensures</w:t>
      </w:r>
      <w:r>
        <w:rPr>
          <w:spacing w:val="-1"/>
        </w:rPr>
        <w:t xml:space="preserve"> </w:t>
      </w:r>
      <w:r>
        <w:t>the</w:t>
      </w:r>
      <w:r>
        <w:rPr>
          <w:spacing w:val="-1"/>
        </w:rPr>
        <w:t xml:space="preserve"> </w:t>
      </w:r>
      <w:r>
        <w:t>delivery</w:t>
      </w:r>
      <w:r>
        <w:rPr>
          <w:spacing w:val="-1"/>
        </w:rPr>
        <w:t xml:space="preserve"> </w:t>
      </w:r>
      <w:r>
        <w:t>of</w:t>
      </w:r>
      <w:r>
        <w:rPr>
          <w:spacing w:val="-1"/>
        </w:rPr>
        <w:t xml:space="preserve"> </w:t>
      </w:r>
      <w:r>
        <w:t>a</w:t>
      </w:r>
      <w:r>
        <w:rPr>
          <w:spacing w:val="-1"/>
        </w:rPr>
        <w:t xml:space="preserve"> </w:t>
      </w:r>
      <w:r>
        <w:t>holistic,</w:t>
      </w:r>
      <w:r>
        <w:rPr>
          <w:spacing w:val="-1"/>
        </w:rPr>
        <w:t xml:space="preserve"> </w:t>
      </w:r>
      <w:r>
        <w:t>child-centered</w:t>
      </w:r>
      <w:r>
        <w:rPr>
          <w:spacing w:val="-1"/>
        </w:rPr>
        <w:t xml:space="preserve"> </w:t>
      </w:r>
      <w:r>
        <w:t>curriculum</w:t>
      </w:r>
      <w:r>
        <w:rPr>
          <w:spacing w:val="-1"/>
        </w:rPr>
        <w:t xml:space="preserve"> </w:t>
      </w:r>
      <w:r>
        <w:t>which</w:t>
      </w:r>
      <w:r>
        <w:rPr>
          <w:spacing w:val="-1"/>
        </w:rPr>
        <w:t xml:space="preserve"> </w:t>
      </w:r>
      <w:r>
        <w:t>al</w:t>
      </w:r>
      <w:r>
        <w:t>lows children</w:t>
      </w:r>
      <w:r>
        <w:rPr>
          <w:spacing w:val="-3"/>
        </w:rPr>
        <w:t xml:space="preserve"> </w:t>
      </w:r>
      <w:r>
        <w:t>to</w:t>
      </w:r>
      <w:r>
        <w:rPr>
          <w:spacing w:val="-3"/>
        </w:rPr>
        <w:t xml:space="preserve"> </w:t>
      </w:r>
      <w:r>
        <w:t>make</w:t>
      </w:r>
      <w:r>
        <w:rPr>
          <w:spacing w:val="-3"/>
        </w:rPr>
        <w:t xml:space="preserve"> </w:t>
      </w:r>
      <w:r>
        <w:t>lots</w:t>
      </w:r>
      <w:r>
        <w:rPr>
          <w:spacing w:val="-3"/>
        </w:rPr>
        <w:t xml:space="preserve"> </w:t>
      </w:r>
      <w:r>
        <w:t>of</w:t>
      </w:r>
      <w:r>
        <w:rPr>
          <w:spacing w:val="-3"/>
        </w:rPr>
        <w:t xml:space="preserve"> </w:t>
      </w:r>
      <w:r>
        <w:t>links</w:t>
      </w:r>
      <w:r>
        <w:rPr>
          <w:spacing w:val="-3"/>
        </w:rPr>
        <w:t xml:space="preserve"> </w:t>
      </w:r>
      <w:r>
        <w:t>between</w:t>
      </w:r>
      <w:r>
        <w:rPr>
          <w:spacing w:val="-3"/>
        </w:rPr>
        <w:t xml:space="preserve"> </w:t>
      </w:r>
      <w:r>
        <w:t>what</w:t>
      </w:r>
      <w:r>
        <w:rPr>
          <w:spacing w:val="-3"/>
        </w:rPr>
        <w:t xml:space="preserve"> </w:t>
      </w:r>
      <w:r>
        <w:t>they</w:t>
      </w:r>
      <w:r>
        <w:rPr>
          <w:spacing w:val="-3"/>
        </w:rPr>
        <w:t xml:space="preserve"> </w:t>
      </w:r>
      <w:r>
        <w:t>are</w:t>
      </w:r>
      <w:r>
        <w:rPr>
          <w:spacing w:val="-3"/>
        </w:rPr>
        <w:t xml:space="preserve"> </w:t>
      </w:r>
      <w:r>
        <w:t>learning.</w:t>
      </w:r>
      <w:r>
        <w:rPr>
          <w:spacing w:val="-3"/>
        </w:rPr>
        <w:t xml:space="preserve"> </w:t>
      </w:r>
      <w:r>
        <w:t>All</w:t>
      </w:r>
      <w:r>
        <w:rPr>
          <w:spacing w:val="-3"/>
        </w:rPr>
        <w:t xml:space="preserve"> </w:t>
      </w:r>
      <w:r>
        <w:t>Areas</w:t>
      </w:r>
      <w:r>
        <w:rPr>
          <w:spacing w:val="-3"/>
        </w:rPr>
        <w:t xml:space="preserve"> </w:t>
      </w:r>
      <w:r>
        <w:t>of</w:t>
      </w:r>
      <w:r>
        <w:rPr>
          <w:spacing w:val="-3"/>
        </w:rPr>
        <w:t xml:space="preserve"> </w:t>
      </w:r>
      <w:r>
        <w:t>Learning</w:t>
      </w:r>
      <w:r>
        <w:rPr>
          <w:spacing w:val="-3"/>
        </w:rPr>
        <w:t xml:space="preserve"> </w:t>
      </w:r>
      <w:r>
        <w:t>and</w:t>
      </w:r>
      <w:r>
        <w:rPr>
          <w:spacing w:val="-3"/>
        </w:rPr>
        <w:t xml:space="preserve"> </w:t>
      </w:r>
      <w:r>
        <w:t>Development</w:t>
      </w:r>
      <w:r>
        <w:rPr>
          <w:spacing w:val="-3"/>
        </w:rPr>
        <w:t xml:space="preserve"> </w:t>
      </w:r>
      <w:r>
        <w:t>are</w:t>
      </w:r>
      <w:r>
        <w:rPr>
          <w:spacing w:val="-3"/>
        </w:rPr>
        <w:t xml:space="preserve"> </w:t>
      </w:r>
      <w:r>
        <w:t>given</w:t>
      </w:r>
      <w:r>
        <w:rPr>
          <w:spacing w:val="-3"/>
        </w:rPr>
        <w:t xml:space="preserve"> </w:t>
      </w:r>
      <w:r>
        <w:t>equal weighting and value.</w:t>
      </w:r>
    </w:p>
    <w:p w14:paraId="6D5A349A" w14:textId="77777777" w:rsidR="00B01E7E" w:rsidRDefault="00B01E7E">
      <w:pPr>
        <w:pStyle w:val="BodyText"/>
      </w:pPr>
    </w:p>
    <w:p w14:paraId="38A0E2B8" w14:textId="77777777" w:rsidR="00B01E7E" w:rsidRDefault="00F55BCC">
      <w:pPr>
        <w:pStyle w:val="BodyText"/>
        <w:ind w:left="12" w:right="73"/>
        <w:jc w:val="both"/>
      </w:pPr>
      <w:r>
        <w:t>At</w:t>
      </w:r>
      <w:r>
        <w:rPr>
          <w:spacing w:val="-3"/>
        </w:rPr>
        <w:t xml:space="preserve"> </w:t>
      </w:r>
      <w:r>
        <w:t>Jubilee</w:t>
      </w:r>
      <w:r>
        <w:rPr>
          <w:spacing w:val="-3"/>
        </w:rPr>
        <w:t xml:space="preserve"> </w:t>
      </w:r>
      <w:r>
        <w:t>Primary</w:t>
      </w:r>
      <w:r>
        <w:rPr>
          <w:spacing w:val="-4"/>
        </w:rPr>
        <w:t xml:space="preserve"> </w:t>
      </w:r>
      <w:r>
        <w:t>School</w:t>
      </w:r>
      <w:r>
        <w:rPr>
          <w:spacing w:val="-3"/>
        </w:rPr>
        <w:t xml:space="preserve"> </w:t>
      </w:r>
      <w:r>
        <w:t>we</w:t>
      </w:r>
      <w:r>
        <w:rPr>
          <w:spacing w:val="-3"/>
        </w:rPr>
        <w:t xml:space="preserve"> </w:t>
      </w:r>
      <w:r>
        <w:t>believe</w:t>
      </w:r>
      <w:r>
        <w:rPr>
          <w:spacing w:val="-4"/>
        </w:rPr>
        <w:t xml:space="preserve"> </w:t>
      </w:r>
      <w:r>
        <w:t>that</w:t>
      </w:r>
      <w:r>
        <w:rPr>
          <w:spacing w:val="-3"/>
        </w:rPr>
        <w:t xml:space="preserve"> </w:t>
      </w:r>
      <w:r>
        <w:t>Early</w:t>
      </w:r>
      <w:r>
        <w:rPr>
          <w:spacing w:val="-3"/>
        </w:rPr>
        <w:t xml:space="preserve"> </w:t>
      </w:r>
      <w:r>
        <w:t>Years</w:t>
      </w:r>
      <w:r>
        <w:rPr>
          <w:spacing w:val="-4"/>
        </w:rPr>
        <w:t xml:space="preserve"> </w:t>
      </w:r>
      <w:r>
        <w:t>education</w:t>
      </w:r>
      <w:r>
        <w:rPr>
          <w:spacing w:val="-3"/>
        </w:rPr>
        <w:t xml:space="preserve"> </w:t>
      </w:r>
      <w:r>
        <w:t>is</w:t>
      </w:r>
      <w:r>
        <w:rPr>
          <w:spacing w:val="-3"/>
        </w:rPr>
        <w:t xml:space="preserve"> </w:t>
      </w:r>
      <w:r>
        <w:t>important</w:t>
      </w:r>
      <w:r>
        <w:rPr>
          <w:spacing w:val="-4"/>
        </w:rPr>
        <w:t xml:space="preserve"> </w:t>
      </w:r>
      <w:r>
        <w:t>in</w:t>
      </w:r>
      <w:r>
        <w:rPr>
          <w:spacing w:val="-3"/>
        </w:rPr>
        <w:t xml:space="preserve"> </w:t>
      </w:r>
      <w:r>
        <w:t>its</w:t>
      </w:r>
      <w:r>
        <w:rPr>
          <w:spacing w:val="-3"/>
        </w:rPr>
        <w:t xml:space="preserve"> </w:t>
      </w:r>
      <w:r>
        <w:t>own</w:t>
      </w:r>
      <w:r>
        <w:rPr>
          <w:spacing w:val="-4"/>
        </w:rPr>
        <w:t xml:space="preserve"> </w:t>
      </w:r>
      <w:r>
        <w:t>right</w:t>
      </w:r>
      <w:r>
        <w:rPr>
          <w:spacing w:val="-3"/>
        </w:rPr>
        <w:t xml:space="preserve"> </w:t>
      </w:r>
      <w:r>
        <w:t>and</w:t>
      </w:r>
      <w:r>
        <w:rPr>
          <w:spacing w:val="-3"/>
        </w:rPr>
        <w:t xml:space="preserve"> </w:t>
      </w:r>
      <w:r>
        <w:t>should</w:t>
      </w:r>
      <w:r>
        <w:rPr>
          <w:spacing w:val="-4"/>
        </w:rPr>
        <w:t xml:space="preserve"> </w:t>
      </w:r>
      <w:r>
        <w:t>not</w:t>
      </w:r>
      <w:r>
        <w:rPr>
          <w:spacing w:val="-3"/>
        </w:rPr>
        <w:t xml:space="preserve"> </w:t>
      </w:r>
      <w:r>
        <w:t>be</w:t>
      </w:r>
      <w:r>
        <w:rPr>
          <w:spacing w:val="-3"/>
        </w:rPr>
        <w:t xml:space="preserve"> </w:t>
      </w:r>
      <w:r>
        <w:t>viewed simply</w:t>
      </w:r>
      <w:r>
        <w:rPr>
          <w:spacing w:val="-1"/>
        </w:rPr>
        <w:t xml:space="preserve"> </w:t>
      </w:r>
      <w:r>
        <w:t>as</w:t>
      </w:r>
      <w:r>
        <w:rPr>
          <w:spacing w:val="-1"/>
        </w:rPr>
        <w:t xml:space="preserve"> </w:t>
      </w:r>
      <w:r>
        <w:t>preparation</w:t>
      </w:r>
      <w:r>
        <w:rPr>
          <w:spacing w:val="-1"/>
        </w:rPr>
        <w:t xml:space="preserve"> </w:t>
      </w:r>
      <w:r>
        <w:t>for</w:t>
      </w:r>
      <w:r>
        <w:rPr>
          <w:spacing w:val="-1"/>
        </w:rPr>
        <w:t xml:space="preserve"> </w:t>
      </w:r>
      <w:r>
        <w:t>the</w:t>
      </w:r>
      <w:r>
        <w:rPr>
          <w:spacing w:val="-1"/>
        </w:rPr>
        <w:t xml:space="preserve"> </w:t>
      </w:r>
      <w:r>
        <w:t>next</w:t>
      </w:r>
      <w:r>
        <w:rPr>
          <w:spacing w:val="-1"/>
        </w:rPr>
        <w:t xml:space="preserve"> </w:t>
      </w:r>
      <w:r>
        <w:t>stage</w:t>
      </w:r>
      <w:r>
        <w:rPr>
          <w:spacing w:val="-1"/>
        </w:rPr>
        <w:t xml:space="preserve"> </w:t>
      </w:r>
      <w:r>
        <w:t>of</w:t>
      </w:r>
      <w:r>
        <w:rPr>
          <w:spacing w:val="-1"/>
        </w:rPr>
        <w:t xml:space="preserve"> </w:t>
      </w:r>
      <w:r>
        <w:t>children’s</w:t>
      </w:r>
      <w:r>
        <w:rPr>
          <w:spacing w:val="-1"/>
        </w:rPr>
        <w:t xml:space="preserve"> </w:t>
      </w:r>
      <w:r>
        <w:t>education.</w:t>
      </w:r>
      <w:r>
        <w:rPr>
          <w:spacing w:val="-1"/>
        </w:rPr>
        <w:t xml:space="preserve"> </w:t>
      </w:r>
      <w:r>
        <w:t>We</w:t>
      </w:r>
      <w:r>
        <w:rPr>
          <w:spacing w:val="-1"/>
        </w:rPr>
        <w:t xml:space="preserve"> </w:t>
      </w:r>
      <w:r>
        <w:t>believe</w:t>
      </w:r>
      <w:r>
        <w:rPr>
          <w:spacing w:val="-1"/>
        </w:rPr>
        <w:t xml:space="preserve"> </w:t>
      </w:r>
      <w:r>
        <w:t>that</w:t>
      </w:r>
      <w:r>
        <w:rPr>
          <w:spacing w:val="-1"/>
        </w:rPr>
        <w:t xml:space="preserve"> </w:t>
      </w:r>
      <w:r>
        <w:t>the</w:t>
      </w:r>
      <w:r>
        <w:rPr>
          <w:spacing w:val="-1"/>
        </w:rPr>
        <w:t xml:space="preserve"> </w:t>
      </w:r>
      <w:r>
        <w:t>EYFS</w:t>
      </w:r>
      <w:r>
        <w:rPr>
          <w:spacing w:val="-1"/>
        </w:rPr>
        <w:t xml:space="preserve"> </w:t>
      </w:r>
      <w:r>
        <w:t>framework</w:t>
      </w:r>
      <w:r>
        <w:rPr>
          <w:spacing w:val="-1"/>
        </w:rPr>
        <w:t xml:space="preserve"> </w:t>
      </w:r>
      <w:r>
        <w:t>allows</w:t>
      </w:r>
      <w:r>
        <w:rPr>
          <w:spacing w:val="-1"/>
        </w:rPr>
        <w:t xml:space="preserve"> </w:t>
      </w:r>
      <w:r>
        <w:t>a</w:t>
      </w:r>
      <w:r>
        <w:rPr>
          <w:spacing w:val="-1"/>
        </w:rPr>
        <w:t xml:space="preserve"> </w:t>
      </w:r>
      <w:r>
        <w:t>natural progression into the National Curriculum at the beginning of Year 1.</w:t>
      </w:r>
    </w:p>
    <w:p w14:paraId="0F26808B" w14:textId="77777777" w:rsidR="00B01E7E" w:rsidRDefault="00B01E7E">
      <w:pPr>
        <w:pStyle w:val="BodyText"/>
      </w:pPr>
    </w:p>
    <w:p w14:paraId="531E03DA" w14:textId="77777777" w:rsidR="00B01E7E" w:rsidRDefault="00B01E7E">
      <w:pPr>
        <w:pStyle w:val="BodyText"/>
      </w:pPr>
    </w:p>
    <w:p w14:paraId="4186943E" w14:textId="77777777" w:rsidR="00B01E7E" w:rsidRDefault="00F55BCC">
      <w:pPr>
        <w:pStyle w:val="ListParagraph"/>
        <w:numPr>
          <w:ilvl w:val="1"/>
          <w:numId w:val="2"/>
        </w:numPr>
        <w:tabs>
          <w:tab w:val="left" w:pos="412"/>
        </w:tabs>
        <w:ind w:hanging="400"/>
        <w:rPr>
          <w:rFonts w:ascii="Arial"/>
          <w:b/>
          <w:sz w:val="24"/>
        </w:rPr>
      </w:pPr>
      <w:r>
        <w:rPr>
          <w:rFonts w:ascii="Arial"/>
          <w:b/>
          <w:sz w:val="24"/>
        </w:rPr>
        <w:t xml:space="preserve">Structure of the </w:t>
      </w:r>
      <w:r>
        <w:rPr>
          <w:rFonts w:ascii="Arial"/>
          <w:b/>
          <w:spacing w:val="-4"/>
          <w:sz w:val="24"/>
        </w:rPr>
        <w:t>EYFS</w:t>
      </w:r>
    </w:p>
    <w:p w14:paraId="62F1E464" w14:textId="77777777" w:rsidR="00B01E7E" w:rsidRDefault="00F55BCC">
      <w:pPr>
        <w:pStyle w:val="BodyText"/>
        <w:spacing w:before="240"/>
        <w:ind w:left="12"/>
        <w:jc w:val="both"/>
      </w:pPr>
      <w:r>
        <w:t>Jubilee</w:t>
      </w:r>
      <w:r>
        <w:rPr>
          <w:spacing w:val="-8"/>
        </w:rPr>
        <w:t xml:space="preserve"> </w:t>
      </w:r>
      <w:r>
        <w:t>is</w:t>
      </w:r>
      <w:r>
        <w:rPr>
          <w:spacing w:val="-6"/>
        </w:rPr>
        <w:t xml:space="preserve"> </w:t>
      </w:r>
      <w:r>
        <w:t>a</w:t>
      </w:r>
      <w:r>
        <w:rPr>
          <w:spacing w:val="-6"/>
        </w:rPr>
        <w:t xml:space="preserve"> </w:t>
      </w:r>
      <w:r>
        <w:t>community</w:t>
      </w:r>
      <w:r>
        <w:rPr>
          <w:spacing w:val="-6"/>
        </w:rPr>
        <w:t xml:space="preserve"> </w:t>
      </w:r>
      <w:r>
        <w:t>school</w:t>
      </w:r>
      <w:r>
        <w:rPr>
          <w:spacing w:val="-6"/>
        </w:rPr>
        <w:t xml:space="preserve"> </w:t>
      </w:r>
      <w:r>
        <w:t>with</w:t>
      </w:r>
      <w:r>
        <w:rPr>
          <w:spacing w:val="-6"/>
        </w:rPr>
        <w:t xml:space="preserve"> </w:t>
      </w:r>
      <w:r>
        <w:t>Nursery</w:t>
      </w:r>
      <w:r>
        <w:rPr>
          <w:spacing w:val="-5"/>
        </w:rPr>
        <w:t xml:space="preserve"> </w:t>
      </w:r>
      <w:r>
        <w:t>and</w:t>
      </w:r>
      <w:r>
        <w:rPr>
          <w:spacing w:val="-6"/>
        </w:rPr>
        <w:t xml:space="preserve"> </w:t>
      </w:r>
      <w:r>
        <w:t>Reception.</w:t>
      </w:r>
      <w:r>
        <w:rPr>
          <w:spacing w:val="-6"/>
        </w:rPr>
        <w:t xml:space="preserve"> </w:t>
      </w:r>
      <w:r>
        <w:t>Nursery</w:t>
      </w:r>
      <w:r>
        <w:rPr>
          <w:spacing w:val="-6"/>
        </w:rPr>
        <w:t xml:space="preserve"> </w:t>
      </w:r>
      <w:r>
        <w:t>admits</w:t>
      </w:r>
      <w:r>
        <w:rPr>
          <w:spacing w:val="-6"/>
        </w:rPr>
        <w:t xml:space="preserve"> </w:t>
      </w:r>
      <w:r>
        <w:t>children</w:t>
      </w:r>
      <w:r>
        <w:rPr>
          <w:spacing w:val="-6"/>
        </w:rPr>
        <w:t xml:space="preserve"> </w:t>
      </w:r>
      <w:r>
        <w:t>aged</w:t>
      </w:r>
      <w:r>
        <w:rPr>
          <w:spacing w:val="-5"/>
        </w:rPr>
        <w:t xml:space="preserve"> </w:t>
      </w:r>
      <w:r>
        <w:t>3-</w:t>
      </w:r>
      <w:r>
        <w:rPr>
          <w:spacing w:val="-5"/>
        </w:rPr>
        <w:t>4.</w:t>
      </w:r>
    </w:p>
    <w:p w14:paraId="74D3B04F" w14:textId="77777777" w:rsidR="00B01E7E" w:rsidRDefault="00B01E7E">
      <w:pPr>
        <w:pStyle w:val="BodyText"/>
        <w:spacing w:before="10"/>
      </w:pPr>
    </w:p>
    <w:p w14:paraId="781FBAAF" w14:textId="77777777" w:rsidR="00B01E7E" w:rsidRDefault="00F55BCC">
      <w:pPr>
        <w:pStyle w:val="BodyText"/>
        <w:ind w:left="12" w:right="333"/>
        <w:jc w:val="both"/>
      </w:pPr>
      <w:r>
        <w:t>The</w:t>
      </w:r>
      <w:r>
        <w:rPr>
          <w:spacing w:val="-3"/>
        </w:rPr>
        <w:t xml:space="preserve"> </w:t>
      </w:r>
      <w:r>
        <w:t>Nursery</w:t>
      </w:r>
      <w:r>
        <w:rPr>
          <w:spacing w:val="-3"/>
        </w:rPr>
        <w:t xml:space="preserve"> </w:t>
      </w:r>
      <w:r>
        <w:t>can</w:t>
      </w:r>
      <w:r>
        <w:rPr>
          <w:spacing w:val="-3"/>
        </w:rPr>
        <w:t xml:space="preserve"> </w:t>
      </w:r>
      <w:r>
        <w:t>accommodate</w:t>
      </w:r>
      <w:r>
        <w:rPr>
          <w:spacing w:val="-3"/>
        </w:rPr>
        <w:t xml:space="preserve"> </w:t>
      </w:r>
      <w:r>
        <w:t>up</w:t>
      </w:r>
      <w:r>
        <w:rPr>
          <w:spacing w:val="-3"/>
        </w:rPr>
        <w:t xml:space="preserve"> </w:t>
      </w:r>
      <w:r>
        <w:t>to</w:t>
      </w:r>
      <w:r>
        <w:rPr>
          <w:spacing w:val="-3"/>
        </w:rPr>
        <w:t xml:space="preserve"> </w:t>
      </w:r>
      <w:r>
        <w:t>26</w:t>
      </w:r>
      <w:r>
        <w:rPr>
          <w:spacing w:val="-3"/>
        </w:rPr>
        <w:t xml:space="preserve"> </w:t>
      </w:r>
      <w:r>
        <w:t>children</w:t>
      </w:r>
      <w:r>
        <w:rPr>
          <w:spacing w:val="-3"/>
        </w:rPr>
        <w:t xml:space="preserve"> </w:t>
      </w:r>
      <w:r>
        <w:t>for</w:t>
      </w:r>
      <w:r>
        <w:rPr>
          <w:spacing w:val="-3"/>
        </w:rPr>
        <w:t xml:space="preserve"> </w:t>
      </w:r>
      <w:r>
        <w:t>each</w:t>
      </w:r>
      <w:r>
        <w:rPr>
          <w:spacing w:val="-3"/>
        </w:rPr>
        <w:t xml:space="preserve"> </w:t>
      </w:r>
      <w:r>
        <w:t>session</w:t>
      </w:r>
      <w:r>
        <w:rPr>
          <w:spacing w:val="-3"/>
        </w:rPr>
        <w:t xml:space="preserve"> </w:t>
      </w:r>
      <w:r>
        <w:t>(morning</w:t>
      </w:r>
      <w:r>
        <w:rPr>
          <w:spacing w:val="-3"/>
        </w:rPr>
        <w:t xml:space="preserve"> </w:t>
      </w:r>
      <w:r>
        <w:t>and</w:t>
      </w:r>
      <w:r>
        <w:rPr>
          <w:spacing w:val="-3"/>
        </w:rPr>
        <w:t xml:space="preserve"> </w:t>
      </w:r>
      <w:r>
        <w:t>afternoon).</w:t>
      </w:r>
      <w:r>
        <w:rPr>
          <w:spacing w:val="-3"/>
        </w:rPr>
        <w:t xml:space="preserve"> </w:t>
      </w:r>
      <w:r>
        <w:t>There</w:t>
      </w:r>
      <w:r>
        <w:rPr>
          <w:spacing w:val="-3"/>
        </w:rPr>
        <w:t xml:space="preserve"> </w:t>
      </w:r>
      <w:r>
        <w:t>is</w:t>
      </w:r>
      <w:r>
        <w:rPr>
          <w:spacing w:val="-3"/>
        </w:rPr>
        <w:t xml:space="preserve"> </w:t>
      </w:r>
      <w:r>
        <w:t>no</w:t>
      </w:r>
      <w:r>
        <w:rPr>
          <w:spacing w:val="-3"/>
        </w:rPr>
        <w:t xml:space="preserve"> </w:t>
      </w:r>
      <w:r>
        <w:t>set</w:t>
      </w:r>
      <w:r>
        <w:rPr>
          <w:spacing w:val="-3"/>
        </w:rPr>
        <w:t xml:space="preserve"> </w:t>
      </w:r>
      <w:r>
        <w:t>limit</w:t>
      </w:r>
      <w:r>
        <w:rPr>
          <w:spacing w:val="-3"/>
        </w:rPr>
        <w:t xml:space="preserve"> </w:t>
      </w:r>
      <w:r>
        <w:t>on the</w:t>
      </w:r>
      <w:r>
        <w:rPr>
          <w:spacing w:val="-1"/>
        </w:rPr>
        <w:t xml:space="preserve"> </w:t>
      </w:r>
      <w:r>
        <w:t>number</w:t>
      </w:r>
      <w:r>
        <w:rPr>
          <w:spacing w:val="-1"/>
        </w:rPr>
        <w:t xml:space="preserve"> </w:t>
      </w:r>
      <w:r>
        <w:t>of</w:t>
      </w:r>
      <w:r>
        <w:rPr>
          <w:spacing w:val="-1"/>
        </w:rPr>
        <w:t xml:space="preserve"> </w:t>
      </w:r>
      <w:r>
        <w:t>part-time</w:t>
      </w:r>
      <w:r>
        <w:rPr>
          <w:spacing w:val="-1"/>
        </w:rPr>
        <w:t xml:space="preserve"> </w:t>
      </w:r>
      <w:r>
        <w:t>places</w:t>
      </w:r>
      <w:r>
        <w:rPr>
          <w:spacing w:val="-1"/>
        </w:rPr>
        <w:t xml:space="preserve"> </w:t>
      </w:r>
      <w:r>
        <w:t>against</w:t>
      </w:r>
      <w:r>
        <w:rPr>
          <w:spacing w:val="-1"/>
        </w:rPr>
        <w:t xml:space="preserve"> </w:t>
      </w:r>
      <w:r>
        <w:t>full-time</w:t>
      </w:r>
      <w:r>
        <w:rPr>
          <w:spacing w:val="-1"/>
        </w:rPr>
        <w:t xml:space="preserve"> </w:t>
      </w:r>
      <w:r>
        <w:t>places.</w:t>
      </w:r>
      <w:r>
        <w:rPr>
          <w:spacing w:val="-1"/>
        </w:rPr>
        <w:t xml:space="preserve"> </w:t>
      </w:r>
      <w:r>
        <w:t>We</w:t>
      </w:r>
      <w:r>
        <w:rPr>
          <w:spacing w:val="-1"/>
        </w:rPr>
        <w:t xml:space="preserve"> </w:t>
      </w:r>
      <w:r>
        <w:t>will</w:t>
      </w:r>
      <w:r>
        <w:rPr>
          <w:spacing w:val="-1"/>
        </w:rPr>
        <w:t xml:space="preserve"> </w:t>
      </w:r>
      <w:r>
        <w:t>be</w:t>
      </w:r>
      <w:r>
        <w:rPr>
          <w:spacing w:val="-1"/>
        </w:rPr>
        <w:t xml:space="preserve"> </w:t>
      </w:r>
      <w:r>
        <w:t>flexible</w:t>
      </w:r>
      <w:r>
        <w:rPr>
          <w:spacing w:val="-1"/>
        </w:rPr>
        <w:t xml:space="preserve"> </w:t>
      </w:r>
      <w:r>
        <w:t>wit</w:t>
      </w:r>
      <w:r>
        <w:t>h</w:t>
      </w:r>
      <w:r>
        <w:rPr>
          <w:spacing w:val="-1"/>
        </w:rPr>
        <w:t xml:space="preserve"> </w:t>
      </w:r>
      <w:r>
        <w:t>the</w:t>
      </w:r>
      <w:r>
        <w:rPr>
          <w:spacing w:val="-1"/>
        </w:rPr>
        <w:t xml:space="preserve"> </w:t>
      </w:r>
      <w:r>
        <w:t>exact</w:t>
      </w:r>
      <w:r>
        <w:rPr>
          <w:spacing w:val="-1"/>
        </w:rPr>
        <w:t xml:space="preserve"> </w:t>
      </w:r>
      <w:r>
        <w:t>number</w:t>
      </w:r>
      <w:r>
        <w:rPr>
          <w:spacing w:val="-1"/>
        </w:rPr>
        <w:t xml:space="preserve"> </w:t>
      </w:r>
      <w:r>
        <w:t>of</w:t>
      </w:r>
      <w:r>
        <w:rPr>
          <w:spacing w:val="-1"/>
        </w:rPr>
        <w:t xml:space="preserve"> </w:t>
      </w:r>
      <w:r>
        <w:t>15</w:t>
      </w:r>
      <w:r>
        <w:rPr>
          <w:spacing w:val="-1"/>
        </w:rPr>
        <w:t xml:space="preserve"> </w:t>
      </w:r>
      <w:r>
        <w:t>and</w:t>
      </w:r>
      <w:r>
        <w:rPr>
          <w:spacing w:val="-1"/>
        </w:rPr>
        <w:t xml:space="preserve"> </w:t>
      </w:r>
      <w:r>
        <w:t>30</w:t>
      </w:r>
      <w:r>
        <w:rPr>
          <w:spacing w:val="-1"/>
        </w:rPr>
        <w:t xml:space="preserve"> </w:t>
      </w:r>
      <w:r>
        <w:t>hour places in order to meet the changing annual requirements of our community and the exact make-up of the Nursery class will be governed by the applications received:</w:t>
      </w:r>
    </w:p>
    <w:p w14:paraId="7449D2AB" w14:textId="77777777" w:rsidR="00B01E7E" w:rsidRDefault="00B01E7E">
      <w:pPr>
        <w:pStyle w:val="BodyText"/>
      </w:pPr>
    </w:p>
    <w:p w14:paraId="4F23D724" w14:textId="77777777" w:rsidR="00B01E7E" w:rsidRDefault="00B01E7E">
      <w:pPr>
        <w:pStyle w:val="BodyText"/>
      </w:pPr>
    </w:p>
    <w:p w14:paraId="2D016502" w14:textId="77777777" w:rsidR="00B01E7E" w:rsidRDefault="00B01E7E">
      <w:pPr>
        <w:pStyle w:val="BodyText"/>
        <w:spacing w:before="20"/>
      </w:pPr>
    </w:p>
    <w:p w14:paraId="298CCAE8" w14:textId="77777777" w:rsidR="00B01E7E" w:rsidRDefault="00F55BCC">
      <w:pPr>
        <w:pStyle w:val="ListParagraph"/>
        <w:numPr>
          <w:ilvl w:val="2"/>
          <w:numId w:val="2"/>
        </w:numPr>
        <w:tabs>
          <w:tab w:val="left" w:pos="1092"/>
        </w:tabs>
        <w:ind w:right="175"/>
        <w:rPr>
          <w:sz w:val="20"/>
        </w:rPr>
      </w:pPr>
      <w:r>
        <w:rPr>
          <w:sz w:val="20"/>
        </w:rPr>
        <w:t>Full-time</w:t>
      </w:r>
      <w:r>
        <w:rPr>
          <w:spacing w:val="-3"/>
          <w:sz w:val="20"/>
        </w:rPr>
        <w:t xml:space="preserve"> </w:t>
      </w:r>
      <w:r>
        <w:rPr>
          <w:sz w:val="20"/>
        </w:rPr>
        <w:t>places</w:t>
      </w:r>
      <w:r>
        <w:rPr>
          <w:spacing w:val="-3"/>
          <w:sz w:val="20"/>
        </w:rPr>
        <w:t xml:space="preserve"> </w:t>
      </w:r>
      <w:r>
        <w:rPr>
          <w:sz w:val="20"/>
        </w:rPr>
        <w:t>are</w:t>
      </w:r>
      <w:r>
        <w:rPr>
          <w:spacing w:val="-3"/>
          <w:sz w:val="20"/>
        </w:rPr>
        <w:t xml:space="preserve"> </w:t>
      </w:r>
      <w:r>
        <w:rPr>
          <w:sz w:val="20"/>
        </w:rPr>
        <w:t>defined</w:t>
      </w:r>
      <w:r>
        <w:rPr>
          <w:spacing w:val="-3"/>
          <w:sz w:val="20"/>
        </w:rPr>
        <w:t xml:space="preserve"> </w:t>
      </w:r>
      <w:r>
        <w:rPr>
          <w:sz w:val="20"/>
        </w:rPr>
        <w:t>as</w:t>
      </w:r>
      <w:r>
        <w:rPr>
          <w:spacing w:val="-3"/>
          <w:sz w:val="20"/>
        </w:rPr>
        <w:t xml:space="preserve"> </w:t>
      </w:r>
      <w:r>
        <w:rPr>
          <w:sz w:val="20"/>
        </w:rPr>
        <w:t>9:00</w:t>
      </w:r>
      <w:r>
        <w:rPr>
          <w:spacing w:val="-3"/>
          <w:sz w:val="20"/>
        </w:rPr>
        <w:t xml:space="preserve"> </w:t>
      </w:r>
      <w:r>
        <w:rPr>
          <w:sz w:val="20"/>
        </w:rPr>
        <w:t>am</w:t>
      </w:r>
      <w:r>
        <w:rPr>
          <w:spacing w:val="-3"/>
          <w:sz w:val="20"/>
        </w:rPr>
        <w:t xml:space="preserve"> </w:t>
      </w:r>
      <w:r>
        <w:rPr>
          <w:sz w:val="20"/>
        </w:rPr>
        <w:t>until</w:t>
      </w:r>
      <w:r>
        <w:rPr>
          <w:spacing w:val="-3"/>
          <w:sz w:val="20"/>
        </w:rPr>
        <w:t xml:space="preserve"> </w:t>
      </w:r>
      <w:r>
        <w:rPr>
          <w:sz w:val="20"/>
        </w:rPr>
        <w:t>3:30</w:t>
      </w:r>
      <w:r>
        <w:rPr>
          <w:spacing w:val="-3"/>
          <w:sz w:val="20"/>
        </w:rPr>
        <w:t xml:space="preserve"> </w:t>
      </w:r>
      <w:r>
        <w:rPr>
          <w:sz w:val="20"/>
        </w:rPr>
        <w:t>pm</w:t>
      </w:r>
      <w:r>
        <w:rPr>
          <w:spacing w:val="-3"/>
          <w:sz w:val="20"/>
        </w:rPr>
        <w:t xml:space="preserve"> </w:t>
      </w: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this</w:t>
      </w:r>
      <w:r>
        <w:rPr>
          <w:spacing w:val="-3"/>
          <w:sz w:val="20"/>
        </w:rPr>
        <w:t xml:space="preserve"> </w:t>
      </w:r>
      <w:r>
        <w:rPr>
          <w:sz w:val="20"/>
        </w:rPr>
        <w:t>is</w:t>
      </w:r>
      <w:r>
        <w:rPr>
          <w:spacing w:val="-3"/>
          <w:sz w:val="20"/>
        </w:rPr>
        <w:t xml:space="preserve"> </w:t>
      </w:r>
      <w:r>
        <w:rPr>
          <w:sz w:val="20"/>
        </w:rPr>
        <w:t>2.5</w:t>
      </w:r>
      <w:r>
        <w:rPr>
          <w:spacing w:val="-3"/>
          <w:sz w:val="20"/>
        </w:rPr>
        <w:t xml:space="preserve"> </w:t>
      </w:r>
      <w:r>
        <w:rPr>
          <w:sz w:val="20"/>
        </w:rPr>
        <w:t>hours</w:t>
      </w:r>
      <w:r>
        <w:rPr>
          <w:spacing w:val="-3"/>
          <w:sz w:val="20"/>
        </w:rPr>
        <w:t xml:space="preserve"> </w:t>
      </w:r>
      <w:r>
        <w:rPr>
          <w:sz w:val="20"/>
        </w:rPr>
        <w:t>over</w:t>
      </w:r>
      <w:r>
        <w:rPr>
          <w:spacing w:val="-3"/>
          <w:sz w:val="20"/>
        </w:rPr>
        <w:t xml:space="preserve"> </w:t>
      </w:r>
      <w:r>
        <w:rPr>
          <w:sz w:val="20"/>
        </w:rPr>
        <w:t>the</w:t>
      </w:r>
      <w:r>
        <w:rPr>
          <w:spacing w:val="-3"/>
          <w:sz w:val="20"/>
        </w:rPr>
        <w:t xml:space="preserve"> </w:t>
      </w:r>
      <w:r>
        <w:rPr>
          <w:sz w:val="20"/>
        </w:rPr>
        <w:t>national offer of 30 hrs, this is at the discretion of the school and may be subject to change).</w:t>
      </w:r>
    </w:p>
    <w:p w14:paraId="1950DD35" w14:textId="77777777" w:rsidR="00B01E7E" w:rsidRDefault="00B01E7E">
      <w:pPr>
        <w:pStyle w:val="BodyText"/>
        <w:spacing w:before="10"/>
      </w:pPr>
    </w:p>
    <w:p w14:paraId="4E42F333" w14:textId="77777777" w:rsidR="00B01E7E" w:rsidRDefault="00F55BCC">
      <w:pPr>
        <w:pStyle w:val="ListParagraph"/>
        <w:numPr>
          <w:ilvl w:val="2"/>
          <w:numId w:val="2"/>
        </w:numPr>
        <w:tabs>
          <w:tab w:val="left" w:pos="1091"/>
        </w:tabs>
        <w:ind w:left="1091" w:hanging="359"/>
        <w:rPr>
          <w:sz w:val="20"/>
        </w:rPr>
      </w:pPr>
      <w:r>
        <w:rPr>
          <w:sz w:val="20"/>
        </w:rPr>
        <w:t>Part-time</w:t>
      </w:r>
      <w:r>
        <w:rPr>
          <w:spacing w:val="-7"/>
          <w:sz w:val="20"/>
        </w:rPr>
        <w:t xml:space="preserve"> </w:t>
      </w:r>
      <w:r>
        <w:rPr>
          <w:sz w:val="20"/>
        </w:rPr>
        <w:t>places</w:t>
      </w:r>
      <w:r>
        <w:rPr>
          <w:spacing w:val="-6"/>
          <w:sz w:val="20"/>
        </w:rPr>
        <w:t xml:space="preserve"> </w:t>
      </w:r>
      <w:r>
        <w:rPr>
          <w:sz w:val="20"/>
        </w:rPr>
        <w:t>are</w:t>
      </w:r>
      <w:r>
        <w:rPr>
          <w:spacing w:val="-6"/>
          <w:sz w:val="20"/>
        </w:rPr>
        <w:t xml:space="preserve"> </w:t>
      </w:r>
      <w:r>
        <w:rPr>
          <w:sz w:val="20"/>
        </w:rPr>
        <w:t>defined</w:t>
      </w:r>
      <w:r>
        <w:rPr>
          <w:spacing w:val="-6"/>
          <w:sz w:val="20"/>
        </w:rPr>
        <w:t xml:space="preserve"> </w:t>
      </w:r>
      <w:r>
        <w:rPr>
          <w:spacing w:val="-5"/>
          <w:sz w:val="20"/>
        </w:rPr>
        <w:t>as:</w:t>
      </w:r>
    </w:p>
    <w:p w14:paraId="7978C729" w14:textId="77777777" w:rsidR="00B01E7E" w:rsidRDefault="00B01E7E">
      <w:pPr>
        <w:pStyle w:val="BodyText"/>
        <w:spacing w:before="10"/>
      </w:pPr>
    </w:p>
    <w:p w14:paraId="297D75B8" w14:textId="77777777" w:rsidR="00B01E7E" w:rsidRDefault="00F55BCC">
      <w:pPr>
        <w:pStyle w:val="ListParagraph"/>
        <w:numPr>
          <w:ilvl w:val="2"/>
          <w:numId w:val="2"/>
        </w:numPr>
        <w:tabs>
          <w:tab w:val="left" w:pos="1091"/>
          <w:tab w:val="left" w:pos="1451"/>
        </w:tabs>
        <w:ind w:left="1091" w:hanging="359"/>
        <w:rPr>
          <w:sz w:val="20"/>
        </w:rPr>
      </w:pPr>
      <w:r>
        <w:rPr>
          <w:spacing w:val="-10"/>
          <w:sz w:val="20"/>
        </w:rPr>
        <w:t>·</w:t>
      </w:r>
      <w:r>
        <w:rPr>
          <w:sz w:val="20"/>
        </w:rPr>
        <w:tab/>
        <w:t>9.00</w:t>
      </w:r>
      <w:r>
        <w:rPr>
          <w:spacing w:val="-7"/>
          <w:sz w:val="20"/>
        </w:rPr>
        <w:t xml:space="preserve"> </w:t>
      </w:r>
      <w:r>
        <w:rPr>
          <w:sz w:val="20"/>
        </w:rPr>
        <w:t>am</w:t>
      </w:r>
      <w:r>
        <w:rPr>
          <w:spacing w:val="-5"/>
          <w:sz w:val="20"/>
        </w:rPr>
        <w:t xml:space="preserve"> </w:t>
      </w:r>
      <w:r>
        <w:rPr>
          <w:sz w:val="20"/>
        </w:rPr>
        <w:t>until</w:t>
      </w:r>
      <w:r>
        <w:rPr>
          <w:spacing w:val="-5"/>
          <w:sz w:val="20"/>
        </w:rPr>
        <w:t xml:space="preserve"> </w:t>
      </w:r>
      <w:r>
        <w:rPr>
          <w:sz w:val="20"/>
        </w:rPr>
        <w:t>3.30</w:t>
      </w:r>
      <w:r>
        <w:rPr>
          <w:spacing w:val="-5"/>
          <w:sz w:val="20"/>
        </w:rPr>
        <w:t xml:space="preserve"> </w:t>
      </w:r>
      <w:r>
        <w:rPr>
          <w:sz w:val="20"/>
        </w:rPr>
        <w:t>pm</w:t>
      </w:r>
      <w:r>
        <w:rPr>
          <w:spacing w:val="-5"/>
          <w:sz w:val="20"/>
        </w:rPr>
        <w:t xml:space="preserve"> </w:t>
      </w:r>
      <w:r>
        <w:rPr>
          <w:sz w:val="20"/>
        </w:rPr>
        <w:t>Monday</w:t>
      </w:r>
      <w:r>
        <w:rPr>
          <w:spacing w:val="-5"/>
          <w:sz w:val="20"/>
        </w:rPr>
        <w:t xml:space="preserve"> </w:t>
      </w:r>
      <w:r>
        <w:rPr>
          <w:sz w:val="20"/>
        </w:rPr>
        <w:t>and</w:t>
      </w:r>
      <w:r>
        <w:rPr>
          <w:spacing w:val="-5"/>
          <w:sz w:val="20"/>
        </w:rPr>
        <w:t xml:space="preserve"> </w:t>
      </w:r>
      <w:r>
        <w:rPr>
          <w:sz w:val="20"/>
        </w:rPr>
        <w:t>Tuesday</w:t>
      </w:r>
      <w:r>
        <w:rPr>
          <w:spacing w:val="-4"/>
          <w:sz w:val="20"/>
        </w:rPr>
        <w:t xml:space="preserve"> </w:t>
      </w:r>
      <w:r>
        <w:rPr>
          <w:sz w:val="20"/>
        </w:rPr>
        <w:t>plus</w:t>
      </w:r>
      <w:r>
        <w:rPr>
          <w:spacing w:val="-5"/>
          <w:sz w:val="20"/>
        </w:rPr>
        <w:t xml:space="preserve"> </w:t>
      </w:r>
      <w:r>
        <w:rPr>
          <w:sz w:val="20"/>
        </w:rPr>
        <w:t>9.00</w:t>
      </w:r>
      <w:r>
        <w:rPr>
          <w:spacing w:val="-5"/>
          <w:sz w:val="20"/>
        </w:rPr>
        <w:t xml:space="preserve"> </w:t>
      </w:r>
      <w:r>
        <w:rPr>
          <w:sz w:val="20"/>
        </w:rPr>
        <w:t>am</w:t>
      </w:r>
      <w:r>
        <w:rPr>
          <w:spacing w:val="-5"/>
          <w:sz w:val="20"/>
        </w:rPr>
        <w:t xml:space="preserve"> </w:t>
      </w:r>
      <w:r>
        <w:rPr>
          <w:sz w:val="20"/>
        </w:rPr>
        <w:t>until</w:t>
      </w:r>
      <w:r>
        <w:rPr>
          <w:spacing w:val="-5"/>
          <w:sz w:val="20"/>
        </w:rPr>
        <w:t xml:space="preserve"> </w:t>
      </w:r>
      <w:r>
        <w:rPr>
          <w:sz w:val="20"/>
        </w:rPr>
        <w:t>12.00</w:t>
      </w:r>
      <w:r>
        <w:rPr>
          <w:spacing w:val="-5"/>
          <w:sz w:val="20"/>
        </w:rPr>
        <w:t xml:space="preserve"> </w:t>
      </w:r>
      <w:r>
        <w:rPr>
          <w:sz w:val="20"/>
        </w:rPr>
        <w:t>noon</w:t>
      </w:r>
      <w:r>
        <w:rPr>
          <w:spacing w:val="-5"/>
          <w:sz w:val="20"/>
        </w:rPr>
        <w:t xml:space="preserve"> </w:t>
      </w:r>
      <w:r>
        <w:rPr>
          <w:sz w:val="20"/>
        </w:rPr>
        <w:t>on</w:t>
      </w:r>
      <w:r>
        <w:rPr>
          <w:spacing w:val="-5"/>
          <w:sz w:val="20"/>
        </w:rPr>
        <w:t xml:space="preserve"> </w:t>
      </w:r>
      <w:r>
        <w:rPr>
          <w:sz w:val="20"/>
        </w:rPr>
        <w:t>Wednesday</w:t>
      </w:r>
      <w:r>
        <w:rPr>
          <w:spacing w:val="-4"/>
          <w:sz w:val="20"/>
        </w:rPr>
        <w:t xml:space="preserve"> </w:t>
      </w:r>
      <w:r>
        <w:rPr>
          <w:spacing w:val="-5"/>
          <w:sz w:val="20"/>
        </w:rPr>
        <w:t>OR;</w:t>
      </w:r>
    </w:p>
    <w:p w14:paraId="4D19D734" w14:textId="77777777" w:rsidR="00B01E7E" w:rsidRDefault="00B01E7E">
      <w:pPr>
        <w:pStyle w:val="BodyText"/>
        <w:spacing w:before="11"/>
      </w:pPr>
    </w:p>
    <w:p w14:paraId="7361CB0A" w14:textId="77777777" w:rsidR="00B01E7E" w:rsidRDefault="00F55BCC">
      <w:pPr>
        <w:pStyle w:val="BodyText"/>
        <w:tabs>
          <w:tab w:val="left" w:pos="359"/>
        </w:tabs>
        <w:ind w:right="282"/>
        <w:jc w:val="center"/>
      </w:pPr>
      <w:r>
        <w:rPr>
          <w:spacing w:val="-10"/>
        </w:rPr>
        <w:t>·</w:t>
      </w:r>
      <w:r>
        <w:tab/>
        <w:t>12.30</w:t>
      </w:r>
      <w:r>
        <w:rPr>
          <w:spacing w:val="-7"/>
        </w:rPr>
        <w:t xml:space="preserve"> </w:t>
      </w:r>
      <w:r>
        <w:t>pm</w:t>
      </w:r>
      <w:r>
        <w:rPr>
          <w:spacing w:val="-4"/>
        </w:rPr>
        <w:t xml:space="preserve"> </w:t>
      </w:r>
      <w:r>
        <w:t>until</w:t>
      </w:r>
      <w:r>
        <w:rPr>
          <w:spacing w:val="-5"/>
        </w:rPr>
        <w:t xml:space="preserve"> </w:t>
      </w:r>
      <w:r>
        <w:t>3.30</w:t>
      </w:r>
      <w:r>
        <w:rPr>
          <w:spacing w:val="-4"/>
        </w:rPr>
        <w:t xml:space="preserve"> </w:t>
      </w:r>
      <w:r>
        <w:t>pm</w:t>
      </w:r>
      <w:r>
        <w:rPr>
          <w:spacing w:val="-5"/>
        </w:rPr>
        <w:t xml:space="preserve"> </w:t>
      </w:r>
      <w:r>
        <w:t>on</w:t>
      </w:r>
      <w:r>
        <w:rPr>
          <w:spacing w:val="-4"/>
        </w:rPr>
        <w:t xml:space="preserve"> </w:t>
      </w:r>
      <w:r>
        <w:t>Wednesday</w:t>
      </w:r>
      <w:r>
        <w:rPr>
          <w:spacing w:val="-5"/>
        </w:rPr>
        <w:t xml:space="preserve"> </w:t>
      </w:r>
      <w:r>
        <w:t>and</w:t>
      </w:r>
      <w:r>
        <w:rPr>
          <w:spacing w:val="-4"/>
        </w:rPr>
        <w:t xml:space="preserve"> </w:t>
      </w:r>
      <w:r>
        <w:t>Thursday</w:t>
      </w:r>
      <w:r>
        <w:rPr>
          <w:spacing w:val="-5"/>
        </w:rPr>
        <w:t xml:space="preserve"> </w:t>
      </w:r>
      <w:r>
        <w:t>and</w:t>
      </w:r>
      <w:r>
        <w:rPr>
          <w:spacing w:val="-4"/>
        </w:rPr>
        <w:t xml:space="preserve"> </w:t>
      </w:r>
      <w:r>
        <w:t>Friday</w:t>
      </w:r>
      <w:r>
        <w:rPr>
          <w:spacing w:val="-5"/>
        </w:rPr>
        <w:t xml:space="preserve"> </w:t>
      </w:r>
      <w:r>
        <w:t>9:00</w:t>
      </w:r>
      <w:r>
        <w:rPr>
          <w:spacing w:val="-4"/>
        </w:rPr>
        <w:t xml:space="preserve"> </w:t>
      </w:r>
      <w:r>
        <w:t>am</w:t>
      </w:r>
      <w:r>
        <w:rPr>
          <w:spacing w:val="-5"/>
        </w:rPr>
        <w:t xml:space="preserve"> </w:t>
      </w:r>
      <w:r>
        <w:t>until</w:t>
      </w:r>
      <w:r>
        <w:rPr>
          <w:spacing w:val="-4"/>
        </w:rPr>
        <w:t xml:space="preserve"> </w:t>
      </w:r>
      <w:r>
        <w:t>3.30</w:t>
      </w:r>
      <w:r>
        <w:rPr>
          <w:spacing w:val="-4"/>
        </w:rPr>
        <w:t xml:space="preserve"> </w:t>
      </w:r>
      <w:r>
        <w:rPr>
          <w:spacing w:val="-5"/>
        </w:rPr>
        <w:t>pm</w:t>
      </w:r>
    </w:p>
    <w:p w14:paraId="09B74715" w14:textId="77777777" w:rsidR="00B01E7E" w:rsidRDefault="00B01E7E">
      <w:pPr>
        <w:pStyle w:val="BodyText"/>
        <w:spacing w:before="11"/>
      </w:pPr>
    </w:p>
    <w:p w14:paraId="572E9B43" w14:textId="77777777" w:rsidR="00B01E7E" w:rsidRDefault="00F55BCC">
      <w:pPr>
        <w:pStyle w:val="BodyText"/>
        <w:ind w:right="287"/>
        <w:jc w:val="center"/>
      </w:pPr>
      <w:r>
        <w:t>Reception</w:t>
      </w:r>
      <w:r>
        <w:rPr>
          <w:spacing w:val="-7"/>
        </w:rPr>
        <w:t xml:space="preserve"> </w:t>
      </w:r>
      <w:r>
        <w:t>admits</w:t>
      </w:r>
      <w:r>
        <w:rPr>
          <w:spacing w:val="-4"/>
        </w:rPr>
        <w:t xml:space="preserve"> </w:t>
      </w:r>
      <w:r>
        <w:t>ages</w:t>
      </w:r>
      <w:r>
        <w:rPr>
          <w:spacing w:val="-5"/>
        </w:rPr>
        <w:t xml:space="preserve"> </w:t>
      </w:r>
      <w:r>
        <w:t>4-5.</w:t>
      </w:r>
      <w:r>
        <w:rPr>
          <w:spacing w:val="-4"/>
        </w:rPr>
        <w:t xml:space="preserve"> </w:t>
      </w:r>
      <w:r>
        <w:t>There</w:t>
      </w:r>
      <w:r>
        <w:rPr>
          <w:spacing w:val="-4"/>
        </w:rPr>
        <w:t xml:space="preserve"> </w:t>
      </w:r>
      <w:r>
        <w:t>are</w:t>
      </w:r>
      <w:r>
        <w:rPr>
          <w:spacing w:val="-5"/>
        </w:rPr>
        <w:t xml:space="preserve"> </w:t>
      </w:r>
      <w:r>
        <w:t>one</w:t>
      </w:r>
      <w:r>
        <w:rPr>
          <w:spacing w:val="-4"/>
        </w:rPr>
        <w:t xml:space="preserve"> </w:t>
      </w:r>
      <w:r>
        <w:t>and</w:t>
      </w:r>
      <w:r>
        <w:rPr>
          <w:spacing w:val="-5"/>
        </w:rPr>
        <w:t xml:space="preserve"> </w:t>
      </w:r>
      <w:r>
        <w:t>a</w:t>
      </w:r>
      <w:r>
        <w:rPr>
          <w:spacing w:val="-4"/>
        </w:rPr>
        <w:t xml:space="preserve"> </w:t>
      </w:r>
      <w:r>
        <w:t>half</w:t>
      </w:r>
      <w:r>
        <w:rPr>
          <w:spacing w:val="47"/>
        </w:rPr>
        <w:t xml:space="preserve"> </w:t>
      </w:r>
      <w:r>
        <w:t>forms</w:t>
      </w:r>
      <w:r>
        <w:rPr>
          <w:spacing w:val="-4"/>
        </w:rPr>
        <w:t xml:space="preserve"> </w:t>
      </w:r>
      <w:r>
        <w:t>of</w:t>
      </w:r>
      <w:r>
        <w:rPr>
          <w:spacing w:val="-5"/>
        </w:rPr>
        <w:t xml:space="preserve"> </w:t>
      </w:r>
      <w:r>
        <w:t>entry</w:t>
      </w:r>
      <w:r>
        <w:rPr>
          <w:spacing w:val="-4"/>
        </w:rPr>
        <w:t xml:space="preserve"> </w:t>
      </w:r>
      <w:r>
        <w:t>in</w:t>
      </w:r>
      <w:r>
        <w:rPr>
          <w:spacing w:val="-4"/>
        </w:rPr>
        <w:t xml:space="preserve"> </w:t>
      </w:r>
      <w:r>
        <w:t>Reception,</w:t>
      </w:r>
      <w:r>
        <w:rPr>
          <w:spacing w:val="-5"/>
        </w:rPr>
        <w:t xml:space="preserve"> </w:t>
      </w:r>
      <w:r>
        <w:t>totaling</w:t>
      </w:r>
      <w:r>
        <w:rPr>
          <w:spacing w:val="-4"/>
        </w:rPr>
        <w:t xml:space="preserve"> </w:t>
      </w:r>
      <w:r>
        <w:t>to</w:t>
      </w:r>
      <w:r>
        <w:rPr>
          <w:spacing w:val="-5"/>
        </w:rPr>
        <w:t xml:space="preserve"> </w:t>
      </w:r>
      <w:r>
        <w:t>45</w:t>
      </w:r>
      <w:r>
        <w:rPr>
          <w:spacing w:val="-4"/>
        </w:rPr>
        <w:t xml:space="preserve"> </w:t>
      </w:r>
      <w:r>
        <w:t>available</w:t>
      </w:r>
      <w:r>
        <w:rPr>
          <w:spacing w:val="-4"/>
        </w:rPr>
        <w:t xml:space="preserve"> </w:t>
      </w:r>
      <w:r>
        <w:rPr>
          <w:spacing w:val="-2"/>
        </w:rPr>
        <w:t>places.</w:t>
      </w:r>
    </w:p>
    <w:p w14:paraId="320740BE" w14:textId="77777777" w:rsidR="00B01E7E" w:rsidRDefault="00B01E7E">
      <w:pPr>
        <w:pStyle w:val="BodyText"/>
      </w:pPr>
    </w:p>
    <w:p w14:paraId="5B4B85F9" w14:textId="77777777" w:rsidR="00B01E7E" w:rsidRDefault="00B01E7E">
      <w:pPr>
        <w:pStyle w:val="BodyText"/>
      </w:pPr>
    </w:p>
    <w:p w14:paraId="7B5F9033" w14:textId="77777777" w:rsidR="00B01E7E" w:rsidRDefault="00B01E7E">
      <w:pPr>
        <w:pStyle w:val="BodyText"/>
        <w:spacing w:before="102"/>
      </w:pPr>
    </w:p>
    <w:p w14:paraId="1C2BE034" w14:textId="77777777" w:rsidR="00B01E7E" w:rsidRDefault="00F55BCC">
      <w:pPr>
        <w:pStyle w:val="ListParagraph"/>
        <w:numPr>
          <w:ilvl w:val="1"/>
          <w:numId w:val="2"/>
        </w:numPr>
        <w:tabs>
          <w:tab w:val="left" w:pos="412"/>
        </w:tabs>
        <w:ind w:hanging="400"/>
        <w:rPr>
          <w:rFonts w:ascii="Arial"/>
          <w:b/>
          <w:sz w:val="24"/>
        </w:rPr>
      </w:pPr>
      <w:r>
        <w:rPr>
          <w:rFonts w:ascii="Arial"/>
          <w:b/>
          <w:sz w:val="24"/>
        </w:rPr>
        <w:t xml:space="preserve">Active Learning through </w:t>
      </w:r>
      <w:r>
        <w:rPr>
          <w:rFonts w:ascii="Arial"/>
          <w:b/>
          <w:spacing w:val="-4"/>
          <w:sz w:val="24"/>
        </w:rPr>
        <w:t>Play</w:t>
      </w:r>
    </w:p>
    <w:p w14:paraId="5A44DF1D" w14:textId="77777777" w:rsidR="00B01E7E" w:rsidRDefault="00B01E7E">
      <w:pPr>
        <w:pStyle w:val="BodyText"/>
        <w:rPr>
          <w:rFonts w:ascii="Arial"/>
          <w:b/>
          <w:sz w:val="24"/>
        </w:rPr>
      </w:pPr>
    </w:p>
    <w:p w14:paraId="1F304C88" w14:textId="77777777" w:rsidR="00B01E7E" w:rsidRDefault="00F55BCC">
      <w:pPr>
        <w:pStyle w:val="BodyText"/>
        <w:ind w:left="12" w:right="43"/>
      </w:pPr>
      <w:r>
        <w:t>At Jubilee Primary School we recognise that young children learn best when they are active. We understand that active learning involves other people, objects, ideas and events that engage and involve children for sustained periods.</w:t>
      </w:r>
      <w:r>
        <w:rPr>
          <w:spacing w:val="-4"/>
        </w:rPr>
        <w:t xml:space="preserve"> </w:t>
      </w:r>
      <w:r>
        <w:t>Therefore,</w:t>
      </w:r>
      <w:r>
        <w:rPr>
          <w:spacing w:val="-4"/>
        </w:rPr>
        <w:t xml:space="preserve"> </w:t>
      </w:r>
      <w:r>
        <w:t>we</w:t>
      </w:r>
      <w:r>
        <w:rPr>
          <w:spacing w:val="-4"/>
        </w:rPr>
        <w:t xml:space="preserve"> </w:t>
      </w:r>
      <w:r>
        <w:t>believe</w:t>
      </w:r>
      <w:r>
        <w:rPr>
          <w:spacing w:val="-4"/>
        </w:rPr>
        <w:t xml:space="preserve"> </w:t>
      </w:r>
      <w:r>
        <w:t>that</w:t>
      </w:r>
      <w:r>
        <w:rPr>
          <w:spacing w:val="-4"/>
        </w:rPr>
        <w:t xml:space="preserve"> </w:t>
      </w:r>
      <w:r>
        <w:t>Early</w:t>
      </w:r>
      <w:r>
        <w:rPr>
          <w:spacing w:val="-4"/>
        </w:rPr>
        <w:t xml:space="preserve"> </w:t>
      </w:r>
      <w:r>
        <w:t>Years</w:t>
      </w:r>
      <w:r>
        <w:rPr>
          <w:spacing w:val="-4"/>
        </w:rPr>
        <w:t xml:space="preserve"> </w:t>
      </w:r>
      <w:r>
        <w:t>education</w:t>
      </w:r>
      <w:r>
        <w:rPr>
          <w:spacing w:val="-4"/>
        </w:rPr>
        <w:t xml:space="preserve"> </w:t>
      </w:r>
      <w:r>
        <w:t>should</w:t>
      </w:r>
      <w:r>
        <w:rPr>
          <w:spacing w:val="-4"/>
        </w:rPr>
        <w:t xml:space="preserve"> </w:t>
      </w:r>
      <w:r>
        <w:t>be</w:t>
      </w:r>
      <w:r>
        <w:rPr>
          <w:spacing w:val="-4"/>
        </w:rPr>
        <w:t xml:space="preserve"> </w:t>
      </w:r>
      <w:r>
        <w:t>as</w:t>
      </w:r>
      <w:r>
        <w:rPr>
          <w:spacing w:val="-4"/>
        </w:rPr>
        <w:t xml:space="preserve"> </w:t>
      </w:r>
      <w:r>
        <w:t>practical</w:t>
      </w:r>
      <w:r>
        <w:rPr>
          <w:spacing w:val="-4"/>
        </w:rPr>
        <w:t xml:space="preserve"> </w:t>
      </w:r>
      <w:r>
        <w:t>as</w:t>
      </w:r>
      <w:r>
        <w:rPr>
          <w:spacing w:val="-4"/>
        </w:rPr>
        <w:t xml:space="preserve"> </w:t>
      </w:r>
      <w:r>
        <w:t>possible</w:t>
      </w:r>
      <w:r>
        <w:rPr>
          <w:spacing w:val="-4"/>
        </w:rPr>
        <w:t xml:space="preserve"> </w:t>
      </w:r>
      <w:r>
        <w:t>and</w:t>
      </w:r>
      <w:r>
        <w:rPr>
          <w:spacing w:val="-4"/>
        </w:rPr>
        <w:t xml:space="preserve"> </w:t>
      </w:r>
      <w:r>
        <w:t>our</w:t>
      </w:r>
      <w:r>
        <w:rPr>
          <w:spacing w:val="-4"/>
        </w:rPr>
        <w:t xml:space="preserve"> </w:t>
      </w:r>
      <w:r>
        <w:t>EYFS</w:t>
      </w:r>
      <w:r>
        <w:rPr>
          <w:spacing w:val="-4"/>
        </w:rPr>
        <w:t xml:space="preserve"> </w:t>
      </w:r>
      <w:r>
        <w:t>setting</w:t>
      </w:r>
      <w:r>
        <w:rPr>
          <w:spacing w:val="-4"/>
        </w:rPr>
        <w:t xml:space="preserve"> </w:t>
      </w:r>
      <w:r>
        <w:t>has an ethos of learning through play.</w:t>
      </w:r>
    </w:p>
    <w:p w14:paraId="1AF4AD96" w14:textId="77777777" w:rsidR="00B01E7E" w:rsidRDefault="00B01E7E">
      <w:pPr>
        <w:pStyle w:val="BodyText"/>
      </w:pPr>
    </w:p>
    <w:p w14:paraId="37B42577" w14:textId="77777777" w:rsidR="00B01E7E" w:rsidRDefault="00F55BCC">
      <w:pPr>
        <w:pStyle w:val="BodyText"/>
        <w:ind w:left="12"/>
      </w:pPr>
      <w:r>
        <w:t>We recognise the importance of children’s play. It is an essential and rich part of their learning process, sup</w:t>
      </w:r>
      <w:r>
        <w:t>porting them</w:t>
      </w:r>
      <w:r>
        <w:rPr>
          <w:spacing w:val="-3"/>
        </w:rPr>
        <w:t xml:space="preserve"> </w:t>
      </w:r>
      <w:r>
        <w:t>in</w:t>
      </w:r>
      <w:r>
        <w:rPr>
          <w:spacing w:val="-3"/>
        </w:rPr>
        <w:t xml:space="preserve"> </w:t>
      </w:r>
      <w:r>
        <w:t>all</w:t>
      </w:r>
      <w:r>
        <w:rPr>
          <w:spacing w:val="-3"/>
        </w:rPr>
        <w:t xml:space="preserve"> </w:t>
      </w:r>
      <w:r>
        <w:t>areas</w:t>
      </w:r>
      <w:r>
        <w:rPr>
          <w:spacing w:val="-3"/>
        </w:rPr>
        <w:t xml:space="preserve"> </w:t>
      </w:r>
      <w:r>
        <w:t>of</w:t>
      </w:r>
      <w:r>
        <w:rPr>
          <w:spacing w:val="-3"/>
        </w:rPr>
        <w:t xml:space="preserve"> </w:t>
      </w:r>
      <w:r>
        <w:t>development.</w:t>
      </w:r>
      <w:r>
        <w:rPr>
          <w:spacing w:val="-3"/>
        </w:rPr>
        <w:t xml:space="preserve"> </w:t>
      </w:r>
      <w:r>
        <w:t>Play</w:t>
      </w:r>
      <w:r>
        <w:rPr>
          <w:spacing w:val="-3"/>
        </w:rPr>
        <w:t xml:space="preserve"> </w:t>
      </w:r>
      <w:r>
        <w:t>is</w:t>
      </w:r>
      <w:r>
        <w:rPr>
          <w:spacing w:val="-3"/>
        </w:rPr>
        <w:t xml:space="preserve"> </w:t>
      </w:r>
      <w:r>
        <w:t>a</w:t>
      </w:r>
      <w:r>
        <w:rPr>
          <w:spacing w:val="-3"/>
        </w:rPr>
        <w:t xml:space="preserve"> </w:t>
      </w:r>
      <w:r>
        <w:t>powerful</w:t>
      </w:r>
      <w:r>
        <w:rPr>
          <w:spacing w:val="-3"/>
        </w:rPr>
        <w:t xml:space="preserve"> </w:t>
      </w:r>
      <w:r>
        <w:t>motivator</w:t>
      </w:r>
      <w:r>
        <w:rPr>
          <w:spacing w:val="-3"/>
        </w:rPr>
        <w:t xml:space="preserve"> </w:t>
      </w:r>
      <w:r>
        <w:t>encouraging</w:t>
      </w:r>
      <w:r>
        <w:rPr>
          <w:spacing w:val="-3"/>
        </w:rPr>
        <w:t xml:space="preserve"> </w:t>
      </w:r>
      <w:r>
        <w:t>children</w:t>
      </w:r>
      <w:r>
        <w:rPr>
          <w:spacing w:val="-3"/>
        </w:rPr>
        <w:t xml:space="preserve"> </w:t>
      </w:r>
      <w:r>
        <w:t>to</w:t>
      </w:r>
      <w:r>
        <w:rPr>
          <w:spacing w:val="-3"/>
        </w:rPr>
        <w:t xml:space="preserve"> </w:t>
      </w:r>
      <w:r>
        <w:t>be</w:t>
      </w:r>
      <w:r>
        <w:rPr>
          <w:spacing w:val="-3"/>
        </w:rPr>
        <w:t xml:space="preserve"> </w:t>
      </w:r>
      <w:r>
        <w:t>creative</w:t>
      </w:r>
      <w:r>
        <w:rPr>
          <w:spacing w:val="-3"/>
        </w:rPr>
        <w:t xml:space="preserve"> </w:t>
      </w:r>
      <w:r>
        <w:t>and</w:t>
      </w:r>
      <w:r>
        <w:rPr>
          <w:spacing w:val="-3"/>
        </w:rPr>
        <w:t xml:space="preserve"> </w:t>
      </w:r>
      <w:r>
        <w:t>to</w:t>
      </w:r>
      <w:r>
        <w:rPr>
          <w:spacing w:val="-3"/>
        </w:rPr>
        <w:t xml:space="preserve"> </w:t>
      </w:r>
      <w:r>
        <w:t>develop</w:t>
      </w:r>
      <w:r>
        <w:rPr>
          <w:spacing w:val="-3"/>
        </w:rPr>
        <w:t xml:space="preserve"> </w:t>
      </w:r>
      <w:r>
        <w:t>their ideas,</w:t>
      </w:r>
      <w:r>
        <w:rPr>
          <w:spacing w:val="-1"/>
        </w:rPr>
        <w:t xml:space="preserve"> </w:t>
      </w:r>
      <w:r>
        <w:t>understanding</w:t>
      </w:r>
      <w:r>
        <w:rPr>
          <w:spacing w:val="-1"/>
        </w:rPr>
        <w:t xml:space="preserve"> </w:t>
      </w:r>
      <w:r>
        <w:t>and</w:t>
      </w:r>
      <w:r>
        <w:rPr>
          <w:spacing w:val="-1"/>
        </w:rPr>
        <w:t xml:space="preserve"> </w:t>
      </w:r>
      <w:r>
        <w:t>language.</w:t>
      </w:r>
      <w:r>
        <w:rPr>
          <w:spacing w:val="-1"/>
        </w:rPr>
        <w:t xml:space="preserve"> </w:t>
      </w:r>
      <w:r>
        <w:t>Play</w:t>
      </w:r>
      <w:r>
        <w:rPr>
          <w:spacing w:val="-1"/>
        </w:rPr>
        <w:t xml:space="preserve"> </w:t>
      </w:r>
      <w:r>
        <w:t>is</w:t>
      </w:r>
      <w:r>
        <w:rPr>
          <w:spacing w:val="-1"/>
        </w:rPr>
        <w:t xml:space="preserve"> </w:t>
      </w:r>
      <w:r>
        <w:t>also</w:t>
      </w:r>
      <w:r>
        <w:rPr>
          <w:spacing w:val="-1"/>
        </w:rPr>
        <w:t xml:space="preserve"> </w:t>
      </w:r>
      <w:r>
        <w:t>flexible</w:t>
      </w:r>
      <w:r>
        <w:rPr>
          <w:spacing w:val="-1"/>
        </w:rPr>
        <w:t xml:space="preserve"> </w:t>
      </w:r>
      <w:r>
        <w:t>and</w:t>
      </w:r>
      <w:r>
        <w:rPr>
          <w:spacing w:val="-1"/>
        </w:rPr>
        <w:t xml:space="preserve"> </w:t>
      </w:r>
      <w:r>
        <w:t>able</w:t>
      </w:r>
      <w:r>
        <w:rPr>
          <w:spacing w:val="-1"/>
        </w:rPr>
        <w:t xml:space="preserve"> </w:t>
      </w:r>
      <w:r>
        <w:t>to</w:t>
      </w:r>
      <w:r>
        <w:rPr>
          <w:spacing w:val="-1"/>
        </w:rPr>
        <w:t xml:space="preserve"> </w:t>
      </w:r>
      <w:r>
        <w:t>suit</w:t>
      </w:r>
      <w:r>
        <w:rPr>
          <w:spacing w:val="-1"/>
        </w:rPr>
        <w:t xml:space="preserve"> </w:t>
      </w:r>
      <w:r>
        <w:t>the</w:t>
      </w:r>
      <w:r>
        <w:rPr>
          <w:spacing w:val="-1"/>
        </w:rPr>
        <w:t xml:space="preserve"> </w:t>
      </w:r>
      <w:r>
        <w:t>preferred</w:t>
      </w:r>
      <w:r>
        <w:rPr>
          <w:spacing w:val="-1"/>
        </w:rPr>
        <w:t xml:space="preserve"> </w:t>
      </w:r>
      <w:r>
        <w:t>learning</w:t>
      </w:r>
      <w:r>
        <w:rPr>
          <w:spacing w:val="-1"/>
        </w:rPr>
        <w:t xml:space="preserve"> </w:t>
      </w:r>
      <w:r>
        <w:t>style</w:t>
      </w:r>
      <w:r>
        <w:rPr>
          <w:spacing w:val="-1"/>
        </w:rPr>
        <w:t xml:space="preserve"> </w:t>
      </w:r>
      <w:r>
        <w:t>of</w:t>
      </w:r>
      <w:r>
        <w:rPr>
          <w:spacing w:val="-1"/>
        </w:rPr>
        <w:t xml:space="preserve"> </w:t>
      </w:r>
      <w:r>
        <w:t>the</w:t>
      </w:r>
      <w:r>
        <w:rPr>
          <w:spacing w:val="-1"/>
        </w:rPr>
        <w:t xml:space="preserve"> </w:t>
      </w:r>
      <w:r>
        <w:t>child.</w:t>
      </w:r>
      <w:r>
        <w:rPr>
          <w:spacing w:val="-1"/>
        </w:rPr>
        <w:t xml:space="preserve"> </w:t>
      </w:r>
      <w:r>
        <w:t>It</w:t>
      </w:r>
      <w:r>
        <w:rPr>
          <w:spacing w:val="-1"/>
        </w:rPr>
        <w:t xml:space="preserve"> </w:t>
      </w:r>
      <w:r>
        <w:t xml:space="preserve">can </w:t>
      </w:r>
      <w:r>
        <w:t>provide multiple ways for children to learn a variety of different skills and concepts.</w:t>
      </w:r>
    </w:p>
    <w:p w14:paraId="150E1522" w14:textId="77777777" w:rsidR="00B01E7E" w:rsidRDefault="00B01E7E">
      <w:pPr>
        <w:pStyle w:val="BodyText"/>
      </w:pPr>
    </w:p>
    <w:p w14:paraId="584D7717" w14:textId="77777777" w:rsidR="00B01E7E" w:rsidRDefault="00F55BCC">
      <w:pPr>
        <w:pStyle w:val="BodyText"/>
        <w:ind w:left="12" w:right="123"/>
      </w:pPr>
      <w:r>
        <w:t>In the EYFS setting practitioners provide both structured and unstructured play opportunities inside and outside. These activities are designed to engage children in p</w:t>
      </w:r>
      <w:r>
        <w:t>ractical, first-hand experiences which will support children to discover,</w:t>
      </w:r>
      <w:r>
        <w:rPr>
          <w:spacing w:val="-2"/>
        </w:rPr>
        <w:t xml:space="preserve"> </w:t>
      </w:r>
      <w:r>
        <w:t>explore,</w:t>
      </w:r>
      <w:r>
        <w:rPr>
          <w:spacing w:val="-2"/>
        </w:rPr>
        <w:t xml:space="preserve"> </w:t>
      </w:r>
      <w:r>
        <w:t>investigate,</w:t>
      </w:r>
      <w:r>
        <w:rPr>
          <w:spacing w:val="-2"/>
        </w:rPr>
        <w:t xml:space="preserve"> </w:t>
      </w:r>
      <w:r>
        <w:t>develop</w:t>
      </w:r>
      <w:r>
        <w:rPr>
          <w:spacing w:val="-2"/>
        </w:rPr>
        <w:t xml:space="preserve"> </w:t>
      </w:r>
      <w:r>
        <w:t>their</w:t>
      </w:r>
      <w:r>
        <w:rPr>
          <w:spacing w:val="-2"/>
        </w:rPr>
        <w:t xml:space="preserve"> </w:t>
      </w:r>
      <w:r>
        <w:t>personal</w:t>
      </w:r>
      <w:r>
        <w:rPr>
          <w:spacing w:val="-2"/>
        </w:rPr>
        <w:t xml:space="preserve"> </w:t>
      </w:r>
      <w:r>
        <w:t>interests</w:t>
      </w:r>
      <w:r>
        <w:rPr>
          <w:spacing w:val="-2"/>
        </w:rPr>
        <w:t xml:space="preserve"> </w:t>
      </w:r>
      <w:r>
        <w:t>and</w:t>
      </w:r>
      <w:r>
        <w:rPr>
          <w:spacing w:val="-2"/>
        </w:rPr>
        <w:t xml:space="preserve"> </w:t>
      </w:r>
      <w:r>
        <w:t>areas</w:t>
      </w:r>
      <w:r>
        <w:rPr>
          <w:spacing w:val="-2"/>
        </w:rPr>
        <w:t xml:space="preserve"> </w:t>
      </w:r>
      <w:r>
        <w:t>of</w:t>
      </w:r>
      <w:r>
        <w:rPr>
          <w:spacing w:val="-2"/>
        </w:rPr>
        <w:t xml:space="preserve"> </w:t>
      </w:r>
      <w:r>
        <w:t>curiosity,</w:t>
      </w:r>
      <w:r>
        <w:rPr>
          <w:spacing w:val="-2"/>
        </w:rPr>
        <w:t xml:space="preserve"> </w:t>
      </w:r>
      <w:r>
        <w:t>and</w:t>
      </w:r>
      <w:r>
        <w:rPr>
          <w:spacing w:val="-2"/>
        </w:rPr>
        <w:t xml:space="preserve"> </w:t>
      </w:r>
      <w:r>
        <w:t>help</w:t>
      </w:r>
      <w:r>
        <w:rPr>
          <w:spacing w:val="-2"/>
        </w:rPr>
        <w:t xml:space="preserve"> </w:t>
      </w:r>
      <w:r>
        <w:t>to</w:t>
      </w:r>
      <w:r>
        <w:rPr>
          <w:spacing w:val="-2"/>
        </w:rPr>
        <w:t xml:space="preserve"> </w:t>
      </w:r>
      <w:r>
        <w:t>make</w:t>
      </w:r>
      <w:r>
        <w:rPr>
          <w:spacing w:val="-2"/>
        </w:rPr>
        <w:t xml:space="preserve"> </w:t>
      </w:r>
      <w:r>
        <w:t>sense</w:t>
      </w:r>
      <w:r>
        <w:rPr>
          <w:spacing w:val="-2"/>
        </w:rPr>
        <w:t xml:space="preserve"> </w:t>
      </w:r>
      <w:r>
        <w:t>of</w:t>
      </w:r>
      <w:r>
        <w:rPr>
          <w:spacing w:val="-2"/>
        </w:rPr>
        <w:t xml:space="preserve"> </w:t>
      </w:r>
      <w:r>
        <w:t>the world around them as they begin to understand specific concepts. Play opp</w:t>
      </w:r>
      <w:r>
        <w:t>ortunities are also set up to provide children</w:t>
      </w:r>
      <w:r>
        <w:rPr>
          <w:spacing w:val="-3"/>
        </w:rPr>
        <w:t xml:space="preserve"> </w:t>
      </w:r>
      <w:r>
        <w:t>with</w:t>
      </w:r>
      <w:r>
        <w:rPr>
          <w:spacing w:val="-3"/>
        </w:rPr>
        <w:t xml:space="preserve"> </w:t>
      </w:r>
      <w:r>
        <w:t>opportunities</w:t>
      </w:r>
      <w:r>
        <w:rPr>
          <w:spacing w:val="-3"/>
        </w:rPr>
        <w:t xml:space="preserve"> </w:t>
      </w:r>
      <w:r>
        <w:t>to</w:t>
      </w:r>
      <w:r>
        <w:rPr>
          <w:spacing w:val="-3"/>
        </w:rPr>
        <w:t xml:space="preserve"> </w:t>
      </w:r>
      <w:r>
        <w:t>apply</w:t>
      </w:r>
      <w:r>
        <w:rPr>
          <w:spacing w:val="-3"/>
        </w:rPr>
        <w:t xml:space="preserve"> </w:t>
      </w:r>
      <w:r>
        <w:t>newly</w:t>
      </w:r>
      <w:r>
        <w:rPr>
          <w:spacing w:val="-3"/>
        </w:rPr>
        <w:t xml:space="preserve"> </w:t>
      </w:r>
      <w:r>
        <w:t>acquired</w:t>
      </w:r>
      <w:r>
        <w:rPr>
          <w:spacing w:val="-3"/>
        </w:rPr>
        <w:t xml:space="preserve"> </w:t>
      </w:r>
      <w:r>
        <w:t>knowledge,</w:t>
      </w:r>
      <w:r>
        <w:rPr>
          <w:spacing w:val="-3"/>
        </w:rPr>
        <w:t xml:space="preserve"> </w:t>
      </w:r>
      <w:r>
        <w:t>demonstrating</w:t>
      </w:r>
      <w:r>
        <w:rPr>
          <w:spacing w:val="-3"/>
        </w:rPr>
        <w:t xml:space="preserve"> </w:t>
      </w:r>
      <w:r>
        <w:t>their</w:t>
      </w:r>
      <w:r>
        <w:rPr>
          <w:spacing w:val="-3"/>
        </w:rPr>
        <w:t xml:space="preserve"> </w:t>
      </w:r>
      <w:r>
        <w:t>skills</w:t>
      </w:r>
      <w:r>
        <w:rPr>
          <w:spacing w:val="-3"/>
        </w:rPr>
        <w:t xml:space="preserve"> </w:t>
      </w:r>
      <w:r>
        <w:t>and</w:t>
      </w:r>
      <w:r>
        <w:rPr>
          <w:spacing w:val="-3"/>
        </w:rPr>
        <w:t xml:space="preserve"> </w:t>
      </w:r>
      <w:r>
        <w:t>level</w:t>
      </w:r>
      <w:r>
        <w:rPr>
          <w:spacing w:val="-3"/>
        </w:rPr>
        <w:t xml:space="preserve"> </w:t>
      </w:r>
      <w:r>
        <w:t>of</w:t>
      </w:r>
      <w:r>
        <w:rPr>
          <w:spacing w:val="-3"/>
        </w:rPr>
        <w:t xml:space="preserve"> </w:t>
      </w:r>
      <w:r>
        <w:t>understanding.</w:t>
      </w:r>
    </w:p>
    <w:p w14:paraId="2EDEA0F9" w14:textId="77777777" w:rsidR="00B01E7E" w:rsidRDefault="00F55BCC">
      <w:pPr>
        <w:pStyle w:val="Heading2"/>
        <w:spacing w:before="27"/>
      </w:pPr>
      <w:r>
        <w:rPr>
          <w:spacing w:val="-10"/>
        </w:rPr>
        <w:t>4</w:t>
      </w:r>
    </w:p>
    <w:p w14:paraId="2DD22E59" w14:textId="77777777" w:rsidR="00B01E7E" w:rsidRDefault="00B01E7E">
      <w:pPr>
        <w:pStyle w:val="Heading2"/>
        <w:sectPr w:rsidR="00B01E7E">
          <w:pgSz w:w="11920" w:h="16840"/>
          <w:pgMar w:top="900" w:right="708" w:bottom="920" w:left="708" w:header="0" w:footer="723" w:gutter="0"/>
          <w:cols w:space="720"/>
        </w:sectPr>
      </w:pPr>
    </w:p>
    <w:p w14:paraId="7348E784" w14:textId="77777777" w:rsidR="00B01E7E" w:rsidRDefault="00F55BCC">
      <w:pPr>
        <w:pStyle w:val="ListParagraph"/>
        <w:numPr>
          <w:ilvl w:val="1"/>
          <w:numId w:val="2"/>
        </w:numPr>
        <w:tabs>
          <w:tab w:val="left" w:pos="412"/>
        </w:tabs>
        <w:spacing w:before="66"/>
        <w:ind w:hanging="400"/>
        <w:rPr>
          <w:rFonts w:ascii="Arial"/>
          <w:b/>
          <w:sz w:val="24"/>
        </w:rPr>
      </w:pPr>
      <w:r>
        <w:rPr>
          <w:rFonts w:ascii="Arial"/>
          <w:b/>
          <w:spacing w:val="-2"/>
          <w:sz w:val="24"/>
        </w:rPr>
        <w:lastRenderedPageBreak/>
        <w:t>Planning</w:t>
      </w:r>
    </w:p>
    <w:p w14:paraId="4EE6B554" w14:textId="77777777" w:rsidR="00B01E7E" w:rsidRDefault="00F55BCC">
      <w:pPr>
        <w:pStyle w:val="BodyText"/>
        <w:ind w:left="12" w:right="32"/>
      </w:pPr>
      <w:r>
        <w:t xml:space="preserve">Medium term planning is created with all early years </w:t>
      </w:r>
      <w:r>
        <w:t>practitioners’ involvement and considers the individual children’s learning and developmental needs.</w:t>
      </w:r>
      <w:r>
        <w:rPr>
          <w:spacing w:val="40"/>
        </w:rPr>
        <w:t xml:space="preserve"> </w:t>
      </w:r>
      <w:r>
        <w:t>All Areas of Learning and Development are planned for and available to access within the setting. Plans include: Indoor and outdoor learning environment pl</w:t>
      </w:r>
      <w:r>
        <w:t>an, phonics plan, a maths and literacy plan including, whole-class input and adult focus group activity. The learning opportunities provided include a range of adult</w:t>
      </w:r>
      <w:r>
        <w:rPr>
          <w:spacing w:val="-3"/>
        </w:rPr>
        <w:t xml:space="preserve"> </w:t>
      </w:r>
      <w:r>
        <w:t>focused</w:t>
      </w:r>
      <w:r>
        <w:rPr>
          <w:spacing w:val="-3"/>
        </w:rPr>
        <w:t xml:space="preserve"> </w:t>
      </w:r>
      <w:r>
        <w:t>and</w:t>
      </w:r>
      <w:r>
        <w:rPr>
          <w:spacing w:val="-3"/>
        </w:rPr>
        <w:t xml:space="preserve"> </w:t>
      </w:r>
      <w:r>
        <w:t>child-initiated</w:t>
      </w:r>
      <w:r>
        <w:rPr>
          <w:spacing w:val="-3"/>
        </w:rPr>
        <w:t xml:space="preserve"> </w:t>
      </w:r>
      <w:r>
        <w:t>activities</w:t>
      </w:r>
      <w:r>
        <w:rPr>
          <w:spacing w:val="-3"/>
        </w:rPr>
        <w:t xml:space="preserve"> </w:t>
      </w:r>
      <w:r>
        <w:t>in</w:t>
      </w:r>
      <w:r>
        <w:rPr>
          <w:spacing w:val="-3"/>
        </w:rPr>
        <w:t xml:space="preserve"> </w:t>
      </w:r>
      <w:r>
        <w:t>both</w:t>
      </w:r>
      <w:r>
        <w:rPr>
          <w:spacing w:val="-3"/>
        </w:rPr>
        <w:t xml:space="preserve"> </w:t>
      </w:r>
      <w:r>
        <w:t>the</w:t>
      </w:r>
      <w:r>
        <w:rPr>
          <w:spacing w:val="-3"/>
        </w:rPr>
        <w:t xml:space="preserve"> </w:t>
      </w:r>
      <w:r>
        <w:t>indoors</w:t>
      </w:r>
      <w:r>
        <w:rPr>
          <w:spacing w:val="-3"/>
        </w:rPr>
        <w:t xml:space="preserve"> </w:t>
      </w:r>
      <w:r>
        <w:t>and</w:t>
      </w:r>
      <w:r>
        <w:rPr>
          <w:spacing w:val="-3"/>
        </w:rPr>
        <w:t xml:space="preserve"> </w:t>
      </w:r>
      <w:r>
        <w:t>outdoors</w:t>
      </w:r>
      <w:r>
        <w:rPr>
          <w:spacing w:val="-3"/>
        </w:rPr>
        <w:t xml:space="preserve"> </w:t>
      </w:r>
      <w:r>
        <w:t>learning</w:t>
      </w:r>
      <w:r>
        <w:rPr>
          <w:spacing w:val="-3"/>
        </w:rPr>
        <w:t xml:space="preserve"> </w:t>
      </w:r>
      <w:r>
        <w:t>environme</w:t>
      </w:r>
      <w:r>
        <w:t>nts.</w:t>
      </w:r>
      <w:r>
        <w:rPr>
          <w:spacing w:val="-3"/>
        </w:rPr>
        <w:t xml:space="preserve"> </w:t>
      </w:r>
      <w:r>
        <w:t>Practitioners</w:t>
      </w:r>
      <w:r>
        <w:rPr>
          <w:spacing w:val="-3"/>
        </w:rPr>
        <w:t xml:space="preserve"> </w:t>
      </w:r>
      <w:r>
        <w:t>ensure that plans clearly reflect assessment from previous week’s learning and develops on children’s interests. Educational visits</w:t>
      </w:r>
      <w:r>
        <w:rPr>
          <w:spacing w:val="-3"/>
        </w:rPr>
        <w:t xml:space="preserve"> </w:t>
      </w:r>
      <w:r>
        <w:t>within</w:t>
      </w:r>
      <w:r>
        <w:rPr>
          <w:spacing w:val="-3"/>
        </w:rPr>
        <w:t xml:space="preserve"> </w:t>
      </w:r>
      <w:r>
        <w:t>the</w:t>
      </w:r>
      <w:r>
        <w:rPr>
          <w:spacing w:val="-3"/>
        </w:rPr>
        <w:t xml:space="preserve"> </w:t>
      </w:r>
      <w:r>
        <w:t>local</w:t>
      </w:r>
      <w:r>
        <w:rPr>
          <w:spacing w:val="-3"/>
        </w:rPr>
        <w:t xml:space="preserve"> </w:t>
      </w:r>
      <w:r>
        <w:t>community</w:t>
      </w:r>
      <w:r>
        <w:rPr>
          <w:spacing w:val="-3"/>
        </w:rPr>
        <w:t xml:space="preserve"> </w:t>
      </w:r>
      <w:r>
        <w:t>and</w:t>
      </w:r>
      <w:r>
        <w:rPr>
          <w:spacing w:val="-3"/>
        </w:rPr>
        <w:t xml:space="preserve"> </w:t>
      </w:r>
      <w:r>
        <w:t>further</w:t>
      </w:r>
      <w:r>
        <w:rPr>
          <w:spacing w:val="-3"/>
        </w:rPr>
        <w:t xml:space="preserve"> </w:t>
      </w:r>
      <w:r>
        <w:t>afield</w:t>
      </w:r>
      <w:r>
        <w:rPr>
          <w:spacing w:val="-3"/>
        </w:rPr>
        <w:t xml:space="preserve"> </w:t>
      </w:r>
      <w:r>
        <w:t>are</w:t>
      </w:r>
      <w:r>
        <w:rPr>
          <w:spacing w:val="-3"/>
        </w:rPr>
        <w:t xml:space="preserve"> </w:t>
      </w:r>
      <w:r>
        <w:t>also</w:t>
      </w:r>
      <w:r>
        <w:rPr>
          <w:spacing w:val="-3"/>
        </w:rPr>
        <w:t xml:space="preserve"> </w:t>
      </w:r>
      <w:r>
        <w:t>planned</w:t>
      </w:r>
      <w:r>
        <w:rPr>
          <w:spacing w:val="-3"/>
        </w:rPr>
        <w:t xml:space="preserve"> </w:t>
      </w:r>
      <w:r>
        <w:t>to</w:t>
      </w:r>
      <w:r>
        <w:rPr>
          <w:spacing w:val="-3"/>
        </w:rPr>
        <w:t xml:space="preserve"> </w:t>
      </w:r>
      <w:r>
        <w:t>support</w:t>
      </w:r>
      <w:r>
        <w:rPr>
          <w:spacing w:val="-3"/>
        </w:rPr>
        <w:t xml:space="preserve"> </w:t>
      </w:r>
      <w:r>
        <w:t>children’s</w:t>
      </w:r>
      <w:r>
        <w:rPr>
          <w:spacing w:val="-3"/>
        </w:rPr>
        <w:t xml:space="preserve"> </w:t>
      </w:r>
      <w:r>
        <w:t>learning</w:t>
      </w:r>
      <w:r>
        <w:rPr>
          <w:spacing w:val="-3"/>
        </w:rPr>
        <w:t xml:space="preserve"> </w:t>
      </w:r>
      <w:r>
        <w:t>within</w:t>
      </w:r>
      <w:r>
        <w:rPr>
          <w:spacing w:val="-3"/>
        </w:rPr>
        <w:t xml:space="preserve"> </w:t>
      </w:r>
      <w:r>
        <w:t>the</w:t>
      </w:r>
      <w:r>
        <w:rPr>
          <w:spacing w:val="-3"/>
        </w:rPr>
        <w:t xml:space="preserve"> </w:t>
      </w:r>
      <w:r>
        <w:t>classroom.</w:t>
      </w:r>
    </w:p>
    <w:p w14:paraId="03C73375" w14:textId="77777777" w:rsidR="00B01E7E" w:rsidRDefault="00B01E7E">
      <w:pPr>
        <w:pStyle w:val="BodyText"/>
      </w:pPr>
    </w:p>
    <w:p w14:paraId="0C0DBE1D" w14:textId="77777777" w:rsidR="00B01E7E" w:rsidRDefault="00B01E7E">
      <w:pPr>
        <w:pStyle w:val="BodyText"/>
        <w:spacing w:before="46"/>
      </w:pPr>
    </w:p>
    <w:p w14:paraId="06431144" w14:textId="77777777" w:rsidR="00B01E7E" w:rsidRDefault="00F55BCC">
      <w:pPr>
        <w:pStyle w:val="Heading1"/>
        <w:numPr>
          <w:ilvl w:val="0"/>
          <w:numId w:val="2"/>
        </w:numPr>
        <w:tabs>
          <w:tab w:val="left" w:pos="278"/>
        </w:tabs>
        <w:ind w:left="278" w:hanging="266"/>
      </w:pPr>
      <w:bookmarkStart w:id="4" w:name="_TOC_250005"/>
      <w:r>
        <w:t xml:space="preserve">Assessment and Record </w:t>
      </w:r>
      <w:bookmarkEnd w:id="4"/>
      <w:r>
        <w:rPr>
          <w:spacing w:val="-2"/>
        </w:rPr>
        <w:t>Keeping</w:t>
      </w:r>
    </w:p>
    <w:p w14:paraId="55FA100E" w14:textId="77777777" w:rsidR="00B01E7E" w:rsidRDefault="00F55BCC">
      <w:pPr>
        <w:pStyle w:val="BodyText"/>
        <w:ind w:left="12" w:right="369"/>
        <w:jc w:val="both"/>
      </w:pPr>
      <w:r>
        <w:t>Ongoing</w:t>
      </w:r>
      <w:r>
        <w:rPr>
          <w:spacing w:val="-1"/>
        </w:rPr>
        <w:t xml:space="preserve"> </w:t>
      </w:r>
      <w:r>
        <w:t>assessment</w:t>
      </w:r>
      <w:r>
        <w:rPr>
          <w:spacing w:val="-1"/>
        </w:rPr>
        <w:t xml:space="preserve"> </w:t>
      </w:r>
      <w:r>
        <w:t>is</w:t>
      </w:r>
      <w:r>
        <w:rPr>
          <w:spacing w:val="-1"/>
        </w:rPr>
        <w:t xml:space="preserve"> </w:t>
      </w:r>
      <w:r>
        <w:t>an</w:t>
      </w:r>
      <w:r>
        <w:rPr>
          <w:spacing w:val="-1"/>
        </w:rPr>
        <w:t xml:space="preserve"> </w:t>
      </w:r>
      <w:r>
        <w:t>essential</w:t>
      </w:r>
      <w:r>
        <w:rPr>
          <w:spacing w:val="-1"/>
        </w:rPr>
        <w:t xml:space="preserve"> </w:t>
      </w:r>
      <w:r>
        <w:t>aspect</w:t>
      </w:r>
      <w:r>
        <w:rPr>
          <w:spacing w:val="-1"/>
        </w:rPr>
        <w:t xml:space="preserve"> </w:t>
      </w:r>
      <w:r>
        <w:t>of</w:t>
      </w:r>
      <w:r>
        <w:rPr>
          <w:spacing w:val="-1"/>
        </w:rPr>
        <w:t xml:space="preserve"> </w:t>
      </w:r>
      <w:r>
        <w:t>the</w:t>
      </w:r>
      <w:r>
        <w:rPr>
          <w:spacing w:val="-1"/>
        </w:rPr>
        <w:t xml:space="preserve"> </w:t>
      </w:r>
      <w:r>
        <w:t>effective</w:t>
      </w:r>
      <w:r>
        <w:rPr>
          <w:spacing w:val="-1"/>
        </w:rPr>
        <w:t xml:space="preserve"> </w:t>
      </w:r>
      <w:r>
        <w:t>running</w:t>
      </w:r>
      <w:r>
        <w:rPr>
          <w:spacing w:val="-1"/>
        </w:rPr>
        <w:t xml:space="preserve"> </w:t>
      </w:r>
      <w:r>
        <w:t>of</w:t>
      </w:r>
      <w:r>
        <w:rPr>
          <w:spacing w:val="-1"/>
        </w:rPr>
        <w:t xml:space="preserve"> </w:t>
      </w:r>
      <w:r>
        <w:t>the</w:t>
      </w:r>
      <w:r>
        <w:rPr>
          <w:spacing w:val="-1"/>
        </w:rPr>
        <w:t xml:space="preserve"> </w:t>
      </w:r>
      <w:r>
        <w:t>EYFS</w:t>
      </w:r>
      <w:r>
        <w:rPr>
          <w:spacing w:val="-1"/>
        </w:rPr>
        <w:t xml:space="preserve"> </w:t>
      </w:r>
      <w:r>
        <w:t>setting</w:t>
      </w:r>
      <w:r>
        <w:rPr>
          <w:spacing w:val="-1"/>
        </w:rPr>
        <w:t xml:space="preserve"> </w:t>
      </w:r>
      <w:r>
        <w:t>at</w:t>
      </w:r>
      <w:r>
        <w:rPr>
          <w:spacing w:val="-1"/>
        </w:rPr>
        <w:t xml:space="preserve"> </w:t>
      </w:r>
      <w:r>
        <w:t>Jubilee</w:t>
      </w:r>
      <w:r>
        <w:rPr>
          <w:spacing w:val="-1"/>
        </w:rPr>
        <w:t xml:space="preserve"> </w:t>
      </w:r>
      <w:r>
        <w:t>Primary</w:t>
      </w:r>
      <w:r>
        <w:rPr>
          <w:spacing w:val="-1"/>
        </w:rPr>
        <w:t xml:space="preserve"> </w:t>
      </w:r>
      <w:r>
        <w:t>School. Regular,</w:t>
      </w:r>
      <w:r>
        <w:rPr>
          <w:spacing w:val="-4"/>
        </w:rPr>
        <w:t xml:space="preserve"> </w:t>
      </w:r>
      <w:r>
        <w:t>planned</w:t>
      </w:r>
      <w:r>
        <w:rPr>
          <w:spacing w:val="-4"/>
        </w:rPr>
        <w:t xml:space="preserve"> </w:t>
      </w:r>
      <w:r>
        <w:t>and</w:t>
      </w:r>
      <w:r>
        <w:rPr>
          <w:spacing w:val="-4"/>
        </w:rPr>
        <w:t xml:space="preserve"> </w:t>
      </w:r>
      <w:r>
        <w:t>focused</w:t>
      </w:r>
      <w:r>
        <w:rPr>
          <w:spacing w:val="-4"/>
        </w:rPr>
        <w:t xml:space="preserve"> </w:t>
      </w:r>
      <w:r>
        <w:t>assessments</w:t>
      </w:r>
      <w:r>
        <w:rPr>
          <w:spacing w:val="-4"/>
        </w:rPr>
        <w:t xml:space="preserve"> </w:t>
      </w:r>
      <w:r>
        <w:t>are</w:t>
      </w:r>
      <w:r>
        <w:rPr>
          <w:spacing w:val="-4"/>
        </w:rPr>
        <w:t xml:space="preserve"> </w:t>
      </w:r>
      <w:r>
        <w:t>made</w:t>
      </w:r>
      <w:r>
        <w:rPr>
          <w:spacing w:val="-4"/>
        </w:rPr>
        <w:t xml:space="preserve"> </w:t>
      </w:r>
      <w:r>
        <w:t>of</w:t>
      </w:r>
      <w:r>
        <w:rPr>
          <w:spacing w:val="-4"/>
        </w:rPr>
        <w:t xml:space="preserve"> </w:t>
      </w:r>
      <w:r>
        <w:t>children’s</w:t>
      </w:r>
      <w:r>
        <w:rPr>
          <w:spacing w:val="-4"/>
        </w:rPr>
        <w:t xml:space="preserve"> </w:t>
      </w:r>
      <w:r>
        <w:t>learning</w:t>
      </w:r>
      <w:r>
        <w:rPr>
          <w:spacing w:val="-4"/>
        </w:rPr>
        <w:t xml:space="preserve"> </w:t>
      </w:r>
      <w:r>
        <w:t>and</w:t>
      </w:r>
      <w:r>
        <w:rPr>
          <w:spacing w:val="-4"/>
        </w:rPr>
        <w:t xml:space="preserve"> </w:t>
      </w:r>
      <w:r>
        <w:t>individual</w:t>
      </w:r>
      <w:r>
        <w:rPr>
          <w:spacing w:val="-4"/>
        </w:rPr>
        <w:t xml:space="preserve"> </w:t>
      </w:r>
      <w:r>
        <w:t>needs.</w:t>
      </w:r>
      <w:r>
        <w:rPr>
          <w:spacing w:val="-4"/>
        </w:rPr>
        <w:t xml:space="preserve"> </w:t>
      </w:r>
      <w:r>
        <w:t>A</w:t>
      </w:r>
      <w:r>
        <w:rPr>
          <w:spacing w:val="-4"/>
        </w:rPr>
        <w:t xml:space="preserve"> </w:t>
      </w:r>
      <w:r>
        <w:t>record</w:t>
      </w:r>
      <w:r>
        <w:rPr>
          <w:spacing w:val="-4"/>
        </w:rPr>
        <w:t xml:space="preserve"> </w:t>
      </w:r>
      <w:r>
        <w:t>of</w:t>
      </w:r>
      <w:r>
        <w:rPr>
          <w:spacing w:val="-4"/>
        </w:rPr>
        <w:t xml:space="preserve"> </w:t>
      </w:r>
      <w:r>
        <w:t>each child’s progress in all areas of their learning is kept by retaining and filing their assessment data.</w:t>
      </w:r>
    </w:p>
    <w:p w14:paraId="7546C552" w14:textId="77777777" w:rsidR="00B01E7E" w:rsidRDefault="00B01E7E">
      <w:pPr>
        <w:pStyle w:val="BodyText"/>
      </w:pPr>
    </w:p>
    <w:p w14:paraId="370CCBA2" w14:textId="77777777" w:rsidR="00B01E7E" w:rsidRDefault="00F55BCC">
      <w:pPr>
        <w:pStyle w:val="BodyText"/>
        <w:ind w:left="12" w:right="123"/>
      </w:pPr>
      <w:r>
        <w:t xml:space="preserve">The main EYFS assessment method is through practitioners’ observations of children in different teaching and learning contexts, </w:t>
      </w:r>
      <w:r>
        <w:t>including both adult focused activities and child-initiated play. All practitioners are involved in observing children on a daily basis capturing significant moments of children’s learning. Observations and assessments</w:t>
      </w:r>
      <w:r>
        <w:rPr>
          <w:spacing w:val="-3"/>
        </w:rPr>
        <w:t xml:space="preserve"> </w:t>
      </w:r>
      <w:r>
        <w:t>are</w:t>
      </w:r>
      <w:r>
        <w:rPr>
          <w:spacing w:val="-3"/>
        </w:rPr>
        <w:t xml:space="preserve"> </w:t>
      </w:r>
      <w:r>
        <w:t>recorded</w:t>
      </w:r>
      <w:r>
        <w:rPr>
          <w:spacing w:val="-3"/>
        </w:rPr>
        <w:t xml:space="preserve"> </w:t>
      </w:r>
      <w:r>
        <w:t>in</w:t>
      </w:r>
      <w:r>
        <w:rPr>
          <w:spacing w:val="-3"/>
        </w:rPr>
        <w:t xml:space="preserve"> </w:t>
      </w:r>
      <w:r>
        <w:t>different</w:t>
      </w:r>
      <w:r>
        <w:rPr>
          <w:spacing w:val="-3"/>
        </w:rPr>
        <w:t xml:space="preserve"> </w:t>
      </w:r>
      <w:r>
        <w:t>formats</w:t>
      </w:r>
      <w:r>
        <w:rPr>
          <w:spacing w:val="-3"/>
        </w:rPr>
        <w:t xml:space="preserve"> </w:t>
      </w:r>
      <w:r>
        <w:t>(e.</w:t>
      </w:r>
      <w:r>
        <w:t>g.</w:t>
      </w:r>
      <w:r>
        <w:rPr>
          <w:spacing w:val="-3"/>
        </w:rPr>
        <w:t xml:space="preserve"> </w:t>
      </w:r>
      <w:r>
        <w:t>pieces</w:t>
      </w:r>
      <w:r>
        <w:rPr>
          <w:spacing w:val="-3"/>
        </w:rPr>
        <w:t xml:space="preserve"> </w:t>
      </w:r>
      <w:r>
        <w:t>of</w:t>
      </w:r>
      <w:r>
        <w:rPr>
          <w:spacing w:val="-3"/>
        </w:rPr>
        <w:t xml:space="preserve"> </w:t>
      </w:r>
      <w:r>
        <w:t>learning,</w:t>
      </w:r>
      <w:r>
        <w:rPr>
          <w:spacing w:val="-3"/>
        </w:rPr>
        <w:t xml:space="preserve"> </w:t>
      </w:r>
      <w:r>
        <w:t>narrative</w:t>
      </w:r>
      <w:r>
        <w:rPr>
          <w:spacing w:val="-3"/>
        </w:rPr>
        <w:t xml:space="preserve"> </w:t>
      </w:r>
      <w:r>
        <w:t>style</w:t>
      </w:r>
      <w:r>
        <w:rPr>
          <w:spacing w:val="-3"/>
        </w:rPr>
        <w:t xml:space="preserve"> </w:t>
      </w:r>
      <w:r>
        <w:t>and</w:t>
      </w:r>
      <w:r>
        <w:rPr>
          <w:spacing w:val="-3"/>
        </w:rPr>
        <w:t xml:space="preserve"> </w:t>
      </w:r>
      <w:r>
        <w:t>photographs</w:t>
      </w:r>
      <w:r>
        <w:rPr>
          <w:spacing w:val="-3"/>
        </w:rPr>
        <w:t xml:space="preserve"> </w:t>
      </w:r>
      <w:r>
        <w:t>using</w:t>
      </w:r>
      <w:r>
        <w:rPr>
          <w:spacing w:val="-3"/>
        </w:rPr>
        <w:t xml:space="preserve"> </w:t>
      </w:r>
      <w:r>
        <w:t>the software Tapestry).</w:t>
      </w:r>
    </w:p>
    <w:p w14:paraId="00ECCE9C" w14:textId="77777777" w:rsidR="00B01E7E" w:rsidRDefault="00B01E7E">
      <w:pPr>
        <w:pStyle w:val="BodyText"/>
      </w:pPr>
    </w:p>
    <w:p w14:paraId="17BEF876" w14:textId="77777777" w:rsidR="00B01E7E" w:rsidRDefault="00F55BCC">
      <w:pPr>
        <w:pStyle w:val="BodyText"/>
        <w:ind w:left="12" w:right="43"/>
      </w:pPr>
      <w:r>
        <w:t>Practitioners use observations to support their developing knowledge of individual children. It informs them of children’s</w:t>
      </w:r>
      <w:r>
        <w:rPr>
          <w:spacing w:val="-4"/>
        </w:rPr>
        <w:t xml:space="preserve"> </w:t>
      </w:r>
      <w:r>
        <w:t>abilities,</w:t>
      </w:r>
      <w:r>
        <w:rPr>
          <w:spacing w:val="-4"/>
        </w:rPr>
        <w:t xml:space="preserve"> </w:t>
      </w:r>
      <w:r>
        <w:t>needs,</w:t>
      </w:r>
      <w:r>
        <w:rPr>
          <w:spacing w:val="-4"/>
        </w:rPr>
        <w:t xml:space="preserve"> </w:t>
      </w:r>
      <w:r>
        <w:t>interests,</w:t>
      </w:r>
      <w:r>
        <w:rPr>
          <w:spacing w:val="-4"/>
        </w:rPr>
        <w:t xml:space="preserve"> </w:t>
      </w:r>
      <w:r>
        <w:t>play</w:t>
      </w:r>
      <w:r>
        <w:rPr>
          <w:spacing w:val="-4"/>
        </w:rPr>
        <w:t xml:space="preserve"> </w:t>
      </w:r>
      <w:r>
        <w:t>schemas</w:t>
      </w:r>
      <w:r>
        <w:rPr>
          <w:spacing w:val="-4"/>
        </w:rPr>
        <w:t xml:space="preserve"> </w:t>
      </w:r>
      <w:r>
        <w:t>and</w:t>
      </w:r>
      <w:r>
        <w:rPr>
          <w:spacing w:val="-4"/>
        </w:rPr>
        <w:t xml:space="preserve"> </w:t>
      </w:r>
      <w:r>
        <w:t>learning</w:t>
      </w:r>
      <w:r>
        <w:rPr>
          <w:spacing w:val="-4"/>
        </w:rPr>
        <w:t xml:space="preserve"> </w:t>
      </w:r>
      <w:r>
        <w:t>styles.</w:t>
      </w:r>
      <w:r>
        <w:rPr>
          <w:spacing w:val="-4"/>
        </w:rPr>
        <w:t xml:space="preserve"> </w:t>
      </w:r>
      <w:r>
        <w:t>Observations</w:t>
      </w:r>
      <w:r>
        <w:rPr>
          <w:spacing w:val="-4"/>
        </w:rPr>
        <w:t xml:space="preserve"> </w:t>
      </w:r>
      <w:r>
        <w:t>are</w:t>
      </w:r>
      <w:r>
        <w:rPr>
          <w:spacing w:val="-4"/>
        </w:rPr>
        <w:t xml:space="preserve"> </w:t>
      </w:r>
      <w:r>
        <w:t>evaluated,</w:t>
      </w:r>
      <w:r>
        <w:rPr>
          <w:spacing w:val="-4"/>
        </w:rPr>
        <w:t xml:space="preserve"> </w:t>
      </w:r>
      <w:r>
        <w:t>children’s</w:t>
      </w:r>
      <w:r>
        <w:rPr>
          <w:spacing w:val="-4"/>
        </w:rPr>
        <w:t xml:space="preserve"> </w:t>
      </w:r>
      <w:r>
        <w:t xml:space="preserve">learning priorities are identified and relevant learning opportunities are planned to support children to make the next steps and </w:t>
      </w:r>
      <w:r>
        <w:rPr>
          <w:spacing w:val="-2"/>
        </w:rPr>
        <w:t>progress.</w:t>
      </w:r>
    </w:p>
    <w:p w14:paraId="144E8CC8" w14:textId="77777777" w:rsidR="00B01E7E" w:rsidRDefault="00B01E7E">
      <w:pPr>
        <w:pStyle w:val="BodyText"/>
      </w:pPr>
    </w:p>
    <w:p w14:paraId="247B7F54" w14:textId="77777777" w:rsidR="00B01E7E" w:rsidRDefault="00F55BCC">
      <w:pPr>
        <w:pStyle w:val="BodyText"/>
        <w:ind w:left="12" w:right="123"/>
      </w:pPr>
      <w:r>
        <w:t>Other</w:t>
      </w:r>
      <w:r>
        <w:rPr>
          <w:spacing w:val="-4"/>
        </w:rPr>
        <w:t xml:space="preserve"> </w:t>
      </w:r>
      <w:r>
        <w:t>methods</w:t>
      </w:r>
      <w:r>
        <w:rPr>
          <w:spacing w:val="-4"/>
        </w:rPr>
        <w:t xml:space="preserve"> </w:t>
      </w:r>
      <w:r>
        <w:t>of</w:t>
      </w:r>
      <w:r>
        <w:rPr>
          <w:spacing w:val="-4"/>
        </w:rPr>
        <w:t xml:space="preserve"> </w:t>
      </w:r>
      <w:r>
        <w:t>assessing</w:t>
      </w:r>
      <w:r>
        <w:rPr>
          <w:spacing w:val="-4"/>
        </w:rPr>
        <w:t xml:space="preserve"> </w:t>
      </w:r>
      <w:r>
        <w:t>children</w:t>
      </w:r>
      <w:r>
        <w:rPr>
          <w:spacing w:val="-4"/>
        </w:rPr>
        <w:t xml:space="preserve"> </w:t>
      </w:r>
      <w:r>
        <w:t>in</w:t>
      </w:r>
      <w:r>
        <w:rPr>
          <w:spacing w:val="-4"/>
        </w:rPr>
        <w:t xml:space="preserve"> </w:t>
      </w:r>
      <w:r>
        <w:t>the</w:t>
      </w:r>
      <w:r>
        <w:rPr>
          <w:spacing w:val="-4"/>
        </w:rPr>
        <w:t xml:space="preserve"> </w:t>
      </w:r>
      <w:r>
        <w:t>EYFS</w:t>
      </w:r>
      <w:r>
        <w:rPr>
          <w:spacing w:val="-4"/>
        </w:rPr>
        <w:t xml:space="preserve"> </w:t>
      </w:r>
      <w:r>
        <w:t>setting</w:t>
      </w:r>
      <w:r>
        <w:rPr>
          <w:spacing w:val="-4"/>
        </w:rPr>
        <w:t xml:space="preserve"> </w:t>
      </w:r>
      <w:r>
        <w:t>include</w:t>
      </w:r>
      <w:r>
        <w:rPr>
          <w:spacing w:val="-4"/>
        </w:rPr>
        <w:t xml:space="preserve"> </w:t>
      </w:r>
      <w:r>
        <w:t>engaging</w:t>
      </w:r>
      <w:r>
        <w:rPr>
          <w:spacing w:val="-4"/>
        </w:rPr>
        <w:t xml:space="preserve"> </w:t>
      </w:r>
      <w:r>
        <w:t>alongside</w:t>
      </w:r>
      <w:r>
        <w:rPr>
          <w:spacing w:val="-4"/>
        </w:rPr>
        <w:t xml:space="preserve"> </w:t>
      </w:r>
      <w:r>
        <w:t>children</w:t>
      </w:r>
      <w:r>
        <w:rPr>
          <w:spacing w:val="-4"/>
        </w:rPr>
        <w:t xml:space="preserve"> </w:t>
      </w:r>
      <w:r>
        <w:t>in</w:t>
      </w:r>
      <w:r>
        <w:rPr>
          <w:spacing w:val="-4"/>
        </w:rPr>
        <w:t xml:space="preserve"> </w:t>
      </w:r>
      <w:r>
        <w:t>their</w:t>
      </w:r>
      <w:r>
        <w:rPr>
          <w:spacing w:val="-4"/>
        </w:rPr>
        <w:t xml:space="preserve"> </w:t>
      </w:r>
      <w:r>
        <w:t>play,</w:t>
      </w:r>
      <w:r>
        <w:rPr>
          <w:spacing w:val="-4"/>
        </w:rPr>
        <w:t xml:space="preserve"> </w:t>
      </w:r>
      <w:r>
        <w:t>annotation of children’s written work, talking with children about their task or play and their learning in their individual Special Books. Special Books record children’s learning and progres</w:t>
      </w:r>
      <w:r>
        <w:t>s over the academic year in all areas of learning and development of the EYFS framework.</w:t>
      </w:r>
    </w:p>
    <w:p w14:paraId="30D09138" w14:textId="77777777" w:rsidR="00B01E7E" w:rsidRDefault="00B01E7E">
      <w:pPr>
        <w:pStyle w:val="BodyText"/>
      </w:pPr>
    </w:p>
    <w:p w14:paraId="4C5FEF6A" w14:textId="77777777" w:rsidR="00B01E7E" w:rsidRDefault="00F55BCC">
      <w:pPr>
        <w:pStyle w:val="BodyText"/>
        <w:ind w:left="12"/>
      </w:pPr>
      <w:r>
        <w:t>Practitioners</w:t>
      </w:r>
      <w:r>
        <w:rPr>
          <w:spacing w:val="-3"/>
        </w:rPr>
        <w:t xml:space="preserve"> </w:t>
      </w:r>
      <w:r>
        <w:t>also</w:t>
      </w:r>
      <w:r>
        <w:rPr>
          <w:spacing w:val="-3"/>
        </w:rPr>
        <w:t xml:space="preserve"> </w:t>
      </w:r>
      <w:r>
        <w:t>encourage</w:t>
      </w:r>
      <w:r>
        <w:rPr>
          <w:spacing w:val="-3"/>
        </w:rPr>
        <w:t xml:space="preserve"> </w:t>
      </w:r>
      <w:r>
        <w:t>parents/carers</w:t>
      </w:r>
      <w:r>
        <w:rPr>
          <w:spacing w:val="-3"/>
        </w:rPr>
        <w:t xml:space="preserve"> </w:t>
      </w:r>
      <w:r>
        <w:t>to</w:t>
      </w:r>
      <w:r>
        <w:rPr>
          <w:spacing w:val="-3"/>
        </w:rPr>
        <w:t xml:space="preserve"> </w:t>
      </w:r>
      <w:r>
        <w:t>share</w:t>
      </w:r>
      <w:r>
        <w:rPr>
          <w:spacing w:val="-3"/>
        </w:rPr>
        <w:t xml:space="preserve"> </w:t>
      </w:r>
      <w:r>
        <w:t>their</w:t>
      </w:r>
      <w:r>
        <w:rPr>
          <w:spacing w:val="-3"/>
        </w:rPr>
        <w:t xml:space="preserve"> </w:t>
      </w:r>
      <w:r>
        <w:t>unique</w:t>
      </w:r>
      <w:r>
        <w:rPr>
          <w:spacing w:val="-3"/>
        </w:rPr>
        <w:t xml:space="preserve"> </w:t>
      </w:r>
      <w:r>
        <w:t>knowledge</w:t>
      </w:r>
      <w:r>
        <w:rPr>
          <w:spacing w:val="-3"/>
        </w:rPr>
        <w:t xml:space="preserve"> </w:t>
      </w:r>
      <w:r>
        <w:t>of</w:t>
      </w:r>
      <w:r>
        <w:rPr>
          <w:spacing w:val="-3"/>
        </w:rPr>
        <w:t xml:space="preserve"> </w:t>
      </w:r>
      <w:r>
        <w:t>their</w:t>
      </w:r>
      <w:r>
        <w:rPr>
          <w:spacing w:val="-3"/>
        </w:rPr>
        <w:t xml:space="preserve"> </w:t>
      </w:r>
      <w:r>
        <w:t>child,</w:t>
      </w:r>
      <w:r>
        <w:rPr>
          <w:spacing w:val="-3"/>
        </w:rPr>
        <w:t xml:space="preserve"> </w:t>
      </w:r>
      <w:r>
        <w:t>providing</w:t>
      </w:r>
      <w:r>
        <w:rPr>
          <w:spacing w:val="-3"/>
        </w:rPr>
        <w:t xml:space="preserve"> </w:t>
      </w:r>
      <w:r>
        <w:t>further</w:t>
      </w:r>
      <w:r>
        <w:rPr>
          <w:spacing w:val="-3"/>
        </w:rPr>
        <w:t xml:space="preserve"> </w:t>
      </w:r>
      <w:r>
        <w:t>insight</w:t>
      </w:r>
      <w:r>
        <w:rPr>
          <w:spacing w:val="-3"/>
        </w:rPr>
        <w:t xml:space="preserve"> </w:t>
      </w:r>
      <w:r>
        <w:t>into the child as an individual (e.g. characteri</w:t>
      </w:r>
      <w:r>
        <w:t>stics, achievements, interests, experiences, likes, dislikes). This supports practitioners in providing interesting, relevant and stimulating learning experiences, responding to children’s needs, achievements and interests. At the beginning of the year par</w:t>
      </w:r>
      <w:r>
        <w:t>ents/carers are asked to give permission for their child to be photographed or videoed during their time at school. We use these images in the classroom, on displays, in the children’s Special Books and on the school website. Parents are also informed of t</w:t>
      </w:r>
      <w:r>
        <w:t xml:space="preserve">heir child’s learning through </w:t>
      </w:r>
      <w:r>
        <w:rPr>
          <w:spacing w:val="-2"/>
        </w:rPr>
        <w:t>Tapestry.</w:t>
      </w:r>
    </w:p>
    <w:p w14:paraId="1770A471" w14:textId="77777777" w:rsidR="00B01E7E" w:rsidRDefault="00B01E7E">
      <w:pPr>
        <w:pStyle w:val="BodyText"/>
      </w:pPr>
    </w:p>
    <w:p w14:paraId="576146A3" w14:textId="77777777" w:rsidR="00B01E7E" w:rsidRDefault="00F55BCC">
      <w:pPr>
        <w:pStyle w:val="BodyText"/>
        <w:ind w:left="12" w:right="72"/>
      </w:pPr>
      <w:r>
        <w:t>Baseline assessments are carried out using the development matters statements during the children’s first two weeks upon</w:t>
      </w:r>
      <w:r>
        <w:rPr>
          <w:spacing w:val="-3"/>
        </w:rPr>
        <w:t xml:space="preserve"> </w:t>
      </w:r>
      <w:r>
        <w:t>entering</w:t>
      </w:r>
      <w:r>
        <w:rPr>
          <w:spacing w:val="-3"/>
        </w:rPr>
        <w:t xml:space="preserve"> </w:t>
      </w:r>
      <w:r>
        <w:t>the</w:t>
      </w:r>
      <w:r>
        <w:rPr>
          <w:spacing w:val="-3"/>
        </w:rPr>
        <w:t xml:space="preserve"> </w:t>
      </w:r>
      <w:r>
        <w:t>setting.</w:t>
      </w:r>
      <w:r>
        <w:rPr>
          <w:spacing w:val="-3"/>
        </w:rPr>
        <w:t xml:space="preserve"> </w:t>
      </w:r>
      <w:r>
        <w:t>Judgments</w:t>
      </w:r>
      <w:r>
        <w:rPr>
          <w:spacing w:val="-3"/>
        </w:rPr>
        <w:t xml:space="preserve"> </w:t>
      </w:r>
      <w:r>
        <w:t>made</w:t>
      </w:r>
      <w:r>
        <w:rPr>
          <w:spacing w:val="-3"/>
        </w:rPr>
        <w:t xml:space="preserve"> </w:t>
      </w:r>
      <w:r>
        <w:t>on</w:t>
      </w:r>
      <w:r>
        <w:rPr>
          <w:spacing w:val="-3"/>
        </w:rPr>
        <w:t xml:space="preserve"> </w:t>
      </w:r>
      <w:r>
        <w:t>children’s</w:t>
      </w:r>
      <w:r>
        <w:rPr>
          <w:spacing w:val="-3"/>
        </w:rPr>
        <w:t xml:space="preserve"> </w:t>
      </w:r>
      <w:r>
        <w:t>developmental</w:t>
      </w:r>
      <w:r>
        <w:rPr>
          <w:spacing w:val="-3"/>
        </w:rPr>
        <w:t xml:space="preserve"> </w:t>
      </w:r>
      <w:r>
        <w:t>stage</w:t>
      </w:r>
      <w:r>
        <w:rPr>
          <w:spacing w:val="-3"/>
        </w:rPr>
        <w:t xml:space="preserve"> </w:t>
      </w:r>
      <w:r>
        <w:t>are</w:t>
      </w:r>
      <w:r>
        <w:rPr>
          <w:spacing w:val="-3"/>
        </w:rPr>
        <w:t xml:space="preserve"> </w:t>
      </w:r>
      <w:r>
        <w:t>based</w:t>
      </w:r>
      <w:r>
        <w:rPr>
          <w:spacing w:val="-3"/>
        </w:rPr>
        <w:t xml:space="preserve"> </w:t>
      </w:r>
      <w:r>
        <w:t>on</w:t>
      </w:r>
      <w:r>
        <w:rPr>
          <w:spacing w:val="-3"/>
        </w:rPr>
        <w:t xml:space="preserve"> </w:t>
      </w:r>
      <w:r>
        <w:t>practitioners’</w:t>
      </w:r>
      <w:r>
        <w:rPr>
          <w:spacing w:val="-3"/>
        </w:rPr>
        <w:t xml:space="preserve"> </w:t>
      </w:r>
      <w:r>
        <w:t>evidence</w:t>
      </w:r>
      <w:r>
        <w:rPr>
          <w:spacing w:val="-3"/>
        </w:rPr>
        <w:t xml:space="preserve"> </w:t>
      </w:r>
      <w:r>
        <w:t>of children’s behaviour observed independently and consistently in their self-initiated activities across all areas of learning and development.</w:t>
      </w:r>
    </w:p>
    <w:p w14:paraId="49DFAEE9" w14:textId="77777777" w:rsidR="00B01E7E" w:rsidRDefault="00B01E7E">
      <w:pPr>
        <w:pStyle w:val="BodyText"/>
      </w:pPr>
    </w:p>
    <w:p w14:paraId="2545F65D" w14:textId="77777777" w:rsidR="00B01E7E" w:rsidRDefault="00F55BCC">
      <w:pPr>
        <w:pStyle w:val="BodyText"/>
        <w:ind w:left="12" w:right="123"/>
      </w:pPr>
      <w:r>
        <w:t>In addition, practitioners will carry out the Reception Baseline Assessment (RBA), whi</w:t>
      </w:r>
      <w:r>
        <w:t>ch has been produced by the Standards and Testing Agency (STA) and accredited by DfE. The RBA is an age-appropriate assessment of early mathematics and literacy, communication and language. It is designed to complement practitioners’ evaluations of what ch</w:t>
      </w:r>
      <w:r>
        <w:t>ildren know and can do at the start of their school career. The assessment has two components, each consisting of practical tasks using physical resources. This assessment will be carried out on entry to Reception. A practitioner will complete the assessme</w:t>
      </w:r>
      <w:r>
        <w:t>nt one to one with each child, using a laptop. The RBA will be used to create school-level</w:t>
      </w:r>
      <w:r>
        <w:rPr>
          <w:spacing w:val="-3"/>
        </w:rPr>
        <w:t xml:space="preserve"> </w:t>
      </w:r>
      <w:r>
        <w:t>progress</w:t>
      </w:r>
      <w:r>
        <w:rPr>
          <w:spacing w:val="-3"/>
        </w:rPr>
        <w:t xml:space="preserve"> </w:t>
      </w:r>
      <w:r>
        <w:t>measures</w:t>
      </w:r>
      <w:r>
        <w:rPr>
          <w:spacing w:val="-3"/>
        </w:rPr>
        <w:t xml:space="preserve"> </w:t>
      </w:r>
      <w:r>
        <w:t>for</w:t>
      </w:r>
      <w:r>
        <w:rPr>
          <w:spacing w:val="-3"/>
        </w:rPr>
        <w:t xml:space="preserve"> </w:t>
      </w:r>
      <w:r>
        <w:t>primary</w:t>
      </w:r>
      <w:r>
        <w:rPr>
          <w:spacing w:val="-3"/>
        </w:rPr>
        <w:t xml:space="preserve"> </w:t>
      </w:r>
      <w:r>
        <w:t>schools</w:t>
      </w:r>
      <w:r>
        <w:rPr>
          <w:spacing w:val="-3"/>
        </w:rPr>
        <w:t xml:space="preserve"> </w:t>
      </w:r>
      <w:r>
        <w:t>which</w:t>
      </w:r>
      <w:r>
        <w:rPr>
          <w:spacing w:val="-3"/>
        </w:rPr>
        <w:t xml:space="preserve"> </w:t>
      </w:r>
      <w:r>
        <w:t>will</w:t>
      </w:r>
      <w:r>
        <w:rPr>
          <w:spacing w:val="-3"/>
        </w:rPr>
        <w:t xml:space="preserve"> </w:t>
      </w:r>
      <w:r>
        <w:t>show</w:t>
      </w:r>
      <w:r>
        <w:rPr>
          <w:spacing w:val="-3"/>
        </w:rPr>
        <w:t xml:space="preserve"> </w:t>
      </w:r>
      <w:r>
        <w:t>the</w:t>
      </w:r>
      <w:r>
        <w:rPr>
          <w:spacing w:val="-3"/>
        </w:rPr>
        <w:t xml:space="preserve"> </w:t>
      </w:r>
      <w:r>
        <w:t>progress</w:t>
      </w:r>
      <w:r>
        <w:rPr>
          <w:spacing w:val="-3"/>
        </w:rPr>
        <w:t xml:space="preserve"> </w:t>
      </w:r>
      <w:r>
        <w:t>pupils</w:t>
      </w:r>
      <w:r>
        <w:rPr>
          <w:spacing w:val="-3"/>
        </w:rPr>
        <w:t xml:space="preserve"> </w:t>
      </w:r>
      <w:r>
        <w:t>make</w:t>
      </w:r>
      <w:r>
        <w:rPr>
          <w:spacing w:val="-3"/>
        </w:rPr>
        <w:t xml:space="preserve"> </w:t>
      </w:r>
      <w:r>
        <w:t>from</w:t>
      </w:r>
      <w:r>
        <w:rPr>
          <w:spacing w:val="-3"/>
        </w:rPr>
        <w:t xml:space="preserve"> </w:t>
      </w:r>
      <w:r>
        <w:t>reception</w:t>
      </w:r>
      <w:r>
        <w:rPr>
          <w:spacing w:val="-3"/>
        </w:rPr>
        <w:t xml:space="preserve"> </w:t>
      </w:r>
      <w:r>
        <w:t>until</w:t>
      </w:r>
      <w:r>
        <w:rPr>
          <w:spacing w:val="-3"/>
        </w:rPr>
        <w:t xml:space="preserve"> </w:t>
      </w:r>
      <w:r>
        <w:t>the end of key stage 2.</w:t>
      </w:r>
    </w:p>
    <w:p w14:paraId="08091FD6" w14:textId="77777777" w:rsidR="00B01E7E" w:rsidRDefault="00B01E7E">
      <w:pPr>
        <w:pStyle w:val="BodyText"/>
        <w:spacing w:before="10"/>
      </w:pPr>
    </w:p>
    <w:p w14:paraId="6117043F" w14:textId="77777777" w:rsidR="00B01E7E" w:rsidRDefault="00F55BCC">
      <w:pPr>
        <w:pStyle w:val="BodyText"/>
        <w:ind w:left="12"/>
      </w:pPr>
      <w:r>
        <w:t>At</w:t>
      </w:r>
      <w:r>
        <w:rPr>
          <w:spacing w:val="-3"/>
        </w:rPr>
        <w:t xml:space="preserve"> </w:t>
      </w:r>
      <w:r>
        <w:t>the</w:t>
      </w:r>
      <w:r>
        <w:rPr>
          <w:spacing w:val="-3"/>
        </w:rPr>
        <w:t xml:space="preserve"> </w:t>
      </w:r>
      <w:r>
        <w:t>end</w:t>
      </w:r>
      <w:r>
        <w:rPr>
          <w:spacing w:val="-3"/>
        </w:rPr>
        <w:t xml:space="preserve"> </w:t>
      </w:r>
      <w:r>
        <w:t>of</w:t>
      </w:r>
      <w:r>
        <w:rPr>
          <w:spacing w:val="-3"/>
        </w:rPr>
        <w:t xml:space="preserve"> </w:t>
      </w:r>
      <w:r>
        <w:t>the</w:t>
      </w:r>
      <w:r>
        <w:rPr>
          <w:spacing w:val="-3"/>
        </w:rPr>
        <w:t xml:space="preserve"> </w:t>
      </w:r>
      <w:r>
        <w:t>EYFS,</w:t>
      </w:r>
      <w:r>
        <w:rPr>
          <w:spacing w:val="-3"/>
        </w:rPr>
        <w:t xml:space="preserve"> </w:t>
      </w:r>
      <w:r>
        <w:t>staff</w:t>
      </w:r>
      <w:r>
        <w:rPr>
          <w:spacing w:val="-3"/>
        </w:rPr>
        <w:t xml:space="preserve"> </w:t>
      </w:r>
      <w:r>
        <w:t>complete</w:t>
      </w:r>
      <w:r>
        <w:rPr>
          <w:spacing w:val="-3"/>
        </w:rPr>
        <w:t xml:space="preserve"> </w:t>
      </w:r>
      <w:r>
        <w:t>t</w:t>
      </w:r>
      <w:r>
        <w:t>he</w:t>
      </w:r>
      <w:r>
        <w:rPr>
          <w:spacing w:val="-3"/>
        </w:rPr>
        <w:t xml:space="preserve"> </w:t>
      </w:r>
      <w:r>
        <w:t>EYFS</w:t>
      </w:r>
      <w:r>
        <w:rPr>
          <w:spacing w:val="-3"/>
        </w:rPr>
        <w:t xml:space="preserve"> </w:t>
      </w:r>
      <w:r>
        <w:t>profile</w:t>
      </w:r>
      <w:r>
        <w:rPr>
          <w:spacing w:val="-3"/>
        </w:rPr>
        <w:t xml:space="preserve"> </w:t>
      </w:r>
      <w:r>
        <w:t>for</w:t>
      </w:r>
      <w:r>
        <w:rPr>
          <w:spacing w:val="-3"/>
        </w:rPr>
        <w:t xml:space="preserve"> </w:t>
      </w:r>
      <w:r>
        <w:t>each</w:t>
      </w:r>
      <w:r>
        <w:rPr>
          <w:spacing w:val="-3"/>
        </w:rPr>
        <w:t xml:space="preserve"> </w:t>
      </w:r>
      <w:r>
        <w:t>child.</w:t>
      </w:r>
      <w:r>
        <w:rPr>
          <w:spacing w:val="-3"/>
        </w:rPr>
        <w:t xml:space="preserve"> </w:t>
      </w:r>
      <w:r>
        <w:t>Pupils</w:t>
      </w:r>
      <w:r>
        <w:rPr>
          <w:spacing w:val="-3"/>
        </w:rPr>
        <w:t xml:space="preserve"> </w:t>
      </w:r>
      <w:r>
        <w:t>are</w:t>
      </w:r>
      <w:r>
        <w:rPr>
          <w:spacing w:val="-3"/>
        </w:rPr>
        <w:t xml:space="preserve"> </w:t>
      </w:r>
      <w:r>
        <w:t>assessed</w:t>
      </w:r>
      <w:r>
        <w:rPr>
          <w:spacing w:val="-3"/>
        </w:rPr>
        <w:t xml:space="preserve"> </w:t>
      </w:r>
      <w:r>
        <w:t>against</w:t>
      </w:r>
      <w:r>
        <w:rPr>
          <w:spacing w:val="-3"/>
        </w:rPr>
        <w:t xml:space="preserve"> </w:t>
      </w:r>
      <w:r>
        <w:t>the</w:t>
      </w:r>
      <w:r>
        <w:rPr>
          <w:spacing w:val="40"/>
        </w:rPr>
        <w:t xml:space="preserve"> </w:t>
      </w:r>
      <w:r>
        <w:t>early</w:t>
      </w:r>
      <w:r>
        <w:rPr>
          <w:spacing w:val="-3"/>
        </w:rPr>
        <w:t xml:space="preserve"> </w:t>
      </w:r>
      <w:r>
        <w:t>learning goals, indicating whether they are:</w:t>
      </w:r>
    </w:p>
    <w:p w14:paraId="4B0AC4DF" w14:textId="77777777" w:rsidR="00B01E7E" w:rsidRDefault="00B01E7E">
      <w:pPr>
        <w:pStyle w:val="BodyText"/>
        <w:spacing w:before="10"/>
      </w:pPr>
    </w:p>
    <w:p w14:paraId="772F6CA2" w14:textId="77777777" w:rsidR="00B01E7E" w:rsidRDefault="00F55BCC">
      <w:pPr>
        <w:pStyle w:val="ListParagraph"/>
        <w:numPr>
          <w:ilvl w:val="0"/>
          <w:numId w:val="1"/>
        </w:numPr>
        <w:tabs>
          <w:tab w:val="left" w:pos="1136"/>
        </w:tabs>
        <w:ind w:left="1136" w:hanging="284"/>
        <w:rPr>
          <w:sz w:val="20"/>
        </w:rPr>
      </w:pPr>
      <w:r>
        <w:rPr>
          <w:sz w:val="20"/>
        </w:rPr>
        <w:t>Meeting</w:t>
      </w:r>
      <w:r>
        <w:rPr>
          <w:spacing w:val="-6"/>
          <w:sz w:val="20"/>
        </w:rPr>
        <w:t xml:space="preserve"> </w:t>
      </w:r>
      <w:r>
        <w:rPr>
          <w:sz w:val="20"/>
        </w:rPr>
        <w:t>expected</w:t>
      </w:r>
      <w:r>
        <w:rPr>
          <w:spacing w:val="-6"/>
          <w:sz w:val="20"/>
        </w:rPr>
        <w:t xml:space="preserve"> </w:t>
      </w:r>
      <w:r>
        <w:rPr>
          <w:sz w:val="20"/>
        </w:rPr>
        <w:t>levels</w:t>
      </w:r>
      <w:r>
        <w:rPr>
          <w:spacing w:val="-6"/>
          <w:sz w:val="20"/>
        </w:rPr>
        <w:t xml:space="preserve"> </w:t>
      </w:r>
      <w:r>
        <w:rPr>
          <w:sz w:val="20"/>
        </w:rPr>
        <w:t>of</w:t>
      </w:r>
      <w:r>
        <w:rPr>
          <w:spacing w:val="-5"/>
          <w:sz w:val="20"/>
        </w:rPr>
        <w:t xml:space="preserve"> </w:t>
      </w:r>
      <w:r>
        <w:rPr>
          <w:spacing w:val="-2"/>
          <w:sz w:val="20"/>
        </w:rPr>
        <w:t>development</w:t>
      </w:r>
    </w:p>
    <w:p w14:paraId="716789F2" w14:textId="77777777" w:rsidR="00B01E7E" w:rsidRDefault="00F55BCC">
      <w:pPr>
        <w:pStyle w:val="ListParagraph"/>
        <w:numPr>
          <w:ilvl w:val="0"/>
          <w:numId w:val="1"/>
        </w:numPr>
        <w:tabs>
          <w:tab w:val="left" w:pos="1136"/>
        </w:tabs>
        <w:spacing w:before="121"/>
        <w:ind w:left="1136" w:hanging="284"/>
        <w:rPr>
          <w:sz w:val="20"/>
        </w:rPr>
      </w:pPr>
      <w:r>
        <w:rPr>
          <w:sz w:val="20"/>
        </w:rPr>
        <w:t>Not</w:t>
      </w:r>
      <w:r>
        <w:rPr>
          <w:spacing w:val="-8"/>
          <w:sz w:val="20"/>
        </w:rPr>
        <w:t xml:space="preserve"> </w:t>
      </w:r>
      <w:r>
        <w:rPr>
          <w:sz w:val="20"/>
        </w:rPr>
        <w:t>yet</w:t>
      </w:r>
      <w:r>
        <w:rPr>
          <w:spacing w:val="-6"/>
          <w:sz w:val="20"/>
        </w:rPr>
        <w:t xml:space="preserve"> </w:t>
      </w:r>
      <w:r>
        <w:rPr>
          <w:sz w:val="20"/>
        </w:rPr>
        <w:t>reaching</w:t>
      </w:r>
      <w:r>
        <w:rPr>
          <w:spacing w:val="-5"/>
          <w:sz w:val="20"/>
        </w:rPr>
        <w:t xml:space="preserve"> </w:t>
      </w:r>
      <w:r>
        <w:rPr>
          <w:sz w:val="20"/>
        </w:rPr>
        <w:t>expected</w:t>
      </w:r>
      <w:r>
        <w:rPr>
          <w:spacing w:val="-6"/>
          <w:sz w:val="20"/>
        </w:rPr>
        <w:t xml:space="preserve"> </w:t>
      </w:r>
      <w:r>
        <w:rPr>
          <w:sz w:val="20"/>
        </w:rPr>
        <w:t>levels</w:t>
      </w:r>
      <w:r>
        <w:rPr>
          <w:spacing w:val="-5"/>
          <w:sz w:val="20"/>
        </w:rPr>
        <w:t xml:space="preserve"> </w:t>
      </w:r>
      <w:r>
        <w:rPr>
          <w:spacing w:val="-2"/>
          <w:sz w:val="20"/>
        </w:rPr>
        <w:t>(‘emerging’)</w:t>
      </w:r>
    </w:p>
    <w:p w14:paraId="2C23F5F0" w14:textId="77777777" w:rsidR="00B01E7E" w:rsidRDefault="00B01E7E">
      <w:pPr>
        <w:pStyle w:val="BodyText"/>
        <w:spacing w:before="70"/>
      </w:pPr>
    </w:p>
    <w:p w14:paraId="7A9EB6C0" w14:textId="77777777" w:rsidR="00B01E7E" w:rsidRDefault="00F55BCC">
      <w:pPr>
        <w:pStyle w:val="Heading2"/>
      </w:pPr>
      <w:r>
        <w:rPr>
          <w:spacing w:val="-10"/>
        </w:rPr>
        <w:t>5</w:t>
      </w:r>
    </w:p>
    <w:p w14:paraId="35D5D74A" w14:textId="77777777" w:rsidR="00B01E7E" w:rsidRDefault="00B01E7E">
      <w:pPr>
        <w:pStyle w:val="Heading2"/>
        <w:sectPr w:rsidR="00B01E7E">
          <w:pgSz w:w="11920" w:h="16840"/>
          <w:pgMar w:top="1140" w:right="708" w:bottom="920" w:left="708" w:header="0" w:footer="723" w:gutter="0"/>
          <w:cols w:space="720"/>
        </w:sectPr>
      </w:pPr>
    </w:p>
    <w:p w14:paraId="67B10F51" w14:textId="77777777" w:rsidR="00B01E7E" w:rsidRDefault="00F55BCC">
      <w:pPr>
        <w:pStyle w:val="Heading1"/>
        <w:numPr>
          <w:ilvl w:val="0"/>
          <w:numId w:val="2"/>
        </w:numPr>
        <w:tabs>
          <w:tab w:val="left" w:pos="278"/>
        </w:tabs>
        <w:spacing w:before="76"/>
        <w:ind w:left="278" w:hanging="266"/>
      </w:pPr>
      <w:bookmarkStart w:id="5" w:name="_TOC_250004"/>
      <w:r>
        <w:lastRenderedPageBreak/>
        <w:t xml:space="preserve">Parents as </w:t>
      </w:r>
      <w:bookmarkEnd w:id="5"/>
      <w:r>
        <w:rPr>
          <w:spacing w:val="-2"/>
        </w:rPr>
        <w:t>Partners</w:t>
      </w:r>
    </w:p>
    <w:p w14:paraId="0EA583AD" w14:textId="77777777" w:rsidR="00B01E7E" w:rsidRDefault="00F55BCC">
      <w:pPr>
        <w:pStyle w:val="BodyText"/>
        <w:ind w:left="12" w:right="125"/>
      </w:pPr>
      <w:r>
        <w:t xml:space="preserve">At </w:t>
      </w:r>
      <w:r>
        <w:t>Jubilee Primary School we recognise the importance of establishing positive relationships with parents, as highlighted</w:t>
      </w:r>
      <w:r>
        <w:rPr>
          <w:spacing w:val="-4"/>
        </w:rPr>
        <w:t xml:space="preserve"> </w:t>
      </w:r>
      <w:r>
        <w:t>by</w:t>
      </w:r>
      <w:r>
        <w:rPr>
          <w:spacing w:val="-4"/>
        </w:rPr>
        <w:t xml:space="preserve"> </w:t>
      </w:r>
      <w:r>
        <w:t>the</w:t>
      </w:r>
      <w:r>
        <w:rPr>
          <w:spacing w:val="-4"/>
        </w:rPr>
        <w:t xml:space="preserve"> </w:t>
      </w:r>
      <w:r>
        <w:t>EYFS</w:t>
      </w:r>
      <w:r>
        <w:rPr>
          <w:spacing w:val="-4"/>
        </w:rPr>
        <w:t xml:space="preserve"> </w:t>
      </w:r>
      <w:r>
        <w:t>framework.</w:t>
      </w:r>
      <w:r>
        <w:rPr>
          <w:spacing w:val="-4"/>
        </w:rPr>
        <w:t xml:space="preserve"> </w:t>
      </w:r>
      <w:r>
        <w:t>We</w:t>
      </w:r>
      <w:r>
        <w:rPr>
          <w:spacing w:val="-4"/>
        </w:rPr>
        <w:t xml:space="preserve"> </w:t>
      </w:r>
      <w:r>
        <w:t>understand</w:t>
      </w:r>
      <w:r>
        <w:rPr>
          <w:spacing w:val="-4"/>
        </w:rPr>
        <w:t xml:space="preserve"> </w:t>
      </w:r>
      <w:r>
        <w:t>that</w:t>
      </w:r>
      <w:r>
        <w:rPr>
          <w:spacing w:val="-4"/>
        </w:rPr>
        <w:t xml:space="preserve"> </w:t>
      </w:r>
      <w:r>
        <w:t>an</w:t>
      </w:r>
      <w:r>
        <w:rPr>
          <w:spacing w:val="-4"/>
        </w:rPr>
        <w:t xml:space="preserve"> </w:t>
      </w:r>
      <w:r>
        <w:t>effective</w:t>
      </w:r>
      <w:r>
        <w:rPr>
          <w:spacing w:val="-4"/>
        </w:rPr>
        <w:t xml:space="preserve"> </w:t>
      </w:r>
      <w:r>
        <w:t>partnership</w:t>
      </w:r>
      <w:r>
        <w:rPr>
          <w:spacing w:val="-4"/>
        </w:rPr>
        <w:t xml:space="preserve"> </w:t>
      </w:r>
      <w:r>
        <w:t>between</w:t>
      </w:r>
      <w:r>
        <w:rPr>
          <w:spacing w:val="-4"/>
        </w:rPr>
        <w:t xml:space="preserve"> </w:t>
      </w:r>
      <w:r>
        <w:t>school</w:t>
      </w:r>
      <w:r>
        <w:rPr>
          <w:spacing w:val="-4"/>
        </w:rPr>
        <w:t xml:space="preserve"> </w:t>
      </w:r>
      <w:r>
        <w:t>and</w:t>
      </w:r>
      <w:r>
        <w:rPr>
          <w:spacing w:val="-4"/>
        </w:rPr>
        <w:t xml:space="preserve"> </w:t>
      </w:r>
      <w:r>
        <w:t>home</w:t>
      </w:r>
      <w:r>
        <w:rPr>
          <w:spacing w:val="-4"/>
        </w:rPr>
        <w:t xml:space="preserve"> </w:t>
      </w:r>
      <w:r>
        <w:t>will</w:t>
      </w:r>
      <w:r>
        <w:rPr>
          <w:spacing w:val="-4"/>
        </w:rPr>
        <w:t xml:space="preserve"> </w:t>
      </w:r>
      <w:r>
        <w:t>have a positive impact on children’s lear</w:t>
      </w:r>
      <w:r>
        <w:t>ning and development. So, practitioners endeavour to encourage the regular sharing of information about the children with parents.</w:t>
      </w:r>
    </w:p>
    <w:p w14:paraId="7EB930E0" w14:textId="77777777" w:rsidR="00B01E7E" w:rsidRDefault="00B01E7E">
      <w:pPr>
        <w:pStyle w:val="BodyText"/>
      </w:pPr>
    </w:p>
    <w:p w14:paraId="219507F3" w14:textId="77777777" w:rsidR="00B01E7E" w:rsidRDefault="00F55BCC">
      <w:pPr>
        <w:pStyle w:val="BodyText"/>
        <w:ind w:left="12"/>
      </w:pPr>
      <w:r>
        <w:t xml:space="preserve">Parental involvement with school begins even before children start Reception with an invitation to visit the school and </w:t>
      </w:r>
      <w:r>
        <w:t>meet their child’s teacher. Parents are kept informed of what is happening in the setting through the half termly curriculum letter, weekly learning posts on Parent Hub, reading records and informal discussion at the beginning and end</w:t>
      </w:r>
      <w:r>
        <w:rPr>
          <w:spacing w:val="-4"/>
        </w:rPr>
        <w:t xml:space="preserve"> </w:t>
      </w:r>
      <w:r>
        <w:t>of</w:t>
      </w:r>
      <w:r>
        <w:rPr>
          <w:spacing w:val="-4"/>
        </w:rPr>
        <w:t xml:space="preserve"> </w:t>
      </w:r>
      <w:r>
        <w:t>the</w:t>
      </w:r>
      <w:r>
        <w:rPr>
          <w:spacing w:val="-4"/>
        </w:rPr>
        <w:t xml:space="preserve"> </w:t>
      </w:r>
      <w:r>
        <w:t>day.</w:t>
      </w:r>
      <w:r>
        <w:rPr>
          <w:spacing w:val="-4"/>
        </w:rPr>
        <w:t xml:space="preserve"> </w:t>
      </w:r>
      <w:r>
        <w:t>This</w:t>
      </w:r>
      <w:r>
        <w:rPr>
          <w:spacing w:val="-4"/>
        </w:rPr>
        <w:t xml:space="preserve"> </w:t>
      </w:r>
      <w:r>
        <w:t>also</w:t>
      </w:r>
      <w:r>
        <w:rPr>
          <w:spacing w:val="-4"/>
        </w:rPr>
        <w:t xml:space="preserve"> </w:t>
      </w:r>
      <w:r>
        <w:t>gives</w:t>
      </w:r>
      <w:r>
        <w:rPr>
          <w:spacing w:val="-4"/>
        </w:rPr>
        <w:t xml:space="preserve"> </w:t>
      </w:r>
      <w:r>
        <w:t>suggestions</w:t>
      </w:r>
      <w:r>
        <w:rPr>
          <w:spacing w:val="-4"/>
        </w:rPr>
        <w:t xml:space="preserve"> </w:t>
      </w:r>
      <w:r>
        <w:t>of</w:t>
      </w:r>
      <w:r>
        <w:rPr>
          <w:spacing w:val="-4"/>
        </w:rPr>
        <w:t xml:space="preserve"> </w:t>
      </w:r>
      <w:r>
        <w:t>how</w:t>
      </w:r>
      <w:r>
        <w:rPr>
          <w:spacing w:val="-4"/>
        </w:rPr>
        <w:t xml:space="preserve"> </w:t>
      </w:r>
      <w:r>
        <w:t>parents</w:t>
      </w:r>
      <w:r>
        <w:rPr>
          <w:spacing w:val="-4"/>
        </w:rPr>
        <w:t xml:space="preserve"> </w:t>
      </w:r>
      <w:r>
        <w:t>can</w:t>
      </w:r>
      <w:r>
        <w:rPr>
          <w:spacing w:val="-4"/>
        </w:rPr>
        <w:t xml:space="preserve"> </w:t>
      </w:r>
      <w:r>
        <w:t>support</w:t>
      </w:r>
      <w:r>
        <w:rPr>
          <w:spacing w:val="-4"/>
        </w:rPr>
        <w:t xml:space="preserve"> </w:t>
      </w:r>
      <w:r>
        <w:t>their</w:t>
      </w:r>
      <w:r>
        <w:rPr>
          <w:spacing w:val="-4"/>
        </w:rPr>
        <w:t xml:space="preserve"> </w:t>
      </w:r>
      <w:r>
        <w:t>children’s</w:t>
      </w:r>
      <w:r>
        <w:rPr>
          <w:spacing w:val="-4"/>
        </w:rPr>
        <w:t xml:space="preserve"> </w:t>
      </w:r>
      <w:r>
        <w:t>learning</w:t>
      </w:r>
      <w:r>
        <w:rPr>
          <w:spacing w:val="-4"/>
        </w:rPr>
        <w:t xml:space="preserve"> </w:t>
      </w:r>
      <w:r>
        <w:t>at</w:t>
      </w:r>
      <w:r>
        <w:rPr>
          <w:spacing w:val="-4"/>
        </w:rPr>
        <w:t xml:space="preserve"> </w:t>
      </w:r>
      <w:r>
        <w:t>home;</w:t>
      </w:r>
      <w:r>
        <w:rPr>
          <w:spacing w:val="-4"/>
        </w:rPr>
        <w:t xml:space="preserve"> </w:t>
      </w:r>
      <w:r>
        <w:t>consolidating and building on what has been covered in the setting.</w:t>
      </w:r>
    </w:p>
    <w:p w14:paraId="6D5EB171" w14:textId="77777777" w:rsidR="00B01E7E" w:rsidRDefault="00B01E7E">
      <w:pPr>
        <w:pStyle w:val="BodyText"/>
      </w:pPr>
    </w:p>
    <w:p w14:paraId="64CA36C8" w14:textId="77777777" w:rsidR="00B01E7E" w:rsidRDefault="00F55BCC">
      <w:pPr>
        <w:pStyle w:val="BodyText"/>
        <w:ind w:left="12"/>
      </w:pPr>
      <w:r>
        <w:t xml:space="preserve">Parents are invited to attend parent/teacher consultations during the course of the academic year. The </w:t>
      </w:r>
      <w:r>
        <w:t>first of these takes</w:t>
      </w:r>
      <w:r>
        <w:rPr>
          <w:spacing w:val="-3"/>
        </w:rPr>
        <w:t xml:space="preserve"> </w:t>
      </w:r>
      <w:r>
        <w:t>place</w:t>
      </w:r>
      <w:r>
        <w:rPr>
          <w:spacing w:val="-3"/>
        </w:rPr>
        <w:t xml:space="preserve"> </w:t>
      </w:r>
      <w:r>
        <w:t>during</w:t>
      </w:r>
      <w:r>
        <w:rPr>
          <w:spacing w:val="-3"/>
        </w:rPr>
        <w:t xml:space="preserve"> </w:t>
      </w:r>
      <w:r>
        <w:t>the</w:t>
      </w:r>
      <w:r>
        <w:rPr>
          <w:spacing w:val="-3"/>
        </w:rPr>
        <w:t xml:space="preserve"> </w:t>
      </w:r>
      <w:r>
        <w:t>autumn</w:t>
      </w:r>
      <w:r>
        <w:rPr>
          <w:spacing w:val="-3"/>
        </w:rPr>
        <w:t xml:space="preserve"> </w:t>
      </w:r>
      <w:r>
        <w:t>term</w:t>
      </w:r>
      <w:r>
        <w:rPr>
          <w:spacing w:val="-3"/>
        </w:rPr>
        <w:t xml:space="preserve"> </w:t>
      </w:r>
      <w:r>
        <w:t>to</w:t>
      </w:r>
      <w:r>
        <w:rPr>
          <w:spacing w:val="-3"/>
        </w:rPr>
        <w:t xml:space="preserve"> </w:t>
      </w:r>
      <w:r>
        <w:t>discuss</w:t>
      </w:r>
      <w:r>
        <w:rPr>
          <w:spacing w:val="-3"/>
        </w:rPr>
        <w:t xml:space="preserve"> </w:t>
      </w:r>
      <w:r>
        <w:t>how</w:t>
      </w:r>
      <w:r>
        <w:rPr>
          <w:spacing w:val="-3"/>
        </w:rPr>
        <w:t xml:space="preserve"> </w:t>
      </w:r>
      <w:r>
        <w:t>children</w:t>
      </w:r>
      <w:r>
        <w:rPr>
          <w:spacing w:val="-3"/>
        </w:rPr>
        <w:t xml:space="preserve"> </w:t>
      </w:r>
      <w:r>
        <w:t>have</w:t>
      </w:r>
      <w:r>
        <w:rPr>
          <w:spacing w:val="-3"/>
        </w:rPr>
        <w:t xml:space="preserve"> </w:t>
      </w:r>
      <w:r>
        <w:t>settled</w:t>
      </w:r>
      <w:r>
        <w:rPr>
          <w:spacing w:val="-3"/>
        </w:rPr>
        <w:t xml:space="preserve"> </w:t>
      </w:r>
      <w:r>
        <w:t>in</w:t>
      </w:r>
      <w:r>
        <w:rPr>
          <w:spacing w:val="-3"/>
        </w:rPr>
        <w:t xml:space="preserve"> </w:t>
      </w:r>
      <w:r>
        <w:t>and</w:t>
      </w:r>
      <w:r>
        <w:rPr>
          <w:spacing w:val="-3"/>
        </w:rPr>
        <w:t xml:space="preserve"> </w:t>
      </w:r>
      <w:r>
        <w:t>their</w:t>
      </w:r>
      <w:r>
        <w:rPr>
          <w:spacing w:val="-3"/>
        </w:rPr>
        <w:t xml:space="preserve"> </w:t>
      </w:r>
      <w:r>
        <w:t>learning</w:t>
      </w:r>
      <w:r>
        <w:rPr>
          <w:spacing w:val="-3"/>
        </w:rPr>
        <w:t xml:space="preserve"> </w:t>
      </w:r>
      <w:r>
        <w:t>and</w:t>
      </w:r>
      <w:r>
        <w:rPr>
          <w:spacing w:val="-3"/>
        </w:rPr>
        <w:t xml:space="preserve"> </w:t>
      </w:r>
      <w:r>
        <w:t>development.</w:t>
      </w:r>
      <w:r>
        <w:rPr>
          <w:spacing w:val="-3"/>
        </w:rPr>
        <w:t xml:space="preserve"> </w:t>
      </w:r>
      <w:r>
        <w:t>Other parent/teacher</w:t>
      </w:r>
      <w:r>
        <w:rPr>
          <w:spacing w:val="-2"/>
        </w:rPr>
        <w:t xml:space="preserve"> </w:t>
      </w:r>
      <w:r>
        <w:t>consultations</w:t>
      </w:r>
      <w:r>
        <w:rPr>
          <w:spacing w:val="-2"/>
        </w:rPr>
        <w:t xml:space="preserve"> </w:t>
      </w:r>
      <w:r>
        <w:t>take</w:t>
      </w:r>
      <w:r>
        <w:rPr>
          <w:spacing w:val="-2"/>
        </w:rPr>
        <w:t xml:space="preserve"> </w:t>
      </w:r>
      <w:r>
        <w:t>place</w:t>
      </w:r>
      <w:r>
        <w:rPr>
          <w:spacing w:val="-2"/>
        </w:rPr>
        <w:t xml:space="preserve"> </w:t>
      </w:r>
      <w:r>
        <w:t>during</w:t>
      </w:r>
      <w:r>
        <w:rPr>
          <w:spacing w:val="-2"/>
        </w:rPr>
        <w:t xml:space="preserve"> </w:t>
      </w:r>
      <w:r>
        <w:t>the</w:t>
      </w:r>
      <w:r>
        <w:rPr>
          <w:spacing w:val="-2"/>
        </w:rPr>
        <w:t xml:space="preserve"> </w:t>
      </w:r>
      <w:r>
        <w:t>spring</w:t>
      </w:r>
      <w:r>
        <w:rPr>
          <w:spacing w:val="-2"/>
        </w:rPr>
        <w:t xml:space="preserve"> </w:t>
      </w:r>
      <w:r>
        <w:t>and</w:t>
      </w:r>
      <w:r>
        <w:rPr>
          <w:spacing w:val="-2"/>
        </w:rPr>
        <w:t xml:space="preserve"> </w:t>
      </w:r>
      <w:r>
        <w:t>summer</w:t>
      </w:r>
      <w:r>
        <w:rPr>
          <w:spacing w:val="-2"/>
        </w:rPr>
        <w:t xml:space="preserve"> </w:t>
      </w:r>
      <w:r>
        <w:t>terms</w:t>
      </w:r>
      <w:r>
        <w:rPr>
          <w:spacing w:val="-2"/>
        </w:rPr>
        <w:t xml:space="preserve"> </w:t>
      </w:r>
      <w:r>
        <w:t>where</w:t>
      </w:r>
      <w:r>
        <w:rPr>
          <w:spacing w:val="-2"/>
        </w:rPr>
        <w:t xml:space="preserve"> </w:t>
      </w:r>
      <w:r>
        <w:t>practitioners</w:t>
      </w:r>
      <w:r>
        <w:rPr>
          <w:spacing w:val="-2"/>
        </w:rPr>
        <w:t xml:space="preserve"> </w:t>
      </w:r>
      <w:r>
        <w:t>will</w:t>
      </w:r>
      <w:r>
        <w:rPr>
          <w:spacing w:val="-2"/>
        </w:rPr>
        <w:t xml:space="preserve"> </w:t>
      </w:r>
      <w:r>
        <w:t>give</w:t>
      </w:r>
      <w:r>
        <w:rPr>
          <w:spacing w:val="-2"/>
        </w:rPr>
        <w:t xml:space="preserve"> </w:t>
      </w:r>
      <w:r>
        <w:t>feedback</w:t>
      </w:r>
      <w:r>
        <w:rPr>
          <w:spacing w:val="-2"/>
        </w:rPr>
        <w:t xml:space="preserve"> </w:t>
      </w:r>
      <w:r>
        <w:t>on childre</w:t>
      </w:r>
      <w:r>
        <w:t>n’s learning and development. There are further opportunities for practitioners to share children’s learning, development and well-being with parents, which include progress reports and end of year reports, class assemblies, Stay and Read and celebration a</w:t>
      </w:r>
      <w:r>
        <w:t>fternoons to share children’s learning.</w:t>
      </w:r>
    </w:p>
    <w:p w14:paraId="3CA484E0" w14:textId="77777777" w:rsidR="00B01E7E" w:rsidRDefault="00B01E7E">
      <w:pPr>
        <w:pStyle w:val="BodyText"/>
      </w:pPr>
    </w:p>
    <w:p w14:paraId="0E8A66A3" w14:textId="77777777" w:rsidR="00B01E7E" w:rsidRDefault="00F55BCC">
      <w:pPr>
        <w:pStyle w:val="BodyText"/>
        <w:ind w:left="12"/>
      </w:pPr>
      <w:r>
        <w:t>Parents</w:t>
      </w:r>
      <w:r>
        <w:rPr>
          <w:spacing w:val="-3"/>
        </w:rPr>
        <w:t xml:space="preserve"> </w:t>
      </w:r>
      <w:r>
        <w:t>are</w:t>
      </w:r>
      <w:r>
        <w:rPr>
          <w:spacing w:val="-3"/>
        </w:rPr>
        <w:t xml:space="preserve"> </w:t>
      </w:r>
      <w:r>
        <w:t>also</w:t>
      </w:r>
      <w:r>
        <w:rPr>
          <w:spacing w:val="-3"/>
        </w:rPr>
        <w:t xml:space="preserve"> </w:t>
      </w:r>
      <w:r>
        <w:t>invited</w:t>
      </w:r>
      <w:r>
        <w:rPr>
          <w:spacing w:val="-3"/>
        </w:rPr>
        <w:t xml:space="preserve"> </w:t>
      </w:r>
      <w:r>
        <w:t>to</w:t>
      </w:r>
      <w:r>
        <w:rPr>
          <w:spacing w:val="-3"/>
        </w:rPr>
        <w:t xml:space="preserve"> </w:t>
      </w:r>
      <w:r>
        <w:t>get</w:t>
      </w:r>
      <w:r>
        <w:rPr>
          <w:spacing w:val="-3"/>
        </w:rPr>
        <w:t xml:space="preserve"> </w:t>
      </w:r>
      <w:r>
        <w:t>involved</w:t>
      </w:r>
      <w:r>
        <w:rPr>
          <w:spacing w:val="-3"/>
        </w:rPr>
        <w:t xml:space="preserve"> </w:t>
      </w:r>
      <w:r>
        <w:t>with</w:t>
      </w:r>
      <w:r>
        <w:rPr>
          <w:spacing w:val="-3"/>
        </w:rPr>
        <w:t xml:space="preserve"> </w:t>
      </w:r>
      <w:r>
        <w:t>school</w:t>
      </w:r>
      <w:r>
        <w:rPr>
          <w:spacing w:val="-3"/>
        </w:rPr>
        <w:t xml:space="preserve"> </w:t>
      </w:r>
      <w:r>
        <w:t>life.</w:t>
      </w:r>
      <w:r>
        <w:rPr>
          <w:spacing w:val="-3"/>
        </w:rPr>
        <w:t xml:space="preserve"> </w:t>
      </w:r>
      <w:r>
        <w:t>There</w:t>
      </w:r>
      <w:r>
        <w:rPr>
          <w:spacing w:val="-3"/>
        </w:rPr>
        <w:t xml:space="preserve"> </w:t>
      </w:r>
      <w:r>
        <w:t>are</w:t>
      </w:r>
      <w:r>
        <w:rPr>
          <w:spacing w:val="-3"/>
        </w:rPr>
        <w:t xml:space="preserve"> </w:t>
      </w:r>
      <w:r>
        <w:t>opportunities</w:t>
      </w:r>
      <w:r>
        <w:rPr>
          <w:spacing w:val="-3"/>
        </w:rPr>
        <w:t xml:space="preserve"> </w:t>
      </w:r>
      <w:r>
        <w:t>for</w:t>
      </w:r>
      <w:r>
        <w:rPr>
          <w:spacing w:val="-3"/>
        </w:rPr>
        <w:t xml:space="preserve"> </w:t>
      </w:r>
      <w:r>
        <w:t>them</w:t>
      </w:r>
      <w:r>
        <w:rPr>
          <w:spacing w:val="-3"/>
        </w:rPr>
        <w:t xml:space="preserve"> </w:t>
      </w:r>
      <w:r>
        <w:t>to</w:t>
      </w:r>
      <w:r>
        <w:rPr>
          <w:spacing w:val="-3"/>
        </w:rPr>
        <w:t xml:space="preserve"> </w:t>
      </w:r>
      <w:r>
        <w:t>help</w:t>
      </w:r>
      <w:r>
        <w:rPr>
          <w:spacing w:val="-3"/>
        </w:rPr>
        <w:t xml:space="preserve"> </w:t>
      </w:r>
      <w:r>
        <w:t>with</w:t>
      </w:r>
      <w:r>
        <w:rPr>
          <w:spacing w:val="-3"/>
        </w:rPr>
        <w:t xml:space="preserve"> </w:t>
      </w:r>
      <w:r>
        <w:t>activities</w:t>
      </w:r>
      <w:r>
        <w:rPr>
          <w:spacing w:val="-3"/>
        </w:rPr>
        <w:t xml:space="preserve"> </w:t>
      </w:r>
      <w:r>
        <w:t>such</w:t>
      </w:r>
      <w:r>
        <w:rPr>
          <w:spacing w:val="-3"/>
        </w:rPr>
        <w:t xml:space="preserve"> </w:t>
      </w:r>
      <w:r>
        <w:t xml:space="preserve">as educational visits and reading, as well as offering their particular skills (e.g. </w:t>
      </w:r>
      <w:r>
        <w:t>cooking, art, music) to support children’s learning. Parents will be invited into the setting on other occasions too such as parent workshops.</w:t>
      </w:r>
    </w:p>
    <w:p w14:paraId="6E9025D9" w14:textId="77777777" w:rsidR="00B01E7E" w:rsidRDefault="00B01E7E">
      <w:pPr>
        <w:pStyle w:val="BodyText"/>
      </w:pPr>
    </w:p>
    <w:p w14:paraId="2B08DD3C" w14:textId="77777777" w:rsidR="00B01E7E" w:rsidRDefault="00F55BCC">
      <w:pPr>
        <w:pStyle w:val="BodyText"/>
        <w:ind w:left="12"/>
      </w:pPr>
      <w:r>
        <w:t>The</w:t>
      </w:r>
      <w:r>
        <w:rPr>
          <w:spacing w:val="-4"/>
        </w:rPr>
        <w:t xml:space="preserve"> </w:t>
      </w:r>
      <w:r>
        <w:t>setting</w:t>
      </w:r>
      <w:r>
        <w:rPr>
          <w:spacing w:val="-4"/>
        </w:rPr>
        <w:t xml:space="preserve"> </w:t>
      </w:r>
      <w:r>
        <w:t>has</w:t>
      </w:r>
      <w:r>
        <w:rPr>
          <w:spacing w:val="-4"/>
        </w:rPr>
        <w:t xml:space="preserve"> </w:t>
      </w:r>
      <w:r>
        <w:t>a</w:t>
      </w:r>
      <w:r>
        <w:rPr>
          <w:spacing w:val="-4"/>
        </w:rPr>
        <w:t xml:space="preserve"> </w:t>
      </w:r>
      <w:r>
        <w:t>friendly,</w:t>
      </w:r>
      <w:r>
        <w:rPr>
          <w:spacing w:val="-4"/>
        </w:rPr>
        <w:t xml:space="preserve"> </w:t>
      </w:r>
      <w:r>
        <w:t>open-doors</w:t>
      </w:r>
      <w:r>
        <w:rPr>
          <w:spacing w:val="-4"/>
        </w:rPr>
        <w:t xml:space="preserve"> </w:t>
      </w:r>
      <w:r>
        <w:t>ethos</w:t>
      </w:r>
      <w:r>
        <w:rPr>
          <w:spacing w:val="-4"/>
        </w:rPr>
        <w:t xml:space="preserve"> </w:t>
      </w:r>
      <w:r>
        <w:t>and</w:t>
      </w:r>
      <w:r>
        <w:rPr>
          <w:spacing w:val="-4"/>
        </w:rPr>
        <w:t xml:space="preserve"> </w:t>
      </w:r>
      <w:r>
        <w:t>practitioners</w:t>
      </w:r>
      <w:r>
        <w:rPr>
          <w:spacing w:val="-4"/>
        </w:rPr>
        <w:t xml:space="preserve"> </w:t>
      </w:r>
      <w:r>
        <w:t>are</w:t>
      </w:r>
      <w:r>
        <w:rPr>
          <w:spacing w:val="-4"/>
        </w:rPr>
        <w:t xml:space="preserve"> </w:t>
      </w:r>
      <w:r>
        <w:t>available</w:t>
      </w:r>
      <w:r>
        <w:rPr>
          <w:spacing w:val="-4"/>
        </w:rPr>
        <w:t xml:space="preserve"> </w:t>
      </w:r>
      <w:r>
        <w:t>to</w:t>
      </w:r>
      <w:r>
        <w:rPr>
          <w:spacing w:val="-4"/>
        </w:rPr>
        <w:t xml:space="preserve"> </w:t>
      </w:r>
      <w:r>
        <w:t>talk</w:t>
      </w:r>
      <w:r>
        <w:rPr>
          <w:spacing w:val="-4"/>
        </w:rPr>
        <w:t xml:space="preserve"> </w:t>
      </w:r>
      <w:r>
        <w:t>to</w:t>
      </w:r>
      <w:r>
        <w:rPr>
          <w:spacing w:val="-4"/>
        </w:rPr>
        <w:t xml:space="preserve"> </w:t>
      </w:r>
      <w:r>
        <w:t>parents</w:t>
      </w:r>
      <w:r>
        <w:rPr>
          <w:spacing w:val="-4"/>
        </w:rPr>
        <w:t xml:space="preserve"> </w:t>
      </w:r>
      <w:r>
        <w:t>at</w:t>
      </w:r>
      <w:r>
        <w:rPr>
          <w:spacing w:val="-4"/>
        </w:rPr>
        <w:t xml:space="preserve"> </w:t>
      </w:r>
      <w:r>
        <w:t>the</w:t>
      </w:r>
      <w:r>
        <w:rPr>
          <w:spacing w:val="-4"/>
        </w:rPr>
        <w:t xml:space="preserve"> </w:t>
      </w:r>
      <w:r>
        <w:t>end</w:t>
      </w:r>
      <w:r>
        <w:rPr>
          <w:spacing w:val="-4"/>
        </w:rPr>
        <w:t xml:space="preserve"> </w:t>
      </w:r>
      <w:r>
        <w:t>of</w:t>
      </w:r>
      <w:r>
        <w:rPr>
          <w:spacing w:val="-4"/>
        </w:rPr>
        <w:t xml:space="preserve"> </w:t>
      </w:r>
      <w:r>
        <w:t>th</w:t>
      </w:r>
      <w:r>
        <w:t>e</w:t>
      </w:r>
      <w:r>
        <w:rPr>
          <w:spacing w:val="-4"/>
        </w:rPr>
        <w:t xml:space="preserve"> </w:t>
      </w:r>
      <w:r>
        <w:t>day. Parents are welcomed into school and encouraged to discuss any concerns they might have.</w:t>
      </w:r>
    </w:p>
    <w:p w14:paraId="0E1C13C0" w14:textId="77777777" w:rsidR="00B01E7E" w:rsidRDefault="00B01E7E">
      <w:pPr>
        <w:pStyle w:val="BodyText"/>
      </w:pPr>
    </w:p>
    <w:p w14:paraId="662E7521" w14:textId="77777777" w:rsidR="00B01E7E" w:rsidRDefault="00B01E7E">
      <w:pPr>
        <w:pStyle w:val="BodyText"/>
      </w:pPr>
    </w:p>
    <w:p w14:paraId="1F505EAA" w14:textId="77777777" w:rsidR="00B01E7E" w:rsidRDefault="00B01E7E">
      <w:pPr>
        <w:pStyle w:val="BodyText"/>
      </w:pPr>
    </w:p>
    <w:p w14:paraId="694C53E8" w14:textId="77777777" w:rsidR="00B01E7E" w:rsidRDefault="00B01E7E">
      <w:pPr>
        <w:pStyle w:val="BodyText"/>
      </w:pPr>
    </w:p>
    <w:p w14:paraId="303BD54E" w14:textId="77777777" w:rsidR="00B01E7E" w:rsidRDefault="00B01E7E">
      <w:pPr>
        <w:pStyle w:val="BodyText"/>
      </w:pPr>
    </w:p>
    <w:p w14:paraId="0272EC01" w14:textId="77777777" w:rsidR="00B01E7E" w:rsidRDefault="00F55BCC">
      <w:pPr>
        <w:pStyle w:val="Heading1"/>
        <w:numPr>
          <w:ilvl w:val="0"/>
          <w:numId w:val="2"/>
        </w:numPr>
        <w:tabs>
          <w:tab w:val="left" w:pos="278"/>
        </w:tabs>
        <w:ind w:left="278" w:hanging="266"/>
      </w:pPr>
      <w:bookmarkStart w:id="6" w:name="_TOC_250003"/>
      <w:r>
        <w:t xml:space="preserve">Admissions and </w:t>
      </w:r>
      <w:bookmarkEnd w:id="6"/>
      <w:r>
        <w:rPr>
          <w:spacing w:val="-2"/>
        </w:rPr>
        <w:t>Induction</w:t>
      </w:r>
    </w:p>
    <w:p w14:paraId="0DD48D9A" w14:textId="77777777" w:rsidR="00B01E7E" w:rsidRDefault="00F55BCC">
      <w:pPr>
        <w:pStyle w:val="BodyText"/>
        <w:ind w:left="12"/>
      </w:pPr>
      <w:r>
        <w:t>Jubilee Primary School provides part-time education for 3 and 4 year olds in Nursery. There are also some full-time places</w:t>
      </w:r>
      <w:r>
        <w:rPr>
          <w:spacing w:val="-7"/>
        </w:rPr>
        <w:t xml:space="preserve"> </w:t>
      </w:r>
      <w:r>
        <w:t>in</w:t>
      </w:r>
      <w:r>
        <w:rPr>
          <w:spacing w:val="-7"/>
        </w:rPr>
        <w:t xml:space="preserve"> </w:t>
      </w:r>
      <w:r>
        <w:t>Nurs</w:t>
      </w:r>
      <w:r>
        <w:t>ery.</w:t>
      </w:r>
      <w:r>
        <w:rPr>
          <w:spacing w:val="-7"/>
        </w:rPr>
        <w:t xml:space="preserve"> </w:t>
      </w:r>
      <w:r>
        <w:t>Jubilee</w:t>
      </w:r>
      <w:r>
        <w:rPr>
          <w:spacing w:val="-7"/>
        </w:rPr>
        <w:t xml:space="preserve"> </w:t>
      </w:r>
      <w:r>
        <w:t>Primary</w:t>
      </w:r>
      <w:r>
        <w:rPr>
          <w:spacing w:val="-7"/>
        </w:rPr>
        <w:t xml:space="preserve"> </w:t>
      </w:r>
      <w:r>
        <w:t>School</w:t>
      </w:r>
      <w:r>
        <w:rPr>
          <w:spacing w:val="-7"/>
        </w:rPr>
        <w:t xml:space="preserve"> </w:t>
      </w:r>
      <w:r>
        <w:t>provides</w:t>
      </w:r>
      <w:r>
        <w:rPr>
          <w:spacing w:val="-7"/>
        </w:rPr>
        <w:t xml:space="preserve"> </w:t>
      </w:r>
      <w:r>
        <w:t>full-time</w:t>
      </w:r>
      <w:r>
        <w:rPr>
          <w:spacing w:val="-7"/>
        </w:rPr>
        <w:t xml:space="preserve"> </w:t>
      </w:r>
      <w:r>
        <w:t>Early</w:t>
      </w:r>
      <w:r>
        <w:rPr>
          <w:spacing w:val="-7"/>
        </w:rPr>
        <w:t xml:space="preserve"> </w:t>
      </w:r>
      <w:r>
        <w:t>Years</w:t>
      </w:r>
      <w:r>
        <w:rPr>
          <w:spacing w:val="-7"/>
        </w:rPr>
        <w:t xml:space="preserve"> </w:t>
      </w:r>
      <w:r>
        <w:t>education</w:t>
      </w:r>
      <w:r>
        <w:rPr>
          <w:spacing w:val="-7"/>
        </w:rPr>
        <w:t xml:space="preserve"> </w:t>
      </w:r>
      <w:r>
        <w:t>for</w:t>
      </w:r>
      <w:r>
        <w:rPr>
          <w:spacing w:val="-7"/>
        </w:rPr>
        <w:t xml:space="preserve"> </w:t>
      </w:r>
      <w:r>
        <w:t>children</w:t>
      </w:r>
      <w:r>
        <w:rPr>
          <w:spacing w:val="-7"/>
        </w:rPr>
        <w:t xml:space="preserve"> </w:t>
      </w:r>
      <w:r>
        <w:t>in</w:t>
      </w:r>
      <w:r>
        <w:rPr>
          <w:spacing w:val="-7"/>
        </w:rPr>
        <w:t xml:space="preserve"> </w:t>
      </w:r>
      <w:r>
        <w:t>the</w:t>
      </w:r>
      <w:r>
        <w:rPr>
          <w:spacing w:val="-7"/>
        </w:rPr>
        <w:t xml:space="preserve"> </w:t>
      </w:r>
      <w:r>
        <w:t>Reception</w:t>
      </w:r>
      <w:r>
        <w:rPr>
          <w:spacing w:val="-7"/>
        </w:rPr>
        <w:t xml:space="preserve"> </w:t>
      </w:r>
      <w:r>
        <w:t>Year. This is for children who enter school from September of the academic year in which they will turn five years old.</w:t>
      </w:r>
    </w:p>
    <w:p w14:paraId="2E48F902" w14:textId="77777777" w:rsidR="00B01E7E" w:rsidRDefault="00B01E7E">
      <w:pPr>
        <w:pStyle w:val="BodyText"/>
      </w:pPr>
    </w:p>
    <w:p w14:paraId="408584B6" w14:textId="77777777" w:rsidR="00B01E7E" w:rsidRDefault="00F55BCC">
      <w:pPr>
        <w:pStyle w:val="BodyText"/>
        <w:ind w:left="12"/>
      </w:pPr>
      <w:r>
        <w:t>In</w:t>
      </w:r>
      <w:r>
        <w:rPr>
          <w:spacing w:val="-3"/>
        </w:rPr>
        <w:t xml:space="preserve"> </w:t>
      </w:r>
      <w:r>
        <w:t>the</w:t>
      </w:r>
      <w:r>
        <w:rPr>
          <w:spacing w:val="-3"/>
        </w:rPr>
        <w:t xml:space="preserve"> </w:t>
      </w:r>
      <w:r>
        <w:t>summer</w:t>
      </w:r>
      <w:r>
        <w:rPr>
          <w:spacing w:val="-3"/>
        </w:rPr>
        <w:t xml:space="preserve"> </w:t>
      </w:r>
      <w:r>
        <w:t>term</w:t>
      </w:r>
      <w:r>
        <w:rPr>
          <w:spacing w:val="-3"/>
        </w:rPr>
        <w:t xml:space="preserve"> </w:t>
      </w:r>
      <w:r>
        <w:t>parents</w:t>
      </w:r>
      <w:r>
        <w:rPr>
          <w:spacing w:val="-3"/>
        </w:rPr>
        <w:t xml:space="preserve"> </w:t>
      </w:r>
      <w:r>
        <w:t>receive</w:t>
      </w:r>
      <w:r>
        <w:rPr>
          <w:spacing w:val="-3"/>
        </w:rPr>
        <w:t xml:space="preserve"> </w:t>
      </w:r>
      <w:r>
        <w:t>information</w:t>
      </w:r>
      <w:r>
        <w:rPr>
          <w:spacing w:val="-3"/>
        </w:rPr>
        <w:t xml:space="preserve"> </w:t>
      </w:r>
      <w:r>
        <w:t>about</w:t>
      </w:r>
      <w:r>
        <w:rPr>
          <w:spacing w:val="-3"/>
        </w:rPr>
        <w:t xml:space="preserve"> </w:t>
      </w:r>
      <w:r>
        <w:t>their</w:t>
      </w:r>
      <w:r>
        <w:rPr>
          <w:spacing w:val="-3"/>
        </w:rPr>
        <w:t xml:space="preserve"> </w:t>
      </w:r>
      <w:r>
        <w:t>child’s</w:t>
      </w:r>
      <w:r>
        <w:rPr>
          <w:spacing w:val="-3"/>
        </w:rPr>
        <w:t xml:space="preserve"> </w:t>
      </w:r>
      <w:r>
        <w:t>induction.</w:t>
      </w:r>
      <w:r>
        <w:rPr>
          <w:spacing w:val="-3"/>
        </w:rPr>
        <w:t xml:space="preserve"> </w:t>
      </w:r>
      <w:r>
        <w:t>At</w:t>
      </w:r>
      <w:r>
        <w:rPr>
          <w:spacing w:val="-3"/>
        </w:rPr>
        <w:t xml:space="preserve"> </w:t>
      </w:r>
      <w:r>
        <w:t>this</w:t>
      </w:r>
      <w:r>
        <w:rPr>
          <w:spacing w:val="-3"/>
        </w:rPr>
        <w:t xml:space="preserve"> </w:t>
      </w:r>
      <w:r>
        <w:t>meeting</w:t>
      </w:r>
      <w:r>
        <w:rPr>
          <w:spacing w:val="-3"/>
        </w:rPr>
        <w:t xml:space="preserve"> </w:t>
      </w:r>
      <w:r>
        <w:t>information</w:t>
      </w:r>
      <w:r>
        <w:rPr>
          <w:spacing w:val="-3"/>
        </w:rPr>
        <w:t xml:space="preserve"> </w:t>
      </w:r>
      <w:r>
        <w:t>regarding</w:t>
      </w:r>
      <w:r>
        <w:rPr>
          <w:spacing w:val="-3"/>
        </w:rPr>
        <w:t xml:space="preserve"> </w:t>
      </w:r>
      <w:r>
        <w:t>the induction process and what goes on in the setting is shared. There is also time for informal chat and questions.</w:t>
      </w:r>
    </w:p>
    <w:p w14:paraId="5D4122CA" w14:textId="77777777" w:rsidR="00B01E7E" w:rsidRDefault="00F55BCC">
      <w:pPr>
        <w:pStyle w:val="BodyText"/>
        <w:ind w:left="12" w:right="123"/>
      </w:pPr>
      <w:r>
        <w:t>Reception</w:t>
      </w:r>
      <w:r>
        <w:rPr>
          <w:spacing w:val="-3"/>
        </w:rPr>
        <w:t xml:space="preserve"> </w:t>
      </w:r>
      <w:r>
        <w:t>information</w:t>
      </w:r>
      <w:r>
        <w:rPr>
          <w:spacing w:val="-3"/>
        </w:rPr>
        <w:t xml:space="preserve"> </w:t>
      </w:r>
      <w:r>
        <w:t>packs</w:t>
      </w:r>
      <w:r>
        <w:rPr>
          <w:spacing w:val="-3"/>
        </w:rPr>
        <w:t xml:space="preserve"> </w:t>
      </w:r>
      <w:r>
        <w:t>will</w:t>
      </w:r>
      <w:r>
        <w:rPr>
          <w:spacing w:val="-3"/>
        </w:rPr>
        <w:t xml:space="preserve"> </w:t>
      </w:r>
      <w:r>
        <w:t>be</w:t>
      </w:r>
      <w:r>
        <w:rPr>
          <w:spacing w:val="-3"/>
        </w:rPr>
        <w:t xml:space="preserve"> </w:t>
      </w:r>
      <w:r>
        <w:t>distributed</w:t>
      </w:r>
      <w:r>
        <w:rPr>
          <w:spacing w:val="-3"/>
        </w:rPr>
        <w:t xml:space="preserve"> </w:t>
      </w:r>
      <w:r>
        <w:t>to</w:t>
      </w:r>
      <w:r>
        <w:rPr>
          <w:spacing w:val="-3"/>
        </w:rPr>
        <w:t xml:space="preserve"> </w:t>
      </w:r>
      <w:r>
        <w:t>parents</w:t>
      </w:r>
      <w:r>
        <w:rPr>
          <w:spacing w:val="-3"/>
        </w:rPr>
        <w:t xml:space="preserve"> </w:t>
      </w:r>
      <w:r>
        <w:t>at</w:t>
      </w:r>
      <w:r>
        <w:rPr>
          <w:spacing w:val="-3"/>
        </w:rPr>
        <w:t xml:space="preserve"> </w:t>
      </w:r>
      <w:r>
        <w:t>this</w:t>
      </w:r>
      <w:r>
        <w:rPr>
          <w:spacing w:val="-3"/>
        </w:rPr>
        <w:t xml:space="preserve"> </w:t>
      </w:r>
      <w:r>
        <w:t>meeting,</w:t>
      </w:r>
      <w:r>
        <w:rPr>
          <w:spacing w:val="-3"/>
        </w:rPr>
        <w:t xml:space="preserve"> </w:t>
      </w:r>
      <w:r>
        <w:t>detailing</w:t>
      </w:r>
      <w:r>
        <w:rPr>
          <w:spacing w:val="-3"/>
        </w:rPr>
        <w:t xml:space="preserve"> </w:t>
      </w:r>
      <w:r>
        <w:t>school</w:t>
      </w:r>
      <w:r>
        <w:rPr>
          <w:spacing w:val="-3"/>
        </w:rPr>
        <w:t xml:space="preserve"> </w:t>
      </w:r>
      <w:r>
        <w:t>routines</w:t>
      </w:r>
      <w:r>
        <w:rPr>
          <w:spacing w:val="-3"/>
        </w:rPr>
        <w:t xml:space="preserve"> </w:t>
      </w:r>
      <w:r>
        <w:t>and</w:t>
      </w:r>
      <w:r>
        <w:rPr>
          <w:spacing w:val="-3"/>
        </w:rPr>
        <w:t xml:space="preserve"> </w:t>
      </w:r>
      <w:r>
        <w:t>expectations. An ‘All About Me’ project is set in the summer term as another way to support practitioners’ knowledge and understanding of each individual child.</w:t>
      </w:r>
    </w:p>
    <w:p w14:paraId="26E09612" w14:textId="77777777" w:rsidR="00B01E7E" w:rsidRDefault="00B01E7E">
      <w:pPr>
        <w:pStyle w:val="BodyText"/>
      </w:pPr>
    </w:p>
    <w:p w14:paraId="10E9FF97" w14:textId="77777777" w:rsidR="00B01E7E" w:rsidRDefault="00F55BCC">
      <w:pPr>
        <w:pStyle w:val="BodyText"/>
        <w:ind w:left="12" w:right="123"/>
      </w:pPr>
      <w:r>
        <w:t>Before children begin school, they wil</w:t>
      </w:r>
      <w:r>
        <w:t>l have a further opportunity to meet their new practitioners in their home environment.</w:t>
      </w:r>
      <w:r>
        <w:rPr>
          <w:spacing w:val="-3"/>
        </w:rPr>
        <w:t xml:space="preserve"> </w:t>
      </w:r>
      <w:r>
        <w:t>During</w:t>
      </w:r>
      <w:r>
        <w:rPr>
          <w:spacing w:val="-3"/>
        </w:rPr>
        <w:t xml:space="preserve"> </w:t>
      </w:r>
      <w:r>
        <w:t>the</w:t>
      </w:r>
      <w:r>
        <w:rPr>
          <w:spacing w:val="-3"/>
        </w:rPr>
        <w:t xml:space="preserve"> </w:t>
      </w:r>
      <w:r>
        <w:t>home</w:t>
      </w:r>
      <w:r>
        <w:rPr>
          <w:spacing w:val="-3"/>
        </w:rPr>
        <w:t xml:space="preserve"> </w:t>
      </w:r>
      <w:r>
        <w:t>visits,</w:t>
      </w:r>
      <w:r>
        <w:rPr>
          <w:spacing w:val="-3"/>
        </w:rPr>
        <w:t xml:space="preserve"> </w:t>
      </w:r>
      <w:r>
        <w:t>parents</w:t>
      </w:r>
      <w:r>
        <w:rPr>
          <w:spacing w:val="-3"/>
        </w:rPr>
        <w:t xml:space="preserve"> </w:t>
      </w:r>
      <w:r>
        <w:t>and</w:t>
      </w:r>
      <w:r>
        <w:rPr>
          <w:spacing w:val="-3"/>
        </w:rPr>
        <w:t xml:space="preserve"> </w:t>
      </w:r>
      <w:r>
        <w:t>carers</w:t>
      </w:r>
      <w:r>
        <w:rPr>
          <w:spacing w:val="-3"/>
        </w:rPr>
        <w:t xml:space="preserve"> </w:t>
      </w:r>
      <w:r>
        <w:t>will</w:t>
      </w:r>
      <w:r>
        <w:rPr>
          <w:spacing w:val="-3"/>
        </w:rPr>
        <w:t xml:space="preserve"> </w:t>
      </w:r>
      <w:r>
        <w:t>be</w:t>
      </w:r>
      <w:r>
        <w:rPr>
          <w:spacing w:val="-3"/>
        </w:rPr>
        <w:t xml:space="preserve"> </w:t>
      </w:r>
      <w:r>
        <w:t>able</w:t>
      </w:r>
      <w:r>
        <w:rPr>
          <w:spacing w:val="-3"/>
        </w:rPr>
        <w:t xml:space="preserve"> </w:t>
      </w:r>
      <w:r>
        <w:t>to</w:t>
      </w:r>
      <w:r>
        <w:rPr>
          <w:spacing w:val="-3"/>
        </w:rPr>
        <w:t xml:space="preserve"> </w:t>
      </w:r>
      <w:r>
        <w:t>discuss</w:t>
      </w:r>
      <w:r>
        <w:rPr>
          <w:spacing w:val="-3"/>
        </w:rPr>
        <w:t xml:space="preserve"> </w:t>
      </w:r>
      <w:r>
        <w:t>their</w:t>
      </w:r>
      <w:r>
        <w:rPr>
          <w:spacing w:val="-3"/>
        </w:rPr>
        <w:t xml:space="preserve"> </w:t>
      </w:r>
      <w:r>
        <w:t>child’s</w:t>
      </w:r>
      <w:r>
        <w:rPr>
          <w:spacing w:val="-3"/>
        </w:rPr>
        <w:t xml:space="preserve"> </w:t>
      </w:r>
      <w:r>
        <w:t>interests</w:t>
      </w:r>
      <w:r>
        <w:rPr>
          <w:spacing w:val="-3"/>
        </w:rPr>
        <w:t xml:space="preserve"> </w:t>
      </w:r>
      <w:r>
        <w:t>and</w:t>
      </w:r>
      <w:r>
        <w:rPr>
          <w:spacing w:val="-3"/>
        </w:rPr>
        <w:t xml:space="preserve"> </w:t>
      </w:r>
      <w:r>
        <w:t>needs</w:t>
      </w:r>
      <w:r>
        <w:rPr>
          <w:spacing w:val="-3"/>
        </w:rPr>
        <w:t xml:space="preserve"> </w:t>
      </w:r>
      <w:r>
        <w:t xml:space="preserve">and this will also be an opportunity for practitioners to see </w:t>
      </w:r>
      <w:r>
        <w:t>children in their comfort zone. Where home visits may not be suitable for some, induction meetings can be held in school instead.</w:t>
      </w:r>
    </w:p>
    <w:p w14:paraId="7BFF0F88" w14:textId="77777777" w:rsidR="00B01E7E" w:rsidRDefault="00B01E7E">
      <w:pPr>
        <w:pStyle w:val="BodyText"/>
      </w:pPr>
    </w:p>
    <w:p w14:paraId="0303BFC8" w14:textId="77777777" w:rsidR="00B01E7E" w:rsidRDefault="00F55BCC">
      <w:pPr>
        <w:pStyle w:val="BodyText"/>
        <w:ind w:left="12" w:right="43"/>
      </w:pPr>
      <w:r>
        <w:t>Every effort is made to make children feel safe, secure and happy. There is a relaxed and open ethos in the setting. Establis</w:t>
      </w:r>
      <w:r>
        <w:t>hed</w:t>
      </w:r>
      <w:r>
        <w:rPr>
          <w:spacing w:val="-3"/>
        </w:rPr>
        <w:t xml:space="preserve"> </w:t>
      </w:r>
      <w:r>
        <w:t>routines,</w:t>
      </w:r>
      <w:r>
        <w:rPr>
          <w:spacing w:val="-3"/>
        </w:rPr>
        <w:t xml:space="preserve"> </w:t>
      </w:r>
      <w:r>
        <w:t>a</w:t>
      </w:r>
      <w:r>
        <w:rPr>
          <w:spacing w:val="-3"/>
        </w:rPr>
        <w:t xml:space="preserve"> </w:t>
      </w:r>
      <w:r>
        <w:t>calm</w:t>
      </w:r>
      <w:r>
        <w:rPr>
          <w:spacing w:val="-3"/>
        </w:rPr>
        <w:t xml:space="preserve"> </w:t>
      </w:r>
      <w:r>
        <w:t>atmosphere</w:t>
      </w:r>
      <w:r>
        <w:rPr>
          <w:spacing w:val="-3"/>
        </w:rPr>
        <w:t xml:space="preserve"> </w:t>
      </w:r>
      <w:r>
        <w:t>and</w:t>
      </w:r>
      <w:r>
        <w:rPr>
          <w:spacing w:val="-3"/>
        </w:rPr>
        <w:t xml:space="preserve"> </w:t>
      </w:r>
      <w:r>
        <w:t>encouraging</w:t>
      </w:r>
      <w:r>
        <w:rPr>
          <w:spacing w:val="-3"/>
        </w:rPr>
        <w:t xml:space="preserve"> </w:t>
      </w:r>
      <w:r>
        <w:t>talk</w:t>
      </w:r>
      <w:r>
        <w:rPr>
          <w:spacing w:val="-3"/>
        </w:rPr>
        <w:t xml:space="preserve"> </w:t>
      </w:r>
      <w:r>
        <w:t>are</w:t>
      </w:r>
      <w:r>
        <w:rPr>
          <w:spacing w:val="-3"/>
        </w:rPr>
        <w:t xml:space="preserve"> </w:t>
      </w:r>
      <w:r>
        <w:t>some</w:t>
      </w:r>
      <w:r>
        <w:rPr>
          <w:spacing w:val="-3"/>
        </w:rPr>
        <w:t xml:space="preserve"> </w:t>
      </w:r>
      <w:r>
        <w:t>of</w:t>
      </w:r>
      <w:r>
        <w:rPr>
          <w:spacing w:val="-3"/>
        </w:rPr>
        <w:t xml:space="preserve"> </w:t>
      </w:r>
      <w:r>
        <w:t>the</w:t>
      </w:r>
      <w:r>
        <w:rPr>
          <w:spacing w:val="-3"/>
        </w:rPr>
        <w:t xml:space="preserve"> </w:t>
      </w:r>
      <w:r>
        <w:t>strategies</w:t>
      </w:r>
      <w:r>
        <w:rPr>
          <w:spacing w:val="-3"/>
        </w:rPr>
        <w:t xml:space="preserve"> </w:t>
      </w:r>
      <w:r>
        <w:t>practitioners</w:t>
      </w:r>
      <w:r>
        <w:rPr>
          <w:spacing w:val="-3"/>
        </w:rPr>
        <w:t xml:space="preserve"> </w:t>
      </w:r>
      <w:r>
        <w:t>use</w:t>
      </w:r>
      <w:r>
        <w:rPr>
          <w:spacing w:val="-3"/>
        </w:rPr>
        <w:t xml:space="preserve"> </w:t>
      </w:r>
      <w:r>
        <w:t>to</w:t>
      </w:r>
      <w:r>
        <w:rPr>
          <w:spacing w:val="-3"/>
        </w:rPr>
        <w:t xml:space="preserve"> </w:t>
      </w:r>
      <w:r>
        <w:t>maintain children’s positive feelings about school. We believe that a staggered in-take is the best approach to settling children in the setting. This mean</w:t>
      </w:r>
      <w:r>
        <w:t xml:space="preserve">s that children will begin school on different dates over a period of one week until we reach a full class. During the staggered in-take children will attend school for half days in Reception and this will lead up to full </w:t>
      </w:r>
      <w:r>
        <w:rPr>
          <w:spacing w:val="-2"/>
        </w:rPr>
        <w:t>days.</w:t>
      </w:r>
    </w:p>
    <w:p w14:paraId="41E11A5F" w14:textId="77777777" w:rsidR="00B01E7E" w:rsidRDefault="00B01E7E">
      <w:pPr>
        <w:pStyle w:val="BodyText"/>
      </w:pPr>
    </w:p>
    <w:p w14:paraId="73BD89A0" w14:textId="77777777" w:rsidR="00B01E7E" w:rsidRDefault="00B01E7E">
      <w:pPr>
        <w:pStyle w:val="BodyText"/>
      </w:pPr>
    </w:p>
    <w:p w14:paraId="4955AB2C" w14:textId="77777777" w:rsidR="00B01E7E" w:rsidRDefault="00F55BCC">
      <w:pPr>
        <w:pStyle w:val="Heading1"/>
        <w:numPr>
          <w:ilvl w:val="0"/>
          <w:numId w:val="2"/>
        </w:numPr>
        <w:tabs>
          <w:tab w:val="left" w:pos="278"/>
        </w:tabs>
        <w:ind w:left="278" w:hanging="266"/>
      </w:pPr>
      <w:bookmarkStart w:id="7" w:name="_TOC_250002"/>
      <w:r>
        <w:t>Safeguarding</w:t>
      </w:r>
      <w:r>
        <w:rPr>
          <w:spacing w:val="-2"/>
        </w:rPr>
        <w:t xml:space="preserve"> </w:t>
      </w:r>
      <w:r>
        <w:t>and</w:t>
      </w:r>
      <w:r>
        <w:rPr>
          <w:spacing w:val="-2"/>
        </w:rPr>
        <w:t xml:space="preserve"> </w:t>
      </w:r>
      <w:r>
        <w:t>Welfare</w:t>
      </w:r>
      <w:r>
        <w:rPr>
          <w:spacing w:val="-1"/>
        </w:rPr>
        <w:t xml:space="preserve"> </w:t>
      </w:r>
      <w:bookmarkEnd w:id="7"/>
      <w:r>
        <w:rPr>
          <w:spacing w:val="-2"/>
        </w:rPr>
        <w:t>procedures</w:t>
      </w:r>
    </w:p>
    <w:p w14:paraId="76948E1F" w14:textId="77777777" w:rsidR="00B01E7E" w:rsidRDefault="00F55BCC">
      <w:pPr>
        <w:pStyle w:val="BodyText"/>
        <w:spacing w:before="240"/>
        <w:ind w:left="12"/>
      </w:pPr>
      <w:r>
        <w:t>Our</w:t>
      </w:r>
      <w:r>
        <w:rPr>
          <w:spacing w:val="-9"/>
        </w:rPr>
        <w:t xml:space="preserve"> </w:t>
      </w:r>
      <w:r>
        <w:t>safeguarding</w:t>
      </w:r>
      <w:r>
        <w:rPr>
          <w:spacing w:val="-6"/>
        </w:rPr>
        <w:t xml:space="preserve"> </w:t>
      </w:r>
      <w:r>
        <w:t>and</w:t>
      </w:r>
      <w:r>
        <w:rPr>
          <w:spacing w:val="-6"/>
        </w:rPr>
        <w:t xml:space="preserve"> </w:t>
      </w:r>
      <w:r>
        <w:t>welfare</w:t>
      </w:r>
      <w:r>
        <w:rPr>
          <w:spacing w:val="-7"/>
        </w:rPr>
        <w:t xml:space="preserve"> </w:t>
      </w:r>
      <w:r>
        <w:t>procedures</w:t>
      </w:r>
      <w:r>
        <w:rPr>
          <w:spacing w:val="-6"/>
        </w:rPr>
        <w:t xml:space="preserve"> </w:t>
      </w:r>
      <w:r>
        <w:t>are</w:t>
      </w:r>
      <w:r>
        <w:rPr>
          <w:spacing w:val="-6"/>
        </w:rPr>
        <w:t xml:space="preserve"> </w:t>
      </w:r>
      <w:r>
        <w:t>outlined</w:t>
      </w:r>
      <w:r>
        <w:rPr>
          <w:spacing w:val="-7"/>
        </w:rPr>
        <w:t xml:space="preserve"> </w:t>
      </w:r>
      <w:r>
        <w:t>in</w:t>
      </w:r>
      <w:r>
        <w:rPr>
          <w:spacing w:val="-6"/>
        </w:rPr>
        <w:t xml:space="preserve"> </w:t>
      </w:r>
      <w:r>
        <w:t>our</w:t>
      </w:r>
      <w:r>
        <w:rPr>
          <w:spacing w:val="-6"/>
        </w:rPr>
        <w:t xml:space="preserve"> </w:t>
      </w:r>
      <w:r>
        <w:t>safeguarding</w:t>
      </w:r>
      <w:r>
        <w:rPr>
          <w:spacing w:val="-6"/>
        </w:rPr>
        <w:t xml:space="preserve"> </w:t>
      </w:r>
      <w:r>
        <w:rPr>
          <w:spacing w:val="-2"/>
        </w:rPr>
        <w:t>policy.</w:t>
      </w:r>
    </w:p>
    <w:p w14:paraId="3C1D44FB" w14:textId="77777777" w:rsidR="00B01E7E" w:rsidRDefault="00B01E7E">
      <w:pPr>
        <w:pStyle w:val="BodyText"/>
        <w:spacing w:before="201"/>
      </w:pPr>
    </w:p>
    <w:p w14:paraId="49EC25A1" w14:textId="77777777" w:rsidR="00B01E7E" w:rsidRDefault="00F55BCC">
      <w:pPr>
        <w:pStyle w:val="Heading2"/>
      </w:pPr>
      <w:r>
        <w:rPr>
          <w:spacing w:val="-10"/>
        </w:rPr>
        <w:t>6</w:t>
      </w:r>
    </w:p>
    <w:p w14:paraId="036C602B" w14:textId="77777777" w:rsidR="00B01E7E" w:rsidRDefault="00B01E7E">
      <w:pPr>
        <w:pStyle w:val="Heading2"/>
        <w:sectPr w:rsidR="00B01E7E">
          <w:pgSz w:w="11920" w:h="16840"/>
          <w:pgMar w:top="1360" w:right="708" w:bottom="920" w:left="708" w:header="0" w:footer="723" w:gutter="0"/>
          <w:cols w:space="720"/>
        </w:sectPr>
      </w:pPr>
    </w:p>
    <w:p w14:paraId="6FB1FA74" w14:textId="77777777" w:rsidR="00B01E7E" w:rsidRDefault="00F55BCC">
      <w:pPr>
        <w:pStyle w:val="Heading1"/>
        <w:numPr>
          <w:ilvl w:val="0"/>
          <w:numId w:val="2"/>
        </w:numPr>
        <w:tabs>
          <w:tab w:val="left" w:pos="278"/>
        </w:tabs>
        <w:spacing w:before="66"/>
        <w:ind w:left="278" w:hanging="266"/>
      </w:pPr>
      <w:bookmarkStart w:id="8" w:name="_TOC_250001"/>
      <w:r>
        <w:lastRenderedPageBreak/>
        <w:t>Toilet</w:t>
      </w:r>
      <w:r>
        <w:rPr>
          <w:spacing w:val="-7"/>
        </w:rPr>
        <w:t xml:space="preserve"> </w:t>
      </w:r>
      <w:r>
        <w:t>training</w:t>
      </w:r>
      <w:r>
        <w:rPr>
          <w:spacing w:val="-4"/>
        </w:rPr>
        <w:t xml:space="preserve"> </w:t>
      </w:r>
      <w:r>
        <w:t>and</w:t>
      </w:r>
      <w:r>
        <w:rPr>
          <w:spacing w:val="-5"/>
        </w:rPr>
        <w:t xml:space="preserve"> </w:t>
      </w:r>
      <w:r>
        <w:t>interment</w:t>
      </w:r>
      <w:bookmarkEnd w:id="8"/>
      <w:r>
        <w:rPr>
          <w:spacing w:val="-4"/>
        </w:rPr>
        <w:t xml:space="preserve"> care</w:t>
      </w:r>
    </w:p>
    <w:p w14:paraId="19E2341F" w14:textId="5CBE0918" w:rsidR="00B01E7E" w:rsidRDefault="00F55BCC">
      <w:pPr>
        <w:pStyle w:val="BodyText"/>
        <w:spacing w:before="240"/>
        <w:ind w:left="12"/>
      </w:pPr>
      <w:r>
        <w:t>Nursery</w:t>
      </w:r>
      <w:r>
        <w:rPr>
          <w:spacing w:val="-3"/>
        </w:rPr>
        <w:t xml:space="preserve"> </w:t>
      </w:r>
      <w:r>
        <w:t>and</w:t>
      </w:r>
      <w:r>
        <w:rPr>
          <w:spacing w:val="-3"/>
        </w:rPr>
        <w:t xml:space="preserve"> </w:t>
      </w:r>
      <w:r>
        <w:t>Reception</w:t>
      </w:r>
      <w:r>
        <w:rPr>
          <w:spacing w:val="-3"/>
        </w:rPr>
        <w:t xml:space="preserve"> </w:t>
      </w:r>
      <w:r>
        <w:t>children</w:t>
      </w:r>
      <w:r>
        <w:rPr>
          <w:spacing w:val="-3"/>
        </w:rPr>
        <w:t xml:space="preserve"> </w:t>
      </w:r>
      <w:r>
        <w:t>are</w:t>
      </w:r>
      <w:r>
        <w:rPr>
          <w:spacing w:val="-3"/>
        </w:rPr>
        <w:t xml:space="preserve"> </w:t>
      </w:r>
      <w:r>
        <w:t>usually</w:t>
      </w:r>
      <w:r>
        <w:rPr>
          <w:spacing w:val="-3"/>
        </w:rPr>
        <w:t xml:space="preserve"> </w:t>
      </w:r>
      <w:r w:rsidR="00E17F9E">
        <w:t>toilet-trained</w:t>
      </w:r>
      <w:r>
        <w:rPr>
          <w:spacing w:val="-3"/>
        </w:rPr>
        <w:t xml:space="preserve"> </w:t>
      </w:r>
      <w:r>
        <w:t>before</w:t>
      </w:r>
      <w:r>
        <w:rPr>
          <w:spacing w:val="-3"/>
        </w:rPr>
        <w:t xml:space="preserve"> </w:t>
      </w:r>
      <w:r>
        <w:t>their</w:t>
      </w:r>
      <w:r>
        <w:rPr>
          <w:spacing w:val="-3"/>
        </w:rPr>
        <w:t xml:space="preserve"> </w:t>
      </w:r>
      <w:r>
        <w:t>start</w:t>
      </w:r>
      <w:r>
        <w:rPr>
          <w:spacing w:val="-3"/>
        </w:rPr>
        <w:t xml:space="preserve"> </w:t>
      </w:r>
      <w:r>
        <w:t>date.</w:t>
      </w:r>
      <w:r>
        <w:rPr>
          <w:spacing w:val="-3"/>
        </w:rPr>
        <w:t xml:space="preserve"> </w:t>
      </w:r>
      <w:r>
        <w:t>Should</w:t>
      </w:r>
      <w:r>
        <w:rPr>
          <w:spacing w:val="-3"/>
        </w:rPr>
        <w:t xml:space="preserve"> </w:t>
      </w:r>
      <w:r>
        <w:t>this</w:t>
      </w:r>
      <w:r>
        <w:rPr>
          <w:spacing w:val="-3"/>
        </w:rPr>
        <w:t xml:space="preserve"> </w:t>
      </w:r>
      <w:r>
        <w:t>not</w:t>
      </w:r>
      <w:r>
        <w:rPr>
          <w:spacing w:val="-3"/>
        </w:rPr>
        <w:t xml:space="preserve"> </w:t>
      </w:r>
      <w:r>
        <w:t>be</w:t>
      </w:r>
      <w:r>
        <w:rPr>
          <w:spacing w:val="-3"/>
        </w:rPr>
        <w:t xml:space="preserve"> </w:t>
      </w:r>
      <w:r>
        <w:t>the</w:t>
      </w:r>
      <w:r>
        <w:rPr>
          <w:spacing w:val="-3"/>
        </w:rPr>
        <w:t xml:space="preserve"> </w:t>
      </w:r>
      <w:r>
        <w:t>case,</w:t>
      </w:r>
      <w:r>
        <w:rPr>
          <w:spacing w:val="-3"/>
        </w:rPr>
        <w:t xml:space="preserve"> </w:t>
      </w:r>
      <w:r>
        <w:t>we</w:t>
      </w:r>
      <w:r>
        <w:rPr>
          <w:spacing w:val="-3"/>
        </w:rPr>
        <w:t xml:space="preserve"> </w:t>
      </w:r>
      <w:r>
        <w:t>expect parents/carers to alert the school prior to admission in order that we can work together in partnership to agree an appropriate course of action.</w:t>
      </w:r>
    </w:p>
    <w:p w14:paraId="15F64608" w14:textId="77777777" w:rsidR="00B01E7E" w:rsidRDefault="00B01E7E">
      <w:pPr>
        <w:pStyle w:val="BodyText"/>
        <w:spacing w:before="10"/>
      </w:pPr>
    </w:p>
    <w:p w14:paraId="23E9604C" w14:textId="77777777" w:rsidR="00B01E7E" w:rsidRDefault="00F55BCC">
      <w:pPr>
        <w:pStyle w:val="BodyText"/>
        <w:ind w:left="67"/>
      </w:pPr>
      <w:r>
        <w:t>See</w:t>
      </w:r>
      <w:r>
        <w:rPr>
          <w:spacing w:val="-6"/>
        </w:rPr>
        <w:t xml:space="preserve"> </w:t>
      </w:r>
      <w:r>
        <w:t>interment</w:t>
      </w:r>
      <w:r>
        <w:rPr>
          <w:spacing w:val="-5"/>
        </w:rPr>
        <w:t xml:space="preserve"> </w:t>
      </w:r>
      <w:r>
        <w:t>care</w:t>
      </w:r>
      <w:r>
        <w:rPr>
          <w:spacing w:val="-5"/>
        </w:rPr>
        <w:t xml:space="preserve"> </w:t>
      </w:r>
      <w:r>
        <w:rPr>
          <w:spacing w:val="-2"/>
        </w:rPr>
        <w:t>policy.</w:t>
      </w:r>
    </w:p>
    <w:p w14:paraId="4B2010B6" w14:textId="77777777" w:rsidR="00B01E7E" w:rsidRDefault="00B01E7E">
      <w:pPr>
        <w:pStyle w:val="BodyText"/>
      </w:pPr>
    </w:p>
    <w:p w14:paraId="282DEC70" w14:textId="77777777" w:rsidR="00B01E7E" w:rsidRDefault="00B01E7E">
      <w:pPr>
        <w:pStyle w:val="BodyText"/>
      </w:pPr>
    </w:p>
    <w:p w14:paraId="04D441C2" w14:textId="77777777" w:rsidR="00B01E7E" w:rsidRDefault="00B01E7E">
      <w:pPr>
        <w:pStyle w:val="BodyText"/>
        <w:spacing w:before="33"/>
      </w:pPr>
    </w:p>
    <w:p w14:paraId="5DEB6460" w14:textId="77777777" w:rsidR="00B01E7E" w:rsidRDefault="00F55BCC">
      <w:pPr>
        <w:pStyle w:val="Heading1"/>
        <w:numPr>
          <w:ilvl w:val="0"/>
          <w:numId w:val="2"/>
        </w:numPr>
        <w:tabs>
          <w:tab w:val="left" w:pos="412"/>
        </w:tabs>
        <w:ind w:left="412" w:hanging="400"/>
      </w:pPr>
      <w:bookmarkStart w:id="9" w:name="_TOC_250000"/>
      <w:r>
        <w:t xml:space="preserve">Equal </w:t>
      </w:r>
      <w:bookmarkEnd w:id="9"/>
      <w:r>
        <w:rPr>
          <w:spacing w:val="-2"/>
        </w:rPr>
        <w:t>Opportunities</w:t>
      </w:r>
    </w:p>
    <w:p w14:paraId="2A7699DB" w14:textId="77777777" w:rsidR="00B01E7E" w:rsidRDefault="00F55BCC">
      <w:pPr>
        <w:pStyle w:val="BodyText"/>
        <w:ind w:left="12" w:right="123"/>
      </w:pPr>
      <w:r>
        <w:t>All</w:t>
      </w:r>
      <w:r>
        <w:rPr>
          <w:spacing w:val="-3"/>
        </w:rPr>
        <w:t xml:space="preserve"> </w:t>
      </w:r>
      <w:r>
        <w:t>practitioners</w:t>
      </w:r>
      <w:r>
        <w:rPr>
          <w:spacing w:val="-3"/>
        </w:rPr>
        <w:t xml:space="preserve"> </w:t>
      </w:r>
      <w:r>
        <w:t>at</w:t>
      </w:r>
      <w:r>
        <w:rPr>
          <w:spacing w:val="-3"/>
        </w:rPr>
        <w:t xml:space="preserve"> </w:t>
      </w:r>
      <w:r>
        <w:t>Jubilee</w:t>
      </w:r>
      <w:r>
        <w:rPr>
          <w:spacing w:val="-3"/>
        </w:rPr>
        <w:t xml:space="preserve"> </w:t>
      </w:r>
      <w:r>
        <w:t>Pri</w:t>
      </w:r>
      <w:r>
        <w:t>mary</w:t>
      </w:r>
      <w:r>
        <w:rPr>
          <w:spacing w:val="-3"/>
        </w:rPr>
        <w:t xml:space="preserve"> </w:t>
      </w:r>
      <w:r>
        <w:t>School</w:t>
      </w:r>
      <w:r>
        <w:rPr>
          <w:spacing w:val="-3"/>
        </w:rPr>
        <w:t xml:space="preserve"> </w:t>
      </w:r>
      <w:r>
        <w:t>have</w:t>
      </w:r>
      <w:r>
        <w:rPr>
          <w:spacing w:val="-3"/>
        </w:rPr>
        <w:t xml:space="preserve"> </w:t>
      </w:r>
      <w:r>
        <w:t>a</w:t>
      </w:r>
      <w:r>
        <w:rPr>
          <w:spacing w:val="-3"/>
        </w:rPr>
        <w:t xml:space="preserve"> </w:t>
      </w:r>
      <w:r>
        <w:t>responsibility</w:t>
      </w:r>
      <w:r>
        <w:rPr>
          <w:spacing w:val="-3"/>
        </w:rPr>
        <w:t xml:space="preserve"> </w:t>
      </w:r>
      <w:r>
        <w:t>to</w:t>
      </w:r>
      <w:r>
        <w:rPr>
          <w:spacing w:val="-3"/>
        </w:rPr>
        <w:t xml:space="preserve"> </w:t>
      </w:r>
      <w:r>
        <w:t>maintain</w:t>
      </w:r>
      <w:r>
        <w:rPr>
          <w:spacing w:val="-3"/>
        </w:rPr>
        <w:t xml:space="preserve"> </w:t>
      </w:r>
      <w:r>
        <w:t>positive</w:t>
      </w:r>
      <w:r>
        <w:rPr>
          <w:spacing w:val="-3"/>
        </w:rPr>
        <w:t xml:space="preserve"> </w:t>
      </w:r>
      <w:r>
        <w:t>attitudes</w:t>
      </w:r>
      <w:r>
        <w:rPr>
          <w:spacing w:val="-3"/>
        </w:rPr>
        <w:t xml:space="preserve"> </w:t>
      </w:r>
      <w:r>
        <w:t>to</w:t>
      </w:r>
      <w:r>
        <w:rPr>
          <w:spacing w:val="-3"/>
        </w:rPr>
        <w:t xml:space="preserve"> </w:t>
      </w:r>
      <w:r>
        <w:t>diversity</w:t>
      </w:r>
      <w:r>
        <w:rPr>
          <w:spacing w:val="-3"/>
        </w:rPr>
        <w:t xml:space="preserve"> </w:t>
      </w:r>
      <w:r>
        <w:t>and difference, ensuring that inclusive practice is delivered in the EYFS setting.</w:t>
      </w:r>
    </w:p>
    <w:p w14:paraId="22F93E60" w14:textId="77777777" w:rsidR="00B01E7E" w:rsidRDefault="00F55BCC">
      <w:pPr>
        <w:pStyle w:val="BodyText"/>
        <w:ind w:left="12"/>
      </w:pPr>
      <w:r>
        <w:t>All</w:t>
      </w:r>
      <w:r>
        <w:rPr>
          <w:spacing w:val="-1"/>
        </w:rPr>
        <w:t xml:space="preserve"> </w:t>
      </w:r>
      <w:r>
        <w:t>children,</w:t>
      </w:r>
      <w:r>
        <w:rPr>
          <w:spacing w:val="-1"/>
        </w:rPr>
        <w:t xml:space="preserve"> </w:t>
      </w:r>
      <w:r>
        <w:t>irrespective</w:t>
      </w:r>
      <w:r>
        <w:rPr>
          <w:spacing w:val="-1"/>
        </w:rPr>
        <w:t xml:space="preserve"> </w:t>
      </w:r>
      <w:r>
        <w:t>of</w:t>
      </w:r>
      <w:r>
        <w:rPr>
          <w:spacing w:val="-1"/>
        </w:rPr>
        <w:t xml:space="preserve"> </w:t>
      </w:r>
      <w:r>
        <w:t>gender,</w:t>
      </w:r>
      <w:r>
        <w:rPr>
          <w:spacing w:val="-1"/>
        </w:rPr>
        <w:t xml:space="preserve"> </w:t>
      </w:r>
      <w:r>
        <w:t>ability,</w:t>
      </w:r>
      <w:r>
        <w:rPr>
          <w:spacing w:val="-1"/>
        </w:rPr>
        <w:t xml:space="preserve"> </w:t>
      </w:r>
      <w:r>
        <w:t>ethnicity,</w:t>
      </w:r>
      <w:r>
        <w:rPr>
          <w:spacing w:val="-1"/>
        </w:rPr>
        <w:t xml:space="preserve"> </w:t>
      </w:r>
      <w:r>
        <w:t>culture</w:t>
      </w:r>
      <w:r>
        <w:rPr>
          <w:spacing w:val="-1"/>
        </w:rPr>
        <w:t xml:space="preserve"> </w:t>
      </w:r>
      <w:r>
        <w:t>or</w:t>
      </w:r>
      <w:r>
        <w:rPr>
          <w:spacing w:val="-1"/>
        </w:rPr>
        <w:t xml:space="preserve"> </w:t>
      </w:r>
      <w:r>
        <w:t>religion,</w:t>
      </w:r>
      <w:r>
        <w:rPr>
          <w:spacing w:val="-1"/>
        </w:rPr>
        <w:t xml:space="preserve"> </w:t>
      </w:r>
      <w:r>
        <w:t>and</w:t>
      </w:r>
      <w:r>
        <w:rPr>
          <w:spacing w:val="-1"/>
        </w:rPr>
        <w:t xml:space="preserve"> </w:t>
      </w:r>
      <w:r>
        <w:t>social</w:t>
      </w:r>
      <w:r>
        <w:rPr>
          <w:spacing w:val="-1"/>
        </w:rPr>
        <w:t xml:space="preserve"> </w:t>
      </w:r>
      <w:r>
        <w:t>circumstances,</w:t>
      </w:r>
      <w:r>
        <w:rPr>
          <w:spacing w:val="-1"/>
        </w:rPr>
        <w:t xml:space="preserve"> </w:t>
      </w:r>
      <w:r>
        <w:t>have</w:t>
      </w:r>
      <w:r>
        <w:rPr>
          <w:spacing w:val="-1"/>
        </w:rPr>
        <w:t xml:space="preserve"> </w:t>
      </w:r>
      <w:r>
        <w:t>the</w:t>
      </w:r>
      <w:r>
        <w:rPr>
          <w:spacing w:val="-1"/>
        </w:rPr>
        <w:t xml:space="preserve"> </w:t>
      </w:r>
      <w:r>
        <w:t>opportunity to</w:t>
      </w:r>
      <w:r>
        <w:rPr>
          <w:spacing w:val="-3"/>
        </w:rPr>
        <w:t xml:space="preserve"> </w:t>
      </w:r>
      <w:r>
        <w:t>experience</w:t>
      </w:r>
      <w:r>
        <w:rPr>
          <w:spacing w:val="-3"/>
        </w:rPr>
        <w:t xml:space="preserve"> </w:t>
      </w:r>
      <w:r>
        <w:t>a</w:t>
      </w:r>
      <w:r>
        <w:rPr>
          <w:spacing w:val="-3"/>
        </w:rPr>
        <w:t xml:space="preserve"> </w:t>
      </w:r>
      <w:r>
        <w:t>challenging</w:t>
      </w:r>
      <w:r>
        <w:rPr>
          <w:spacing w:val="-3"/>
        </w:rPr>
        <w:t xml:space="preserve"> </w:t>
      </w:r>
      <w:r>
        <w:t>and</w:t>
      </w:r>
      <w:r>
        <w:rPr>
          <w:spacing w:val="-3"/>
        </w:rPr>
        <w:t xml:space="preserve"> </w:t>
      </w:r>
      <w:r>
        <w:t>enjoyable</w:t>
      </w:r>
      <w:r>
        <w:rPr>
          <w:spacing w:val="-3"/>
        </w:rPr>
        <w:t xml:space="preserve"> </w:t>
      </w:r>
      <w:r>
        <w:t>programme</w:t>
      </w:r>
      <w:r>
        <w:rPr>
          <w:spacing w:val="-3"/>
        </w:rPr>
        <w:t xml:space="preserve"> </w:t>
      </w:r>
      <w:r>
        <w:t>of</w:t>
      </w:r>
      <w:r>
        <w:rPr>
          <w:spacing w:val="-3"/>
        </w:rPr>
        <w:t xml:space="preserve"> </w:t>
      </w:r>
      <w:r>
        <w:t>learning</w:t>
      </w:r>
      <w:r>
        <w:rPr>
          <w:spacing w:val="-3"/>
        </w:rPr>
        <w:t xml:space="preserve"> </w:t>
      </w:r>
      <w:r>
        <w:t>and</w:t>
      </w:r>
      <w:r>
        <w:rPr>
          <w:spacing w:val="-3"/>
        </w:rPr>
        <w:t xml:space="preserve"> </w:t>
      </w:r>
      <w:r>
        <w:t>development</w:t>
      </w:r>
      <w:r>
        <w:rPr>
          <w:spacing w:val="-3"/>
        </w:rPr>
        <w:t xml:space="preserve"> </w:t>
      </w:r>
      <w:r>
        <w:t>within</w:t>
      </w:r>
      <w:r>
        <w:rPr>
          <w:spacing w:val="-3"/>
        </w:rPr>
        <w:t xml:space="preserve"> </w:t>
      </w:r>
      <w:r>
        <w:t>the</w:t>
      </w:r>
      <w:r>
        <w:rPr>
          <w:spacing w:val="-3"/>
        </w:rPr>
        <w:t xml:space="preserve"> </w:t>
      </w:r>
      <w:r>
        <w:t>EYFS</w:t>
      </w:r>
      <w:r>
        <w:rPr>
          <w:spacing w:val="-3"/>
        </w:rPr>
        <w:t xml:space="preserve"> </w:t>
      </w:r>
      <w:r>
        <w:t>setting</w:t>
      </w:r>
      <w:r>
        <w:rPr>
          <w:spacing w:val="-3"/>
        </w:rPr>
        <w:t xml:space="preserve"> </w:t>
      </w:r>
      <w:r>
        <w:t>at</w:t>
      </w:r>
      <w:r>
        <w:rPr>
          <w:spacing w:val="-3"/>
        </w:rPr>
        <w:t xml:space="preserve"> </w:t>
      </w:r>
      <w:r>
        <w:t>Jubilee Primary School.</w:t>
      </w:r>
    </w:p>
    <w:p w14:paraId="4EDABE38" w14:textId="77777777" w:rsidR="00B01E7E" w:rsidRDefault="00F55BCC">
      <w:pPr>
        <w:ind w:left="12"/>
        <w:rPr>
          <w:rFonts w:ascii="Arial"/>
          <w:i/>
          <w:sz w:val="20"/>
        </w:rPr>
      </w:pPr>
      <w:r>
        <w:rPr>
          <w:rFonts w:ascii="Arial"/>
          <w:i/>
          <w:sz w:val="20"/>
        </w:rPr>
        <w:t>See</w:t>
      </w:r>
      <w:r>
        <w:rPr>
          <w:rFonts w:ascii="Arial"/>
          <w:i/>
          <w:spacing w:val="-6"/>
          <w:sz w:val="20"/>
        </w:rPr>
        <w:t xml:space="preserve"> </w:t>
      </w:r>
      <w:r>
        <w:rPr>
          <w:rFonts w:ascii="Arial"/>
          <w:i/>
          <w:sz w:val="20"/>
        </w:rPr>
        <w:t>Equal</w:t>
      </w:r>
      <w:r>
        <w:rPr>
          <w:rFonts w:ascii="Arial"/>
          <w:i/>
          <w:spacing w:val="-6"/>
          <w:sz w:val="20"/>
        </w:rPr>
        <w:t xml:space="preserve"> </w:t>
      </w:r>
      <w:r>
        <w:rPr>
          <w:rFonts w:ascii="Arial"/>
          <w:i/>
          <w:sz w:val="20"/>
        </w:rPr>
        <w:t>Opportunities</w:t>
      </w:r>
      <w:r>
        <w:rPr>
          <w:rFonts w:ascii="Arial"/>
          <w:i/>
          <w:spacing w:val="-5"/>
          <w:sz w:val="20"/>
        </w:rPr>
        <w:t xml:space="preserve"> </w:t>
      </w:r>
      <w:r>
        <w:rPr>
          <w:rFonts w:ascii="Arial"/>
          <w:i/>
          <w:sz w:val="20"/>
        </w:rPr>
        <w:t>Policy</w:t>
      </w:r>
      <w:r>
        <w:rPr>
          <w:rFonts w:ascii="Arial"/>
          <w:i/>
          <w:spacing w:val="-6"/>
          <w:sz w:val="20"/>
        </w:rPr>
        <w:t xml:space="preserve"> </w:t>
      </w:r>
      <w:r>
        <w:rPr>
          <w:rFonts w:ascii="Arial"/>
          <w:i/>
          <w:sz w:val="20"/>
        </w:rPr>
        <w:t>for</w:t>
      </w:r>
      <w:r>
        <w:rPr>
          <w:rFonts w:ascii="Arial"/>
          <w:i/>
          <w:spacing w:val="-6"/>
          <w:sz w:val="20"/>
        </w:rPr>
        <w:t xml:space="preserve"> </w:t>
      </w:r>
      <w:r>
        <w:rPr>
          <w:rFonts w:ascii="Arial"/>
          <w:i/>
          <w:sz w:val="20"/>
        </w:rPr>
        <w:t>more</w:t>
      </w:r>
      <w:r>
        <w:rPr>
          <w:rFonts w:ascii="Arial"/>
          <w:i/>
          <w:spacing w:val="-5"/>
          <w:sz w:val="20"/>
        </w:rPr>
        <w:t xml:space="preserve"> </w:t>
      </w:r>
      <w:r>
        <w:rPr>
          <w:rFonts w:ascii="Arial"/>
          <w:i/>
          <w:spacing w:val="-2"/>
          <w:sz w:val="20"/>
        </w:rPr>
        <w:t>information.</w:t>
      </w:r>
    </w:p>
    <w:p w14:paraId="38C03FEA" w14:textId="77777777" w:rsidR="00B01E7E" w:rsidRDefault="00B01E7E">
      <w:pPr>
        <w:pStyle w:val="BodyText"/>
        <w:rPr>
          <w:rFonts w:ascii="Arial"/>
          <w:i/>
        </w:rPr>
      </w:pPr>
    </w:p>
    <w:p w14:paraId="4260B81E" w14:textId="77777777" w:rsidR="00B01E7E" w:rsidRDefault="00B01E7E">
      <w:pPr>
        <w:pStyle w:val="BodyText"/>
        <w:rPr>
          <w:rFonts w:ascii="Arial"/>
          <w:i/>
        </w:rPr>
      </w:pPr>
    </w:p>
    <w:p w14:paraId="13843503" w14:textId="77777777" w:rsidR="00B01E7E" w:rsidRDefault="00B01E7E">
      <w:pPr>
        <w:pStyle w:val="BodyText"/>
        <w:rPr>
          <w:rFonts w:ascii="Arial"/>
          <w:i/>
        </w:rPr>
      </w:pPr>
    </w:p>
    <w:p w14:paraId="51F26CF6" w14:textId="77777777" w:rsidR="00B01E7E" w:rsidRDefault="00B01E7E">
      <w:pPr>
        <w:pStyle w:val="BodyText"/>
        <w:rPr>
          <w:rFonts w:ascii="Arial"/>
          <w:i/>
        </w:rPr>
      </w:pPr>
    </w:p>
    <w:p w14:paraId="5C4AEE09" w14:textId="77777777" w:rsidR="00B01E7E" w:rsidRDefault="00B01E7E">
      <w:pPr>
        <w:pStyle w:val="BodyText"/>
        <w:spacing w:before="92"/>
        <w:rPr>
          <w:rFonts w:ascii="Arial"/>
          <w:i/>
        </w:rPr>
      </w:pPr>
    </w:p>
    <w:p w14:paraId="419AB2D9" w14:textId="77777777" w:rsidR="00B01E7E" w:rsidRDefault="00F55BCC">
      <w:pPr>
        <w:pStyle w:val="Heading1"/>
        <w:ind w:left="12" w:firstLine="0"/>
      </w:pPr>
      <w:r>
        <w:t xml:space="preserve">Appendix 1.List of statutory policies and procedures for the </w:t>
      </w:r>
      <w:r>
        <w:rPr>
          <w:spacing w:val="-4"/>
        </w:rPr>
        <w:t>EYFS</w:t>
      </w:r>
    </w:p>
    <w:p w14:paraId="66CC1808" w14:textId="77777777" w:rsidR="00B01E7E" w:rsidRDefault="00B01E7E">
      <w:pPr>
        <w:pStyle w:val="BodyText"/>
        <w:rPr>
          <w:rFonts w:ascii="Arial"/>
          <w:b/>
        </w:rPr>
      </w:pPr>
    </w:p>
    <w:p w14:paraId="3EC2C5A5" w14:textId="77777777" w:rsidR="00B01E7E" w:rsidRDefault="00B01E7E">
      <w:pPr>
        <w:pStyle w:val="BodyText"/>
        <w:spacing w:before="41"/>
        <w:rPr>
          <w:rFonts w:ascii="Arial"/>
          <w:b/>
        </w:rPr>
      </w:pPr>
    </w:p>
    <w:tbl>
      <w:tblPr>
        <w:tblW w:w="0" w:type="auto"/>
        <w:tblInd w:w="32" w:type="dxa"/>
        <w:tblBorders>
          <w:top w:val="single" w:sz="8" w:space="0" w:color="B9B9B9"/>
          <w:left w:val="single" w:sz="8" w:space="0" w:color="B9B9B9"/>
          <w:bottom w:val="single" w:sz="8" w:space="0" w:color="B9B9B9"/>
          <w:right w:val="single" w:sz="8" w:space="0" w:color="B9B9B9"/>
          <w:insideH w:val="single" w:sz="8" w:space="0" w:color="B9B9B9"/>
          <w:insideV w:val="single" w:sz="8" w:space="0" w:color="B9B9B9"/>
        </w:tblBorders>
        <w:tblLayout w:type="fixed"/>
        <w:tblCellMar>
          <w:left w:w="0" w:type="dxa"/>
          <w:right w:w="0" w:type="dxa"/>
        </w:tblCellMar>
        <w:tblLook w:val="01E0" w:firstRow="1" w:lastRow="1" w:firstColumn="1" w:lastColumn="1" w:noHBand="0" w:noVBand="0"/>
      </w:tblPr>
      <w:tblGrid>
        <w:gridCol w:w="4320"/>
        <w:gridCol w:w="4540"/>
      </w:tblGrid>
      <w:tr w:rsidR="00B01E7E" w14:paraId="1DC580C9" w14:textId="77777777">
        <w:trPr>
          <w:trHeight w:val="1140"/>
        </w:trPr>
        <w:tc>
          <w:tcPr>
            <w:tcW w:w="4320" w:type="dxa"/>
            <w:shd w:val="clear" w:color="auto" w:fill="D8DEDE"/>
          </w:tcPr>
          <w:p w14:paraId="51252382" w14:textId="77777777" w:rsidR="00B01E7E" w:rsidRDefault="00B01E7E">
            <w:pPr>
              <w:pStyle w:val="TableParagraph"/>
              <w:spacing w:before="70"/>
              <w:rPr>
                <w:b/>
                <w:sz w:val="20"/>
              </w:rPr>
            </w:pPr>
          </w:p>
          <w:p w14:paraId="18D00088" w14:textId="77777777" w:rsidR="00B01E7E" w:rsidRDefault="00F55BCC">
            <w:pPr>
              <w:pStyle w:val="TableParagraph"/>
              <w:ind w:left="199"/>
              <w:rPr>
                <w:i/>
                <w:sz w:val="20"/>
              </w:rPr>
            </w:pPr>
            <w:r>
              <w:rPr>
                <w:i/>
                <w:sz w:val="20"/>
              </w:rPr>
              <w:t>Statutory</w:t>
            </w:r>
            <w:r>
              <w:rPr>
                <w:i/>
                <w:spacing w:val="-6"/>
                <w:sz w:val="20"/>
              </w:rPr>
              <w:t xml:space="preserve"> </w:t>
            </w:r>
            <w:r>
              <w:rPr>
                <w:i/>
                <w:sz w:val="20"/>
              </w:rPr>
              <w:t>policy</w:t>
            </w:r>
            <w:r>
              <w:rPr>
                <w:i/>
                <w:spacing w:val="-5"/>
                <w:sz w:val="20"/>
              </w:rPr>
              <w:t xml:space="preserve"> </w:t>
            </w:r>
            <w:r>
              <w:rPr>
                <w:i/>
                <w:sz w:val="20"/>
              </w:rPr>
              <w:t>or</w:t>
            </w:r>
            <w:r>
              <w:rPr>
                <w:i/>
                <w:spacing w:val="-5"/>
                <w:sz w:val="20"/>
              </w:rPr>
              <w:t xml:space="preserve"> </w:t>
            </w:r>
            <w:r>
              <w:rPr>
                <w:i/>
                <w:sz w:val="20"/>
              </w:rPr>
              <w:t>procedure</w:t>
            </w:r>
            <w:r>
              <w:rPr>
                <w:i/>
                <w:spacing w:val="-6"/>
                <w:sz w:val="20"/>
              </w:rPr>
              <w:t xml:space="preserve"> </w:t>
            </w:r>
            <w:r>
              <w:rPr>
                <w:i/>
                <w:sz w:val="20"/>
              </w:rPr>
              <w:t>for</w:t>
            </w:r>
            <w:r>
              <w:rPr>
                <w:i/>
                <w:spacing w:val="-5"/>
                <w:sz w:val="20"/>
              </w:rPr>
              <w:t xml:space="preserve"> </w:t>
            </w:r>
            <w:r>
              <w:rPr>
                <w:i/>
                <w:sz w:val="20"/>
              </w:rPr>
              <w:t>the</w:t>
            </w:r>
            <w:r>
              <w:rPr>
                <w:i/>
                <w:spacing w:val="-5"/>
                <w:sz w:val="20"/>
              </w:rPr>
              <w:t xml:space="preserve"> </w:t>
            </w:r>
            <w:r>
              <w:rPr>
                <w:i/>
                <w:spacing w:val="-4"/>
                <w:sz w:val="20"/>
              </w:rPr>
              <w:t>EYFS</w:t>
            </w:r>
          </w:p>
        </w:tc>
        <w:tc>
          <w:tcPr>
            <w:tcW w:w="4540" w:type="dxa"/>
            <w:shd w:val="clear" w:color="auto" w:fill="D8DEDE"/>
          </w:tcPr>
          <w:p w14:paraId="7EB10DC3" w14:textId="77777777" w:rsidR="00B01E7E" w:rsidRDefault="00B01E7E">
            <w:pPr>
              <w:pStyle w:val="TableParagraph"/>
              <w:spacing w:before="70"/>
              <w:rPr>
                <w:b/>
                <w:sz w:val="20"/>
              </w:rPr>
            </w:pPr>
          </w:p>
          <w:p w14:paraId="6969E00F" w14:textId="77777777" w:rsidR="00B01E7E" w:rsidRDefault="00F55BCC">
            <w:pPr>
              <w:pStyle w:val="TableParagraph"/>
              <w:ind w:left="199"/>
              <w:rPr>
                <w:i/>
                <w:sz w:val="20"/>
              </w:rPr>
            </w:pPr>
            <w:r>
              <w:rPr>
                <w:i/>
                <w:sz w:val="20"/>
              </w:rPr>
              <w:t>Where</w:t>
            </w:r>
            <w:r>
              <w:rPr>
                <w:i/>
                <w:spacing w:val="-3"/>
                <w:sz w:val="20"/>
              </w:rPr>
              <w:t xml:space="preserve"> </w:t>
            </w:r>
            <w:r>
              <w:rPr>
                <w:i/>
                <w:sz w:val="20"/>
              </w:rPr>
              <w:t>can</w:t>
            </w:r>
            <w:r>
              <w:rPr>
                <w:i/>
                <w:spacing w:val="-3"/>
                <w:sz w:val="20"/>
              </w:rPr>
              <w:t xml:space="preserve"> </w:t>
            </w:r>
            <w:r>
              <w:rPr>
                <w:i/>
                <w:sz w:val="20"/>
              </w:rPr>
              <w:t>it</w:t>
            </w:r>
            <w:r>
              <w:rPr>
                <w:i/>
                <w:spacing w:val="-3"/>
                <w:sz w:val="20"/>
              </w:rPr>
              <w:t xml:space="preserve"> </w:t>
            </w:r>
            <w:r>
              <w:rPr>
                <w:i/>
                <w:sz w:val="20"/>
              </w:rPr>
              <w:t>be</w:t>
            </w:r>
            <w:r>
              <w:rPr>
                <w:i/>
                <w:spacing w:val="-3"/>
                <w:sz w:val="20"/>
              </w:rPr>
              <w:t xml:space="preserve"> </w:t>
            </w:r>
            <w:r>
              <w:rPr>
                <w:i/>
                <w:spacing w:val="-2"/>
                <w:sz w:val="20"/>
              </w:rPr>
              <w:t>found?</w:t>
            </w:r>
          </w:p>
        </w:tc>
      </w:tr>
      <w:tr w:rsidR="00B01E7E" w14:paraId="747DB93B" w14:textId="77777777">
        <w:trPr>
          <w:trHeight w:val="839"/>
        </w:trPr>
        <w:tc>
          <w:tcPr>
            <w:tcW w:w="4320" w:type="dxa"/>
          </w:tcPr>
          <w:p w14:paraId="3CEA509F" w14:textId="77777777" w:rsidR="00B01E7E" w:rsidRDefault="00B01E7E">
            <w:pPr>
              <w:pStyle w:val="TableParagraph"/>
              <w:spacing w:before="80"/>
              <w:rPr>
                <w:b/>
                <w:sz w:val="20"/>
              </w:rPr>
            </w:pPr>
          </w:p>
          <w:p w14:paraId="0423C70C" w14:textId="77777777" w:rsidR="00B01E7E" w:rsidRDefault="00F55BCC">
            <w:pPr>
              <w:pStyle w:val="TableParagraph"/>
              <w:ind w:left="199"/>
              <w:rPr>
                <w:i/>
                <w:sz w:val="20"/>
              </w:rPr>
            </w:pPr>
            <w:r>
              <w:rPr>
                <w:i/>
                <w:sz w:val="20"/>
              </w:rPr>
              <w:t>Safeguarding</w:t>
            </w:r>
            <w:r>
              <w:rPr>
                <w:i/>
                <w:spacing w:val="-7"/>
                <w:sz w:val="20"/>
              </w:rPr>
              <w:t xml:space="preserve"> </w:t>
            </w:r>
            <w:r>
              <w:rPr>
                <w:i/>
                <w:sz w:val="20"/>
              </w:rPr>
              <w:t>policy</w:t>
            </w:r>
            <w:r>
              <w:rPr>
                <w:i/>
                <w:spacing w:val="-7"/>
                <w:sz w:val="20"/>
              </w:rPr>
              <w:t xml:space="preserve"> </w:t>
            </w:r>
            <w:r>
              <w:rPr>
                <w:i/>
                <w:sz w:val="20"/>
              </w:rPr>
              <w:t>and</w:t>
            </w:r>
            <w:r>
              <w:rPr>
                <w:i/>
                <w:spacing w:val="-7"/>
                <w:sz w:val="20"/>
              </w:rPr>
              <w:t xml:space="preserve"> </w:t>
            </w:r>
            <w:r>
              <w:rPr>
                <w:i/>
                <w:spacing w:val="-2"/>
                <w:sz w:val="20"/>
              </w:rPr>
              <w:t>procedures</w:t>
            </w:r>
          </w:p>
        </w:tc>
        <w:tc>
          <w:tcPr>
            <w:tcW w:w="4540" w:type="dxa"/>
          </w:tcPr>
          <w:p w14:paraId="6B97BE52" w14:textId="77777777" w:rsidR="00B01E7E" w:rsidRDefault="00B01E7E">
            <w:pPr>
              <w:pStyle w:val="TableParagraph"/>
              <w:spacing w:before="80"/>
              <w:rPr>
                <w:b/>
                <w:sz w:val="20"/>
              </w:rPr>
            </w:pPr>
          </w:p>
          <w:p w14:paraId="376D3B03" w14:textId="77777777" w:rsidR="00B01E7E" w:rsidRDefault="00F55BCC">
            <w:pPr>
              <w:pStyle w:val="TableParagraph"/>
              <w:ind w:left="199"/>
              <w:rPr>
                <w:i/>
                <w:sz w:val="20"/>
              </w:rPr>
            </w:pPr>
            <w:r>
              <w:rPr>
                <w:i/>
                <w:sz w:val="20"/>
              </w:rPr>
              <w:t>See</w:t>
            </w:r>
            <w:r>
              <w:rPr>
                <w:i/>
                <w:spacing w:val="-7"/>
                <w:sz w:val="20"/>
              </w:rPr>
              <w:t xml:space="preserve"> </w:t>
            </w:r>
            <w:r>
              <w:rPr>
                <w:i/>
                <w:sz w:val="20"/>
              </w:rPr>
              <w:t>child</w:t>
            </w:r>
            <w:r>
              <w:rPr>
                <w:i/>
                <w:spacing w:val="-7"/>
                <w:sz w:val="20"/>
              </w:rPr>
              <w:t xml:space="preserve"> </w:t>
            </w:r>
            <w:r>
              <w:rPr>
                <w:i/>
                <w:sz w:val="20"/>
              </w:rPr>
              <w:t>protection</w:t>
            </w:r>
            <w:r>
              <w:rPr>
                <w:i/>
                <w:spacing w:val="-6"/>
                <w:sz w:val="20"/>
              </w:rPr>
              <w:t xml:space="preserve"> </w:t>
            </w:r>
            <w:r>
              <w:rPr>
                <w:i/>
                <w:sz w:val="20"/>
              </w:rPr>
              <w:t>and</w:t>
            </w:r>
            <w:r>
              <w:rPr>
                <w:i/>
                <w:spacing w:val="-7"/>
                <w:sz w:val="20"/>
              </w:rPr>
              <w:t xml:space="preserve"> </w:t>
            </w:r>
            <w:r>
              <w:rPr>
                <w:i/>
                <w:sz w:val="20"/>
              </w:rPr>
              <w:t>safeguarding</w:t>
            </w:r>
            <w:r>
              <w:rPr>
                <w:i/>
                <w:spacing w:val="-6"/>
                <w:sz w:val="20"/>
              </w:rPr>
              <w:t xml:space="preserve"> </w:t>
            </w:r>
            <w:r>
              <w:rPr>
                <w:i/>
                <w:spacing w:val="-2"/>
                <w:sz w:val="20"/>
              </w:rPr>
              <w:t>policy</w:t>
            </w:r>
          </w:p>
        </w:tc>
      </w:tr>
      <w:tr w:rsidR="00B01E7E" w14:paraId="0DC6AFEF" w14:textId="77777777">
        <w:trPr>
          <w:trHeight w:val="839"/>
        </w:trPr>
        <w:tc>
          <w:tcPr>
            <w:tcW w:w="4320" w:type="dxa"/>
          </w:tcPr>
          <w:p w14:paraId="1637EFCB" w14:textId="77777777" w:rsidR="00B01E7E" w:rsidRDefault="00B01E7E">
            <w:pPr>
              <w:pStyle w:val="TableParagraph"/>
              <w:spacing w:before="75"/>
              <w:rPr>
                <w:b/>
                <w:sz w:val="20"/>
              </w:rPr>
            </w:pPr>
          </w:p>
          <w:p w14:paraId="7AF6ECD3" w14:textId="77777777" w:rsidR="00B01E7E" w:rsidRDefault="00F55BCC">
            <w:pPr>
              <w:pStyle w:val="TableParagraph"/>
              <w:ind w:left="199"/>
              <w:rPr>
                <w:i/>
                <w:sz w:val="20"/>
              </w:rPr>
            </w:pPr>
            <w:r>
              <w:rPr>
                <w:i/>
                <w:sz w:val="20"/>
              </w:rPr>
              <w:t>Procedure</w:t>
            </w:r>
            <w:r>
              <w:rPr>
                <w:i/>
                <w:spacing w:val="-6"/>
                <w:sz w:val="20"/>
              </w:rPr>
              <w:t xml:space="preserve"> </w:t>
            </w:r>
            <w:r>
              <w:rPr>
                <w:i/>
                <w:sz w:val="20"/>
              </w:rPr>
              <w:t>for</w:t>
            </w:r>
            <w:r>
              <w:rPr>
                <w:i/>
                <w:spacing w:val="-6"/>
                <w:sz w:val="20"/>
              </w:rPr>
              <w:t xml:space="preserve"> </w:t>
            </w:r>
            <w:r>
              <w:rPr>
                <w:i/>
                <w:sz w:val="20"/>
              </w:rPr>
              <w:t>responding</w:t>
            </w:r>
            <w:r>
              <w:rPr>
                <w:i/>
                <w:spacing w:val="-6"/>
                <w:sz w:val="20"/>
              </w:rPr>
              <w:t xml:space="preserve"> </w:t>
            </w:r>
            <w:r>
              <w:rPr>
                <w:i/>
                <w:sz w:val="20"/>
              </w:rPr>
              <w:t>to</w:t>
            </w:r>
            <w:r>
              <w:rPr>
                <w:i/>
                <w:spacing w:val="-6"/>
                <w:sz w:val="20"/>
              </w:rPr>
              <w:t xml:space="preserve"> </w:t>
            </w:r>
            <w:r>
              <w:rPr>
                <w:i/>
                <w:spacing w:val="-2"/>
                <w:sz w:val="20"/>
              </w:rPr>
              <w:t>illness</w:t>
            </w:r>
          </w:p>
        </w:tc>
        <w:tc>
          <w:tcPr>
            <w:tcW w:w="4540" w:type="dxa"/>
          </w:tcPr>
          <w:p w14:paraId="6DE84FB0" w14:textId="77777777" w:rsidR="00B01E7E" w:rsidRDefault="00B01E7E">
            <w:pPr>
              <w:pStyle w:val="TableParagraph"/>
              <w:spacing w:before="75"/>
              <w:rPr>
                <w:b/>
                <w:sz w:val="20"/>
              </w:rPr>
            </w:pPr>
          </w:p>
          <w:p w14:paraId="044608A7" w14:textId="77777777" w:rsidR="00B01E7E" w:rsidRDefault="00F55BCC">
            <w:pPr>
              <w:pStyle w:val="TableParagraph"/>
              <w:ind w:left="199"/>
              <w:rPr>
                <w:i/>
                <w:sz w:val="20"/>
              </w:rPr>
            </w:pPr>
            <w:r>
              <w:rPr>
                <w:i/>
                <w:sz w:val="20"/>
              </w:rPr>
              <w:t>See</w:t>
            </w:r>
            <w:r>
              <w:rPr>
                <w:i/>
                <w:spacing w:val="-5"/>
                <w:sz w:val="20"/>
              </w:rPr>
              <w:t xml:space="preserve"> </w:t>
            </w:r>
            <w:r>
              <w:rPr>
                <w:i/>
                <w:sz w:val="20"/>
              </w:rPr>
              <w:t>health</w:t>
            </w:r>
            <w:r>
              <w:rPr>
                <w:i/>
                <w:spacing w:val="-4"/>
                <w:sz w:val="20"/>
              </w:rPr>
              <w:t xml:space="preserve"> </w:t>
            </w:r>
            <w:r>
              <w:rPr>
                <w:i/>
                <w:sz w:val="20"/>
              </w:rPr>
              <w:t>and</w:t>
            </w:r>
            <w:r>
              <w:rPr>
                <w:i/>
                <w:spacing w:val="-5"/>
                <w:sz w:val="20"/>
              </w:rPr>
              <w:t xml:space="preserve"> </w:t>
            </w:r>
            <w:r>
              <w:rPr>
                <w:i/>
                <w:sz w:val="20"/>
              </w:rPr>
              <w:t>safety</w:t>
            </w:r>
            <w:r>
              <w:rPr>
                <w:i/>
                <w:spacing w:val="-4"/>
                <w:sz w:val="20"/>
              </w:rPr>
              <w:t xml:space="preserve"> </w:t>
            </w:r>
            <w:r>
              <w:rPr>
                <w:i/>
                <w:spacing w:val="-2"/>
                <w:sz w:val="20"/>
              </w:rPr>
              <w:t>policy</w:t>
            </w:r>
          </w:p>
        </w:tc>
      </w:tr>
      <w:tr w:rsidR="00B01E7E" w14:paraId="20F9540C" w14:textId="77777777">
        <w:trPr>
          <w:trHeight w:val="1079"/>
        </w:trPr>
        <w:tc>
          <w:tcPr>
            <w:tcW w:w="4320" w:type="dxa"/>
          </w:tcPr>
          <w:p w14:paraId="1A581F52" w14:textId="77777777" w:rsidR="00B01E7E" w:rsidRDefault="00B01E7E">
            <w:pPr>
              <w:pStyle w:val="TableParagraph"/>
              <w:spacing w:before="70"/>
              <w:rPr>
                <w:b/>
                <w:sz w:val="20"/>
              </w:rPr>
            </w:pPr>
          </w:p>
          <w:p w14:paraId="41B648CF" w14:textId="77777777" w:rsidR="00B01E7E" w:rsidRDefault="00F55BCC">
            <w:pPr>
              <w:pStyle w:val="TableParagraph"/>
              <w:ind w:left="199"/>
              <w:rPr>
                <w:i/>
                <w:sz w:val="20"/>
              </w:rPr>
            </w:pPr>
            <w:r>
              <w:rPr>
                <w:i/>
                <w:sz w:val="20"/>
              </w:rPr>
              <w:t>Administering</w:t>
            </w:r>
            <w:r>
              <w:rPr>
                <w:i/>
                <w:spacing w:val="-11"/>
                <w:sz w:val="20"/>
              </w:rPr>
              <w:t xml:space="preserve"> </w:t>
            </w:r>
            <w:r>
              <w:rPr>
                <w:i/>
                <w:sz w:val="20"/>
              </w:rPr>
              <w:t>medicines</w:t>
            </w:r>
            <w:r>
              <w:rPr>
                <w:i/>
                <w:spacing w:val="-11"/>
                <w:sz w:val="20"/>
              </w:rPr>
              <w:t xml:space="preserve"> </w:t>
            </w:r>
            <w:r>
              <w:rPr>
                <w:i/>
                <w:spacing w:val="-2"/>
                <w:sz w:val="20"/>
              </w:rPr>
              <w:t>policy</w:t>
            </w:r>
          </w:p>
        </w:tc>
        <w:tc>
          <w:tcPr>
            <w:tcW w:w="4540" w:type="dxa"/>
          </w:tcPr>
          <w:p w14:paraId="0913F3A3" w14:textId="77777777" w:rsidR="00B01E7E" w:rsidRDefault="00B01E7E">
            <w:pPr>
              <w:pStyle w:val="TableParagraph"/>
              <w:spacing w:before="70"/>
              <w:rPr>
                <w:b/>
                <w:sz w:val="20"/>
              </w:rPr>
            </w:pPr>
          </w:p>
          <w:p w14:paraId="5D765DCC" w14:textId="77777777" w:rsidR="00B01E7E" w:rsidRDefault="00F55BCC">
            <w:pPr>
              <w:pStyle w:val="TableParagraph"/>
              <w:ind w:left="199"/>
              <w:rPr>
                <w:i/>
                <w:sz w:val="20"/>
              </w:rPr>
            </w:pPr>
            <w:r>
              <w:rPr>
                <w:i/>
                <w:sz w:val="20"/>
              </w:rPr>
              <w:t>See</w:t>
            </w:r>
            <w:r>
              <w:rPr>
                <w:i/>
                <w:spacing w:val="-8"/>
                <w:sz w:val="20"/>
              </w:rPr>
              <w:t xml:space="preserve"> </w:t>
            </w:r>
            <w:r>
              <w:rPr>
                <w:i/>
                <w:sz w:val="20"/>
              </w:rPr>
              <w:t>supporting</w:t>
            </w:r>
            <w:r>
              <w:rPr>
                <w:i/>
                <w:spacing w:val="-8"/>
                <w:sz w:val="20"/>
              </w:rPr>
              <w:t xml:space="preserve"> </w:t>
            </w:r>
            <w:r>
              <w:rPr>
                <w:i/>
                <w:sz w:val="20"/>
              </w:rPr>
              <w:t>pupils</w:t>
            </w:r>
            <w:r>
              <w:rPr>
                <w:i/>
                <w:spacing w:val="-8"/>
                <w:sz w:val="20"/>
              </w:rPr>
              <w:t xml:space="preserve"> </w:t>
            </w:r>
            <w:r>
              <w:rPr>
                <w:i/>
                <w:sz w:val="20"/>
              </w:rPr>
              <w:t>with</w:t>
            </w:r>
            <w:r>
              <w:rPr>
                <w:i/>
                <w:spacing w:val="-8"/>
                <w:sz w:val="20"/>
              </w:rPr>
              <w:t xml:space="preserve"> </w:t>
            </w:r>
            <w:r>
              <w:rPr>
                <w:i/>
                <w:sz w:val="20"/>
              </w:rPr>
              <w:t>medical</w:t>
            </w:r>
            <w:r>
              <w:rPr>
                <w:i/>
                <w:spacing w:val="-8"/>
                <w:sz w:val="20"/>
              </w:rPr>
              <w:t xml:space="preserve"> </w:t>
            </w:r>
            <w:r>
              <w:rPr>
                <w:i/>
                <w:sz w:val="20"/>
              </w:rPr>
              <w:t xml:space="preserve">conditions </w:t>
            </w:r>
            <w:r>
              <w:rPr>
                <w:i/>
                <w:spacing w:val="-2"/>
                <w:sz w:val="20"/>
              </w:rPr>
              <w:t>policy</w:t>
            </w:r>
          </w:p>
        </w:tc>
      </w:tr>
      <w:tr w:rsidR="00B01E7E" w14:paraId="74E4E424" w14:textId="77777777">
        <w:trPr>
          <w:trHeight w:val="820"/>
        </w:trPr>
        <w:tc>
          <w:tcPr>
            <w:tcW w:w="4320" w:type="dxa"/>
          </w:tcPr>
          <w:p w14:paraId="181A0A48" w14:textId="77777777" w:rsidR="00B01E7E" w:rsidRDefault="00B01E7E">
            <w:pPr>
              <w:pStyle w:val="TableParagraph"/>
              <w:spacing w:before="65"/>
              <w:rPr>
                <w:b/>
                <w:sz w:val="20"/>
              </w:rPr>
            </w:pPr>
          </w:p>
          <w:p w14:paraId="3A092F4B" w14:textId="77777777" w:rsidR="00B01E7E" w:rsidRDefault="00F55BCC">
            <w:pPr>
              <w:pStyle w:val="TableParagraph"/>
              <w:ind w:left="199"/>
              <w:rPr>
                <w:i/>
                <w:sz w:val="20"/>
              </w:rPr>
            </w:pPr>
            <w:r>
              <w:rPr>
                <w:i/>
                <w:sz w:val="20"/>
              </w:rPr>
              <w:t>Emergency</w:t>
            </w:r>
            <w:r>
              <w:rPr>
                <w:i/>
                <w:spacing w:val="-10"/>
                <w:sz w:val="20"/>
              </w:rPr>
              <w:t xml:space="preserve"> </w:t>
            </w:r>
            <w:r>
              <w:rPr>
                <w:i/>
                <w:sz w:val="20"/>
              </w:rPr>
              <w:t>evacuation</w:t>
            </w:r>
            <w:r>
              <w:rPr>
                <w:i/>
                <w:spacing w:val="-9"/>
                <w:sz w:val="20"/>
              </w:rPr>
              <w:t xml:space="preserve"> </w:t>
            </w:r>
            <w:r>
              <w:rPr>
                <w:i/>
                <w:spacing w:val="-2"/>
                <w:sz w:val="20"/>
              </w:rPr>
              <w:t>procedure</w:t>
            </w:r>
          </w:p>
        </w:tc>
        <w:tc>
          <w:tcPr>
            <w:tcW w:w="4540" w:type="dxa"/>
          </w:tcPr>
          <w:p w14:paraId="0D68207F" w14:textId="77777777" w:rsidR="00B01E7E" w:rsidRDefault="00B01E7E">
            <w:pPr>
              <w:pStyle w:val="TableParagraph"/>
              <w:spacing w:before="65"/>
              <w:rPr>
                <w:b/>
                <w:sz w:val="20"/>
              </w:rPr>
            </w:pPr>
          </w:p>
          <w:p w14:paraId="6EB37037" w14:textId="77777777" w:rsidR="00B01E7E" w:rsidRDefault="00F55BCC">
            <w:pPr>
              <w:pStyle w:val="TableParagraph"/>
              <w:ind w:left="199"/>
              <w:rPr>
                <w:i/>
                <w:sz w:val="20"/>
              </w:rPr>
            </w:pPr>
            <w:r>
              <w:rPr>
                <w:i/>
                <w:sz w:val="20"/>
              </w:rPr>
              <w:t>See</w:t>
            </w:r>
            <w:r>
              <w:rPr>
                <w:i/>
                <w:spacing w:val="-5"/>
                <w:sz w:val="20"/>
              </w:rPr>
              <w:t xml:space="preserve"> </w:t>
            </w:r>
            <w:r>
              <w:rPr>
                <w:i/>
                <w:sz w:val="20"/>
              </w:rPr>
              <w:t>health</w:t>
            </w:r>
            <w:r>
              <w:rPr>
                <w:i/>
                <w:spacing w:val="-4"/>
                <w:sz w:val="20"/>
              </w:rPr>
              <w:t xml:space="preserve"> </w:t>
            </w:r>
            <w:r>
              <w:rPr>
                <w:i/>
                <w:sz w:val="20"/>
              </w:rPr>
              <w:t>and</w:t>
            </w:r>
            <w:r>
              <w:rPr>
                <w:i/>
                <w:spacing w:val="-5"/>
                <w:sz w:val="20"/>
              </w:rPr>
              <w:t xml:space="preserve"> </w:t>
            </w:r>
            <w:r>
              <w:rPr>
                <w:i/>
                <w:sz w:val="20"/>
              </w:rPr>
              <w:t>safety</w:t>
            </w:r>
            <w:r>
              <w:rPr>
                <w:i/>
                <w:spacing w:val="-4"/>
                <w:sz w:val="20"/>
              </w:rPr>
              <w:t xml:space="preserve"> </w:t>
            </w:r>
            <w:r>
              <w:rPr>
                <w:i/>
                <w:spacing w:val="-2"/>
                <w:sz w:val="20"/>
              </w:rPr>
              <w:t>policy</w:t>
            </w:r>
          </w:p>
        </w:tc>
      </w:tr>
      <w:tr w:rsidR="00B01E7E" w14:paraId="2B8F1CA0" w14:textId="77777777">
        <w:trPr>
          <w:trHeight w:val="840"/>
        </w:trPr>
        <w:tc>
          <w:tcPr>
            <w:tcW w:w="4320" w:type="dxa"/>
          </w:tcPr>
          <w:p w14:paraId="0C112427" w14:textId="77777777" w:rsidR="00B01E7E" w:rsidRDefault="00B01E7E">
            <w:pPr>
              <w:pStyle w:val="TableParagraph"/>
              <w:spacing w:before="80"/>
              <w:rPr>
                <w:b/>
                <w:sz w:val="20"/>
              </w:rPr>
            </w:pPr>
          </w:p>
          <w:p w14:paraId="08A4B560" w14:textId="77777777" w:rsidR="00B01E7E" w:rsidRDefault="00F55BCC">
            <w:pPr>
              <w:pStyle w:val="TableParagraph"/>
              <w:ind w:left="199"/>
              <w:rPr>
                <w:i/>
                <w:sz w:val="20"/>
              </w:rPr>
            </w:pPr>
            <w:r>
              <w:rPr>
                <w:i/>
                <w:sz w:val="20"/>
              </w:rPr>
              <w:t>Procedure</w:t>
            </w:r>
            <w:r>
              <w:rPr>
                <w:i/>
                <w:spacing w:val="-6"/>
                <w:sz w:val="20"/>
              </w:rPr>
              <w:t xml:space="preserve"> </w:t>
            </w:r>
            <w:r>
              <w:rPr>
                <w:i/>
                <w:sz w:val="20"/>
              </w:rPr>
              <w:t>for</w:t>
            </w:r>
            <w:r>
              <w:rPr>
                <w:i/>
                <w:spacing w:val="-5"/>
                <w:sz w:val="20"/>
              </w:rPr>
              <w:t xml:space="preserve"> </w:t>
            </w:r>
            <w:r>
              <w:rPr>
                <w:i/>
                <w:sz w:val="20"/>
              </w:rPr>
              <w:t>checking</w:t>
            </w:r>
            <w:r>
              <w:rPr>
                <w:i/>
                <w:spacing w:val="-6"/>
                <w:sz w:val="20"/>
              </w:rPr>
              <w:t xml:space="preserve"> </w:t>
            </w:r>
            <w:r>
              <w:rPr>
                <w:i/>
                <w:sz w:val="20"/>
              </w:rPr>
              <w:t>the</w:t>
            </w:r>
            <w:r>
              <w:rPr>
                <w:i/>
                <w:spacing w:val="-5"/>
                <w:sz w:val="20"/>
              </w:rPr>
              <w:t xml:space="preserve"> </w:t>
            </w:r>
            <w:r>
              <w:rPr>
                <w:i/>
                <w:sz w:val="20"/>
              </w:rPr>
              <w:t>identity</w:t>
            </w:r>
            <w:r>
              <w:rPr>
                <w:i/>
                <w:spacing w:val="-6"/>
                <w:sz w:val="20"/>
              </w:rPr>
              <w:t xml:space="preserve"> </w:t>
            </w:r>
            <w:r>
              <w:rPr>
                <w:i/>
                <w:sz w:val="20"/>
              </w:rPr>
              <w:t>of</w:t>
            </w:r>
            <w:r>
              <w:rPr>
                <w:i/>
                <w:spacing w:val="-5"/>
                <w:sz w:val="20"/>
              </w:rPr>
              <w:t xml:space="preserve"> </w:t>
            </w:r>
            <w:r>
              <w:rPr>
                <w:i/>
                <w:spacing w:val="-2"/>
                <w:sz w:val="20"/>
              </w:rPr>
              <w:t>visitors</w:t>
            </w:r>
          </w:p>
        </w:tc>
        <w:tc>
          <w:tcPr>
            <w:tcW w:w="4540" w:type="dxa"/>
          </w:tcPr>
          <w:p w14:paraId="31CEE91C" w14:textId="77777777" w:rsidR="00B01E7E" w:rsidRDefault="00B01E7E">
            <w:pPr>
              <w:pStyle w:val="TableParagraph"/>
              <w:spacing w:before="80"/>
              <w:rPr>
                <w:b/>
                <w:sz w:val="20"/>
              </w:rPr>
            </w:pPr>
          </w:p>
          <w:p w14:paraId="69D1AAB7" w14:textId="77777777" w:rsidR="00B01E7E" w:rsidRDefault="00F55BCC">
            <w:pPr>
              <w:pStyle w:val="TableParagraph"/>
              <w:ind w:left="199"/>
              <w:rPr>
                <w:i/>
                <w:sz w:val="20"/>
              </w:rPr>
            </w:pPr>
            <w:r>
              <w:rPr>
                <w:i/>
                <w:sz w:val="20"/>
              </w:rPr>
              <w:t>See</w:t>
            </w:r>
            <w:r>
              <w:rPr>
                <w:i/>
                <w:spacing w:val="-7"/>
                <w:sz w:val="20"/>
              </w:rPr>
              <w:t xml:space="preserve"> </w:t>
            </w:r>
            <w:r>
              <w:rPr>
                <w:i/>
                <w:sz w:val="20"/>
              </w:rPr>
              <w:t>child</w:t>
            </w:r>
            <w:r>
              <w:rPr>
                <w:i/>
                <w:spacing w:val="-7"/>
                <w:sz w:val="20"/>
              </w:rPr>
              <w:t xml:space="preserve"> </w:t>
            </w:r>
            <w:r>
              <w:rPr>
                <w:i/>
                <w:sz w:val="20"/>
              </w:rPr>
              <w:t>protection</w:t>
            </w:r>
            <w:r>
              <w:rPr>
                <w:i/>
                <w:spacing w:val="-6"/>
                <w:sz w:val="20"/>
              </w:rPr>
              <w:t xml:space="preserve"> </w:t>
            </w:r>
            <w:r>
              <w:rPr>
                <w:i/>
                <w:sz w:val="20"/>
              </w:rPr>
              <w:t>and</w:t>
            </w:r>
            <w:r>
              <w:rPr>
                <w:i/>
                <w:spacing w:val="-7"/>
                <w:sz w:val="20"/>
              </w:rPr>
              <w:t xml:space="preserve"> </w:t>
            </w:r>
            <w:r>
              <w:rPr>
                <w:i/>
                <w:sz w:val="20"/>
              </w:rPr>
              <w:t>safeguarding</w:t>
            </w:r>
            <w:r>
              <w:rPr>
                <w:i/>
                <w:spacing w:val="-6"/>
                <w:sz w:val="20"/>
              </w:rPr>
              <w:t xml:space="preserve"> </w:t>
            </w:r>
            <w:r>
              <w:rPr>
                <w:i/>
                <w:spacing w:val="-2"/>
                <w:sz w:val="20"/>
              </w:rPr>
              <w:t>policy</w:t>
            </w:r>
          </w:p>
        </w:tc>
      </w:tr>
      <w:tr w:rsidR="00B01E7E" w14:paraId="58DFB490" w14:textId="77777777">
        <w:trPr>
          <w:trHeight w:val="1080"/>
        </w:trPr>
        <w:tc>
          <w:tcPr>
            <w:tcW w:w="4320" w:type="dxa"/>
          </w:tcPr>
          <w:p w14:paraId="2C4A006A" w14:textId="77777777" w:rsidR="00B01E7E" w:rsidRDefault="00B01E7E">
            <w:pPr>
              <w:pStyle w:val="TableParagraph"/>
              <w:spacing w:before="75"/>
              <w:rPr>
                <w:b/>
                <w:sz w:val="20"/>
              </w:rPr>
            </w:pPr>
          </w:p>
          <w:p w14:paraId="2DFEB7A1" w14:textId="77777777" w:rsidR="00B01E7E" w:rsidRDefault="00F55BCC">
            <w:pPr>
              <w:pStyle w:val="TableParagraph"/>
              <w:ind w:left="199" w:right="60"/>
              <w:rPr>
                <w:i/>
                <w:sz w:val="20"/>
              </w:rPr>
            </w:pPr>
            <w:r>
              <w:rPr>
                <w:i/>
                <w:sz w:val="20"/>
              </w:rPr>
              <w:t>Procedures</w:t>
            </w:r>
            <w:r>
              <w:rPr>
                <w:i/>
                <w:spacing w:val="-6"/>
                <w:sz w:val="20"/>
              </w:rPr>
              <w:t xml:space="preserve"> </w:t>
            </w:r>
            <w:r>
              <w:rPr>
                <w:i/>
                <w:sz w:val="20"/>
              </w:rPr>
              <w:t>for</w:t>
            </w:r>
            <w:r>
              <w:rPr>
                <w:i/>
                <w:spacing w:val="-6"/>
                <w:sz w:val="20"/>
              </w:rPr>
              <w:t xml:space="preserve"> </w:t>
            </w:r>
            <w:r>
              <w:rPr>
                <w:i/>
                <w:sz w:val="20"/>
              </w:rPr>
              <w:t>a</w:t>
            </w:r>
            <w:r>
              <w:rPr>
                <w:i/>
                <w:spacing w:val="-6"/>
                <w:sz w:val="20"/>
              </w:rPr>
              <w:t xml:space="preserve"> </w:t>
            </w:r>
            <w:r>
              <w:rPr>
                <w:i/>
                <w:sz w:val="20"/>
              </w:rPr>
              <w:t>parent</w:t>
            </w:r>
            <w:r>
              <w:rPr>
                <w:i/>
                <w:spacing w:val="-6"/>
                <w:sz w:val="20"/>
              </w:rPr>
              <w:t xml:space="preserve"> </w:t>
            </w:r>
            <w:r>
              <w:rPr>
                <w:i/>
                <w:sz w:val="20"/>
              </w:rPr>
              <w:t>failing</w:t>
            </w:r>
            <w:r>
              <w:rPr>
                <w:i/>
                <w:spacing w:val="-6"/>
                <w:sz w:val="20"/>
              </w:rPr>
              <w:t xml:space="preserve"> </w:t>
            </w:r>
            <w:r>
              <w:rPr>
                <w:i/>
                <w:sz w:val="20"/>
              </w:rPr>
              <w:t>to</w:t>
            </w:r>
            <w:r>
              <w:rPr>
                <w:i/>
                <w:spacing w:val="-6"/>
                <w:sz w:val="20"/>
              </w:rPr>
              <w:t xml:space="preserve"> </w:t>
            </w:r>
            <w:r>
              <w:rPr>
                <w:i/>
                <w:sz w:val="20"/>
              </w:rPr>
              <w:t>collect</w:t>
            </w:r>
            <w:r>
              <w:rPr>
                <w:i/>
                <w:spacing w:val="-6"/>
                <w:sz w:val="20"/>
              </w:rPr>
              <w:t xml:space="preserve"> </w:t>
            </w:r>
            <w:r>
              <w:rPr>
                <w:i/>
                <w:sz w:val="20"/>
              </w:rPr>
              <w:t>a child and for missing children</w:t>
            </w:r>
          </w:p>
        </w:tc>
        <w:tc>
          <w:tcPr>
            <w:tcW w:w="4540" w:type="dxa"/>
          </w:tcPr>
          <w:p w14:paraId="1FD75C27" w14:textId="77777777" w:rsidR="00B01E7E" w:rsidRDefault="00B01E7E">
            <w:pPr>
              <w:pStyle w:val="TableParagraph"/>
              <w:spacing w:before="75"/>
              <w:rPr>
                <w:b/>
                <w:sz w:val="20"/>
              </w:rPr>
            </w:pPr>
          </w:p>
          <w:p w14:paraId="23F714A5" w14:textId="77777777" w:rsidR="00B01E7E" w:rsidRDefault="00F55BCC">
            <w:pPr>
              <w:pStyle w:val="TableParagraph"/>
              <w:ind w:left="199"/>
              <w:rPr>
                <w:i/>
                <w:sz w:val="20"/>
              </w:rPr>
            </w:pPr>
            <w:r>
              <w:rPr>
                <w:i/>
                <w:sz w:val="20"/>
              </w:rPr>
              <w:t>See</w:t>
            </w:r>
            <w:r>
              <w:rPr>
                <w:i/>
                <w:spacing w:val="-7"/>
                <w:sz w:val="20"/>
              </w:rPr>
              <w:t xml:space="preserve"> </w:t>
            </w:r>
            <w:r>
              <w:rPr>
                <w:i/>
                <w:sz w:val="20"/>
              </w:rPr>
              <w:t>child</w:t>
            </w:r>
            <w:r>
              <w:rPr>
                <w:i/>
                <w:spacing w:val="-7"/>
                <w:sz w:val="20"/>
              </w:rPr>
              <w:t xml:space="preserve"> </w:t>
            </w:r>
            <w:r>
              <w:rPr>
                <w:i/>
                <w:sz w:val="20"/>
              </w:rPr>
              <w:t>protection</w:t>
            </w:r>
            <w:r>
              <w:rPr>
                <w:i/>
                <w:spacing w:val="-6"/>
                <w:sz w:val="20"/>
              </w:rPr>
              <w:t xml:space="preserve"> </w:t>
            </w:r>
            <w:r>
              <w:rPr>
                <w:i/>
                <w:sz w:val="20"/>
              </w:rPr>
              <w:t>and</w:t>
            </w:r>
            <w:r>
              <w:rPr>
                <w:i/>
                <w:spacing w:val="-7"/>
                <w:sz w:val="20"/>
              </w:rPr>
              <w:t xml:space="preserve"> </w:t>
            </w:r>
            <w:r>
              <w:rPr>
                <w:i/>
                <w:sz w:val="20"/>
              </w:rPr>
              <w:t>safeguarding</w:t>
            </w:r>
            <w:r>
              <w:rPr>
                <w:i/>
                <w:spacing w:val="-6"/>
                <w:sz w:val="20"/>
              </w:rPr>
              <w:t xml:space="preserve"> </w:t>
            </w:r>
            <w:r>
              <w:rPr>
                <w:i/>
                <w:spacing w:val="-2"/>
                <w:sz w:val="20"/>
              </w:rPr>
              <w:t>policy</w:t>
            </w:r>
          </w:p>
        </w:tc>
      </w:tr>
    </w:tbl>
    <w:p w14:paraId="191EE21D" w14:textId="77777777" w:rsidR="00B01E7E" w:rsidRDefault="00B01E7E">
      <w:pPr>
        <w:pStyle w:val="BodyText"/>
        <w:rPr>
          <w:rFonts w:ascii="Arial"/>
          <w:b/>
          <w:sz w:val="22"/>
        </w:rPr>
      </w:pPr>
    </w:p>
    <w:p w14:paraId="50D5384B" w14:textId="77777777" w:rsidR="00B01E7E" w:rsidRDefault="00B01E7E">
      <w:pPr>
        <w:pStyle w:val="BodyText"/>
        <w:rPr>
          <w:rFonts w:ascii="Arial"/>
          <w:b/>
          <w:sz w:val="22"/>
        </w:rPr>
      </w:pPr>
    </w:p>
    <w:p w14:paraId="1EDD7335" w14:textId="77777777" w:rsidR="00B01E7E" w:rsidRDefault="00B01E7E">
      <w:pPr>
        <w:pStyle w:val="BodyText"/>
        <w:spacing w:before="48"/>
        <w:rPr>
          <w:rFonts w:ascii="Arial"/>
          <w:b/>
          <w:sz w:val="22"/>
        </w:rPr>
      </w:pPr>
    </w:p>
    <w:p w14:paraId="3099898D" w14:textId="77777777" w:rsidR="00B01E7E" w:rsidRDefault="00F55BCC">
      <w:pPr>
        <w:pStyle w:val="Heading2"/>
      </w:pPr>
      <w:r>
        <w:rPr>
          <w:spacing w:val="-10"/>
        </w:rPr>
        <w:t>7</w:t>
      </w:r>
    </w:p>
    <w:p w14:paraId="0D3EC323" w14:textId="77777777" w:rsidR="00B01E7E" w:rsidRDefault="00B01E7E">
      <w:pPr>
        <w:pStyle w:val="Heading2"/>
        <w:sectPr w:rsidR="00B01E7E">
          <w:pgSz w:w="11920" w:h="16840"/>
          <w:pgMar w:top="1380" w:right="708" w:bottom="920" w:left="708" w:header="0" w:footer="723" w:gutter="0"/>
          <w:cols w:space="720"/>
        </w:sectPr>
      </w:pPr>
    </w:p>
    <w:tbl>
      <w:tblPr>
        <w:tblW w:w="0" w:type="auto"/>
        <w:tblInd w:w="32" w:type="dxa"/>
        <w:tblBorders>
          <w:top w:val="single" w:sz="8" w:space="0" w:color="B9B9B9"/>
          <w:left w:val="single" w:sz="8" w:space="0" w:color="B9B9B9"/>
          <w:bottom w:val="single" w:sz="8" w:space="0" w:color="B9B9B9"/>
          <w:right w:val="single" w:sz="8" w:space="0" w:color="B9B9B9"/>
          <w:insideH w:val="single" w:sz="8" w:space="0" w:color="B9B9B9"/>
          <w:insideV w:val="single" w:sz="8" w:space="0" w:color="B9B9B9"/>
        </w:tblBorders>
        <w:tblLayout w:type="fixed"/>
        <w:tblCellMar>
          <w:left w:w="0" w:type="dxa"/>
          <w:right w:w="0" w:type="dxa"/>
        </w:tblCellMar>
        <w:tblLook w:val="01E0" w:firstRow="1" w:lastRow="1" w:firstColumn="1" w:lastColumn="1" w:noHBand="0" w:noVBand="0"/>
      </w:tblPr>
      <w:tblGrid>
        <w:gridCol w:w="4320"/>
        <w:gridCol w:w="4540"/>
      </w:tblGrid>
      <w:tr w:rsidR="00B01E7E" w14:paraId="68C03AFB" w14:textId="77777777">
        <w:trPr>
          <w:trHeight w:val="1080"/>
        </w:trPr>
        <w:tc>
          <w:tcPr>
            <w:tcW w:w="4320" w:type="dxa"/>
          </w:tcPr>
          <w:p w14:paraId="3BD0D22F" w14:textId="77777777" w:rsidR="00B01E7E" w:rsidRDefault="00B01E7E">
            <w:pPr>
              <w:pStyle w:val="TableParagraph"/>
              <w:spacing w:before="67"/>
              <w:rPr>
                <w:rFonts w:ascii="Calibri"/>
                <w:sz w:val="20"/>
              </w:rPr>
            </w:pPr>
          </w:p>
          <w:p w14:paraId="551C1EF4" w14:textId="77777777" w:rsidR="00B01E7E" w:rsidRDefault="00F55BCC">
            <w:pPr>
              <w:pStyle w:val="TableParagraph"/>
              <w:ind w:left="199"/>
              <w:rPr>
                <w:i/>
                <w:sz w:val="20"/>
              </w:rPr>
            </w:pPr>
            <w:r>
              <w:rPr>
                <w:i/>
                <w:sz w:val="20"/>
              </w:rPr>
              <w:t>Procedure</w:t>
            </w:r>
            <w:r>
              <w:rPr>
                <w:i/>
                <w:spacing w:val="-8"/>
                <w:sz w:val="20"/>
              </w:rPr>
              <w:t xml:space="preserve"> </w:t>
            </w:r>
            <w:r>
              <w:rPr>
                <w:i/>
                <w:sz w:val="20"/>
              </w:rPr>
              <w:t>for</w:t>
            </w:r>
            <w:r>
              <w:rPr>
                <w:i/>
                <w:spacing w:val="-8"/>
                <w:sz w:val="20"/>
              </w:rPr>
              <w:t xml:space="preserve"> </w:t>
            </w:r>
            <w:r>
              <w:rPr>
                <w:i/>
                <w:sz w:val="20"/>
              </w:rPr>
              <w:t>dealing</w:t>
            </w:r>
            <w:r>
              <w:rPr>
                <w:i/>
                <w:spacing w:val="-8"/>
                <w:sz w:val="20"/>
              </w:rPr>
              <w:t xml:space="preserve"> </w:t>
            </w:r>
            <w:r>
              <w:rPr>
                <w:i/>
                <w:sz w:val="20"/>
              </w:rPr>
              <w:t>with</w:t>
            </w:r>
            <w:r>
              <w:rPr>
                <w:i/>
                <w:spacing w:val="-8"/>
                <w:sz w:val="20"/>
              </w:rPr>
              <w:t xml:space="preserve"> </w:t>
            </w:r>
            <w:r>
              <w:rPr>
                <w:i/>
                <w:sz w:val="20"/>
              </w:rPr>
              <w:t>concerns</w:t>
            </w:r>
            <w:r>
              <w:rPr>
                <w:i/>
                <w:spacing w:val="-8"/>
                <w:sz w:val="20"/>
              </w:rPr>
              <w:t xml:space="preserve"> </w:t>
            </w:r>
            <w:r>
              <w:rPr>
                <w:i/>
                <w:sz w:val="20"/>
              </w:rPr>
              <w:t xml:space="preserve">and </w:t>
            </w:r>
            <w:r>
              <w:rPr>
                <w:i/>
                <w:spacing w:val="-2"/>
                <w:sz w:val="20"/>
              </w:rPr>
              <w:t>complaints</w:t>
            </w:r>
          </w:p>
        </w:tc>
        <w:tc>
          <w:tcPr>
            <w:tcW w:w="4540" w:type="dxa"/>
          </w:tcPr>
          <w:p w14:paraId="32DC543A" w14:textId="77777777" w:rsidR="00B01E7E" w:rsidRDefault="00B01E7E">
            <w:pPr>
              <w:pStyle w:val="TableParagraph"/>
              <w:spacing w:before="67"/>
              <w:rPr>
                <w:rFonts w:ascii="Calibri"/>
                <w:sz w:val="20"/>
              </w:rPr>
            </w:pPr>
          </w:p>
          <w:p w14:paraId="499809E4" w14:textId="77777777" w:rsidR="00B01E7E" w:rsidRDefault="00F55BCC">
            <w:pPr>
              <w:pStyle w:val="TableParagraph"/>
              <w:ind w:left="199"/>
              <w:rPr>
                <w:i/>
                <w:sz w:val="20"/>
              </w:rPr>
            </w:pPr>
            <w:r>
              <w:rPr>
                <w:i/>
                <w:sz w:val="20"/>
              </w:rPr>
              <w:t>See</w:t>
            </w:r>
            <w:r>
              <w:rPr>
                <w:i/>
                <w:spacing w:val="-7"/>
                <w:sz w:val="20"/>
              </w:rPr>
              <w:t xml:space="preserve"> </w:t>
            </w:r>
            <w:r>
              <w:rPr>
                <w:i/>
                <w:sz w:val="20"/>
              </w:rPr>
              <w:t>complaints</w:t>
            </w:r>
            <w:r>
              <w:rPr>
                <w:i/>
                <w:spacing w:val="-6"/>
                <w:sz w:val="20"/>
              </w:rPr>
              <w:t xml:space="preserve"> </w:t>
            </w:r>
            <w:r>
              <w:rPr>
                <w:i/>
                <w:spacing w:val="-2"/>
                <w:sz w:val="20"/>
              </w:rPr>
              <w:t>policy</w:t>
            </w:r>
          </w:p>
        </w:tc>
      </w:tr>
      <w:tr w:rsidR="00B01E7E" w14:paraId="1C6882A7" w14:textId="77777777">
        <w:trPr>
          <w:trHeight w:val="840"/>
        </w:trPr>
        <w:tc>
          <w:tcPr>
            <w:tcW w:w="4320" w:type="dxa"/>
          </w:tcPr>
          <w:p w14:paraId="31A39024" w14:textId="77777777" w:rsidR="00B01E7E" w:rsidRDefault="00B01E7E">
            <w:pPr>
              <w:pStyle w:val="TableParagraph"/>
              <w:spacing w:before="62"/>
              <w:rPr>
                <w:rFonts w:ascii="Calibri"/>
                <w:sz w:val="20"/>
              </w:rPr>
            </w:pPr>
          </w:p>
          <w:p w14:paraId="6ADD9090" w14:textId="77777777" w:rsidR="00B01E7E" w:rsidRDefault="00F55BCC">
            <w:pPr>
              <w:pStyle w:val="TableParagraph"/>
              <w:ind w:left="199"/>
              <w:rPr>
                <w:i/>
                <w:sz w:val="20"/>
              </w:rPr>
            </w:pPr>
            <w:r>
              <w:rPr>
                <w:i/>
                <w:sz w:val="20"/>
              </w:rPr>
              <w:t>Admissions</w:t>
            </w:r>
            <w:r>
              <w:rPr>
                <w:i/>
                <w:spacing w:val="-5"/>
                <w:sz w:val="20"/>
              </w:rPr>
              <w:t xml:space="preserve"> </w:t>
            </w:r>
            <w:r>
              <w:rPr>
                <w:i/>
                <w:sz w:val="20"/>
              </w:rPr>
              <w:t>and</w:t>
            </w:r>
            <w:r>
              <w:rPr>
                <w:i/>
                <w:spacing w:val="-4"/>
                <w:sz w:val="20"/>
              </w:rPr>
              <w:t xml:space="preserve"> </w:t>
            </w:r>
            <w:r>
              <w:rPr>
                <w:i/>
                <w:sz w:val="20"/>
              </w:rPr>
              <w:t>top</w:t>
            </w:r>
            <w:r>
              <w:rPr>
                <w:i/>
                <w:spacing w:val="-5"/>
                <w:sz w:val="20"/>
              </w:rPr>
              <w:t xml:space="preserve"> </w:t>
            </w:r>
            <w:r>
              <w:rPr>
                <w:i/>
                <w:sz w:val="20"/>
              </w:rPr>
              <w:t>up</w:t>
            </w:r>
            <w:r>
              <w:rPr>
                <w:i/>
                <w:spacing w:val="-4"/>
                <w:sz w:val="20"/>
              </w:rPr>
              <w:t xml:space="preserve"> </w:t>
            </w:r>
            <w:r>
              <w:rPr>
                <w:i/>
                <w:sz w:val="20"/>
              </w:rPr>
              <w:t>charge</w:t>
            </w:r>
            <w:r>
              <w:rPr>
                <w:i/>
                <w:spacing w:val="-5"/>
                <w:sz w:val="20"/>
              </w:rPr>
              <w:t xml:space="preserve"> </w:t>
            </w:r>
            <w:r>
              <w:rPr>
                <w:i/>
                <w:sz w:val="20"/>
              </w:rPr>
              <w:t>for</w:t>
            </w:r>
            <w:r>
              <w:rPr>
                <w:i/>
                <w:spacing w:val="-4"/>
                <w:sz w:val="20"/>
              </w:rPr>
              <w:t xml:space="preserve"> </w:t>
            </w:r>
            <w:r>
              <w:rPr>
                <w:i/>
                <w:spacing w:val="-2"/>
                <w:sz w:val="20"/>
              </w:rPr>
              <w:t>Nursery</w:t>
            </w:r>
          </w:p>
        </w:tc>
        <w:tc>
          <w:tcPr>
            <w:tcW w:w="4540" w:type="dxa"/>
          </w:tcPr>
          <w:p w14:paraId="50FFDC32" w14:textId="77777777" w:rsidR="00B01E7E" w:rsidRDefault="00B01E7E">
            <w:pPr>
              <w:pStyle w:val="TableParagraph"/>
              <w:spacing w:before="62"/>
              <w:rPr>
                <w:rFonts w:ascii="Calibri"/>
                <w:sz w:val="20"/>
              </w:rPr>
            </w:pPr>
          </w:p>
          <w:p w14:paraId="02AF5BFC" w14:textId="77777777" w:rsidR="00B01E7E" w:rsidRDefault="00F55BCC">
            <w:pPr>
              <w:pStyle w:val="TableParagraph"/>
              <w:ind w:left="199"/>
              <w:rPr>
                <w:i/>
                <w:sz w:val="20"/>
              </w:rPr>
            </w:pPr>
            <w:r>
              <w:rPr>
                <w:i/>
                <w:sz w:val="20"/>
              </w:rPr>
              <w:t>See</w:t>
            </w:r>
            <w:r>
              <w:rPr>
                <w:i/>
                <w:spacing w:val="-7"/>
                <w:sz w:val="20"/>
              </w:rPr>
              <w:t xml:space="preserve"> </w:t>
            </w:r>
            <w:r>
              <w:rPr>
                <w:i/>
                <w:sz w:val="20"/>
              </w:rPr>
              <w:t>admissions</w:t>
            </w:r>
            <w:r>
              <w:rPr>
                <w:i/>
                <w:spacing w:val="-6"/>
                <w:sz w:val="20"/>
              </w:rPr>
              <w:t xml:space="preserve"> </w:t>
            </w:r>
            <w:r>
              <w:rPr>
                <w:i/>
                <w:spacing w:val="-2"/>
                <w:sz w:val="20"/>
              </w:rPr>
              <w:t>policy</w:t>
            </w:r>
          </w:p>
        </w:tc>
      </w:tr>
      <w:tr w:rsidR="00B01E7E" w14:paraId="337145E9" w14:textId="77777777">
        <w:trPr>
          <w:trHeight w:val="839"/>
        </w:trPr>
        <w:tc>
          <w:tcPr>
            <w:tcW w:w="4320" w:type="dxa"/>
          </w:tcPr>
          <w:p w14:paraId="70690BAC" w14:textId="77777777" w:rsidR="00B01E7E" w:rsidRDefault="00B01E7E">
            <w:pPr>
              <w:pStyle w:val="TableParagraph"/>
              <w:spacing w:before="57"/>
              <w:rPr>
                <w:rFonts w:ascii="Calibri"/>
                <w:sz w:val="20"/>
              </w:rPr>
            </w:pPr>
          </w:p>
          <w:p w14:paraId="08F1AF83" w14:textId="77777777" w:rsidR="00B01E7E" w:rsidRDefault="00F55BCC">
            <w:pPr>
              <w:pStyle w:val="TableParagraph"/>
              <w:ind w:left="199"/>
              <w:rPr>
                <w:i/>
                <w:sz w:val="20"/>
              </w:rPr>
            </w:pPr>
            <w:r>
              <w:rPr>
                <w:i/>
                <w:sz w:val="20"/>
              </w:rPr>
              <w:t>Changing</w:t>
            </w:r>
            <w:r>
              <w:rPr>
                <w:i/>
                <w:spacing w:val="-7"/>
                <w:sz w:val="20"/>
              </w:rPr>
              <w:t xml:space="preserve"> </w:t>
            </w:r>
            <w:r>
              <w:rPr>
                <w:i/>
                <w:sz w:val="20"/>
              </w:rPr>
              <w:t>and</w:t>
            </w:r>
            <w:r>
              <w:rPr>
                <w:i/>
                <w:spacing w:val="-7"/>
                <w:sz w:val="20"/>
              </w:rPr>
              <w:t xml:space="preserve"> </w:t>
            </w:r>
            <w:r>
              <w:rPr>
                <w:i/>
                <w:sz w:val="20"/>
              </w:rPr>
              <w:t>interment</w:t>
            </w:r>
            <w:r>
              <w:rPr>
                <w:i/>
                <w:spacing w:val="-6"/>
                <w:sz w:val="20"/>
              </w:rPr>
              <w:t xml:space="preserve"> </w:t>
            </w:r>
            <w:r>
              <w:rPr>
                <w:i/>
                <w:spacing w:val="-2"/>
                <w:sz w:val="20"/>
              </w:rPr>
              <w:t>care.</w:t>
            </w:r>
          </w:p>
        </w:tc>
        <w:tc>
          <w:tcPr>
            <w:tcW w:w="4540" w:type="dxa"/>
          </w:tcPr>
          <w:p w14:paraId="3AE6E8F7" w14:textId="77777777" w:rsidR="00B01E7E" w:rsidRDefault="00B01E7E">
            <w:pPr>
              <w:pStyle w:val="TableParagraph"/>
              <w:spacing w:before="57"/>
              <w:rPr>
                <w:rFonts w:ascii="Calibri"/>
                <w:sz w:val="20"/>
              </w:rPr>
            </w:pPr>
          </w:p>
          <w:p w14:paraId="4784244C" w14:textId="77777777" w:rsidR="00B01E7E" w:rsidRDefault="00F55BCC">
            <w:pPr>
              <w:pStyle w:val="TableParagraph"/>
              <w:ind w:left="199"/>
              <w:rPr>
                <w:i/>
                <w:sz w:val="20"/>
              </w:rPr>
            </w:pPr>
            <w:r>
              <w:rPr>
                <w:i/>
                <w:sz w:val="20"/>
              </w:rPr>
              <w:t>See</w:t>
            </w:r>
            <w:r>
              <w:rPr>
                <w:i/>
                <w:spacing w:val="-6"/>
                <w:sz w:val="20"/>
              </w:rPr>
              <w:t xml:space="preserve"> </w:t>
            </w:r>
            <w:r>
              <w:rPr>
                <w:i/>
                <w:sz w:val="20"/>
              </w:rPr>
              <w:t>interment</w:t>
            </w:r>
            <w:r>
              <w:rPr>
                <w:i/>
                <w:spacing w:val="-5"/>
                <w:sz w:val="20"/>
              </w:rPr>
              <w:t xml:space="preserve"> </w:t>
            </w:r>
            <w:r>
              <w:rPr>
                <w:i/>
                <w:sz w:val="20"/>
              </w:rPr>
              <w:t>care</w:t>
            </w:r>
            <w:r>
              <w:rPr>
                <w:i/>
                <w:spacing w:val="-5"/>
                <w:sz w:val="20"/>
              </w:rPr>
              <w:t xml:space="preserve"> </w:t>
            </w:r>
            <w:r>
              <w:rPr>
                <w:i/>
                <w:spacing w:val="-2"/>
                <w:sz w:val="20"/>
              </w:rPr>
              <w:t>policy</w:t>
            </w:r>
          </w:p>
        </w:tc>
      </w:tr>
    </w:tbl>
    <w:p w14:paraId="1B93CE5E" w14:textId="77777777" w:rsidR="00B01E7E" w:rsidRDefault="00B01E7E">
      <w:pPr>
        <w:pStyle w:val="BodyText"/>
        <w:rPr>
          <w:rFonts w:ascii="Calibri"/>
          <w:sz w:val="22"/>
        </w:rPr>
      </w:pPr>
    </w:p>
    <w:p w14:paraId="1060B402" w14:textId="77777777" w:rsidR="00B01E7E" w:rsidRDefault="00B01E7E">
      <w:pPr>
        <w:pStyle w:val="BodyText"/>
        <w:rPr>
          <w:rFonts w:ascii="Calibri"/>
          <w:sz w:val="22"/>
        </w:rPr>
      </w:pPr>
    </w:p>
    <w:p w14:paraId="472231B7" w14:textId="77777777" w:rsidR="00E17F9E" w:rsidRPr="00E17F9E" w:rsidRDefault="00E17F9E" w:rsidP="00E17F9E">
      <w:pPr>
        <w:widowControl/>
        <w:autoSpaceDE/>
        <w:autoSpaceDN/>
        <w:outlineLvl w:val="1"/>
        <w:rPr>
          <w:rFonts w:ascii="Arial" w:eastAsia="Times New Roman" w:hAnsi="Arial" w:cs="Arial"/>
          <w:b/>
          <w:bCs/>
          <w:color w:val="242424"/>
          <w:sz w:val="20"/>
          <w:szCs w:val="20"/>
          <w:lang w:val="en-GB" w:eastAsia="en-GB"/>
        </w:rPr>
      </w:pPr>
      <w:r w:rsidRPr="00E17F9E">
        <w:rPr>
          <w:rFonts w:ascii="Arial" w:eastAsia="Times New Roman" w:hAnsi="Arial" w:cs="Arial"/>
          <w:b/>
          <w:bCs/>
          <w:color w:val="242424"/>
          <w:sz w:val="20"/>
          <w:szCs w:val="20"/>
          <w:lang w:val="en-GB" w:eastAsia="en-GB"/>
        </w:rPr>
        <w:t>Appendix 2: Updated Safeguarding Requirements for First Aid and Food Safety (September 2025)</w:t>
      </w:r>
    </w:p>
    <w:p w14:paraId="05DA1918"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Following the September 2025 updates to the EYFS statutory framework, Jubilee Primary School has strengthened its safeguarding requirements in the following areas:</w:t>
      </w:r>
    </w:p>
    <w:p w14:paraId="1B015881" w14:textId="77777777" w:rsidR="00E17F9E" w:rsidRPr="00E17F9E" w:rsidRDefault="00E17F9E" w:rsidP="00E17F9E">
      <w:pPr>
        <w:widowControl/>
        <w:autoSpaceDE/>
        <w:autoSpaceDN/>
        <w:outlineLvl w:val="2"/>
        <w:rPr>
          <w:rFonts w:ascii="Arial" w:eastAsia="Times New Roman" w:hAnsi="Arial" w:cs="Arial"/>
          <w:b/>
          <w:bCs/>
          <w:color w:val="242424"/>
          <w:sz w:val="20"/>
          <w:szCs w:val="20"/>
          <w:lang w:val="en-GB" w:eastAsia="en-GB"/>
        </w:rPr>
      </w:pPr>
      <w:r w:rsidRPr="00E17F9E">
        <w:rPr>
          <w:rFonts w:ascii="Arial" w:eastAsia="Times New Roman" w:hAnsi="Arial" w:cs="Arial"/>
          <w:b/>
          <w:bCs/>
          <w:color w:val="242424"/>
          <w:sz w:val="20"/>
          <w:szCs w:val="20"/>
          <w:lang w:val="en-GB" w:eastAsia="en-GB"/>
        </w:rPr>
        <w:t>Paediatric First Aid Requirements</w:t>
      </w:r>
    </w:p>
    <w:p w14:paraId="1DAD1BD7"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First aider presence during eating:</w:t>
      </w:r>
      <w:r w:rsidRPr="00E17F9E">
        <w:rPr>
          <w:rFonts w:ascii="Arial" w:eastAsia="Times New Roman" w:hAnsi="Arial" w:cs="Arial"/>
          <w:color w:val="242424"/>
          <w:sz w:val="20"/>
          <w:szCs w:val="20"/>
          <w:lang w:val="en-GB" w:eastAsia="en-GB"/>
        </w:rPr>
        <w:t> While children are eating, there must always be a member of staff in the room with a valid paediatric first aid (PFA) certificate, from a course consistent with the criteria set out in annex A of the EYFS framework. Children should be seated safely in appropriate chairs, in a designated eating space where possible. The Key Leaders</w:t>
      </w:r>
    </w:p>
    <w:p w14:paraId="1511CBD1"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Staff qualifications:</w:t>
      </w:r>
      <w:r w:rsidRPr="00E17F9E">
        <w:rPr>
          <w:rFonts w:ascii="Arial" w:eastAsia="Times New Roman" w:hAnsi="Arial" w:cs="Arial"/>
          <w:color w:val="242424"/>
          <w:sz w:val="20"/>
          <w:szCs w:val="20"/>
          <w:lang w:val="en-GB" w:eastAsia="en-GB"/>
        </w:rPr>
        <w:t> All staff who have completed the experience-based route must obtain a PFA qualification before they can be included in staff ratios at level 3. The Key Leaders</w:t>
      </w:r>
    </w:p>
    <w:p w14:paraId="66C4DA0E"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What this means in practice:</w:t>
      </w:r>
    </w:p>
    <w:p w14:paraId="28EE2FB7" w14:textId="77777777" w:rsidR="00E17F9E" w:rsidRPr="00E17F9E" w:rsidRDefault="00E17F9E" w:rsidP="00E17F9E">
      <w:pPr>
        <w:widowControl/>
        <w:numPr>
          <w:ilvl w:val="0"/>
          <w:numId w:val="7"/>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We maintain a register of all staff with current PFA qualifications, including expiry dates</w:t>
      </w:r>
    </w:p>
    <w:p w14:paraId="54A95725" w14:textId="77777777" w:rsidR="00E17F9E" w:rsidRPr="00E17F9E" w:rsidRDefault="00E17F9E" w:rsidP="00E17F9E">
      <w:pPr>
        <w:widowControl/>
        <w:numPr>
          <w:ilvl w:val="0"/>
          <w:numId w:val="7"/>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At least one PFA-qualified staff member is present in each room during all meal and snack times</w:t>
      </w:r>
    </w:p>
    <w:p w14:paraId="7F811435" w14:textId="77777777" w:rsidR="00E17F9E" w:rsidRPr="00E17F9E" w:rsidRDefault="00E17F9E" w:rsidP="00E17F9E">
      <w:pPr>
        <w:widowControl/>
        <w:numPr>
          <w:ilvl w:val="0"/>
          <w:numId w:val="7"/>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We plan staffing rotas to ensure PFA coverage at all eating times</w:t>
      </w:r>
    </w:p>
    <w:p w14:paraId="15F1396E" w14:textId="77777777" w:rsidR="00E17F9E" w:rsidRPr="00E17F9E" w:rsidRDefault="00E17F9E" w:rsidP="00E17F9E">
      <w:pPr>
        <w:widowControl/>
        <w:numPr>
          <w:ilvl w:val="0"/>
          <w:numId w:val="7"/>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Staff PFA training is renewed every three years</w:t>
      </w:r>
    </w:p>
    <w:p w14:paraId="6234F452" w14:textId="77777777" w:rsidR="00E17F9E" w:rsidRPr="00E17F9E" w:rsidRDefault="00E17F9E" w:rsidP="00E17F9E">
      <w:pPr>
        <w:widowControl/>
        <w:autoSpaceDE/>
        <w:autoSpaceDN/>
        <w:outlineLvl w:val="2"/>
        <w:rPr>
          <w:rFonts w:ascii="Arial" w:eastAsia="Times New Roman" w:hAnsi="Arial" w:cs="Arial"/>
          <w:b/>
          <w:bCs/>
          <w:color w:val="242424"/>
          <w:sz w:val="20"/>
          <w:szCs w:val="20"/>
          <w:lang w:val="en-GB" w:eastAsia="en-GB"/>
        </w:rPr>
      </w:pPr>
      <w:r w:rsidRPr="00E17F9E">
        <w:rPr>
          <w:rFonts w:ascii="Arial" w:eastAsia="Times New Roman" w:hAnsi="Arial" w:cs="Arial"/>
          <w:b/>
          <w:bCs/>
          <w:color w:val="242424"/>
          <w:sz w:val="20"/>
          <w:szCs w:val="20"/>
          <w:lang w:val="en-GB" w:eastAsia="en-GB"/>
        </w:rPr>
        <w:t>Safer Eating and Food Safety</w:t>
      </w:r>
    </w:p>
    <w:p w14:paraId="248DD2F2"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Information gathering before admission:</w:t>
      </w:r>
      <w:r w:rsidRPr="00E17F9E">
        <w:rPr>
          <w:rFonts w:ascii="Arial" w:eastAsia="Times New Roman" w:hAnsi="Arial" w:cs="Arial"/>
          <w:color w:val="242424"/>
          <w:sz w:val="20"/>
          <w:szCs w:val="20"/>
          <w:lang w:val="en-GB" w:eastAsia="en-GB"/>
        </w:rPr>
        <w:t> Before admitting a child into the setting, we must obtain information on:</w:t>
      </w:r>
    </w:p>
    <w:p w14:paraId="6FE249A1" w14:textId="77777777" w:rsidR="00E17F9E" w:rsidRPr="00E17F9E" w:rsidRDefault="00E17F9E" w:rsidP="00E17F9E">
      <w:pPr>
        <w:widowControl/>
        <w:numPr>
          <w:ilvl w:val="0"/>
          <w:numId w:val="8"/>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Special dietary needs and preferences</w:t>
      </w:r>
    </w:p>
    <w:p w14:paraId="572F9CC6" w14:textId="77777777" w:rsidR="00E17F9E" w:rsidRPr="00E17F9E" w:rsidRDefault="00E17F9E" w:rsidP="00E17F9E">
      <w:pPr>
        <w:widowControl/>
        <w:numPr>
          <w:ilvl w:val="0"/>
          <w:numId w:val="8"/>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Allergies and intolerances</w:t>
      </w:r>
    </w:p>
    <w:p w14:paraId="589E385C" w14:textId="77777777" w:rsidR="00E17F9E" w:rsidRPr="00E17F9E" w:rsidRDefault="00E17F9E" w:rsidP="00E17F9E">
      <w:pPr>
        <w:widowControl/>
        <w:numPr>
          <w:ilvl w:val="0"/>
          <w:numId w:val="8"/>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Health special requirements</w:t>
      </w:r>
    </w:p>
    <w:p w14:paraId="48E518DB"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 xml:space="preserve">This information must be shared with all staff involved in food preparation and handling. At every snack/mealtime, we must be clear on who is responsible for checking the food provided meets every child's </w:t>
      </w:r>
      <w:proofErr w:type="gramStart"/>
      <w:r w:rsidRPr="00E17F9E">
        <w:rPr>
          <w:rFonts w:ascii="Arial" w:eastAsia="Times New Roman" w:hAnsi="Arial" w:cs="Arial"/>
          <w:color w:val="242424"/>
          <w:sz w:val="20"/>
          <w:szCs w:val="20"/>
          <w:lang w:val="en-GB" w:eastAsia="en-GB"/>
        </w:rPr>
        <w:t>requirements</w:t>
      </w:r>
      <w:proofErr w:type="gramEnd"/>
      <w:r w:rsidRPr="00E17F9E">
        <w:rPr>
          <w:rFonts w:ascii="Arial" w:eastAsia="Times New Roman" w:hAnsi="Arial" w:cs="Arial"/>
          <w:color w:val="242424"/>
          <w:sz w:val="20"/>
          <w:szCs w:val="20"/>
          <w:lang w:val="en-GB" w:eastAsia="en-GB"/>
        </w:rPr>
        <w:t>. The Key Leaders</w:t>
      </w:r>
    </w:p>
    <w:p w14:paraId="17F777EE"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Ongoing consultation with parents:</w:t>
      </w:r>
      <w:r w:rsidRPr="00E17F9E">
        <w:rPr>
          <w:rFonts w:ascii="Arial" w:eastAsia="Times New Roman" w:hAnsi="Arial" w:cs="Arial"/>
          <w:color w:val="242424"/>
          <w:sz w:val="20"/>
          <w:szCs w:val="20"/>
          <w:lang w:val="en-GB" w:eastAsia="en-GB"/>
        </w:rPr>
        <w:t> We must regularly consult with parents/carers to:</w:t>
      </w:r>
    </w:p>
    <w:p w14:paraId="0BC0AE4B" w14:textId="77777777" w:rsidR="00E17F9E" w:rsidRPr="00E17F9E" w:rsidRDefault="00E17F9E" w:rsidP="00E17F9E">
      <w:pPr>
        <w:widowControl/>
        <w:numPr>
          <w:ilvl w:val="0"/>
          <w:numId w:val="9"/>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Create allergy action plans for managing known allergies/intolerances with health professionals</w:t>
      </w:r>
    </w:p>
    <w:p w14:paraId="79EB3C00" w14:textId="77777777" w:rsidR="00E17F9E" w:rsidRPr="00E17F9E" w:rsidRDefault="00E17F9E" w:rsidP="00E17F9E">
      <w:pPr>
        <w:widowControl/>
        <w:numPr>
          <w:ilvl w:val="0"/>
          <w:numId w:val="9"/>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Keep this information up to date and share it with all staff</w:t>
      </w:r>
    </w:p>
    <w:p w14:paraId="5069B426" w14:textId="77777777" w:rsidR="00E17F9E" w:rsidRPr="00E17F9E" w:rsidRDefault="00E17F9E" w:rsidP="00E17F9E">
      <w:pPr>
        <w:widowControl/>
        <w:numPr>
          <w:ilvl w:val="0"/>
          <w:numId w:val="9"/>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Discuss the child's progress with solid foods The Key Leaders</w:t>
      </w:r>
    </w:p>
    <w:p w14:paraId="0231023B"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Food preparation:</w:t>
      </w:r>
      <w:r w:rsidRPr="00E17F9E">
        <w:rPr>
          <w:rFonts w:ascii="Arial" w:eastAsia="Times New Roman" w:hAnsi="Arial" w:cs="Arial"/>
          <w:color w:val="242424"/>
          <w:sz w:val="20"/>
          <w:szCs w:val="20"/>
          <w:lang w:val="en-GB" w:eastAsia="en-GB"/>
        </w:rPr>
        <w:t> We must prepare food in a way that:</w:t>
      </w:r>
    </w:p>
    <w:p w14:paraId="2D2F3E8B" w14:textId="77777777" w:rsidR="00E17F9E" w:rsidRPr="00E17F9E" w:rsidRDefault="00E17F9E" w:rsidP="00E17F9E">
      <w:pPr>
        <w:widowControl/>
        <w:numPr>
          <w:ilvl w:val="0"/>
          <w:numId w:val="10"/>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Prevents choking – in the event of a choking incident, we will record details and make parents/carers aware</w:t>
      </w:r>
    </w:p>
    <w:p w14:paraId="087F1B51" w14:textId="77777777" w:rsidR="00E17F9E" w:rsidRPr="00E17F9E" w:rsidRDefault="00E17F9E" w:rsidP="00E17F9E">
      <w:pPr>
        <w:widowControl/>
        <w:numPr>
          <w:ilvl w:val="0"/>
          <w:numId w:val="10"/>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Meets each child's individual developmental needs The Key Leaders</w:t>
      </w:r>
    </w:p>
    <w:p w14:paraId="0F479B1D"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Nutrition guidance:</w:t>
      </w:r>
      <w:r w:rsidRPr="00E17F9E">
        <w:rPr>
          <w:rFonts w:ascii="Arial" w:eastAsia="Times New Roman" w:hAnsi="Arial" w:cs="Arial"/>
          <w:color w:val="242424"/>
          <w:sz w:val="20"/>
          <w:szCs w:val="20"/>
          <w:lang w:val="en-GB" w:eastAsia="en-GB"/>
        </w:rPr>
        <w:t> Where children are provided with meals and snacks, we must have regard for the Early Years Foundation Stage nutrition guidance. The Key Leaders</w:t>
      </w:r>
    </w:p>
    <w:p w14:paraId="49167336" w14:textId="77777777" w:rsidR="00E17F9E" w:rsidRPr="00E17F9E" w:rsidRDefault="00E17F9E" w:rsidP="00E17F9E">
      <w:pPr>
        <w:widowControl/>
        <w:autoSpaceDE/>
        <w:autoSpaceDN/>
        <w:rPr>
          <w:rFonts w:ascii="Arial" w:eastAsia="Times New Roman" w:hAnsi="Arial" w:cs="Arial"/>
          <w:color w:val="242424"/>
          <w:sz w:val="20"/>
          <w:szCs w:val="20"/>
          <w:lang w:val="en-GB" w:eastAsia="en-GB"/>
        </w:rPr>
      </w:pPr>
      <w:r w:rsidRPr="00E17F9E">
        <w:rPr>
          <w:rFonts w:ascii="Arial" w:eastAsia="Times New Roman" w:hAnsi="Arial" w:cs="Arial"/>
          <w:b/>
          <w:bCs/>
          <w:color w:val="242424"/>
          <w:sz w:val="20"/>
          <w:szCs w:val="20"/>
          <w:lang w:val="en-GB" w:eastAsia="en-GB"/>
        </w:rPr>
        <w:t>What this means in practice:</w:t>
      </w:r>
    </w:p>
    <w:p w14:paraId="7D4EC9FC"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All allergy information is clearly displayed in the kitchen, staff room, and classrooms</w:t>
      </w:r>
    </w:p>
    <w:p w14:paraId="52A7D3EA"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We maintain individual allergy action plans for each child with allergies</w:t>
      </w:r>
    </w:p>
    <w:p w14:paraId="0B798C28"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A designated staff member checks food against allergy lists before every meal/snack</w:t>
      </w:r>
    </w:p>
    <w:p w14:paraId="51028D55"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Staff are trained in recognising allergic reactions and administering emergency medication (e.g., EpiPens) where required</w:t>
      </w:r>
    </w:p>
    <w:p w14:paraId="69F4D58F"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We record and report all choking incidents to parents/carers</w:t>
      </w:r>
    </w:p>
    <w:p w14:paraId="70B1CD6D" w14:textId="77777777" w:rsidR="00E17F9E" w:rsidRPr="00E17F9E" w:rsidRDefault="00E17F9E" w:rsidP="00E17F9E">
      <w:pPr>
        <w:widowControl/>
        <w:numPr>
          <w:ilvl w:val="0"/>
          <w:numId w:val="11"/>
        </w:numPr>
        <w:autoSpaceDE/>
        <w:autoSpaceDN/>
        <w:rPr>
          <w:rFonts w:ascii="Arial" w:eastAsia="Times New Roman" w:hAnsi="Arial" w:cs="Arial"/>
          <w:color w:val="242424"/>
          <w:sz w:val="20"/>
          <w:szCs w:val="20"/>
          <w:lang w:val="en-GB" w:eastAsia="en-GB"/>
        </w:rPr>
      </w:pPr>
      <w:r w:rsidRPr="00E17F9E">
        <w:rPr>
          <w:rFonts w:ascii="Arial" w:eastAsia="Times New Roman" w:hAnsi="Arial" w:cs="Arial"/>
          <w:color w:val="242424"/>
          <w:sz w:val="20"/>
          <w:szCs w:val="20"/>
          <w:lang w:val="en-GB" w:eastAsia="en-GB"/>
        </w:rPr>
        <w:t>Food is cut and prepared appropriately for children's developmental stages</w:t>
      </w:r>
    </w:p>
    <w:p w14:paraId="68E66B9E" w14:textId="77777777" w:rsidR="00B01E7E" w:rsidRPr="00E17F9E" w:rsidRDefault="00B01E7E">
      <w:pPr>
        <w:pStyle w:val="BodyText"/>
        <w:rPr>
          <w:rFonts w:ascii="Calibri"/>
        </w:rPr>
      </w:pPr>
    </w:p>
    <w:p w14:paraId="6ABB83C2" w14:textId="77777777" w:rsidR="00B01E7E" w:rsidRPr="00E17F9E" w:rsidRDefault="00B01E7E">
      <w:pPr>
        <w:pStyle w:val="BodyText"/>
        <w:rPr>
          <w:rFonts w:ascii="Calibri"/>
        </w:rPr>
      </w:pPr>
    </w:p>
    <w:p w14:paraId="36BA90E1" w14:textId="77777777" w:rsidR="00B01E7E" w:rsidRPr="00E17F9E" w:rsidRDefault="00B01E7E">
      <w:pPr>
        <w:pStyle w:val="BodyText"/>
        <w:rPr>
          <w:rFonts w:ascii="Calibri"/>
        </w:rPr>
      </w:pPr>
    </w:p>
    <w:p w14:paraId="2E54D4B1" w14:textId="77777777" w:rsidR="00B01E7E" w:rsidRPr="00E17F9E" w:rsidRDefault="00B01E7E">
      <w:pPr>
        <w:pStyle w:val="BodyText"/>
        <w:rPr>
          <w:rFonts w:ascii="Calibri"/>
        </w:rPr>
      </w:pPr>
    </w:p>
    <w:p w14:paraId="077052AF" w14:textId="77777777" w:rsidR="00B01E7E" w:rsidRPr="00E17F9E" w:rsidRDefault="00B01E7E">
      <w:pPr>
        <w:pStyle w:val="BodyText"/>
        <w:rPr>
          <w:rFonts w:ascii="Calibri"/>
        </w:rPr>
      </w:pPr>
    </w:p>
    <w:p w14:paraId="7B20C8E1" w14:textId="77777777" w:rsidR="00B01E7E" w:rsidRPr="00E17F9E" w:rsidRDefault="00B01E7E">
      <w:pPr>
        <w:pStyle w:val="BodyText"/>
        <w:rPr>
          <w:rFonts w:ascii="Calibri"/>
        </w:rPr>
      </w:pPr>
    </w:p>
    <w:p w14:paraId="33C7609E" w14:textId="77777777" w:rsidR="00B01E7E" w:rsidRPr="00E17F9E" w:rsidRDefault="00B01E7E">
      <w:pPr>
        <w:pStyle w:val="BodyText"/>
        <w:rPr>
          <w:rFonts w:ascii="Calibri"/>
        </w:rPr>
      </w:pPr>
    </w:p>
    <w:p w14:paraId="02D25110" w14:textId="77777777" w:rsidR="00B01E7E" w:rsidRPr="00E17F9E" w:rsidRDefault="00B01E7E">
      <w:pPr>
        <w:pStyle w:val="BodyText"/>
        <w:rPr>
          <w:rFonts w:ascii="Calibri"/>
        </w:rPr>
      </w:pPr>
    </w:p>
    <w:p w14:paraId="597C871C" w14:textId="77777777" w:rsidR="00B01E7E" w:rsidRPr="00E17F9E" w:rsidRDefault="00B01E7E">
      <w:pPr>
        <w:pStyle w:val="BodyText"/>
        <w:rPr>
          <w:rFonts w:ascii="Calibri"/>
        </w:rPr>
      </w:pPr>
    </w:p>
    <w:p w14:paraId="19583523" w14:textId="77777777" w:rsidR="00B01E7E" w:rsidRPr="00E17F9E" w:rsidRDefault="00B01E7E">
      <w:pPr>
        <w:pStyle w:val="BodyText"/>
        <w:rPr>
          <w:rFonts w:ascii="Calibri"/>
        </w:rPr>
      </w:pPr>
    </w:p>
    <w:p w14:paraId="67FB42C6" w14:textId="77777777" w:rsidR="00B01E7E" w:rsidRPr="00E17F9E" w:rsidRDefault="00B01E7E">
      <w:pPr>
        <w:pStyle w:val="BodyText"/>
        <w:rPr>
          <w:rFonts w:ascii="Calibri"/>
        </w:rPr>
      </w:pPr>
    </w:p>
    <w:p w14:paraId="2D3D9593" w14:textId="77777777" w:rsidR="00B01E7E" w:rsidRPr="00E17F9E" w:rsidRDefault="00B01E7E">
      <w:pPr>
        <w:pStyle w:val="BodyText"/>
        <w:rPr>
          <w:rFonts w:ascii="Calibri"/>
        </w:rPr>
      </w:pPr>
    </w:p>
    <w:p w14:paraId="2E9FF49B" w14:textId="77777777" w:rsidR="00B01E7E" w:rsidRPr="00E17F9E" w:rsidRDefault="00B01E7E">
      <w:pPr>
        <w:pStyle w:val="BodyText"/>
        <w:rPr>
          <w:rFonts w:ascii="Calibri"/>
        </w:rPr>
      </w:pPr>
    </w:p>
    <w:p w14:paraId="4977ADBB" w14:textId="77777777" w:rsidR="00B01E7E" w:rsidRPr="00E17F9E" w:rsidRDefault="00B01E7E">
      <w:pPr>
        <w:pStyle w:val="BodyText"/>
        <w:rPr>
          <w:rFonts w:ascii="Calibri"/>
        </w:rPr>
      </w:pPr>
    </w:p>
    <w:p w14:paraId="0F50CD75" w14:textId="77777777" w:rsidR="00B01E7E" w:rsidRPr="00E17F9E" w:rsidRDefault="00B01E7E">
      <w:pPr>
        <w:pStyle w:val="BodyText"/>
        <w:rPr>
          <w:rFonts w:ascii="Calibri"/>
        </w:rPr>
      </w:pPr>
    </w:p>
    <w:p w14:paraId="29E6B1E9" w14:textId="77777777" w:rsidR="00B01E7E" w:rsidRPr="00E17F9E" w:rsidRDefault="00B01E7E">
      <w:pPr>
        <w:pStyle w:val="BodyText"/>
        <w:rPr>
          <w:rFonts w:ascii="Calibri"/>
        </w:rPr>
      </w:pPr>
    </w:p>
    <w:p w14:paraId="1243F829" w14:textId="77777777" w:rsidR="00B01E7E" w:rsidRPr="00E17F9E" w:rsidRDefault="00B01E7E">
      <w:pPr>
        <w:pStyle w:val="BodyText"/>
        <w:rPr>
          <w:rFonts w:ascii="Calibri"/>
        </w:rPr>
      </w:pPr>
    </w:p>
    <w:p w14:paraId="5493FF6E" w14:textId="77777777" w:rsidR="00B01E7E" w:rsidRPr="00E17F9E" w:rsidRDefault="00B01E7E">
      <w:pPr>
        <w:pStyle w:val="BodyText"/>
        <w:rPr>
          <w:rFonts w:ascii="Calibri"/>
        </w:rPr>
      </w:pPr>
    </w:p>
    <w:p w14:paraId="4CBB0430" w14:textId="77777777" w:rsidR="00B01E7E" w:rsidRPr="00E17F9E" w:rsidRDefault="00B01E7E">
      <w:pPr>
        <w:pStyle w:val="BodyText"/>
        <w:rPr>
          <w:rFonts w:ascii="Calibri"/>
        </w:rPr>
      </w:pPr>
    </w:p>
    <w:p w14:paraId="3D9C8E7D" w14:textId="77777777" w:rsidR="00B01E7E" w:rsidRPr="00E17F9E" w:rsidRDefault="00B01E7E">
      <w:pPr>
        <w:pStyle w:val="BodyText"/>
        <w:rPr>
          <w:rFonts w:ascii="Calibri"/>
        </w:rPr>
      </w:pPr>
    </w:p>
    <w:p w14:paraId="3A131E36" w14:textId="77777777" w:rsidR="00B01E7E" w:rsidRPr="00E17F9E" w:rsidRDefault="00B01E7E">
      <w:pPr>
        <w:pStyle w:val="BodyText"/>
        <w:rPr>
          <w:rFonts w:ascii="Calibri"/>
        </w:rPr>
      </w:pPr>
    </w:p>
    <w:p w14:paraId="0A7ADE6E" w14:textId="77777777" w:rsidR="00B01E7E" w:rsidRPr="00E17F9E" w:rsidRDefault="00B01E7E">
      <w:pPr>
        <w:pStyle w:val="BodyText"/>
        <w:rPr>
          <w:rFonts w:ascii="Calibri"/>
        </w:rPr>
      </w:pPr>
    </w:p>
    <w:p w14:paraId="26B3C926" w14:textId="77777777" w:rsidR="00B01E7E" w:rsidRPr="00E17F9E" w:rsidRDefault="00B01E7E">
      <w:pPr>
        <w:pStyle w:val="BodyText"/>
        <w:rPr>
          <w:rFonts w:ascii="Calibri"/>
        </w:rPr>
      </w:pPr>
    </w:p>
    <w:p w14:paraId="5A389091" w14:textId="77777777" w:rsidR="00B01E7E" w:rsidRPr="00E17F9E" w:rsidRDefault="00B01E7E">
      <w:pPr>
        <w:pStyle w:val="BodyText"/>
        <w:rPr>
          <w:rFonts w:ascii="Calibri"/>
        </w:rPr>
      </w:pPr>
    </w:p>
    <w:p w14:paraId="470EFBBE" w14:textId="77777777" w:rsidR="00B01E7E" w:rsidRPr="00E17F9E" w:rsidRDefault="00B01E7E">
      <w:pPr>
        <w:pStyle w:val="BodyText"/>
        <w:rPr>
          <w:rFonts w:ascii="Calibri"/>
        </w:rPr>
      </w:pPr>
    </w:p>
    <w:p w14:paraId="24DC8589" w14:textId="77777777" w:rsidR="00B01E7E" w:rsidRPr="00E17F9E" w:rsidRDefault="00B01E7E">
      <w:pPr>
        <w:pStyle w:val="BodyText"/>
        <w:rPr>
          <w:rFonts w:ascii="Calibri"/>
        </w:rPr>
      </w:pPr>
    </w:p>
    <w:p w14:paraId="3AFBA69F" w14:textId="77777777" w:rsidR="00B01E7E" w:rsidRPr="00E17F9E" w:rsidRDefault="00B01E7E">
      <w:pPr>
        <w:pStyle w:val="BodyText"/>
        <w:rPr>
          <w:rFonts w:ascii="Calibri"/>
        </w:rPr>
      </w:pPr>
    </w:p>
    <w:p w14:paraId="6333F109" w14:textId="77777777" w:rsidR="00B01E7E" w:rsidRPr="00E17F9E" w:rsidRDefault="00B01E7E">
      <w:pPr>
        <w:pStyle w:val="BodyText"/>
        <w:rPr>
          <w:rFonts w:ascii="Calibri"/>
        </w:rPr>
      </w:pPr>
    </w:p>
    <w:p w14:paraId="5AB2C6DA" w14:textId="77777777" w:rsidR="00B01E7E" w:rsidRPr="00E17F9E" w:rsidRDefault="00B01E7E">
      <w:pPr>
        <w:pStyle w:val="BodyText"/>
        <w:rPr>
          <w:rFonts w:ascii="Calibri"/>
        </w:rPr>
      </w:pPr>
    </w:p>
    <w:p w14:paraId="17837835" w14:textId="77777777" w:rsidR="00B01E7E" w:rsidRPr="00E17F9E" w:rsidRDefault="00B01E7E">
      <w:pPr>
        <w:pStyle w:val="BodyText"/>
        <w:rPr>
          <w:rFonts w:ascii="Calibri"/>
        </w:rPr>
      </w:pPr>
    </w:p>
    <w:p w14:paraId="29A74905" w14:textId="77777777" w:rsidR="00B01E7E" w:rsidRPr="00E17F9E" w:rsidRDefault="00B01E7E">
      <w:pPr>
        <w:pStyle w:val="BodyText"/>
        <w:rPr>
          <w:rFonts w:ascii="Calibri"/>
        </w:rPr>
      </w:pPr>
    </w:p>
    <w:p w14:paraId="11A90E66" w14:textId="77777777" w:rsidR="00B01E7E" w:rsidRPr="00E17F9E" w:rsidRDefault="00B01E7E">
      <w:pPr>
        <w:pStyle w:val="BodyText"/>
        <w:rPr>
          <w:rFonts w:ascii="Calibri"/>
        </w:rPr>
      </w:pPr>
    </w:p>
    <w:p w14:paraId="1D9A20C5" w14:textId="77777777" w:rsidR="00B01E7E" w:rsidRPr="00E17F9E" w:rsidRDefault="00B01E7E">
      <w:pPr>
        <w:pStyle w:val="BodyText"/>
        <w:rPr>
          <w:rFonts w:ascii="Calibri"/>
        </w:rPr>
      </w:pPr>
    </w:p>
    <w:p w14:paraId="3CE7E482" w14:textId="77777777" w:rsidR="00B01E7E" w:rsidRPr="00E17F9E" w:rsidRDefault="00B01E7E">
      <w:pPr>
        <w:pStyle w:val="BodyText"/>
        <w:rPr>
          <w:rFonts w:ascii="Calibri"/>
        </w:rPr>
      </w:pPr>
    </w:p>
    <w:p w14:paraId="273618E2" w14:textId="77777777" w:rsidR="00B01E7E" w:rsidRPr="00E17F9E" w:rsidRDefault="00B01E7E">
      <w:pPr>
        <w:pStyle w:val="BodyText"/>
        <w:rPr>
          <w:rFonts w:ascii="Calibri"/>
        </w:rPr>
      </w:pPr>
    </w:p>
    <w:p w14:paraId="61655EC8" w14:textId="77777777" w:rsidR="00B01E7E" w:rsidRPr="00E17F9E" w:rsidRDefault="00B01E7E">
      <w:pPr>
        <w:pStyle w:val="BodyText"/>
        <w:rPr>
          <w:rFonts w:ascii="Calibri"/>
        </w:rPr>
      </w:pPr>
    </w:p>
    <w:p w14:paraId="08F1FFD8" w14:textId="77777777" w:rsidR="00B01E7E" w:rsidRPr="00E17F9E" w:rsidRDefault="00B01E7E">
      <w:pPr>
        <w:pStyle w:val="BodyText"/>
        <w:rPr>
          <w:rFonts w:ascii="Calibri"/>
        </w:rPr>
      </w:pPr>
    </w:p>
    <w:p w14:paraId="46F0A522" w14:textId="77777777" w:rsidR="00B01E7E" w:rsidRPr="00E17F9E" w:rsidRDefault="00B01E7E">
      <w:pPr>
        <w:pStyle w:val="BodyText"/>
        <w:rPr>
          <w:rFonts w:ascii="Calibri"/>
        </w:rPr>
      </w:pPr>
    </w:p>
    <w:p w14:paraId="18FBF4E0" w14:textId="77777777" w:rsidR="00B01E7E" w:rsidRPr="00E17F9E" w:rsidRDefault="00B01E7E">
      <w:pPr>
        <w:pStyle w:val="BodyText"/>
        <w:rPr>
          <w:rFonts w:ascii="Calibri"/>
        </w:rPr>
      </w:pPr>
    </w:p>
    <w:p w14:paraId="14EE01F4" w14:textId="77777777" w:rsidR="00B01E7E" w:rsidRPr="00E17F9E" w:rsidRDefault="00B01E7E">
      <w:pPr>
        <w:pStyle w:val="BodyText"/>
        <w:spacing w:before="66"/>
        <w:rPr>
          <w:rFonts w:ascii="Calibri"/>
        </w:rPr>
      </w:pPr>
    </w:p>
    <w:p w14:paraId="09CDB98C" w14:textId="77777777" w:rsidR="00B01E7E" w:rsidRDefault="00F55BCC">
      <w:pPr>
        <w:pStyle w:val="Heading2"/>
      </w:pPr>
      <w:r>
        <w:rPr>
          <w:spacing w:val="-10"/>
        </w:rPr>
        <w:t>8</w:t>
      </w:r>
    </w:p>
    <w:sectPr w:rsidR="00B01E7E">
      <w:pgSz w:w="11920" w:h="16840"/>
      <w:pgMar w:top="940" w:right="708" w:bottom="920" w:left="708" w:header="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6B972" w14:textId="77777777" w:rsidR="00F55BCC" w:rsidRDefault="00F55BCC">
      <w:r>
        <w:separator/>
      </w:r>
    </w:p>
  </w:endnote>
  <w:endnote w:type="continuationSeparator" w:id="0">
    <w:p w14:paraId="5D86164B" w14:textId="77777777" w:rsidR="00F55BCC" w:rsidRDefault="00F55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99CC" w14:textId="77777777" w:rsidR="00B01E7E" w:rsidRDefault="00F55BCC">
    <w:pPr>
      <w:pStyle w:val="BodyText"/>
      <w:spacing w:line="14" w:lineRule="auto"/>
    </w:pPr>
    <w:r>
      <w:rPr>
        <w:noProof/>
      </w:rPr>
      <mc:AlternateContent>
        <mc:Choice Requires="wps">
          <w:drawing>
            <wp:anchor distT="0" distB="0" distL="0" distR="0" simplePos="0" relativeHeight="487369216" behindDoc="1" locked="0" layoutInCell="1" allowOverlap="1" wp14:anchorId="1E57194E" wp14:editId="0E7290B8">
              <wp:simplePos x="0" y="0"/>
              <wp:positionH relativeFrom="page">
                <wp:posOffset>444500</wp:posOffset>
              </wp:positionH>
              <wp:positionV relativeFrom="page">
                <wp:posOffset>10094594</wp:posOffset>
              </wp:positionV>
              <wp:extent cx="130238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2385" cy="165100"/>
                      </a:xfrm>
                      <a:prstGeom prst="rect">
                        <a:avLst/>
                      </a:prstGeom>
                    </wps:spPr>
                    <wps:txbx>
                      <w:txbxContent>
                        <w:p w14:paraId="5C268BFA" w14:textId="77777777" w:rsidR="00B01E7E" w:rsidRDefault="00F55BCC">
                          <w:pPr>
                            <w:spacing w:line="244" w:lineRule="exact"/>
                            <w:ind w:left="20"/>
                            <w:rPr>
                              <w:rFonts w:ascii="Calibri"/>
                            </w:rPr>
                          </w:pPr>
                          <w:r>
                            <w:rPr>
                              <w:rFonts w:ascii="Calibri"/>
                            </w:rPr>
                            <w:t>Jubilee</w:t>
                          </w:r>
                          <w:r>
                            <w:rPr>
                              <w:rFonts w:ascii="Calibri"/>
                              <w:spacing w:val="-8"/>
                            </w:rPr>
                            <w:t xml:space="preserve"> </w:t>
                          </w:r>
                          <w:r>
                            <w:rPr>
                              <w:rFonts w:ascii="Calibri"/>
                            </w:rPr>
                            <w:t>Primary</w:t>
                          </w:r>
                          <w:r>
                            <w:rPr>
                              <w:rFonts w:ascii="Calibri"/>
                              <w:spacing w:val="-6"/>
                            </w:rPr>
                            <w:t xml:space="preserve"> </w:t>
                          </w:r>
                          <w:r>
                            <w:rPr>
                              <w:rFonts w:ascii="Calibri"/>
                              <w:spacing w:val="-2"/>
                            </w:rPr>
                            <w:t>School</w:t>
                          </w:r>
                        </w:p>
                      </w:txbxContent>
                    </wps:txbx>
                    <wps:bodyPr wrap="square" lIns="0" tIns="0" rIns="0" bIns="0" rtlCol="0">
                      <a:noAutofit/>
                    </wps:bodyPr>
                  </wps:wsp>
                </a:graphicData>
              </a:graphic>
            </wp:anchor>
          </w:drawing>
        </mc:Choice>
        <mc:Fallback>
          <w:pict>
            <v:shapetype w14:anchorId="1E57194E" id="_x0000_t202" coordsize="21600,21600" o:spt="202" path="m,l,21600r21600,l21600,xe">
              <v:stroke joinstyle="miter"/>
              <v:path gradientshapeok="t" o:connecttype="rect"/>
            </v:shapetype>
            <v:shape id="Textbox 1" o:spid="_x0000_s1026" type="#_x0000_t202" style="position:absolute;margin-left:35pt;margin-top:794.85pt;width:102.55pt;height:13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q86pwEAAD8DAAAOAAAAZHJzL2Uyb0RvYy54bWysUsFu2zAMvQ/YPwi6L7JTtCiMOEW3YsOA&#10;YhvQ7gNkWYqFWaImKrHz96MUJy2229CLTFmP7/GR3NzNbmQHHdGCb3m9qjjTXkFv/a7lP58/f7jl&#10;DJP0vRzB65YfNfK77ft3myk0eg0DjL2OjEg8NlNo+ZBSaIRANWgncQVBe3o0EJ1MdI070Uc5Ebsb&#10;xbqqbsQEsQ8RlEakvw+nR74t/MZolb4bgzqxseVUWypnLGeXT7HdyGYXZRisWsqQ/1GFk9aT6IXq&#10;QSbJ9tH+Q+WsioBg0kqBE2CMVbp4IDd19Zebp0EGXbxQczBc2oRvR6u+HX5EZnuaHWdeOhrRs55T&#10;BzOrc3OmgA1hngKh0vwR5gzMRjE8gvqFBBGvMKcEJHTGzCa6/CWbjBKp/8dLz0mEqcx2Va2vbq85&#10;U/RW31zXVRmKeMkOEdMXDY7loOWRZloqkIdHTFlfNmfIUsxJP5eV5m5eXHTQH8nERLNuOf7ey6g5&#10;G796amZejHMQz0F3DmIaP0FZn+zFw/0+gbFFOUuceBdlmlIpaNmovAav7wX1svfbPwAAAP//AwBQ&#10;SwMEFAAGAAgAAAAhAGPFgtvhAAAADAEAAA8AAABkcnMvZG93bnJldi54bWxMj8FOwzAQRO9I/IO1&#10;SNyonUpJ2hCnqhCckBBpOHB0YjexGq9D7Lbh71lOcNzZ0cybcre4kV3MHKxHCclKADPYeW2xl/DR&#10;vDxsgIWoUKvRo5HwbQLsqtubUhXaX7E2l0PsGYVgKJSEIcap4Dx0g3EqrPxkkH5HPzsV6Zx7rmd1&#10;pXA38rUQGXfKIjUMajJPg+lOh7OTsP/E+tl+vbXv9bG2TbMV+JqdpLy/W/aPwKJZ4p8ZfvEJHSpi&#10;av0ZdWCjhFzQlEh6utnmwMixztMEWEtSlqQ58Krk/0dUPwAAAP//AwBQSwECLQAUAAYACAAAACEA&#10;toM4kv4AAADhAQAAEwAAAAAAAAAAAAAAAAAAAAAAW0NvbnRlbnRfVHlwZXNdLnhtbFBLAQItABQA&#10;BgAIAAAAIQA4/SH/1gAAAJQBAAALAAAAAAAAAAAAAAAAAC8BAABfcmVscy8ucmVsc1BLAQItABQA&#10;BgAIAAAAIQDNfq86pwEAAD8DAAAOAAAAAAAAAAAAAAAAAC4CAABkcnMvZTJvRG9jLnhtbFBLAQIt&#10;ABQABgAIAAAAIQBjxYLb4QAAAAwBAAAPAAAAAAAAAAAAAAAAAAEEAABkcnMvZG93bnJldi54bWxQ&#10;SwUGAAAAAAQABADzAAAADwUAAAAA&#10;" filled="f" stroked="f">
              <v:textbox inset="0,0,0,0">
                <w:txbxContent>
                  <w:p w14:paraId="5C268BFA" w14:textId="77777777" w:rsidR="00B01E7E" w:rsidRDefault="00F55BCC">
                    <w:pPr>
                      <w:spacing w:line="244" w:lineRule="exact"/>
                      <w:ind w:left="20"/>
                      <w:rPr>
                        <w:rFonts w:ascii="Calibri"/>
                      </w:rPr>
                    </w:pPr>
                    <w:r>
                      <w:rPr>
                        <w:rFonts w:ascii="Calibri"/>
                      </w:rPr>
                      <w:t>Jubilee</w:t>
                    </w:r>
                    <w:r>
                      <w:rPr>
                        <w:rFonts w:ascii="Calibri"/>
                        <w:spacing w:val="-8"/>
                      </w:rPr>
                      <w:t xml:space="preserve"> </w:t>
                    </w:r>
                    <w:r>
                      <w:rPr>
                        <w:rFonts w:ascii="Calibri"/>
                      </w:rPr>
                      <w:t>Primary</w:t>
                    </w:r>
                    <w:r>
                      <w:rPr>
                        <w:rFonts w:ascii="Calibri"/>
                        <w:spacing w:val="-6"/>
                      </w:rPr>
                      <w:t xml:space="preserve"> </w:t>
                    </w:r>
                    <w:r>
                      <w:rPr>
                        <w:rFonts w:ascii="Calibri"/>
                        <w:spacing w:val="-2"/>
                      </w:rPr>
                      <w:t>School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93AB7" w14:textId="77777777" w:rsidR="00F55BCC" w:rsidRDefault="00F55BCC">
      <w:r>
        <w:separator/>
      </w:r>
    </w:p>
  </w:footnote>
  <w:footnote w:type="continuationSeparator" w:id="0">
    <w:p w14:paraId="6A9E14B3" w14:textId="77777777" w:rsidR="00F55BCC" w:rsidRDefault="00F55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4993"/>
    <w:multiLevelType w:val="hybridMultilevel"/>
    <w:tmpl w:val="C602B616"/>
    <w:lvl w:ilvl="0" w:tplc="ED487D36">
      <w:start w:val="1"/>
      <w:numFmt w:val="decimal"/>
      <w:lvlText w:val="%1."/>
      <w:lvlJc w:val="left"/>
      <w:pPr>
        <w:ind w:left="732" w:hanging="360"/>
        <w:jc w:val="right"/>
      </w:pPr>
      <w:rPr>
        <w:rFonts w:ascii="Arial" w:eastAsia="Arial" w:hAnsi="Arial" w:cs="Arial" w:hint="default"/>
        <w:b/>
        <w:bCs/>
        <w:i w:val="0"/>
        <w:iCs w:val="0"/>
        <w:spacing w:val="0"/>
        <w:w w:val="100"/>
        <w:sz w:val="24"/>
        <w:szCs w:val="24"/>
        <w:lang w:val="en-US" w:eastAsia="en-US" w:bidi="ar-SA"/>
      </w:rPr>
    </w:lvl>
    <w:lvl w:ilvl="1" w:tplc="05C82BEE">
      <w:numFmt w:val="bullet"/>
      <w:lvlText w:val="·"/>
      <w:lvlJc w:val="left"/>
      <w:pPr>
        <w:ind w:left="1137" w:hanging="285"/>
      </w:pPr>
      <w:rPr>
        <w:rFonts w:ascii="Arial MT" w:eastAsia="Arial MT" w:hAnsi="Arial MT" w:cs="Arial MT" w:hint="default"/>
        <w:b w:val="0"/>
        <w:bCs w:val="0"/>
        <w:i w:val="0"/>
        <w:iCs w:val="0"/>
        <w:spacing w:val="0"/>
        <w:w w:val="100"/>
        <w:sz w:val="20"/>
        <w:szCs w:val="20"/>
        <w:lang w:val="en-US" w:eastAsia="en-US" w:bidi="ar-SA"/>
      </w:rPr>
    </w:lvl>
    <w:lvl w:ilvl="2" w:tplc="A97CA48A">
      <w:numFmt w:val="bullet"/>
      <w:lvlText w:val="•"/>
      <w:lvlJc w:val="left"/>
      <w:pPr>
        <w:ind w:left="2180" w:hanging="285"/>
      </w:pPr>
      <w:rPr>
        <w:rFonts w:hint="default"/>
        <w:lang w:val="en-US" w:eastAsia="en-US" w:bidi="ar-SA"/>
      </w:rPr>
    </w:lvl>
    <w:lvl w:ilvl="3" w:tplc="CFF480DC">
      <w:numFmt w:val="bullet"/>
      <w:lvlText w:val="•"/>
      <w:lvlJc w:val="left"/>
      <w:pPr>
        <w:ind w:left="3220" w:hanging="285"/>
      </w:pPr>
      <w:rPr>
        <w:rFonts w:hint="default"/>
        <w:lang w:val="en-US" w:eastAsia="en-US" w:bidi="ar-SA"/>
      </w:rPr>
    </w:lvl>
    <w:lvl w:ilvl="4" w:tplc="E57AFE28">
      <w:numFmt w:val="bullet"/>
      <w:lvlText w:val="•"/>
      <w:lvlJc w:val="left"/>
      <w:pPr>
        <w:ind w:left="4261" w:hanging="285"/>
      </w:pPr>
      <w:rPr>
        <w:rFonts w:hint="default"/>
        <w:lang w:val="en-US" w:eastAsia="en-US" w:bidi="ar-SA"/>
      </w:rPr>
    </w:lvl>
    <w:lvl w:ilvl="5" w:tplc="CF28E4BE">
      <w:numFmt w:val="bullet"/>
      <w:lvlText w:val="•"/>
      <w:lvlJc w:val="left"/>
      <w:pPr>
        <w:ind w:left="5301" w:hanging="285"/>
      </w:pPr>
      <w:rPr>
        <w:rFonts w:hint="default"/>
        <w:lang w:val="en-US" w:eastAsia="en-US" w:bidi="ar-SA"/>
      </w:rPr>
    </w:lvl>
    <w:lvl w:ilvl="6" w:tplc="E36C6AD6">
      <w:numFmt w:val="bullet"/>
      <w:lvlText w:val="•"/>
      <w:lvlJc w:val="left"/>
      <w:pPr>
        <w:ind w:left="6342" w:hanging="285"/>
      </w:pPr>
      <w:rPr>
        <w:rFonts w:hint="default"/>
        <w:lang w:val="en-US" w:eastAsia="en-US" w:bidi="ar-SA"/>
      </w:rPr>
    </w:lvl>
    <w:lvl w:ilvl="7" w:tplc="100049A2">
      <w:numFmt w:val="bullet"/>
      <w:lvlText w:val="•"/>
      <w:lvlJc w:val="left"/>
      <w:pPr>
        <w:ind w:left="7382" w:hanging="285"/>
      </w:pPr>
      <w:rPr>
        <w:rFonts w:hint="default"/>
        <w:lang w:val="en-US" w:eastAsia="en-US" w:bidi="ar-SA"/>
      </w:rPr>
    </w:lvl>
    <w:lvl w:ilvl="8" w:tplc="5A9CA7E4">
      <w:numFmt w:val="bullet"/>
      <w:lvlText w:val="•"/>
      <w:lvlJc w:val="left"/>
      <w:pPr>
        <w:ind w:left="8423" w:hanging="285"/>
      </w:pPr>
      <w:rPr>
        <w:rFonts w:hint="default"/>
        <w:lang w:val="en-US" w:eastAsia="en-US" w:bidi="ar-SA"/>
      </w:rPr>
    </w:lvl>
  </w:abstractNum>
  <w:abstractNum w:abstractNumId="1" w15:restartNumberingAfterBreak="0">
    <w:nsid w:val="11AA64B3"/>
    <w:multiLevelType w:val="multilevel"/>
    <w:tmpl w:val="D9CE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3158A"/>
    <w:multiLevelType w:val="multilevel"/>
    <w:tmpl w:val="28CA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AD5435"/>
    <w:multiLevelType w:val="multilevel"/>
    <w:tmpl w:val="94BC9F4C"/>
    <w:lvl w:ilvl="0">
      <w:start w:val="1"/>
      <w:numFmt w:val="decimal"/>
      <w:lvlText w:val="%1."/>
      <w:lvlJc w:val="left"/>
      <w:pPr>
        <w:ind w:left="234" w:hanging="223"/>
        <w:jc w:val="left"/>
      </w:pPr>
      <w:rPr>
        <w:rFonts w:hint="default"/>
        <w:spacing w:val="-1"/>
        <w:w w:val="100"/>
        <w:lang w:val="en-US" w:eastAsia="en-US" w:bidi="ar-SA"/>
      </w:rPr>
    </w:lvl>
    <w:lvl w:ilvl="1">
      <w:start w:val="1"/>
      <w:numFmt w:val="decimal"/>
      <w:lvlText w:val="%1.%2"/>
      <w:lvlJc w:val="left"/>
      <w:pPr>
        <w:ind w:left="412" w:hanging="401"/>
        <w:jc w:val="left"/>
      </w:pPr>
      <w:rPr>
        <w:rFonts w:ascii="Arial" w:eastAsia="Arial" w:hAnsi="Arial" w:cs="Arial" w:hint="default"/>
        <w:b/>
        <w:bCs/>
        <w:i w:val="0"/>
        <w:iCs w:val="0"/>
        <w:spacing w:val="0"/>
        <w:w w:val="100"/>
        <w:sz w:val="24"/>
        <w:szCs w:val="24"/>
        <w:lang w:val="en-US" w:eastAsia="en-US" w:bidi="ar-SA"/>
      </w:rPr>
    </w:lvl>
    <w:lvl w:ilvl="2">
      <w:numFmt w:val="bullet"/>
      <w:lvlText w:val="●"/>
      <w:lvlJc w:val="left"/>
      <w:pPr>
        <w:ind w:left="1092" w:hanging="360"/>
      </w:pPr>
      <w:rPr>
        <w:rFonts w:ascii="Arial MT" w:eastAsia="Arial MT" w:hAnsi="Arial MT" w:cs="Arial MT" w:hint="default"/>
        <w:b w:val="0"/>
        <w:bCs w:val="0"/>
        <w:i w:val="0"/>
        <w:iCs w:val="0"/>
        <w:spacing w:val="0"/>
        <w:w w:val="60"/>
        <w:sz w:val="20"/>
        <w:szCs w:val="20"/>
        <w:lang w:val="en-US" w:eastAsia="en-US" w:bidi="ar-SA"/>
      </w:rPr>
    </w:lvl>
    <w:lvl w:ilvl="3">
      <w:numFmt w:val="bullet"/>
      <w:lvlText w:val="•"/>
      <w:lvlJc w:val="left"/>
      <w:pPr>
        <w:ind w:left="2275" w:hanging="360"/>
      </w:pPr>
      <w:rPr>
        <w:rFonts w:hint="default"/>
        <w:lang w:val="en-US" w:eastAsia="en-US" w:bidi="ar-SA"/>
      </w:rPr>
    </w:lvl>
    <w:lvl w:ilvl="4">
      <w:numFmt w:val="bullet"/>
      <w:lvlText w:val="•"/>
      <w:lvlJc w:val="left"/>
      <w:pPr>
        <w:ind w:left="3451" w:hanging="360"/>
      </w:pPr>
      <w:rPr>
        <w:rFonts w:hint="default"/>
        <w:lang w:val="en-US" w:eastAsia="en-US" w:bidi="ar-SA"/>
      </w:rPr>
    </w:lvl>
    <w:lvl w:ilvl="5">
      <w:numFmt w:val="bullet"/>
      <w:lvlText w:val="•"/>
      <w:lvlJc w:val="left"/>
      <w:pPr>
        <w:ind w:left="4626" w:hanging="360"/>
      </w:pPr>
      <w:rPr>
        <w:rFonts w:hint="default"/>
        <w:lang w:val="en-US" w:eastAsia="en-US" w:bidi="ar-SA"/>
      </w:rPr>
    </w:lvl>
    <w:lvl w:ilvl="6">
      <w:numFmt w:val="bullet"/>
      <w:lvlText w:val="•"/>
      <w:lvlJc w:val="left"/>
      <w:pPr>
        <w:ind w:left="5802" w:hanging="360"/>
      </w:pPr>
      <w:rPr>
        <w:rFonts w:hint="default"/>
        <w:lang w:val="en-US" w:eastAsia="en-US" w:bidi="ar-SA"/>
      </w:rPr>
    </w:lvl>
    <w:lvl w:ilvl="7">
      <w:numFmt w:val="bullet"/>
      <w:lvlText w:val="•"/>
      <w:lvlJc w:val="left"/>
      <w:pPr>
        <w:ind w:left="6977" w:hanging="360"/>
      </w:pPr>
      <w:rPr>
        <w:rFonts w:hint="default"/>
        <w:lang w:val="en-US" w:eastAsia="en-US" w:bidi="ar-SA"/>
      </w:rPr>
    </w:lvl>
    <w:lvl w:ilvl="8">
      <w:numFmt w:val="bullet"/>
      <w:lvlText w:val="•"/>
      <w:lvlJc w:val="left"/>
      <w:pPr>
        <w:ind w:left="8153" w:hanging="360"/>
      </w:pPr>
      <w:rPr>
        <w:rFonts w:hint="default"/>
        <w:lang w:val="en-US" w:eastAsia="en-US" w:bidi="ar-SA"/>
      </w:rPr>
    </w:lvl>
  </w:abstractNum>
  <w:abstractNum w:abstractNumId="4" w15:restartNumberingAfterBreak="0">
    <w:nsid w:val="436A79FC"/>
    <w:multiLevelType w:val="multilevel"/>
    <w:tmpl w:val="13F8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6A0136"/>
    <w:multiLevelType w:val="hybridMultilevel"/>
    <w:tmpl w:val="A9E6559C"/>
    <w:lvl w:ilvl="0" w:tplc="BDBEC712">
      <w:numFmt w:val="bullet"/>
      <w:lvlText w:val="·"/>
      <w:lvlJc w:val="left"/>
      <w:pPr>
        <w:ind w:left="1137" w:hanging="285"/>
      </w:pPr>
      <w:rPr>
        <w:rFonts w:ascii="Arial MT" w:eastAsia="Arial MT" w:hAnsi="Arial MT" w:cs="Arial MT" w:hint="default"/>
        <w:b w:val="0"/>
        <w:bCs w:val="0"/>
        <w:i w:val="0"/>
        <w:iCs w:val="0"/>
        <w:spacing w:val="0"/>
        <w:w w:val="100"/>
        <w:sz w:val="20"/>
        <w:szCs w:val="20"/>
        <w:lang w:val="en-US" w:eastAsia="en-US" w:bidi="ar-SA"/>
      </w:rPr>
    </w:lvl>
    <w:lvl w:ilvl="1" w:tplc="B83200FC">
      <w:numFmt w:val="bullet"/>
      <w:lvlText w:val="•"/>
      <w:lvlJc w:val="left"/>
      <w:pPr>
        <w:ind w:left="2076" w:hanging="285"/>
      </w:pPr>
      <w:rPr>
        <w:rFonts w:hint="default"/>
        <w:lang w:val="en-US" w:eastAsia="en-US" w:bidi="ar-SA"/>
      </w:rPr>
    </w:lvl>
    <w:lvl w:ilvl="2" w:tplc="184EEF3A">
      <w:numFmt w:val="bullet"/>
      <w:lvlText w:val="•"/>
      <w:lvlJc w:val="left"/>
      <w:pPr>
        <w:ind w:left="3012" w:hanging="285"/>
      </w:pPr>
      <w:rPr>
        <w:rFonts w:hint="default"/>
        <w:lang w:val="en-US" w:eastAsia="en-US" w:bidi="ar-SA"/>
      </w:rPr>
    </w:lvl>
    <w:lvl w:ilvl="3" w:tplc="0FB2798A">
      <w:numFmt w:val="bullet"/>
      <w:lvlText w:val="•"/>
      <w:lvlJc w:val="left"/>
      <w:pPr>
        <w:ind w:left="3949" w:hanging="285"/>
      </w:pPr>
      <w:rPr>
        <w:rFonts w:hint="default"/>
        <w:lang w:val="en-US" w:eastAsia="en-US" w:bidi="ar-SA"/>
      </w:rPr>
    </w:lvl>
    <w:lvl w:ilvl="4" w:tplc="01825166">
      <w:numFmt w:val="bullet"/>
      <w:lvlText w:val="•"/>
      <w:lvlJc w:val="left"/>
      <w:pPr>
        <w:ind w:left="4885" w:hanging="285"/>
      </w:pPr>
      <w:rPr>
        <w:rFonts w:hint="default"/>
        <w:lang w:val="en-US" w:eastAsia="en-US" w:bidi="ar-SA"/>
      </w:rPr>
    </w:lvl>
    <w:lvl w:ilvl="5" w:tplc="23A27C74">
      <w:numFmt w:val="bullet"/>
      <w:lvlText w:val="•"/>
      <w:lvlJc w:val="left"/>
      <w:pPr>
        <w:ind w:left="5822" w:hanging="285"/>
      </w:pPr>
      <w:rPr>
        <w:rFonts w:hint="default"/>
        <w:lang w:val="en-US" w:eastAsia="en-US" w:bidi="ar-SA"/>
      </w:rPr>
    </w:lvl>
    <w:lvl w:ilvl="6" w:tplc="D2F6DB1C">
      <w:numFmt w:val="bullet"/>
      <w:lvlText w:val="•"/>
      <w:lvlJc w:val="left"/>
      <w:pPr>
        <w:ind w:left="6758" w:hanging="285"/>
      </w:pPr>
      <w:rPr>
        <w:rFonts w:hint="default"/>
        <w:lang w:val="en-US" w:eastAsia="en-US" w:bidi="ar-SA"/>
      </w:rPr>
    </w:lvl>
    <w:lvl w:ilvl="7" w:tplc="45AAE892">
      <w:numFmt w:val="bullet"/>
      <w:lvlText w:val="•"/>
      <w:lvlJc w:val="left"/>
      <w:pPr>
        <w:ind w:left="7694" w:hanging="285"/>
      </w:pPr>
      <w:rPr>
        <w:rFonts w:hint="default"/>
        <w:lang w:val="en-US" w:eastAsia="en-US" w:bidi="ar-SA"/>
      </w:rPr>
    </w:lvl>
    <w:lvl w:ilvl="8" w:tplc="C562B644">
      <w:numFmt w:val="bullet"/>
      <w:lvlText w:val="•"/>
      <w:lvlJc w:val="left"/>
      <w:pPr>
        <w:ind w:left="8631" w:hanging="285"/>
      </w:pPr>
      <w:rPr>
        <w:rFonts w:hint="default"/>
        <w:lang w:val="en-US" w:eastAsia="en-US" w:bidi="ar-SA"/>
      </w:rPr>
    </w:lvl>
  </w:abstractNum>
  <w:abstractNum w:abstractNumId="6" w15:restartNumberingAfterBreak="0">
    <w:nsid w:val="5C033994"/>
    <w:multiLevelType w:val="multilevel"/>
    <w:tmpl w:val="688A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3D14C0"/>
    <w:multiLevelType w:val="hybridMultilevel"/>
    <w:tmpl w:val="A0C89E70"/>
    <w:lvl w:ilvl="0" w:tplc="A3349A60">
      <w:numFmt w:val="bullet"/>
      <w:lvlText w:val="●"/>
      <w:lvlJc w:val="left"/>
      <w:pPr>
        <w:ind w:left="732" w:hanging="360"/>
      </w:pPr>
      <w:rPr>
        <w:rFonts w:ascii="Arial MT" w:eastAsia="Arial MT" w:hAnsi="Arial MT" w:cs="Arial MT" w:hint="default"/>
        <w:b w:val="0"/>
        <w:bCs w:val="0"/>
        <w:i w:val="0"/>
        <w:iCs w:val="0"/>
        <w:spacing w:val="0"/>
        <w:w w:val="60"/>
        <w:sz w:val="20"/>
        <w:szCs w:val="20"/>
        <w:lang w:val="en-US" w:eastAsia="en-US" w:bidi="ar-SA"/>
      </w:rPr>
    </w:lvl>
    <w:lvl w:ilvl="1" w:tplc="01BCF792">
      <w:numFmt w:val="bullet"/>
      <w:lvlText w:val="•"/>
      <w:lvlJc w:val="left"/>
      <w:pPr>
        <w:ind w:left="1716" w:hanging="360"/>
      </w:pPr>
      <w:rPr>
        <w:rFonts w:hint="default"/>
        <w:lang w:val="en-US" w:eastAsia="en-US" w:bidi="ar-SA"/>
      </w:rPr>
    </w:lvl>
    <w:lvl w:ilvl="2" w:tplc="3B323D98">
      <w:numFmt w:val="bullet"/>
      <w:lvlText w:val="•"/>
      <w:lvlJc w:val="left"/>
      <w:pPr>
        <w:ind w:left="2692" w:hanging="360"/>
      </w:pPr>
      <w:rPr>
        <w:rFonts w:hint="default"/>
        <w:lang w:val="en-US" w:eastAsia="en-US" w:bidi="ar-SA"/>
      </w:rPr>
    </w:lvl>
    <w:lvl w:ilvl="3" w:tplc="84CC2654">
      <w:numFmt w:val="bullet"/>
      <w:lvlText w:val="•"/>
      <w:lvlJc w:val="left"/>
      <w:pPr>
        <w:ind w:left="3669" w:hanging="360"/>
      </w:pPr>
      <w:rPr>
        <w:rFonts w:hint="default"/>
        <w:lang w:val="en-US" w:eastAsia="en-US" w:bidi="ar-SA"/>
      </w:rPr>
    </w:lvl>
    <w:lvl w:ilvl="4" w:tplc="DED644D2">
      <w:numFmt w:val="bullet"/>
      <w:lvlText w:val="•"/>
      <w:lvlJc w:val="left"/>
      <w:pPr>
        <w:ind w:left="4645" w:hanging="360"/>
      </w:pPr>
      <w:rPr>
        <w:rFonts w:hint="default"/>
        <w:lang w:val="en-US" w:eastAsia="en-US" w:bidi="ar-SA"/>
      </w:rPr>
    </w:lvl>
    <w:lvl w:ilvl="5" w:tplc="B9DA6DBC">
      <w:numFmt w:val="bullet"/>
      <w:lvlText w:val="•"/>
      <w:lvlJc w:val="left"/>
      <w:pPr>
        <w:ind w:left="5622" w:hanging="360"/>
      </w:pPr>
      <w:rPr>
        <w:rFonts w:hint="default"/>
        <w:lang w:val="en-US" w:eastAsia="en-US" w:bidi="ar-SA"/>
      </w:rPr>
    </w:lvl>
    <w:lvl w:ilvl="6" w:tplc="2B9A0120">
      <w:numFmt w:val="bullet"/>
      <w:lvlText w:val="•"/>
      <w:lvlJc w:val="left"/>
      <w:pPr>
        <w:ind w:left="6598" w:hanging="360"/>
      </w:pPr>
      <w:rPr>
        <w:rFonts w:hint="default"/>
        <w:lang w:val="en-US" w:eastAsia="en-US" w:bidi="ar-SA"/>
      </w:rPr>
    </w:lvl>
    <w:lvl w:ilvl="7" w:tplc="A6129F60">
      <w:numFmt w:val="bullet"/>
      <w:lvlText w:val="•"/>
      <w:lvlJc w:val="left"/>
      <w:pPr>
        <w:ind w:left="7574" w:hanging="360"/>
      </w:pPr>
      <w:rPr>
        <w:rFonts w:hint="default"/>
        <w:lang w:val="en-US" w:eastAsia="en-US" w:bidi="ar-SA"/>
      </w:rPr>
    </w:lvl>
    <w:lvl w:ilvl="8" w:tplc="CC8EEAC2">
      <w:numFmt w:val="bullet"/>
      <w:lvlText w:val="•"/>
      <w:lvlJc w:val="left"/>
      <w:pPr>
        <w:ind w:left="8551" w:hanging="360"/>
      </w:pPr>
      <w:rPr>
        <w:rFonts w:hint="default"/>
        <w:lang w:val="en-US" w:eastAsia="en-US" w:bidi="ar-SA"/>
      </w:rPr>
    </w:lvl>
  </w:abstractNum>
  <w:abstractNum w:abstractNumId="8" w15:restartNumberingAfterBreak="0">
    <w:nsid w:val="5E8C69AE"/>
    <w:multiLevelType w:val="hybridMultilevel"/>
    <w:tmpl w:val="18E2D3B6"/>
    <w:lvl w:ilvl="0" w:tplc="88D277E0">
      <w:start w:val="1"/>
      <w:numFmt w:val="decimal"/>
      <w:lvlText w:val="%1."/>
      <w:lvlJc w:val="left"/>
      <w:pPr>
        <w:ind w:left="234" w:hanging="223"/>
        <w:jc w:val="left"/>
      </w:pPr>
      <w:rPr>
        <w:rFonts w:ascii="Arial MT" w:eastAsia="Arial MT" w:hAnsi="Arial MT" w:cs="Arial MT" w:hint="default"/>
        <w:b w:val="0"/>
        <w:bCs w:val="0"/>
        <w:i w:val="0"/>
        <w:iCs w:val="0"/>
        <w:spacing w:val="-1"/>
        <w:w w:val="100"/>
        <w:sz w:val="20"/>
        <w:szCs w:val="20"/>
        <w:lang w:val="en-US" w:eastAsia="en-US" w:bidi="ar-SA"/>
      </w:rPr>
    </w:lvl>
    <w:lvl w:ilvl="1" w:tplc="309085B6">
      <w:numFmt w:val="bullet"/>
      <w:lvlText w:val="•"/>
      <w:lvlJc w:val="left"/>
      <w:pPr>
        <w:ind w:left="1266" w:hanging="223"/>
      </w:pPr>
      <w:rPr>
        <w:rFonts w:hint="default"/>
        <w:lang w:val="en-US" w:eastAsia="en-US" w:bidi="ar-SA"/>
      </w:rPr>
    </w:lvl>
    <w:lvl w:ilvl="2" w:tplc="087E13F2">
      <w:numFmt w:val="bullet"/>
      <w:lvlText w:val="•"/>
      <w:lvlJc w:val="left"/>
      <w:pPr>
        <w:ind w:left="2292" w:hanging="223"/>
      </w:pPr>
      <w:rPr>
        <w:rFonts w:hint="default"/>
        <w:lang w:val="en-US" w:eastAsia="en-US" w:bidi="ar-SA"/>
      </w:rPr>
    </w:lvl>
    <w:lvl w:ilvl="3" w:tplc="76DE9EE2">
      <w:numFmt w:val="bullet"/>
      <w:lvlText w:val="•"/>
      <w:lvlJc w:val="left"/>
      <w:pPr>
        <w:ind w:left="3319" w:hanging="223"/>
      </w:pPr>
      <w:rPr>
        <w:rFonts w:hint="default"/>
        <w:lang w:val="en-US" w:eastAsia="en-US" w:bidi="ar-SA"/>
      </w:rPr>
    </w:lvl>
    <w:lvl w:ilvl="4" w:tplc="E79CF61E">
      <w:numFmt w:val="bullet"/>
      <w:lvlText w:val="•"/>
      <w:lvlJc w:val="left"/>
      <w:pPr>
        <w:ind w:left="4345" w:hanging="223"/>
      </w:pPr>
      <w:rPr>
        <w:rFonts w:hint="default"/>
        <w:lang w:val="en-US" w:eastAsia="en-US" w:bidi="ar-SA"/>
      </w:rPr>
    </w:lvl>
    <w:lvl w:ilvl="5" w:tplc="A54E3188">
      <w:numFmt w:val="bullet"/>
      <w:lvlText w:val="•"/>
      <w:lvlJc w:val="left"/>
      <w:pPr>
        <w:ind w:left="5372" w:hanging="223"/>
      </w:pPr>
      <w:rPr>
        <w:rFonts w:hint="default"/>
        <w:lang w:val="en-US" w:eastAsia="en-US" w:bidi="ar-SA"/>
      </w:rPr>
    </w:lvl>
    <w:lvl w:ilvl="6" w:tplc="810E68FE">
      <w:numFmt w:val="bullet"/>
      <w:lvlText w:val="•"/>
      <w:lvlJc w:val="left"/>
      <w:pPr>
        <w:ind w:left="6398" w:hanging="223"/>
      </w:pPr>
      <w:rPr>
        <w:rFonts w:hint="default"/>
        <w:lang w:val="en-US" w:eastAsia="en-US" w:bidi="ar-SA"/>
      </w:rPr>
    </w:lvl>
    <w:lvl w:ilvl="7" w:tplc="61767438">
      <w:numFmt w:val="bullet"/>
      <w:lvlText w:val="•"/>
      <w:lvlJc w:val="left"/>
      <w:pPr>
        <w:ind w:left="7424" w:hanging="223"/>
      </w:pPr>
      <w:rPr>
        <w:rFonts w:hint="default"/>
        <w:lang w:val="en-US" w:eastAsia="en-US" w:bidi="ar-SA"/>
      </w:rPr>
    </w:lvl>
    <w:lvl w:ilvl="8" w:tplc="18C48ADA">
      <w:numFmt w:val="bullet"/>
      <w:lvlText w:val="•"/>
      <w:lvlJc w:val="left"/>
      <w:pPr>
        <w:ind w:left="8451" w:hanging="223"/>
      </w:pPr>
      <w:rPr>
        <w:rFonts w:hint="default"/>
        <w:lang w:val="en-US" w:eastAsia="en-US" w:bidi="ar-SA"/>
      </w:rPr>
    </w:lvl>
  </w:abstractNum>
  <w:abstractNum w:abstractNumId="9" w15:restartNumberingAfterBreak="0">
    <w:nsid w:val="6D9705FB"/>
    <w:multiLevelType w:val="multilevel"/>
    <w:tmpl w:val="5A9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8E115A"/>
    <w:multiLevelType w:val="hybridMultilevel"/>
    <w:tmpl w:val="BC940538"/>
    <w:lvl w:ilvl="0" w:tplc="B134CE14">
      <w:start w:val="1"/>
      <w:numFmt w:val="decimal"/>
      <w:lvlText w:val="%1."/>
      <w:lvlJc w:val="left"/>
      <w:pPr>
        <w:ind w:left="732" w:hanging="360"/>
        <w:jc w:val="left"/>
      </w:pPr>
      <w:rPr>
        <w:rFonts w:ascii="Arial" w:eastAsia="Arial" w:hAnsi="Arial" w:cs="Arial" w:hint="default"/>
        <w:b/>
        <w:bCs/>
        <w:i w:val="0"/>
        <w:iCs w:val="0"/>
        <w:spacing w:val="0"/>
        <w:w w:val="100"/>
        <w:sz w:val="24"/>
        <w:szCs w:val="24"/>
        <w:lang w:val="en-US" w:eastAsia="en-US" w:bidi="ar-SA"/>
      </w:rPr>
    </w:lvl>
    <w:lvl w:ilvl="1" w:tplc="83C0ED18">
      <w:numFmt w:val="bullet"/>
      <w:lvlText w:val="•"/>
      <w:lvlJc w:val="left"/>
      <w:pPr>
        <w:ind w:left="1716" w:hanging="360"/>
      </w:pPr>
      <w:rPr>
        <w:rFonts w:hint="default"/>
        <w:lang w:val="en-US" w:eastAsia="en-US" w:bidi="ar-SA"/>
      </w:rPr>
    </w:lvl>
    <w:lvl w:ilvl="2" w:tplc="4F12ED96">
      <w:numFmt w:val="bullet"/>
      <w:lvlText w:val="•"/>
      <w:lvlJc w:val="left"/>
      <w:pPr>
        <w:ind w:left="2692" w:hanging="360"/>
      </w:pPr>
      <w:rPr>
        <w:rFonts w:hint="default"/>
        <w:lang w:val="en-US" w:eastAsia="en-US" w:bidi="ar-SA"/>
      </w:rPr>
    </w:lvl>
    <w:lvl w:ilvl="3" w:tplc="3440EAC8">
      <w:numFmt w:val="bullet"/>
      <w:lvlText w:val="•"/>
      <w:lvlJc w:val="left"/>
      <w:pPr>
        <w:ind w:left="3669" w:hanging="360"/>
      </w:pPr>
      <w:rPr>
        <w:rFonts w:hint="default"/>
        <w:lang w:val="en-US" w:eastAsia="en-US" w:bidi="ar-SA"/>
      </w:rPr>
    </w:lvl>
    <w:lvl w:ilvl="4" w:tplc="89A0344C">
      <w:numFmt w:val="bullet"/>
      <w:lvlText w:val="•"/>
      <w:lvlJc w:val="left"/>
      <w:pPr>
        <w:ind w:left="4645" w:hanging="360"/>
      </w:pPr>
      <w:rPr>
        <w:rFonts w:hint="default"/>
        <w:lang w:val="en-US" w:eastAsia="en-US" w:bidi="ar-SA"/>
      </w:rPr>
    </w:lvl>
    <w:lvl w:ilvl="5" w:tplc="AD7E438E">
      <w:numFmt w:val="bullet"/>
      <w:lvlText w:val="•"/>
      <w:lvlJc w:val="left"/>
      <w:pPr>
        <w:ind w:left="5622" w:hanging="360"/>
      </w:pPr>
      <w:rPr>
        <w:rFonts w:hint="default"/>
        <w:lang w:val="en-US" w:eastAsia="en-US" w:bidi="ar-SA"/>
      </w:rPr>
    </w:lvl>
    <w:lvl w:ilvl="6" w:tplc="09AA185A">
      <w:numFmt w:val="bullet"/>
      <w:lvlText w:val="•"/>
      <w:lvlJc w:val="left"/>
      <w:pPr>
        <w:ind w:left="6598" w:hanging="360"/>
      </w:pPr>
      <w:rPr>
        <w:rFonts w:hint="default"/>
        <w:lang w:val="en-US" w:eastAsia="en-US" w:bidi="ar-SA"/>
      </w:rPr>
    </w:lvl>
    <w:lvl w:ilvl="7" w:tplc="A1A83AD0">
      <w:numFmt w:val="bullet"/>
      <w:lvlText w:val="•"/>
      <w:lvlJc w:val="left"/>
      <w:pPr>
        <w:ind w:left="7574" w:hanging="360"/>
      </w:pPr>
      <w:rPr>
        <w:rFonts w:hint="default"/>
        <w:lang w:val="en-US" w:eastAsia="en-US" w:bidi="ar-SA"/>
      </w:rPr>
    </w:lvl>
    <w:lvl w:ilvl="8" w:tplc="87846BE8">
      <w:numFmt w:val="bullet"/>
      <w:lvlText w:val="•"/>
      <w:lvlJc w:val="left"/>
      <w:pPr>
        <w:ind w:left="8551" w:hanging="360"/>
      </w:pPr>
      <w:rPr>
        <w:rFonts w:hint="default"/>
        <w:lang w:val="en-US" w:eastAsia="en-US" w:bidi="ar-SA"/>
      </w:rPr>
    </w:lvl>
  </w:abstractNum>
  <w:num w:numId="1">
    <w:abstractNumId w:val="5"/>
  </w:num>
  <w:num w:numId="2">
    <w:abstractNumId w:val="3"/>
  </w:num>
  <w:num w:numId="3">
    <w:abstractNumId w:val="8"/>
  </w:num>
  <w:num w:numId="4">
    <w:abstractNumId w:val="7"/>
  </w:num>
  <w:num w:numId="5">
    <w:abstractNumId w:val="0"/>
  </w:num>
  <w:num w:numId="6">
    <w:abstractNumId w:val="10"/>
  </w:num>
  <w:num w:numId="7">
    <w:abstractNumId w:val="9"/>
  </w:num>
  <w:num w:numId="8">
    <w:abstractNumId w:val="6"/>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E7E"/>
    <w:rsid w:val="00266394"/>
    <w:rsid w:val="003831A4"/>
    <w:rsid w:val="003A4661"/>
    <w:rsid w:val="006F2CD2"/>
    <w:rsid w:val="00B01E7E"/>
    <w:rsid w:val="00B94F79"/>
    <w:rsid w:val="00E17F9E"/>
    <w:rsid w:val="00EB4D17"/>
    <w:rsid w:val="00F55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ECDE"/>
  <w15:docId w15:val="{912D9821-1A81-4C69-AA4E-DFA6D49C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78" w:hanging="266"/>
      <w:outlineLvl w:val="0"/>
    </w:pPr>
    <w:rPr>
      <w:rFonts w:ascii="Arial" w:eastAsia="Arial" w:hAnsi="Arial" w:cs="Arial"/>
      <w:b/>
      <w:bCs/>
      <w:sz w:val="24"/>
      <w:szCs w:val="24"/>
    </w:rPr>
  </w:style>
  <w:style w:type="paragraph" w:styleId="Heading2">
    <w:name w:val="heading 2"/>
    <w:basedOn w:val="Normal"/>
    <w:uiPriority w:val="9"/>
    <w:unhideWhenUsed/>
    <w:qFormat/>
    <w:pPr>
      <w:ind w:left="-1" w:right="12"/>
      <w:jc w:val="center"/>
      <w:outlineLvl w:val="1"/>
    </w:pPr>
    <w:rPr>
      <w:rFonts w:ascii="Calibri" w:eastAsia="Calibri" w:hAnsi="Calibri" w:cs="Calibri"/>
    </w:rPr>
  </w:style>
  <w:style w:type="paragraph" w:styleId="Heading3">
    <w:name w:val="heading 3"/>
    <w:basedOn w:val="Normal"/>
    <w:next w:val="Normal"/>
    <w:link w:val="Heading3Char"/>
    <w:uiPriority w:val="9"/>
    <w:semiHidden/>
    <w:unhideWhenUsed/>
    <w:qFormat/>
    <w:rsid w:val="00E17F9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731" w:hanging="359"/>
    </w:pPr>
    <w:rPr>
      <w:rFonts w:ascii="Arial" w:eastAsia="Arial" w:hAnsi="Arial" w:cs="Arial"/>
      <w:b/>
      <w:bCs/>
      <w:sz w:val="24"/>
      <w:szCs w:val="24"/>
    </w:rPr>
  </w:style>
  <w:style w:type="paragraph" w:styleId="BodyText">
    <w:name w:val="Body Text"/>
    <w:basedOn w:val="Normal"/>
    <w:uiPriority w:val="1"/>
    <w:qFormat/>
    <w:rPr>
      <w:sz w:val="20"/>
      <w:szCs w:val="20"/>
    </w:rPr>
  </w:style>
  <w:style w:type="paragraph" w:styleId="Title">
    <w:name w:val="Title"/>
    <w:basedOn w:val="Normal"/>
    <w:uiPriority w:val="10"/>
    <w:qFormat/>
    <w:pPr>
      <w:ind w:right="12"/>
      <w:jc w:val="center"/>
    </w:pPr>
    <w:rPr>
      <w:rFonts w:ascii="Verdana" w:eastAsia="Verdana" w:hAnsi="Verdana" w:cs="Verdana"/>
      <w:b/>
      <w:bCs/>
      <w:sz w:val="40"/>
      <w:szCs w:val="40"/>
    </w:rPr>
  </w:style>
  <w:style w:type="paragraph" w:styleId="ListParagraph">
    <w:name w:val="List Paragraph"/>
    <w:basedOn w:val="Normal"/>
    <w:uiPriority w:val="1"/>
    <w:qFormat/>
    <w:pPr>
      <w:ind w:left="731" w:hanging="359"/>
    </w:pPr>
  </w:style>
  <w:style w:type="paragraph" w:customStyle="1" w:styleId="TableParagraph">
    <w:name w:val="Table Paragraph"/>
    <w:basedOn w:val="Normal"/>
    <w:uiPriority w:val="1"/>
    <w:qFormat/>
    <w:rPr>
      <w:rFonts w:ascii="Arial" w:eastAsia="Arial" w:hAnsi="Arial" w:cs="Arial"/>
    </w:rPr>
  </w:style>
  <w:style w:type="character" w:customStyle="1" w:styleId="Heading3Char">
    <w:name w:val="Heading 3 Char"/>
    <w:basedOn w:val="DefaultParagraphFont"/>
    <w:link w:val="Heading3"/>
    <w:uiPriority w:val="9"/>
    <w:semiHidden/>
    <w:rsid w:val="00E17F9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452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3324</Words>
  <Characters>18952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EYFS Policy 2022-23.docx</vt:lpstr>
    </vt:vector>
  </TitlesOfParts>
  <Company/>
  <LinksUpToDate>false</LinksUpToDate>
  <CharactersWithSpaces>22232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EYFS Policy 2022-23.docx</dc:title>
  <dc:creator>User</dc:creator>
  <cp:lastModifiedBy>Sam Esty</cp:lastModifiedBy>
  <cp:revision>2</cp:revision>
  <dcterms:created xsi:type="dcterms:W3CDTF">2025-12-02T10:27:00Z</dcterms:created>
  <dcterms:modified xsi:type="dcterms:W3CDTF">2025-12-02T10:27:00Z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Producer">
    <vt:lpwstr>Skia/PDF m121 Google Docs Renderer</vt:lpwstr>
  </property>
  <property fmtid="{D5CDD505-2E9C-101B-9397-08002B2CF9AE}" pid="4" name="LastSaved">
    <vt:filetime>2025-11-20T00:00:00Z</vt:filetime>
  </property>
  <property fmtid="{D5CDD505-2E9C-101B-9397-08002B2CF9AE}" pid="5" name="GrammarlyDocumentId">
    <vt:lpwstr>2c21fb30-bbe5-4a47-9ead-56cc7eb692d8</vt:lpwstr>
  </property>
</Properties>
</file>