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CD58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noProof/>
          <w:lang w:eastAsia="en-GB"/>
        </w:rPr>
        <w:drawing>
          <wp:inline distT="0" distB="0" distL="0" distR="0" wp14:anchorId="191B4E6C" wp14:editId="479C467F">
            <wp:extent cx="1335505" cy="1191127"/>
            <wp:effectExtent l="0" t="0" r="0" b="9525"/>
            <wp:docPr id="1" name="Picture 1" descr="Jubile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bilee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084" cy="121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6782B" w14:textId="77777777" w:rsidR="00B13BC0" w:rsidRPr="00B13BC0" w:rsidRDefault="00B13BC0" w:rsidP="00B13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9DCE33D" w14:textId="77777777" w:rsidR="00904ECC" w:rsidRPr="00B13BC0" w:rsidRDefault="00904ECC" w:rsidP="00B13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13BC0">
        <w:rPr>
          <w:rFonts w:ascii="Arial" w:hAnsi="Arial" w:cs="Arial"/>
          <w:b/>
          <w:bCs/>
          <w:sz w:val="28"/>
          <w:szCs w:val="28"/>
        </w:rPr>
        <w:t>Jubilee Primary School and Children’s Centre</w:t>
      </w:r>
    </w:p>
    <w:p w14:paraId="7A0657EC" w14:textId="77777777" w:rsidR="00B13BC0" w:rsidRPr="00B13BC0" w:rsidRDefault="00B13BC0" w:rsidP="00B13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06804D9" w14:textId="77777777" w:rsidR="00904ECC" w:rsidRDefault="00904ECC" w:rsidP="00B13B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B13BC0">
        <w:rPr>
          <w:rFonts w:ascii="Arial" w:hAnsi="Arial" w:cs="Arial"/>
          <w:b/>
          <w:bCs/>
          <w:sz w:val="28"/>
          <w:szCs w:val="28"/>
        </w:rPr>
        <w:t>POLICY FOR APPRAISING TEACHER PERFORMANCE</w:t>
      </w:r>
    </w:p>
    <w:p w14:paraId="118EEC7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11B5AB" w14:textId="3DB3B034" w:rsidR="002E4712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Governing Body of Jubilee Primary School and Children’s Centre adopted this</w:t>
      </w:r>
      <w:r w:rsidR="00AD1283">
        <w:rPr>
          <w:rFonts w:ascii="Arial" w:hAnsi="Arial" w:cs="Arial"/>
        </w:rPr>
        <w:t xml:space="preserve"> </w:t>
      </w:r>
      <w:r w:rsidR="005C2D0E">
        <w:rPr>
          <w:rFonts w:ascii="Arial" w:hAnsi="Arial" w:cs="Arial"/>
        </w:rPr>
        <w:t>policy i</w:t>
      </w:r>
      <w:r>
        <w:rPr>
          <w:rFonts w:ascii="Arial" w:hAnsi="Arial" w:cs="Arial"/>
        </w:rPr>
        <w:t xml:space="preserve">n </w:t>
      </w:r>
      <w:r w:rsidR="002E4712">
        <w:rPr>
          <w:rFonts w:ascii="Arial" w:hAnsi="Arial" w:cs="Arial"/>
        </w:rPr>
        <w:t>March 20</w:t>
      </w:r>
      <w:r w:rsidR="00413122">
        <w:rPr>
          <w:rFonts w:ascii="Arial" w:hAnsi="Arial" w:cs="Arial"/>
        </w:rPr>
        <w:t>25</w:t>
      </w:r>
    </w:p>
    <w:p w14:paraId="49733C4F" w14:textId="77777777" w:rsidR="00904ECC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4DD7EB6" w14:textId="6A3CBBAD" w:rsidR="00904ECC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It will review it in March 202</w:t>
      </w:r>
      <w:r w:rsidR="00413122">
        <w:rPr>
          <w:rFonts w:ascii="Arial" w:hAnsi="Arial" w:cs="Arial"/>
        </w:rPr>
        <w:t>7</w:t>
      </w:r>
    </w:p>
    <w:p w14:paraId="2052E80E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9D360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PURPOSE</w:t>
      </w:r>
    </w:p>
    <w:p w14:paraId="552F902D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BAE71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procedure sets out how Jubilee Primary School and Children’s Centre will</w:t>
      </w:r>
    </w:p>
    <w:p w14:paraId="493F2D0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improve outcomes for children, and raise the morale of teachers, by motivating</w:t>
      </w:r>
    </w:p>
    <w:p w14:paraId="17B0163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 to up-date their skills and improve their performance.</w:t>
      </w:r>
    </w:p>
    <w:p w14:paraId="5950917F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EA8F5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appraisal procedure will be used also to address any concerns that are raised</w:t>
      </w:r>
    </w:p>
    <w:p w14:paraId="7B8A3DD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about a teacher’s performance. If concerns are such that they cannot be resolved</w:t>
      </w:r>
    </w:p>
    <w:p w14:paraId="0173729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through the appraisal process, there will be consideration of whether to commence</w:t>
      </w:r>
    </w:p>
    <w:p w14:paraId="4500FE9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capability procedure.</w:t>
      </w:r>
    </w:p>
    <w:p w14:paraId="52332BD0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24AAC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APPLICATION OF THE APPRAISAL POLICY</w:t>
      </w:r>
    </w:p>
    <w:p w14:paraId="69B82A18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33D57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policy applies to the head teacher and to all qualified teachers employed at the</w:t>
      </w:r>
    </w:p>
    <w:p w14:paraId="34908AD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school except those on contracts of less than one term and those undergoing</w:t>
      </w:r>
    </w:p>
    <w:p w14:paraId="282B7A2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induction </w:t>
      </w:r>
      <w:r>
        <w:rPr>
          <w:rFonts w:ascii="Arial" w:hAnsi="Arial" w:cs="Arial"/>
          <w:i/>
          <w:iCs/>
        </w:rPr>
        <w:t xml:space="preserve">(ie NQTs) </w:t>
      </w:r>
      <w:r>
        <w:rPr>
          <w:rFonts w:ascii="Arial" w:hAnsi="Arial" w:cs="Arial"/>
        </w:rPr>
        <w:t>or teachers on capability procedures</w:t>
      </w:r>
    </w:p>
    <w:p w14:paraId="26FA036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in this school will be a supportive and developmental process designed to</w:t>
      </w:r>
    </w:p>
    <w:p w14:paraId="6061936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ensure that all teachers have the skills and support they need to carry out their role</w:t>
      </w:r>
    </w:p>
    <w:p w14:paraId="1A61DD5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effectively. It will help to ensure that teachers are able to continue to improve their</w:t>
      </w:r>
    </w:p>
    <w:p w14:paraId="37745E0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professional practice and to develop as teachers.</w:t>
      </w:r>
    </w:p>
    <w:p w14:paraId="0647A762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5ED0B9C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1E30B3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APPRAISAL PERIOD</w:t>
      </w:r>
    </w:p>
    <w:p w14:paraId="2E31B830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73CB4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appraisal period will run </w:t>
      </w:r>
      <w:r>
        <w:rPr>
          <w:rFonts w:ascii="Arial" w:hAnsi="Arial" w:cs="Arial"/>
          <w:b/>
          <w:bCs/>
        </w:rPr>
        <w:t xml:space="preserve">for twelve months </w:t>
      </w:r>
      <w:r>
        <w:rPr>
          <w:rFonts w:ascii="Arial" w:hAnsi="Arial" w:cs="Arial"/>
        </w:rPr>
        <w:t>normally from September to August</w:t>
      </w:r>
    </w:p>
    <w:p w14:paraId="294B15D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but with the final review taking place towards the beginning of the new academic</w:t>
      </w:r>
    </w:p>
    <w:p w14:paraId="40920D9C" w14:textId="77777777" w:rsidR="002E4712" w:rsidRDefault="00904ECC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year.</w:t>
      </w:r>
      <w:r w:rsidR="002E4712" w:rsidRPr="002E4712">
        <w:rPr>
          <w:rFonts w:ascii="Arial" w:hAnsi="Arial" w:cs="Arial"/>
        </w:rPr>
        <w:t xml:space="preserve"> </w:t>
      </w:r>
      <w:r w:rsidR="002E4712">
        <w:rPr>
          <w:rFonts w:ascii="Arial" w:hAnsi="Arial" w:cs="Arial"/>
        </w:rPr>
        <w:t>Teachers who are employed on a fixed term contract of less than one year will have</w:t>
      </w:r>
    </w:p>
    <w:p w14:paraId="3E20E31A" w14:textId="77777777" w:rsidR="002E4712" w:rsidRDefault="002E4712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their performance managed in accordance with the principles underpinning this</w:t>
      </w:r>
    </w:p>
    <w:p w14:paraId="0EB53696" w14:textId="77777777" w:rsidR="002E4712" w:rsidRDefault="002E4712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policy. The length of the period will be determined by the duration of their contract.</w:t>
      </w:r>
    </w:p>
    <w:p w14:paraId="58FBDFAC" w14:textId="77777777" w:rsidR="002E4712" w:rsidRDefault="002E4712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a teacher starts their employment at the school part-way through a cycle, the</w:t>
      </w:r>
    </w:p>
    <w:p w14:paraId="51C0B8C1" w14:textId="77777777" w:rsidR="002E4712" w:rsidRDefault="002E4712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head teacher or, in the case where the employee is the head teacher, the governing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body, shall determine the length of the first cycle for that teacher, with a view to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bringing his/her cycle into line with the cycle for other teachers as soon as possible.</w:t>
      </w:r>
    </w:p>
    <w:p w14:paraId="697C93D6" w14:textId="77777777" w:rsidR="005C2D0E" w:rsidRDefault="005C2D0E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405CC5" w14:textId="77777777" w:rsidR="005C2D0E" w:rsidRDefault="005C2D0E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33DE37" w14:textId="77777777" w:rsidR="005C2D0E" w:rsidRDefault="005C2D0E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E0A625" w14:textId="77777777" w:rsidR="005C2D0E" w:rsidRDefault="005C2D0E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529BD3" w14:textId="77777777" w:rsidR="002E4712" w:rsidRPr="00AD1283" w:rsidRDefault="002E4712" w:rsidP="002E47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a teacher transfers to a new post part-way through a cycle, the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head teacher or, in the case where the employee is the head teacher, the governing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body shall determine whether the cycle shall begin again and whether to change the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appraiser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30EB50" w14:textId="77777777" w:rsidR="005C2D0E" w:rsidRDefault="005C2D0E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C000B4" w14:textId="77777777" w:rsidR="005C2D0E" w:rsidRDefault="005C2D0E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E7CC6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APPOINTING APPRAISERS</w:t>
      </w:r>
    </w:p>
    <w:p w14:paraId="0699BBE1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C9513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 appraisers of teachers, other than those appraising head teachers, will be</w:t>
      </w:r>
    </w:p>
    <w:p w14:paraId="103DD12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 and will be suitably trained.</w:t>
      </w:r>
    </w:p>
    <w:p w14:paraId="2E8E5A2E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265E5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Head Teacher</w:t>
      </w:r>
    </w:p>
    <w:p w14:paraId="28FE225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77812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head teacher will be appraised by the Governing Body, supported by a suitably</w:t>
      </w:r>
    </w:p>
    <w:p w14:paraId="5BA2751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skilled and/or experienced external adviser who has been appointed by the</w:t>
      </w:r>
    </w:p>
    <w:p w14:paraId="02727E2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Governing Body for that purpose.</w:t>
      </w:r>
    </w:p>
    <w:p w14:paraId="7D5E3145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95307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task of appraising the head teacher, including the setting of objectives, will be</w:t>
      </w:r>
    </w:p>
    <w:p w14:paraId="7371DEB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delegated to a sub-group consisting of normally 3 members of the Governing Body.</w:t>
      </w:r>
    </w:p>
    <w:p w14:paraId="727ABC6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a head teacher is of the opinion that any of the governors appointed by the</w:t>
      </w:r>
    </w:p>
    <w:p w14:paraId="699A505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governing body is unsuitable to act as his/her appraiser, s/he may submit a written</w:t>
      </w:r>
    </w:p>
    <w:p w14:paraId="60084DB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request for that governor to be replaced, stating the reasons for the request.</w:t>
      </w:r>
    </w:p>
    <w:p w14:paraId="3999CC28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39E53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Teachers</w:t>
      </w:r>
    </w:p>
    <w:p w14:paraId="341C0C4F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11008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choice of appraiser is for the head teacher. Where teachers have an objection</w:t>
      </w:r>
    </w:p>
    <w:p w14:paraId="2E4EF08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 the head teacher’s choice, their concerns will be carefully considered and, where</w:t>
      </w:r>
    </w:p>
    <w:p w14:paraId="256D18B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possible, an alternative appraiser will be offered. All appraisers appointed by the</w:t>
      </w:r>
    </w:p>
    <w:p w14:paraId="655A29D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head teacher will be qualified teachers and will have current or recent teaching</w:t>
      </w:r>
    </w:p>
    <w:p w14:paraId="4F04765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experience.</w:t>
      </w:r>
    </w:p>
    <w:p w14:paraId="793C17BB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67490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it becomes apparent that the appraiser appointed by the head teacher will be</w:t>
      </w:r>
    </w:p>
    <w:p w14:paraId="4268B71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absent for the majority of the appraisal cycle, the head teacher may perform those</w:t>
      </w:r>
    </w:p>
    <w:p w14:paraId="4645576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duties herself/himself or delegate those duties to another teacher for the duration of</w:t>
      </w:r>
    </w:p>
    <w:p w14:paraId="6D3801E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that absence.</w:t>
      </w:r>
    </w:p>
    <w:p w14:paraId="18AD1CA9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31460D" w14:textId="77777777" w:rsidR="005C2D0E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the head teacher appoints an appraiser who is not the teacher’s line manager, the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appraiser to whom she/he delegates those duties will have an appropriate position in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staffing structure, together with the necessary background knowledge, skills and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training to undertake the role.</w:t>
      </w:r>
    </w:p>
    <w:p w14:paraId="31594594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CF04F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a teacher is experiencing difficulties and the head teacher is not the</w:t>
      </w:r>
    </w:p>
    <w:p w14:paraId="48FEA5D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appraiser, the head teacher may undertake the role of appraiser. See also section</w:t>
      </w:r>
    </w:p>
    <w:p w14:paraId="6C2DEE3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on Teachers Experiencing Difficulties.</w:t>
      </w:r>
    </w:p>
    <w:p w14:paraId="3918B981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9157B8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DED6C1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E18AB2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92ADAD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1D859C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9BA19E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93EC1D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D5D379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1EB8FA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AB177F" w14:textId="77777777" w:rsidR="005C2D0E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At Jubilee Primary School and Children’s Centre, the</w:t>
      </w:r>
      <w:r w:rsidR="00AD1283">
        <w:rPr>
          <w:rFonts w:ascii="Arial" w:hAnsi="Arial" w:cs="Arial"/>
        </w:rPr>
        <w:t xml:space="preserve"> following structure will apply:</w:t>
      </w:r>
    </w:p>
    <w:p w14:paraId="1CB16AAF" w14:textId="77777777" w:rsidR="00AD1283" w:rsidRP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22E77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SETTING OBJECTIVES</w:t>
      </w:r>
    </w:p>
    <w:p w14:paraId="2D177E4D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9552C4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head teacher’s objectives will be set by the appraisal sub-group of the Governing</w:t>
      </w:r>
    </w:p>
    <w:p w14:paraId="5390BDF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Body after consultation with the external adviser and the head teacher.</w:t>
      </w:r>
    </w:p>
    <w:p w14:paraId="72D497A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Objectives will be set before, or as soon as practicable after, the start of each</w:t>
      </w:r>
    </w:p>
    <w:p w14:paraId="60CAC33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period. The objectives set will be Specific, Measurable, Achievable,</w:t>
      </w:r>
    </w:p>
    <w:p w14:paraId="5DB04EB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Realistic and Time-bound and will be appropriate to the appraisee’s role and level of</w:t>
      </w:r>
    </w:p>
    <w:p w14:paraId="4FC91A6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experience. In setting the objectives, reviewers will have regard to what can</w:t>
      </w:r>
    </w:p>
    <w:p w14:paraId="71078DC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reasonably be expected in the context of roles, responsibilities and experience,</w:t>
      </w:r>
    </w:p>
    <w:p w14:paraId="49D7F93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consistent with the school’s strategy for achieving a work/life balance for all staff.</w:t>
      </w:r>
    </w:p>
    <w:p w14:paraId="7D819E74" w14:textId="77777777" w:rsidR="00904ECC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Appraises</w:t>
      </w:r>
      <w:r w:rsidR="00904ECC">
        <w:rPr>
          <w:rFonts w:ascii="Arial" w:hAnsi="Arial" w:cs="Arial"/>
        </w:rPr>
        <w:t xml:space="preserve"> may at any point append their comments alongside their objectives.</w:t>
      </w:r>
    </w:p>
    <w:p w14:paraId="70A8CDA9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E6C09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appraiser and </w:t>
      </w:r>
      <w:r w:rsidR="00B13BC0">
        <w:rPr>
          <w:rFonts w:ascii="Arial" w:hAnsi="Arial" w:cs="Arial"/>
        </w:rPr>
        <w:t>appraise</w:t>
      </w:r>
      <w:r>
        <w:rPr>
          <w:rFonts w:ascii="Arial" w:hAnsi="Arial" w:cs="Arial"/>
        </w:rPr>
        <w:t xml:space="preserve"> will seek to agree the objectives. Objectives may be</w:t>
      </w:r>
    </w:p>
    <w:p w14:paraId="2D77F00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revised if circumstances change. The school operates a system of moderation to</w:t>
      </w:r>
    </w:p>
    <w:p w14:paraId="6D3FD75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ensure that all appraisers are working to the same standards. Targets will be</w:t>
      </w:r>
    </w:p>
    <w:p w14:paraId="45360C0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moderated across the school to ensure that they are consistent between teachers</w:t>
      </w:r>
    </w:p>
    <w:p w14:paraId="45789BD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with similar experience and levels of responsibility. Should the objectives not be</w:t>
      </w:r>
    </w:p>
    <w:p w14:paraId="3EFFA0D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agreed, the final decision on allocation of objectives rests with the head teacher.</w:t>
      </w:r>
    </w:p>
    <w:p w14:paraId="6FCAE745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17299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agreed objectives will contain a description of what success may look like.</w:t>
      </w:r>
    </w:p>
    <w:p w14:paraId="51A46D7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use of numerical targets is appropriate, these will be reasonable, in the</w:t>
      </w:r>
    </w:p>
    <w:p w14:paraId="2C072FC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circumstances in which the teacher works and it will be recognised that factors</w:t>
      </w:r>
    </w:p>
    <w:p w14:paraId="2AC0300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outside teachers’ control may significantly affect success.</w:t>
      </w:r>
    </w:p>
    <w:p w14:paraId="29FF040A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4AAD6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Setting more than three objectives, or, for example, using sub-targets, can lead to</w:t>
      </w:r>
    </w:p>
    <w:p w14:paraId="46EB23F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 experiencing unreasonable workload and pressure, making the objectives</w:t>
      </w:r>
    </w:p>
    <w:p w14:paraId="45D02CA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more difficult to achieve. Therefore, other than where the teacher holds a leadership</w:t>
      </w:r>
    </w:p>
    <w:p w14:paraId="5E4EB02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responsibility within the school, no teacher will be given more than three objectives.</w:t>
      </w:r>
    </w:p>
    <w:p w14:paraId="0BC9AB8E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C72E11" w14:textId="77777777" w:rsidR="002E4712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objectives set for each teacher are intended to contribute to the school’s plans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 improving the school’s educational provision and performance and improving the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education of pupils at that school and will take into account the professional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aspirations of the teacher.</w:t>
      </w:r>
    </w:p>
    <w:p w14:paraId="3E3F26F4" w14:textId="77777777" w:rsidR="005C2D0E" w:rsidRDefault="005C2D0E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C6443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appraiser will take into account the effects of an individual’s circumstances,</w:t>
      </w:r>
    </w:p>
    <w:p w14:paraId="2C34E40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including any disability, when agreeing objectives. For example, this might include a</w:t>
      </w:r>
    </w:p>
    <w:p w14:paraId="041DA54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reasonable adjustment to allow an individual slightly longer to complete a task than</w:t>
      </w:r>
    </w:p>
    <w:p w14:paraId="005A9DD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might otherwise be the case. When staff return from a period of extended absence,</w:t>
      </w:r>
    </w:p>
    <w:p w14:paraId="2F65FD0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objectives may be adjusted to allow them to readjust to their working environment.</w:t>
      </w:r>
    </w:p>
    <w:p w14:paraId="76A99B2F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B362E4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E5B8BD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ED2AC9" w14:textId="77777777" w:rsidR="00B13BC0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Before, or as soon as practicable after, the start of each appraisal period, each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teacher will be informed of the standards against which that teacher’s performance in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that appraisal period will be assessed. Teachers will be assessed against the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appropriate set of standards contained in the document “Teachers’ Standards”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published in July 2011 or subsequent revisions. </w:t>
      </w:r>
    </w:p>
    <w:p w14:paraId="7B8F523C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52B33E" w14:textId="77777777" w:rsidR="00B13BC0" w:rsidRDefault="00904ECC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head teacher or governing body</w:t>
      </w:r>
      <w:r w:rsidR="00B13BC0">
        <w:rPr>
          <w:rFonts w:ascii="Arial" w:hAnsi="Arial" w:cs="Arial"/>
        </w:rPr>
        <w:t>(as appropriate) will need to consider whether certain teachers should be assessed</w:t>
      </w:r>
      <w:r w:rsidR="00B13BC0" w:rsidRPr="00B13BC0">
        <w:rPr>
          <w:rFonts w:ascii="Arial" w:hAnsi="Arial" w:cs="Arial"/>
        </w:rPr>
        <w:t xml:space="preserve"> </w:t>
      </w:r>
      <w:r w:rsidR="00B13BC0">
        <w:rPr>
          <w:rFonts w:ascii="Arial" w:hAnsi="Arial" w:cs="Arial"/>
        </w:rPr>
        <w:t xml:space="preserve">against other sets of standards published by the Secretary of </w:t>
      </w:r>
      <w:r w:rsidR="00B13BC0">
        <w:rPr>
          <w:rFonts w:ascii="Arial" w:hAnsi="Arial" w:cs="Arial"/>
        </w:rPr>
        <w:lastRenderedPageBreak/>
        <w:t>State or other body that</w:t>
      </w:r>
      <w:r w:rsidR="00B13BC0" w:rsidRPr="00B13BC0">
        <w:rPr>
          <w:rFonts w:ascii="Arial" w:hAnsi="Arial" w:cs="Arial"/>
        </w:rPr>
        <w:t xml:space="preserve"> </w:t>
      </w:r>
      <w:r w:rsidR="00B13BC0">
        <w:rPr>
          <w:rFonts w:ascii="Arial" w:hAnsi="Arial" w:cs="Arial"/>
        </w:rPr>
        <w:t>are relevant to them. For QTLS holders, that may include the overarching</w:t>
      </w:r>
      <w:r w:rsidR="00B13BC0" w:rsidRPr="00B13BC0">
        <w:rPr>
          <w:rFonts w:ascii="Arial" w:hAnsi="Arial" w:cs="Arial"/>
        </w:rPr>
        <w:t xml:space="preserve"> </w:t>
      </w:r>
      <w:r w:rsidR="00B13BC0">
        <w:rPr>
          <w:rFonts w:ascii="Arial" w:hAnsi="Arial" w:cs="Arial"/>
        </w:rPr>
        <w:t>professional standards for teachers in the lifelong learning sector, held by the</w:t>
      </w:r>
    </w:p>
    <w:p w14:paraId="33B33DA5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Learning and Skills Improvement Service.</w:t>
      </w:r>
    </w:p>
    <w:p w14:paraId="7E50C0E6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052F36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F12DF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PAY PROGRESSION</w:t>
      </w:r>
    </w:p>
    <w:p w14:paraId="0F7D469C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40A750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teachers are eligible for pay progression, the recommendation made by the</w:t>
      </w:r>
    </w:p>
    <w:p w14:paraId="3038B41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appraiser will be based on the assessment of their performance against the agreed</w:t>
      </w:r>
    </w:p>
    <w:p w14:paraId="0A6267D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objectives. The decision made by the relevant decision-making body will be based</w:t>
      </w:r>
    </w:p>
    <w:p w14:paraId="7C36A2D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on the statutory criteria and guidance set out in the STPCD and the relevant teacher</w:t>
      </w:r>
    </w:p>
    <w:p w14:paraId="5712A02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standards.</w:t>
      </w:r>
    </w:p>
    <w:p w14:paraId="00969D90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2742E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Governing Body has agreed the pay policy of the school and has considered the</w:t>
      </w:r>
    </w:p>
    <w:p w14:paraId="563F5EF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implications of the appraisal policy with respect to the arrangements relating to</w:t>
      </w:r>
    </w:p>
    <w:p w14:paraId="582BA33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teachers’ pay in accordance with the School Teachers’ Pay and Conditions</w:t>
      </w:r>
    </w:p>
    <w:p w14:paraId="1D20E62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Document. The Governing Body will ensure that decisions on pay progression are</w:t>
      </w:r>
    </w:p>
    <w:p w14:paraId="1229F4A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made by 31 October for other teachers.</w:t>
      </w:r>
    </w:p>
    <w:p w14:paraId="6E9AA07F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D0C2A7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REVIEWING PERFORMANCE</w:t>
      </w:r>
    </w:p>
    <w:p w14:paraId="16C4DFBC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9C7E8F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Observation</w:t>
      </w:r>
    </w:p>
    <w:p w14:paraId="25422CDF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C01D4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effective and efficient operation of the appraisal process requires lesson</w:t>
      </w:r>
    </w:p>
    <w:p w14:paraId="432F5A4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observation to be a confidential process of constructive engagement within an</w:t>
      </w:r>
    </w:p>
    <w:p w14:paraId="0AA7F00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atmosphere of support and co-operation.</w:t>
      </w:r>
    </w:p>
    <w:p w14:paraId="67B0DF6A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77C44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Accordingly, observations will be carried out in a supportive fashion, with</w:t>
      </w:r>
    </w:p>
    <w:p w14:paraId="18B2427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professionalism, integrity and courtesy, will be evaluated objectively and reported</w:t>
      </w:r>
    </w:p>
    <w:p w14:paraId="09ACCB8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accurately and fairly and will take account of particular circumstances which may</w:t>
      </w:r>
    </w:p>
    <w:p w14:paraId="45092DB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affect performance on the day.</w:t>
      </w:r>
    </w:p>
    <w:p w14:paraId="0C2BDBB7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98B63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At least 5 working days’ notice of the date and time of the observation will be given</w:t>
      </w:r>
    </w:p>
    <w:p w14:paraId="4293922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and verbal feedback provided by at least by the end of the next school day and</w:t>
      </w:r>
    </w:p>
    <w:p w14:paraId="3259EBA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written feedback within 5 working days, unless circumstances make this impossible.</w:t>
      </w:r>
    </w:p>
    <w:p w14:paraId="3EB1720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Classroom observation will be carried out by qualified teachers.</w:t>
      </w:r>
    </w:p>
    <w:p w14:paraId="3871528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7733B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the purposes of appraisal, teachers’ performance will be observed on an</w:t>
      </w:r>
    </w:p>
    <w:p w14:paraId="6E08FD2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appropriate and reasonable number of occasions and will, as far as possible, be</w:t>
      </w:r>
    </w:p>
    <w:p w14:paraId="69E4A83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agreed by the appraiser with the </w:t>
      </w:r>
      <w:r w:rsidR="00B13BC0">
        <w:rPr>
          <w:rFonts w:ascii="Arial" w:hAnsi="Arial" w:cs="Arial"/>
        </w:rPr>
        <w:t>appraise</w:t>
      </w:r>
      <w:r>
        <w:rPr>
          <w:rFonts w:ascii="Arial" w:hAnsi="Arial" w:cs="Arial"/>
        </w:rPr>
        <w:t xml:space="preserve"> based on the individual circumstances of</w:t>
      </w:r>
    </w:p>
    <w:p w14:paraId="041556B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teacher and the overall needs of the school. The number and duration of</w:t>
      </w:r>
    </w:p>
    <w:p w14:paraId="41AC681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observations will be in accordance with the school’s observation protocol,</w:t>
      </w:r>
    </w:p>
    <w:p w14:paraId="0E21603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which includes provision for exceptional circumstances where concerns have been</w:t>
      </w:r>
    </w:p>
    <w:p w14:paraId="31750A7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raised about a teacher’s performance, or where the teacher requests additional</w:t>
      </w:r>
    </w:p>
    <w:p w14:paraId="721FC4C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observation visits.</w:t>
      </w:r>
    </w:p>
    <w:p w14:paraId="47CC2988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622556" w14:textId="77777777" w:rsidR="005C2D0E" w:rsidRDefault="005C2D0E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3F59C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Head teachers or other leaders with responsibility for learning and teaching</w:t>
      </w:r>
    </w:p>
    <w:p w14:paraId="1763820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standards may “drop in” or undertake other observations to evaluate the standards of</w:t>
      </w:r>
    </w:p>
    <w:p w14:paraId="5F81225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teaching and learning and to ensure that high standards of professional performance</w:t>
      </w:r>
    </w:p>
    <w:p w14:paraId="7810040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are established and maintained. The length and frequency of “drop in” or other</w:t>
      </w:r>
    </w:p>
    <w:p w14:paraId="1976796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observations, and the notice to be given, will vary depending on specific</w:t>
      </w:r>
    </w:p>
    <w:p w14:paraId="711B17A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circumstances but will be in accordance with the school’s classroom observation and</w:t>
      </w:r>
    </w:p>
    <w:p w14:paraId="3766B82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drop-in policy. However, unannounced ‘drop ins’ with the Headteacher’s permission</w:t>
      </w:r>
    </w:p>
    <w:p w14:paraId="7AB3BEC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(where the Headteacher is not carrying </w:t>
      </w:r>
      <w:r w:rsidR="00B13BC0">
        <w:rPr>
          <w:rFonts w:ascii="Arial" w:hAnsi="Arial" w:cs="Arial"/>
        </w:rPr>
        <w:t xml:space="preserve">out </w:t>
      </w:r>
      <w:r>
        <w:rPr>
          <w:rFonts w:ascii="Arial" w:hAnsi="Arial" w:cs="Arial"/>
        </w:rPr>
        <w:t xml:space="preserve"> the visit) will also be a feature of the</w:t>
      </w:r>
    </w:p>
    <w:p w14:paraId="5CA9E55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observation protocol.</w:t>
      </w:r>
    </w:p>
    <w:p w14:paraId="7CD0959E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08CC2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the purpose of professional development, feedback about lesson observations</w:t>
      </w:r>
    </w:p>
    <w:p w14:paraId="118BE00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should be developmental, not simply a judgement using Ofsted grades.</w:t>
      </w:r>
    </w:p>
    <w:p w14:paraId="3E1E8F2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6611B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school will use the findings of each observation, including appraisal</w:t>
      </w:r>
    </w:p>
    <w:p w14:paraId="27C1CDA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observations, for other management requirements (for example subject area</w:t>
      </w:r>
    </w:p>
    <w:p w14:paraId="50FB606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reviews), thereby seeking to minmise the total number of occasions on which</w:t>
      </w:r>
    </w:p>
    <w:p w14:paraId="56AE160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 are observed.</w:t>
      </w:r>
    </w:p>
    <w:p w14:paraId="6F8EDBE2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965DC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 (including the head teacher) whose posts have responsibilities outside the</w:t>
      </w:r>
    </w:p>
    <w:p w14:paraId="619915C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classroom should also expect to have their performance of those responsibilities</w:t>
      </w:r>
    </w:p>
    <w:p w14:paraId="48E555C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observed and assessed.</w:t>
      </w:r>
    </w:p>
    <w:p w14:paraId="21177427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BCFC7F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Development and Support</w:t>
      </w:r>
    </w:p>
    <w:p w14:paraId="0D385496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11B4E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is a supportive process which will be used to inform continuing professional</w:t>
      </w:r>
    </w:p>
    <w:p w14:paraId="535563B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development. The school wishes to encourage a culture in which all teachers take</w:t>
      </w:r>
    </w:p>
    <w:p w14:paraId="0DDF825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responsibility for improving their teaching through appropriate professional</w:t>
      </w:r>
    </w:p>
    <w:p w14:paraId="5297AD5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development, through peer observation for example. Professional development will</w:t>
      </w:r>
    </w:p>
    <w:p w14:paraId="1FE2318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 linked to school improvement priorities and to the on-going professional</w:t>
      </w:r>
    </w:p>
    <w:p w14:paraId="439408F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development needs and priorities of individual teachers.</w:t>
      </w:r>
    </w:p>
    <w:p w14:paraId="21282F7E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B2A6C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school’s CPD programme will be informed by the training and development</w:t>
      </w:r>
    </w:p>
    <w:p w14:paraId="69B3F38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needs identified as part of the appraisal process. The governing body will ensure in</w:t>
      </w:r>
    </w:p>
    <w:p w14:paraId="3791A15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budget planning that, as far as possible, resources are made available in the</w:t>
      </w:r>
    </w:p>
    <w:p w14:paraId="68E640C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school budget for appropriate training, and support agreed for appraisees,</w:t>
      </w:r>
    </w:p>
    <w:p w14:paraId="6450979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maintaining access on an equitable basis.</w:t>
      </w:r>
    </w:p>
    <w:p w14:paraId="02D37E21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9A736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 account of the training and development needs of teachers including the</w:t>
      </w:r>
    </w:p>
    <w:p w14:paraId="6E4A383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instances where it did not prove possible to provide any agreed CPD, will form a part</w:t>
      </w:r>
    </w:p>
    <w:p w14:paraId="305AB7B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of the head teacher’s annual report to the governing body about the operation of the</w:t>
      </w:r>
    </w:p>
    <w:p w14:paraId="23469ED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process in the school.</w:t>
      </w:r>
    </w:p>
    <w:p w14:paraId="6748F3F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C39A8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With regard to the provision of CPD in the case of competing demands on the school</w:t>
      </w:r>
    </w:p>
    <w:p w14:paraId="0F0CF4E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budget, a decision on relative priority will be taken with regard to the extent to which:</w:t>
      </w:r>
    </w:p>
    <w:p w14:paraId="7F1D22E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a) the training and support will help the school/academy to achieve its priorities;</w:t>
      </w:r>
    </w:p>
    <w:p w14:paraId="1BD0ECF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and</w:t>
      </w:r>
    </w:p>
    <w:p w14:paraId="391F425B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415E3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b) the CPD identified is essential for an appraisee to meet their objectives.</w:t>
      </w:r>
    </w:p>
    <w:p w14:paraId="09C971C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Account will be taken in a review meeting of where it has not been possible for</w:t>
      </w:r>
    </w:p>
    <w:p w14:paraId="101E9F8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teachers to fully meet their performance criteria because the support recorded in the</w:t>
      </w:r>
    </w:p>
    <w:p w14:paraId="01DA0B42" w14:textId="77777777" w:rsidR="002E4712" w:rsidRPr="00B13BC0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planning statement has not been provided.</w:t>
      </w:r>
    </w:p>
    <w:p w14:paraId="24EE8BF7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C43EB" w14:textId="77777777" w:rsidR="005C2D0E" w:rsidRDefault="005C2D0E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046804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ANNUAL ASSESSMENT</w:t>
      </w:r>
    </w:p>
    <w:p w14:paraId="1BB367C7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CA1042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Each teacher's performance will be formally assessed in respect of each appraisal</w:t>
      </w:r>
    </w:p>
    <w:p w14:paraId="582A05B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period. In assessing the performance of the head teacher, the Governing Body must</w:t>
      </w:r>
    </w:p>
    <w:p w14:paraId="5F2B2A3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consult the external adviser.</w:t>
      </w:r>
    </w:p>
    <w:p w14:paraId="15FFFBF8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72071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teacher will receive as soon as practicable following the end of each appraisal</w:t>
      </w:r>
    </w:p>
    <w:p w14:paraId="6987382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period – and have the opportunity to comment on - a written appraisal report. The</w:t>
      </w:r>
    </w:p>
    <w:p w14:paraId="0382037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report will include:</w:t>
      </w:r>
    </w:p>
    <w:p w14:paraId="2DCCABA7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E1E5F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details of the teacher’s objectives for the appraisal period in question;</w:t>
      </w:r>
    </w:p>
    <w:p w14:paraId="383FBC0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an assessment of the teacher’s performance of their role and responsibilities</w:t>
      </w:r>
    </w:p>
    <w:p w14:paraId="001C173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against their objectives, and against the relevant standards;</w:t>
      </w:r>
    </w:p>
    <w:p w14:paraId="50B3F3F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an assessment of the teacher’s training and development needs and</w:t>
      </w:r>
    </w:p>
    <w:p w14:paraId="22A4550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identification of any action that should be taken to address them;</w:t>
      </w:r>
    </w:p>
    <w:p w14:paraId="155DE7A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 recommendation on pay where that is relevant</w:t>
      </w:r>
    </w:p>
    <w:p w14:paraId="4E8C8E7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 space for the teacher’s own comments</w:t>
      </w:r>
    </w:p>
    <w:p w14:paraId="0141554E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72330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review meeting will take place to discuss the content of the report and any further</w:t>
      </w:r>
    </w:p>
    <w:p w14:paraId="321D6FE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action required and to inform objective setting for the next cycle. In some</w:t>
      </w:r>
    </w:p>
    <w:p w14:paraId="2E5A279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circumstances an interim review meeting may be appropriate.</w:t>
      </w:r>
    </w:p>
    <w:p w14:paraId="53AC9FD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assessment of performance and of training and development needs will inform</w:t>
      </w:r>
    </w:p>
    <w:p w14:paraId="207C135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planning process for the following appraisal period.</w:t>
      </w:r>
    </w:p>
    <w:p w14:paraId="52FE67C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DF936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TEACHERS EXPERIENCING DIFFICULTIES</w:t>
      </w:r>
    </w:p>
    <w:p w14:paraId="1026E862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FADA4C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When dealing with a teacher experiencing difficulties, the objective is to provide</w:t>
      </w:r>
    </w:p>
    <w:p w14:paraId="03977AC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support and guidance through the appraisal process in such a way that the teacher’s</w:t>
      </w:r>
    </w:p>
    <w:p w14:paraId="654EE4C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performance improves and the problem is, therefore, resolved.</w:t>
      </w:r>
    </w:p>
    <w:p w14:paraId="1EAAE1F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it is apparent that a teacher’s personal circumstances are leading to</w:t>
      </w:r>
    </w:p>
    <w:p w14:paraId="1CAB5B0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difficulties at school, support will be offered as soon as possible, without waiting for</w:t>
      </w:r>
    </w:p>
    <w:p w14:paraId="74D0126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formal annual assessment.</w:t>
      </w:r>
    </w:p>
    <w:p w14:paraId="6D5DF039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D5A49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an appraiser identifies through the appraisal process, or via other sources of</w:t>
      </w:r>
    </w:p>
    <w:p w14:paraId="6A17B4E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information, for example parental complaints, that the difficulties experienced by a</w:t>
      </w:r>
    </w:p>
    <w:p w14:paraId="2A84EF4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 are such that, if not rectified, could lead to capability procedures the</w:t>
      </w:r>
    </w:p>
    <w:p w14:paraId="48DBF79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appraiser, the head teacher, or a member of the leadership team, will, as part of the</w:t>
      </w:r>
    </w:p>
    <w:p w14:paraId="39B7422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process meet the teacher to:</w:t>
      </w:r>
    </w:p>
    <w:p w14:paraId="46720FF6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DB2DE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give clear written feedback to the teacher about the nature and seriousness of</w:t>
      </w:r>
    </w:p>
    <w:p w14:paraId="137BDE9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concerns;</w:t>
      </w:r>
    </w:p>
    <w:p w14:paraId="1217162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give the teacher the opportunity to comment on and discuss the concerns;</w:t>
      </w:r>
    </w:p>
    <w:p w14:paraId="1AB8D09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 xml:space="preserve">give the teacher at least 5 working days’ notice that a meeting will be held 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discuss targets for improvement alongside a programme of support, and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inform the teacher that he/she has the right to be assisted by a representative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an independent trade union or work place colleague, and at any future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meetings where capability will be discussed;</w:t>
      </w:r>
    </w:p>
    <w:p w14:paraId="3F26500C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D9C27D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06FEFE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7117FD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B203DA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4A8BD9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E3F2E0" w14:textId="77777777" w:rsidR="008C7F6B" w:rsidRDefault="008C7F6B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E95CB6" w14:textId="77777777" w:rsidR="008C7F6B" w:rsidRPr="008C7F6B" w:rsidRDefault="00904ECC" w:rsidP="008C7F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in consultation with the teacher at the above meeting, an action plan with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support will be established (for example coaching, training, in-class support,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mentoring, structured observations, visits to other classes or schools or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discussions with advisory teachers), that will help address those specific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concerns;</w:t>
      </w:r>
    </w:p>
    <w:p w14:paraId="4C9663B8" w14:textId="77777777" w:rsidR="00904ECC" w:rsidRPr="008C7F6B" w:rsidRDefault="00904ECC" w:rsidP="008C7F6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7F6B">
        <w:rPr>
          <w:rFonts w:ascii="Symbol" w:hAnsi="Symbol" w:cs="Symbol"/>
        </w:rPr>
        <w:t></w:t>
      </w:r>
      <w:r w:rsidRPr="008C7F6B">
        <w:rPr>
          <w:rFonts w:ascii="Arial" w:hAnsi="Arial" w:cs="Arial"/>
        </w:rPr>
        <w:t>make clear how progress will be monitored and when it will be reviewed;</w:t>
      </w:r>
    </w:p>
    <w:p w14:paraId="407C6D2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Symbol" w:hAnsi="Symbol" w:cs="Symbol"/>
        </w:rPr>
        <w:lastRenderedPageBreak/>
        <w:t>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explain the implications and process if no – or insufficient – improvement is</w:t>
      </w:r>
    </w:p>
    <w:p w14:paraId="007331F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made.</w:t>
      </w:r>
    </w:p>
    <w:p w14:paraId="5E502280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485F9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teacher’s progress will continue to be monitored as part of the appraisal process</w:t>
      </w:r>
    </w:p>
    <w:p w14:paraId="4A87258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and a reasonable time given for the teacher’s performance to improve. This will</w:t>
      </w:r>
    </w:p>
    <w:p w14:paraId="3DB77C7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depend upon the circumstances with appropriate support as agreed in the Action</w:t>
      </w:r>
    </w:p>
    <w:p w14:paraId="432DD11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Plan, in order that the aim of recovering and improving performance can be</w:t>
      </w:r>
    </w:p>
    <w:p w14:paraId="4FBA671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achieved. During this monitoring period the teacher will be given regular feedback on</w:t>
      </w:r>
    </w:p>
    <w:p w14:paraId="3D11EF7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progress and arrangements will be made to modify the support programme if</w:t>
      </w:r>
    </w:p>
    <w:p w14:paraId="741C89B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appropriate.</w:t>
      </w:r>
    </w:p>
    <w:p w14:paraId="05DBF106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BA27D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sufficient progress is made such that the teacher is performing at a level that</w:t>
      </w:r>
    </w:p>
    <w:p w14:paraId="3D97CAA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indicates there is no longer a possibility of capability procedures being invoked the</w:t>
      </w:r>
    </w:p>
    <w:p w14:paraId="03458D0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 should be informed of this at a formal meeting with the appraiser or head</w:t>
      </w:r>
    </w:p>
    <w:p w14:paraId="1E404021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teacher. Following this meeting the appraisal process will continue as normal.</w:t>
      </w:r>
    </w:p>
    <w:p w14:paraId="21E8EBC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no, or insufficient, improvement has been made over this period, the teacher will be</w:t>
      </w:r>
    </w:p>
    <w:p w14:paraId="7FA9640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invited to a transition meeting to determine whether formal capability proceedings</w:t>
      </w:r>
    </w:p>
    <w:p w14:paraId="206FC96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need to be commenced or the appraisal process remains in place. The teacher may</w:t>
      </w:r>
    </w:p>
    <w:p w14:paraId="7B8EFC6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 assisted by a trade union representative or work colleague and will have at least 5</w:t>
      </w:r>
    </w:p>
    <w:p w14:paraId="37755F1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working days notice of the meeting.</w:t>
      </w:r>
    </w:p>
    <w:p w14:paraId="2CCE02BF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4C29D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Appeals</w:t>
      </w:r>
    </w:p>
    <w:p w14:paraId="62EEB9E8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B5EE32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Appraisees have a right of appeal against any of the entries in the written appraisal</w:t>
      </w:r>
    </w:p>
    <w:p w14:paraId="023D424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report. Details of the appeals process are available from the head teacher or from</w:t>
      </w:r>
    </w:p>
    <w:p w14:paraId="0323B7D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school governing body. Where the head teacher has not been recommended for</w:t>
      </w:r>
    </w:p>
    <w:p w14:paraId="0C4F9E9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pay progression he/she will be informed by the appropriate governor. The head</w:t>
      </w:r>
    </w:p>
    <w:p w14:paraId="658443F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 will notify any teacher who has not been recommended for pay progression</w:t>
      </w:r>
    </w:p>
    <w:p w14:paraId="1E3064F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of the date when the governing body meets to consider pay recommendations,</w:t>
      </w:r>
    </w:p>
    <w:p w14:paraId="419F3B1E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following which the teacher (and head teacher when the head has not been</w:t>
      </w:r>
    </w:p>
    <w:p w14:paraId="14ABB56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recommend for pay progression) may exercise the right of appeal, assisted by a</w:t>
      </w:r>
    </w:p>
    <w:p w14:paraId="1A5A2F0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companion who may be a colleague, a trade union official or a trade union</w:t>
      </w:r>
    </w:p>
    <w:p w14:paraId="10CA920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representative.</w:t>
      </w:r>
    </w:p>
    <w:p w14:paraId="4652089D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214D98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CAAA2E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GENERAL PRINCIPLES UNDERLYING THIS POLICY</w:t>
      </w:r>
    </w:p>
    <w:p w14:paraId="593833DC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2A64BF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ACAS Code Of Practice on Disciplinary and Grievance Procedures</w:t>
      </w:r>
    </w:p>
    <w:p w14:paraId="6167EDD1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B1B637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conduct of the formal capability stage will be undertaken in accordance with the</w:t>
      </w:r>
    </w:p>
    <w:p w14:paraId="14C46FDB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provisions of the ACAS Code of Practice.</w:t>
      </w:r>
    </w:p>
    <w:p w14:paraId="4F03D5F0" w14:textId="77777777" w:rsidR="00B13BC0" w:rsidRDefault="00B13BC0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1332690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25B3C01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119B61A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26BBEB7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A8056F5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94ABA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Consistency of Treatment and Fairness</w:t>
      </w:r>
    </w:p>
    <w:p w14:paraId="7A8902EC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4203D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Governing Body is committed to ensuring consistency of treatment and fairness</w:t>
      </w:r>
    </w:p>
    <w:p w14:paraId="009AC69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and will abide by all relevant equality legislation.</w:t>
      </w:r>
    </w:p>
    <w:p w14:paraId="4CC18D8F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6086B6" w14:textId="77777777" w:rsidR="005C2D0E" w:rsidRDefault="005C2D0E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A1CB84D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Sickness</w:t>
      </w:r>
    </w:p>
    <w:p w14:paraId="6AD7470C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FCD98D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long term sickness absence appears to have been triggered by the commencement</w:t>
      </w:r>
    </w:p>
    <w:p w14:paraId="6D6D1EC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of monitoring or a formal capability procedure, the case will be dealt with in</w:t>
      </w:r>
    </w:p>
    <w:p w14:paraId="0E42E51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accordance with the school’s absence policy and will normally be referred to the</w:t>
      </w:r>
    </w:p>
    <w:p w14:paraId="375B050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occupational health service to assess the member of staff’s health and fitness for</w:t>
      </w:r>
    </w:p>
    <w:p w14:paraId="39DC084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continued employment and the appropriateness or otherwise of continuing with</w:t>
      </w:r>
    </w:p>
    <w:p w14:paraId="49364A8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monitoring or formal procedures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</w:rPr>
        <w:t>In some cases it may be appropriate for formal</w:t>
      </w:r>
    </w:p>
    <w:p w14:paraId="42D5385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procedures to continue during a period of sickness absence. However, the views of</w:t>
      </w:r>
    </w:p>
    <w:p w14:paraId="08DF36A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occupational health physician will always be taken into account before a decision</w:t>
      </w:r>
    </w:p>
    <w:p w14:paraId="76405E5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is reached.</w:t>
      </w:r>
    </w:p>
    <w:p w14:paraId="1E70EA62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DC67E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Grievances</w:t>
      </w:r>
    </w:p>
    <w:p w14:paraId="5E8BBD06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1DF656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a member of staff raises a grievance during the appraisal or capability</w:t>
      </w:r>
    </w:p>
    <w:p w14:paraId="6242BCB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process, the appraisal or capability process may be temporarily suspended in order</w:t>
      </w:r>
    </w:p>
    <w:p w14:paraId="354DD80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 deal with the grievance. Where the grievance and appraisal or capability cases</w:t>
      </w:r>
    </w:p>
    <w:p w14:paraId="066626F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are related it may be appropriate to deal with both issues concurrently.</w:t>
      </w:r>
    </w:p>
    <w:p w14:paraId="17F1AD12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D894F2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Confidentiality &amp; Professional Relationships</w:t>
      </w:r>
    </w:p>
    <w:p w14:paraId="07AD5253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F3BE98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appraisal and capability processes will be treated with confidentiality. Only the</w:t>
      </w:r>
    </w:p>
    <w:p w14:paraId="5879F24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appraiser’s line manager or, where s/he had more than one, each of her/his line</w:t>
      </w:r>
    </w:p>
    <w:p w14:paraId="59503D4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managers will be provided with access to the appraisee’s plan recorded in her/his</w:t>
      </w:r>
    </w:p>
    <w:p w14:paraId="764C6C9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statements. This will be done upon request and only where this is necessary to</w:t>
      </w:r>
    </w:p>
    <w:p w14:paraId="6CEED0D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enable the line manager to discharge her/his line management responsibilities.</w:t>
      </w:r>
    </w:p>
    <w:p w14:paraId="20CECF3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Appraisees will be consulted on requests for access to statements in the context of</w:t>
      </w:r>
    </w:p>
    <w:p w14:paraId="38EFC48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policy.</w:t>
      </w:r>
    </w:p>
    <w:p w14:paraId="615413B6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8519B0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process of gathering evidence for performance review will not compromise</w:t>
      </w:r>
    </w:p>
    <w:p w14:paraId="1A375659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normal professional relationships between teachers. The governing body recognises</w:t>
      </w:r>
    </w:p>
    <w:p w14:paraId="57F84CE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that the reviewer will consult with, and seek to secure the agreement of, the reviewee</w:t>
      </w:r>
    </w:p>
    <w:p w14:paraId="6BAB1913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before seeking information from other colleagues about the work of the reviewee.</w:t>
      </w:r>
    </w:p>
    <w:p w14:paraId="1DEDE1F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However, the desire for confidentiality does not override the need for the head</w:t>
      </w:r>
    </w:p>
    <w:p w14:paraId="4A02A882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 and governing body to quality-assure the operation and effectiveness of the</w:t>
      </w:r>
    </w:p>
    <w:p w14:paraId="63074CA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appraisal system. The head teacher or appropriate colleague might, for example,</w:t>
      </w:r>
    </w:p>
    <w:p w14:paraId="2A14A32C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review all teachers’ objectives and written appraisal records personally – to check</w:t>
      </w:r>
    </w:p>
    <w:p w14:paraId="74C4962A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consistency of approach and expectation between different appraisers. The head</w:t>
      </w:r>
    </w:p>
    <w:p w14:paraId="34C1B887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teacher might also wish to be aware of any pay recommendations that have been</w:t>
      </w:r>
    </w:p>
    <w:p w14:paraId="06D0E2D8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made.</w:t>
      </w:r>
    </w:p>
    <w:p w14:paraId="169B3D1B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83F6F8" w14:textId="77777777" w:rsidR="00AD1283" w:rsidRDefault="00AD1283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4025A5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Monitoring and Evaluation</w:t>
      </w:r>
    </w:p>
    <w:p w14:paraId="72F12752" w14:textId="77777777" w:rsidR="002E4712" w:rsidRDefault="002E4712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87E62B6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governing body and head teacher will monitor the operation and effectiveness of</w:t>
      </w:r>
    </w:p>
    <w:p w14:paraId="139DA594" w14:textId="77777777" w:rsidR="00904ECC" w:rsidRDefault="00904ECC" w:rsidP="00904E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school’s appraisal arrangements.</w:t>
      </w:r>
    </w:p>
    <w:p w14:paraId="21E5E0DB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head teacher will report on whether there have been any appeals or</w:t>
      </w:r>
    </w:p>
    <w:p w14:paraId="0AEFECFB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representations on an individual or collective basis on the grounds of alleged</w:t>
      </w:r>
    </w:p>
    <w:p w14:paraId="31630E3C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discrimination.</w:t>
      </w:r>
    </w:p>
    <w:p w14:paraId="4025DE5A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CFF246" w14:textId="77777777" w:rsidR="00B13BC0" w:rsidRDefault="00B13BC0" w:rsidP="00B13B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Retention</w:t>
      </w:r>
    </w:p>
    <w:p w14:paraId="4F8E1729" w14:textId="77777777" w:rsidR="00B967D0" w:rsidRPr="00AD1283" w:rsidRDefault="00B13BC0" w:rsidP="00AD12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governing body and head teacher will ensure that all written appraisal records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 retained in a secure place for six years and</w:t>
      </w:r>
      <w:r w:rsidR="00AD1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then destroyed.</w:t>
      </w:r>
    </w:p>
    <w:sectPr w:rsidR="00B967D0" w:rsidRPr="00AD1283" w:rsidSect="00515C9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134" w:right="1440" w:bottom="1134" w:left="1440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36A3B" w14:textId="77777777" w:rsidR="00BE2302" w:rsidRDefault="00BE2302" w:rsidP="00413122">
      <w:pPr>
        <w:spacing w:after="0" w:line="240" w:lineRule="auto"/>
      </w:pPr>
      <w:r>
        <w:separator/>
      </w:r>
    </w:p>
  </w:endnote>
  <w:endnote w:type="continuationSeparator" w:id="0">
    <w:p w14:paraId="45872098" w14:textId="77777777" w:rsidR="00BE2302" w:rsidRDefault="00BE2302" w:rsidP="00413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5942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8E3EEA" w14:textId="122BB2B5" w:rsidR="00515C9F" w:rsidRDefault="00515C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2EDC0" w14:textId="77777777" w:rsidR="00515C9F" w:rsidRDefault="00515C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4487" w14:textId="77777777" w:rsidR="00BE2302" w:rsidRDefault="00BE2302" w:rsidP="00413122">
      <w:pPr>
        <w:spacing w:after="0" w:line="240" w:lineRule="auto"/>
      </w:pPr>
      <w:r>
        <w:separator/>
      </w:r>
    </w:p>
  </w:footnote>
  <w:footnote w:type="continuationSeparator" w:id="0">
    <w:p w14:paraId="4B8CE091" w14:textId="77777777" w:rsidR="00BE2302" w:rsidRDefault="00BE2302" w:rsidP="00413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2DD5" w14:textId="151C4336" w:rsidR="00413122" w:rsidRDefault="004131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B2A8F" wp14:editId="22C8C27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51510" cy="368935"/>
              <wp:effectExtent l="0" t="0" r="15240" b="12065"/>
              <wp:wrapNone/>
              <wp:docPr id="2071799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51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1ECEE" w14:textId="7AAB26BF" w:rsidR="00413122" w:rsidRPr="00413122" w:rsidRDefault="00413122" w:rsidP="004131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31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B2A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1.3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10C1ECEE" w14:textId="7AAB26BF" w:rsidR="00413122" w:rsidRPr="00413122" w:rsidRDefault="00413122" w:rsidP="004131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312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BBC3" w14:textId="471AD3F2" w:rsidR="00413122" w:rsidRDefault="004131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B41C114" wp14:editId="29810DA5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651510" cy="368935"/>
              <wp:effectExtent l="0" t="0" r="15240" b="12065"/>
              <wp:wrapNone/>
              <wp:docPr id="61438365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51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7614E" w14:textId="041B2CD7" w:rsidR="00413122" w:rsidRPr="00413122" w:rsidRDefault="00413122" w:rsidP="004131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1C1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1.3pt;height:29.05pt;z-index:25166540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65A7614E" w14:textId="041B2CD7" w:rsidR="00413122" w:rsidRPr="00413122" w:rsidRDefault="00413122" w:rsidP="004131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BBDB" w14:textId="0C0024DF" w:rsidR="00413122" w:rsidRDefault="004131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3120" behindDoc="0" locked="0" layoutInCell="1" allowOverlap="1" wp14:anchorId="7C933CD3" wp14:editId="24D5A1F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51510" cy="368935"/>
              <wp:effectExtent l="0" t="0" r="15240" b="12065"/>
              <wp:wrapNone/>
              <wp:docPr id="97808819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51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A91C07" w14:textId="66A4EAAB" w:rsidR="00413122" w:rsidRPr="00413122" w:rsidRDefault="00413122" w:rsidP="0041312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31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33C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1.3pt;height:29.05pt;z-index:25165312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A91C07" w14:textId="66A4EAAB" w:rsidR="00413122" w:rsidRPr="00413122" w:rsidRDefault="00413122" w:rsidP="0041312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312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F79D5"/>
    <w:multiLevelType w:val="hybridMultilevel"/>
    <w:tmpl w:val="50347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42FB1"/>
    <w:multiLevelType w:val="hybridMultilevel"/>
    <w:tmpl w:val="9350F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F269A"/>
    <w:multiLevelType w:val="hybridMultilevel"/>
    <w:tmpl w:val="168EB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07510">
    <w:abstractNumId w:val="2"/>
  </w:num>
  <w:num w:numId="2" w16cid:durableId="239944729">
    <w:abstractNumId w:val="0"/>
  </w:num>
  <w:num w:numId="3" w16cid:durableId="96419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ECC"/>
    <w:rsid w:val="002E4712"/>
    <w:rsid w:val="00413122"/>
    <w:rsid w:val="00515C9F"/>
    <w:rsid w:val="005C2D0E"/>
    <w:rsid w:val="008C7F6B"/>
    <w:rsid w:val="00904ECC"/>
    <w:rsid w:val="00AD1283"/>
    <w:rsid w:val="00B13BC0"/>
    <w:rsid w:val="00B73E67"/>
    <w:rsid w:val="00B967D0"/>
    <w:rsid w:val="00BE2302"/>
    <w:rsid w:val="00D36F6D"/>
    <w:rsid w:val="00E3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AA12E"/>
  <w15:docId w15:val="{630100DF-6FF7-4212-B507-D29C26BC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B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2D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31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122"/>
  </w:style>
  <w:style w:type="paragraph" w:styleId="Footer">
    <w:name w:val="footer"/>
    <w:basedOn w:val="Normal"/>
    <w:link w:val="FooterChar"/>
    <w:uiPriority w:val="99"/>
    <w:unhideWhenUsed/>
    <w:rsid w:val="00515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63da656-5c75-4f6d-9461-4a3ce9a537cc}" enabled="1" method="Standard" siteId="{d9d3f5ac-f803-49be-949f-14a7074d74a7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3125</Words>
  <Characters>17814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Clements</dc:creator>
  <cp:lastModifiedBy>Flossie Del Santo</cp:lastModifiedBy>
  <cp:revision>4</cp:revision>
  <dcterms:created xsi:type="dcterms:W3CDTF">2026-09-10T16:14:00Z</dcterms:created>
  <dcterms:modified xsi:type="dcterms:W3CDTF">2026-09-10T16:14:00Z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3a4c70ff,13c21a7,249ec02b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</Properties>
</file>