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587F" w14:textId="77777777" w:rsidR="006C06FB" w:rsidRPr="003A3ECB" w:rsidRDefault="006C06FB" w:rsidP="006C06FB"/>
    <w:p w14:paraId="5836D814" w14:textId="74F9D968" w:rsidR="00540C3E" w:rsidRPr="00540C3E" w:rsidRDefault="00540C3E" w:rsidP="006C06FB">
      <w:pPr>
        <w:rPr>
          <w:rFonts w:ascii="Montserrat" w:hAnsi="Montserrat"/>
          <w:b/>
          <w:color w:val="0C4776"/>
          <w:sz w:val="46"/>
          <w:szCs w:val="46"/>
        </w:rPr>
      </w:pPr>
      <w:r>
        <w:rPr>
          <w:rFonts w:ascii="Montserrat" w:hAnsi="Montserrat"/>
          <w:b/>
          <w:color w:val="0C4776"/>
          <w:sz w:val="46"/>
          <w:szCs w:val="46"/>
        </w:rPr>
        <w:t>Phonics and early reading @ Keelby</w:t>
      </w:r>
    </w:p>
    <w:p w14:paraId="79128F47" w14:textId="74A8E7F5" w:rsidR="006C06FB" w:rsidRPr="00540C3E" w:rsidRDefault="00540C3E" w:rsidP="006C06FB">
      <w:r w:rsidRPr="00540C3E">
        <w:t xml:space="preserve">At Keelby Primary Academy we believe that </w:t>
      </w:r>
      <w:r w:rsidR="006C06FB" w:rsidRPr="00540C3E">
        <w:t>It is essential that our approach to teaching phonics and reading is accessible to all learners</w:t>
      </w:r>
      <w:r w:rsidR="00294761" w:rsidRPr="00540C3E">
        <w:t>,</w:t>
      </w:r>
      <w:r w:rsidR="006C06FB" w:rsidRPr="00540C3E">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5F8F98CC" w:rsidR="006C06FB" w:rsidRPr="003A3ECB" w:rsidRDefault="006C06FB" w:rsidP="006C06FB">
      <w:r w:rsidRPr="003A3ECB">
        <w:t xml:space="preserve">At </w:t>
      </w:r>
      <w:r w:rsidR="00540C3E">
        <w:rPr>
          <w:b/>
        </w:rPr>
        <w:t>Keelby Primary Academy</w:t>
      </w:r>
      <w:r w:rsidRPr="003A3ECB">
        <w:t xml:space="preserve">, we believe that all our children can become fluent readers and writers. This is why we teach reading through </w:t>
      </w:r>
      <w:r w:rsidRPr="006C06FB">
        <w:rPr>
          <w:i/>
        </w:rPr>
        <w:t>Little Wandle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Nursery/Reception and follow the </w:t>
      </w:r>
      <w:hyperlink r:id="rId10"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294530D3" w:rsidR="006C06FB" w:rsidRPr="003A3ECB" w:rsidRDefault="006C06FB" w:rsidP="006C06FB">
      <w:r w:rsidRPr="003A3ECB">
        <w:t xml:space="preserve">As a result, all our children are able to tackle any unfamiliar words as they read. At </w:t>
      </w:r>
      <w:r w:rsidR="00540C3E">
        <w:rPr>
          <w:b/>
        </w:rPr>
        <w:t>Keelby</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100B6E8A" w:rsidR="006C06FB" w:rsidRPr="003A3ECB" w:rsidRDefault="006C06FB" w:rsidP="006C06FB">
      <w:r w:rsidRPr="003A3ECB">
        <w:t xml:space="preserve">At </w:t>
      </w:r>
      <w:r w:rsidR="00540C3E">
        <w:rPr>
          <w:b/>
        </w:rPr>
        <w:t>Keelby</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77777777" w:rsidR="006C06FB" w:rsidRPr="003A3ECB"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Little Wandle Letters and Sounds Revised</w:t>
      </w:r>
      <w:r w:rsidRPr="003A3ECB">
        <w:t xml:space="preserve"> programme.</w:t>
      </w:r>
    </w:p>
    <w:p w14:paraId="1D39173D" w14:textId="77777777" w:rsidR="006C06FB" w:rsidRPr="003A3ECB" w:rsidRDefault="006C06FB" w:rsidP="006C06FB"/>
    <w:p w14:paraId="1354C19A" w14:textId="77777777" w:rsidR="001B45C6" w:rsidRDefault="001B45C6" w:rsidP="006C06FB">
      <w:pPr>
        <w:rPr>
          <w:b/>
          <w:color w:val="000000" w:themeColor="text1"/>
          <w:sz w:val="28"/>
          <w:szCs w:val="28"/>
        </w:rPr>
      </w:pPr>
    </w:p>
    <w:p w14:paraId="098028F0" w14:textId="3466F8A0" w:rsidR="001B45C6" w:rsidRDefault="001B45C6" w:rsidP="006C06FB">
      <w:pPr>
        <w:rPr>
          <w:b/>
          <w:color w:val="000000" w:themeColor="text1"/>
          <w:sz w:val="28"/>
          <w:szCs w:val="28"/>
        </w:rPr>
      </w:pPr>
    </w:p>
    <w:p w14:paraId="6D5CEAEA" w14:textId="6097B5D6" w:rsidR="00540C3E" w:rsidRDefault="00540C3E" w:rsidP="006C06FB">
      <w:pPr>
        <w:rPr>
          <w:b/>
          <w:color w:val="000000" w:themeColor="text1"/>
          <w:sz w:val="28"/>
          <w:szCs w:val="28"/>
        </w:rPr>
      </w:pPr>
    </w:p>
    <w:p w14:paraId="3727AE9B" w14:textId="10C5D8D5" w:rsidR="00540C3E" w:rsidRDefault="00540C3E" w:rsidP="006C06FB">
      <w:pPr>
        <w:rPr>
          <w:b/>
          <w:color w:val="000000" w:themeColor="text1"/>
          <w:sz w:val="28"/>
          <w:szCs w:val="28"/>
        </w:rPr>
      </w:pPr>
    </w:p>
    <w:p w14:paraId="111C1E47" w14:textId="77777777" w:rsidR="00540C3E" w:rsidRDefault="00540C3E" w:rsidP="006C06FB">
      <w:pPr>
        <w:rPr>
          <w:b/>
          <w:color w:val="000000" w:themeColor="text1"/>
          <w:sz w:val="28"/>
          <w:szCs w:val="28"/>
        </w:rPr>
      </w:pPr>
    </w:p>
    <w:p w14:paraId="323D424C" w14:textId="3593FDE6" w:rsidR="006C06FB" w:rsidRPr="001B45C6" w:rsidRDefault="006C06FB" w:rsidP="006C06FB">
      <w:pPr>
        <w:rPr>
          <w:b/>
          <w:color w:val="FF0000"/>
          <w:sz w:val="28"/>
          <w:szCs w:val="28"/>
        </w:rPr>
      </w:pPr>
      <w:r w:rsidRPr="001B45C6">
        <w:rPr>
          <w:b/>
          <w:color w:val="000000" w:themeColor="text1"/>
          <w:sz w:val="28"/>
          <w:szCs w:val="28"/>
        </w:rPr>
        <w:lastRenderedPageBreak/>
        <w:t xml:space="preserve">Implementation </w:t>
      </w:r>
    </w:p>
    <w:p w14:paraId="745D1900" w14:textId="4ABA62B3" w:rsidR="006C06FB" w:rsidRPr="001B45C6" w:rsidRDefault="006C06FB" w:rsidP="006C06FB">
      <w:pPr>
        <w:rPr>
          <w:b/>
          <w:color w:val="EE7E31"/>
        </w:rPr>
      </w:pPr>
      <w:r w:rsidRPr="001B45C6">
        <w:rPr>
          <w:b/>
          <w:color w:val="EE7E31"/>
        </w:rPr>
        <w:t>Fo</w:t>
      </w:r>
      <w:r w:rsidR="00540C3E">
        <w:rPr>
          <w:b/>
          <w:color w:val="EE7E31"/>
        </w:rPr>
        <w:t>undations for phonics</w:t>
      </w:r>
    </w:p>
    <w:p w14:paraId="1C507898" w14:textId="77777777" w:rsidR="001B45C6" w:rsidRDefault="006C06FB" w:rsidP="001B45C6">
      <w:pPr>
        <w:pStyle w:val="ListParagraph"/>
        <w:numPr>
          <w:ilvl w:val="0"/>
          <w:numId w:val="1"/>
        </w:numPr>
      </w:pPr>
      <w:r w:rsidRPr="003A3ECB">
        <w:t xml:space="preserve">We provide a balance of child-led and adult-led experiences for all children that meet the curriculum expectations for ‘Communication and language’ and ‘Literacy’. These include: </w:t>
      </w:r>
    </w:p>
    <w:p w14:paraId="3DD504A0" w14:textId="77777777" w:rsidR="001B45C6" w:rsidRDefault="006C06FB" w:rsidP="001B45C6">
      <w:pPr>
        <w:pStyle w:val="ListParagraph"/>
        <w:numPr>
          <w:ilvl w:val="1"/>
          <w:numId w:val="1"/>
        </w:numPr>
      </w:pPr>
      <w:r w:rsidRPr="003A3ECB">
        <w:t xml:space="preserve">sharing high-quality stories and poems </w:t>
      </w:r>
    </w:p>
    <w:p w14:paraId="1925A3F4" w14:textId="77777777" w:rsidR="001B45C6" w:rsidRDefault="006C06FB" w:rsidP="001B45C6">
      <w:pPr>
        <w:pStyle w:val="ListParagraph"/>
        <w:numPr>
          <w:ilvl w:val="1"/>
          <w:numId w:val="1"/>
        </w:numPr>
      </w:pPr>
      <w:r w:rsidRPr="003A3ECB">
        <w:t>learning a range of nursery rhymes and action rhymes</w:t>
      </w:r>
    </w:p>
    <w:p w14:paraId="239C7CB9" w14:textId="77777777" w:rsidR="001B45C6" w:rsidRDefault="006C06FB" w:rsidP="001B45C6">
      <w:pPr>
        <w:pStyle w:val="ListParagraph"/>
        <w:numPr>
          <w:ilvl w:val="1"/>
          <w:numId w:val="1"/>
        </w:numPr>
      </w:pPr>
      <w:r w:rsidRPr="003A3ECB">
        <w:t>activities that develop focused listening and attention, including oral blending</w:t>
      </w:r>
    </w:p>
    <w:p w14:paraId="7F3B42DA" w14:textId="14B28299" w:rsidR="001B45C6" w:rsidRDefault="006C06FB" w:rsidP="006C06FB">
      <w:pPr>
        <w:pStyle w:val="ListParagraph"/>
        <w:numPr>
          <w:ilvl w:val="1"/>
          <w:numId w:val="1"/>
        </w:numPr>
      </w:pPr>
      <w:r w:rsidRPr="003A3ECB">
        <w:t>attention to high-quality language</w:t>
      </w:r>
      <w:r w:rsidR="00294761">
        <w:t>.</w:t>
      </w:r>
    </w:p>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Children make a strong start in Reception: teaching begins in Week 2 of the Autumn term.</w:t>
      </w:r>
    </w:p>
    <w:p w14:paraId="0A79FB41" w14:textId="0B60F638" w:rsidR="001B45C6" w:rsidRDefault="006C06FB" w:rsidP="001B45C6">
      <w:pPr>
        <w:pStyle w:val="ListParagraph"/>
        <w:numPr>
          <w:ilvl w:val="0"/>
          <w:numId w:val="3"/>
        </w:numPr>
      </w:pPr>
      <w:r w:rsidRPr="003A3ECB">
        <w:t xml:space="preserve">We follow the </w:t>
      </w:r>
      <w:hyperlink r:id="rId11" w:history="1">
        <w:r w:rsidRPr="001B45C6">
          <w:rPr>
            <w:rStyle w:val="Hyperlink"/>
            <w:i/>
          </w:rPr>
          <w:t>Little Wandle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75780728" w:rsidR="006C06FB" w:rsidRPr="003A3ECB" w:rsidRDefault="006C06FB" w:rsidP="001B45C6">
      <w:pPr>
        <w:pStyle w:val="ListParagraph"/>
        <w:numPr>
          <w:ilvl w:val="0"/>
          <w:numId w:val="5"/>
        </w:numPr>
      </w:pPr>
      <w:r w:rsidRPr="003A3ECB">
        <w:t xml:space="preserve">We timetable daily phonics lessons for any child in Year 2 or 3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We use the </w:t>
      </w:r>
      <w:r w:rsidRPr="00294761">
        <w:rPr>
          <w:i/>
        </w:rPr>
        <w:t>Little Wandle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5EB0B57" w:rsidR="006C06FB" w:rsidRDefault="006C06FB" w:rsidP="001B45C6">
      <w:pPr>
        <w:pStyle w:val="ListParagraph"/>
        <w:numPr>
          <w:ilvl w:val="0"/>
          <w:numId w:val="5"/>
        </w:numPr>
      </w:pPr>
      <w:r w:rsidRPr="003A3ECB">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051F07FD" w14:textId="77777777" w:rsidR="00085B85" w:rsidRPr="003A3ECB" w:rsidRDefault="00085B85" w:rsidP="00085B85">
      <w:pPr>
        <w:pStyle w:val="ListParagraph"/>
      </w:pPr>
    </w:p>
    <w:p w14:paraId="347A2E7B" w14:textId="77777777" w:rsidR="006C06FB" w:rsidRPr="003A3ECB" w:rsidRDefault="006C06FB" w:rsidP="006C06FB"/>
    <w:p w14:paraId="52743EF9" w14:textId="7F95BAEF" w:rsidR="006C06FB" w:rsidRPr="001B45C6" w:rsidRDefault="006C06FB" w:rsidP="006C06FB">
      <w:pPr>
        <w:rPr>
          <w:b/>
          <w:bCs/>
          <w:color w:val="EE7E31"/>
        </w:rPr>
      </w:pPr>
      <w:r w:rsidRPr="001B45C6">
        <w:rPr>
          <w:b/>
          <w:bCs/>
          <w:color w:val="EE7E31"/>
        </w:rPr>
        <w:lastRenderedPageBreak/>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015D1A1B"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hyperlink r:id="rId12"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r w:rsidRPr="003A3ECB">
        <w:t>are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6AC08C3E" w:rsidR="008639AA" w:rsidRDefault="006C06FB" w:rsidP="008639AA">
      <w:pPr>
        <w:pStyle w:val="ListParagraph"/>
        <w:numPr>
          <w:ilvl w:val="0"/>
          <w:numId w:val="8"/>
        </w:numPr>
      </w:pPr>
      <w:r w:rsidRPr="003A3ECB">
        <w:t xml:space="preserve">The decodable </w:t>
      </w:r>
      <w:r w:rsidR="001225D3">
        <w:t>reading practice</w:t>
      </w:r>
      <w:r w:rsidRPr="003A3ECB">
        <w:t xml:space="preserve"> book is </w:t>
      </w:r>
      <w:r w:rsidR="00085B85">
        <w:t>available online</w:t>
      </w:r>
      <w:r w:rsidRPr="003A3ECB">
        <w:t xml:space="preserve"> to ensure success is shared with the family. </w:t>
      </w:r>
    </w:p>
    <w:p w14:paraId="2CFAFA5E" w14:textId="611A5AB7" w:rsidR="008639AA" w:rsidRDefault="006C06FB" w:rsidP="00294761">
      <w:pPr>
        <w:pStyle w:val="ListParagraph"/>
        <w:numPr>
          <w:ilvl w:val="1"/>
          <w:numId w:val="6"/>
        </w:numPr>
      </w:pPr>
      <w:r w:rsidRPr="003A3ECB">
        <w:t xml:space="preserve">Reading for pleasure books also go home for parents to share and read to children. </w:t>
      </w:r>
    </w:p>
    <w:p w14:paraId="6FCAABCC" w14:textId="248C4987" w:rsidR="001225D3" w:rsidRPr="003A3ECB" w:rsidRDefault="006C06FB" w:rsidP="00294761">
      <w:pPr>
        <w:pStyle w:val="ListParagraph"/>
        <w:numPr>
          <w:ilvl w:val="1"/>
          <w:numId w:val="6"/>
        </w:numPr>
      </w:pPr>
      <w:r w:rsidRPr="003A3ECB">
        <w:t xml:space="preserve">We use the </w:t>
      </w:r>
      <w:hyperlink r:id="rId13"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36F93056" w14:textId="77777777" w:rsidR="00B604E7" w:rsidRDefault="00B604E7" w:rsidP="006C06FB">
      <w:pPr>
        <w:rPr>
          <w:b/>
        </w:rPr>
      </w:pPr>
    </w:p>
    <w:p w14:paraId="38436827" w14:textId="77638B38" w:rsidR="00B604E7" w:rsidRDefault="00B604E7" w:rsidP="006C06FB">
      <w:pPr>
        <w:rPr>
          <w:b/>
        </w:rPr>
      </w:pPr>
    </w:p>
    <w:p w14:paraId="40E0E08D" w14:textId="13760E7F" w:rsidR="00085B85" w:rsidRDefault="00085B85" w:rsidP="006C06FB">
      <w:pPr>
        <w:rPr>
          <w:b/>
        </w:rPr>
      </w:pPr>
    </w:p>
    <w:p w14:paraId="3316CD6B" w14:textId="1E495636" w:rsidR="00085B85" w:rsidRDefault="00085B85" w:rsidP="006C06FB">
      <w:pPr>
        <w:rPr>
          <w:b/>
        </w:rPr>
      </w:pPr>
    </w:p>
    <w:p w14:paraId="7E7D0797" w14:textId="7ECB0C9E" w:rsidR="00085B85" w:rsidRDefault="00085B85" w:rsidP="006C06FB">
      <w:pPr>
        <w:rPr>
          <w:b/>
        </w:rPr>
      </w:pPr>
    </w:p>
    <w:p w14:paraId="4EAFFF69" w14:textId="77777777" w:rsidR="00085B85" w:rsidRDefault="00085B85" w:rsidP="006C06FB">
      <w:pPr>
        <w:rPr>
          <w:b/>
        </w:rPr>
      </w:pPr>
    </w:p>
    <w:p w14:paraId="413D41C9" w14:textId="77777777" w:rsidR="00B604E7" w:rsidRDefault="00B604E7" w:rsidP="006C06FB">
      <w:pPr>
        <w:rPr>
          <w:b/>
        </w:rPr>
      </w:pPr>
    </w:p>
    <w:p w14:paraId="09E2E58E" w14:textId="0CFF827A" w:rsidR="006C06FB" w:rsidRPr="003A3ECB" w:rsidRDefault="006C06FB" w:rsidP="006C06FB">
      <w:r w:rsidRPr="001225D3">
        <w:rPr>
          <w:b/>
        </w:rPr>
        <w:lastRenderedPageBreak/>
        <w:t>Additional reading support for vulnerable children</w:t>
      </w:r>
      <w:r w:rsidRPr="003A3ECB">
        <w:t xml:space="preserve"> </w:t>
      </w:r>
    </w:p>
    <w:p w14:paraId="608D2850" w14:textId="767ECDF6"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daily. </w:t>
      </w:r>
    </w:p>
    <w:p w14:paraId="79B03B84" w14:textId="77777777" w:rsidR="00294761" w:rsidRPr="003A3ECB" w:rsidRDefault="00294761" w:rsidP="00294761">
      <w:pPr>
        <w:pStyle w:val="ListParagraph"/>
      </w:pP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t>Lesson templates, Prompt cards and How to videos ensure teachers all have a consistent approach and structure for each lesson.</w:t>
      </w:r>
    </w:p>
    <w:p w14:paraId="67AEAE07" w14:textId="6CA2EA9C" w:rsidR="006C06FB" w:rsidRPr="003A3ECB" w:rsidRDefault="006C06FB" w:rsidP="006C06FB">
      <w:pPr>
        <w:pStyle w:val="ListParagraph"/>
        <w:numPr>
          <w:ilvl w:val="0"/>
          <w:numId w:val="8"/>
        </w:numPr>
      </w:pPr>
      <w:r w:rsidRPr="003A3ECB">
        <w:t xml:space="preserve">The Reading Leader and SLT use the Audit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7C7FA6E7"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085B85">
        <w:rPr>
          <w:b/>
        </w:rPr>
        <w:t>Keelby</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7777777" w:rsidR="00792FD9" w:rsidRDefault="006C06FB" w:rsidP="006C06FB">
      <w:pPr>
        <w:pStyle w:val="ListParagraph"/>
        <w:numPr>
          <w:ilvl w:val="0"/>
          <w:numId w:val="9"/>
        </w:numPr>
      </w:pPr>
      <w:r w:rsidRPr="003A3ECB">
        <w:t xml:space="preserve">Every classroom has an inviting book corner that encourages a love for reading. We curate these books and talk about them to entice children to read a wide range of books. </w:t>
      </w:r>
    </w:p>
    <w:p w14:paraId="233FB6EE" w14:textId="77777777" w:rsidR="00792FD9" w:rsidRDefault="006C06FB" w:rsidP="006C06FB">
      <w:pPr>
        <w:pStyle w:val="ListParagraph"/>
        <w:numPr>
          <w:ilvl w:val="0"/>
          <w:numId w:val="9"/>
        </w:numPr>
      </w:pPr>
      <w:r w:rsidRPr="003A3ECB">
        <w:t xml:space="preserve">In Nursery/Reception, children have access to the reading corner every day in their free flow time and the books are continually refreshed. </w:t>
      </w:r>
    </w:p>
    <w:p w14:paraId="2E696A68" w14:textId="32FFF252" w:rsidR="004C1DC2" w:rsidRDefault="00085B85" w:rsidP="006C06FB">
      <w:pPr>
        <w:pStyle w:val="ListParagraph"/>
        <w:numPr>
          <w:ilvl w:val="0"/>
          <w:numId w:val="9"/>
        </w:numPr>
      </w:pPr>
      <w:r>
        <w:t xml:space="preserve">Children from </w:t>
      </w:r>
      <w:bookmarkStart w:id="0" w:name="_GoBack"/>
      <w:bookmarkEnd w:id="0"/>
      <w:r w:rsidR="006C06FB" w:rsidRPr="003A3ECB">
        <w:t>Reception onwards have a home reading record. The parent/carer records comments to share with the adults in school and the adults will write in this on a regular basis to ensure communication between home and school.</w:t>
      </w:r>
    </w:p>
    <w:p w14:paraId="73ED6C1C" w14:textId="02C622CE" w:rsidR="00792FD9" w:rsidRDefault="006C06FB" w:rsidP="006C06FB">
      <w:pPr>
        <w:pStyle w:val="ListParagraph"/>
        <w:numPr>
          <w:ilvl w:val="0"/>
          <w:numId w:val="9"/>
        </w:numPr>
      </w:pPr>
      <w:r w:rsidRPr="003A3ECB">
        <w:t>As the children progress through the school, they are encouraged to write their own comments and keep a list of the books/authors that they have read.</w:t>
      </w:r>
    </w:p>
    <w:p w14:paraId="5CCD48B0" w14:textId="77777777" w:rsidR="00792FD9" w:rsidRDefault="006C06FB" w:rsidP="006C06FB">
      <w:pPr>
        <w:pStyle w:val="ListParagraph"/>
        <w:numPr>
          <w:ilvl w:val="0"/>
          <w:numId w:val="9"/>
        </w:numPr>
      </w:pPr>
      <w:r w:rsidRPr="003A3ECB">
        <w:lastRenderedPageBreak/>
        <w:t xml:space="preserve">Each class visits the local library every half term. </w:t>
      </w:r>
    </w:p>
    <w:p w14:paraId="761A0018" w14:textId="73E22B41" w:rsidR="006C06FB" w:rsidRPr="003A3ECB" w:rsidRDefault="006C06FB" w:rsidP="004C1DC2">
      <w:pPr>
        <w:pStyle w:val="ListParagraph"/>
        <w:numPr>
          <w:ilvl w:val="0"/>
          <w:numId w:val="9"/>
        </w:numPr>
      </w:pPr>
      <w:r w:rsidRPr="003A3ECB">
        <w:t xml:space="preserve">The school library is made available for classes to use at protected times. It must be booked </w:t>
      </w:r>
      <w:r w:rsidR="00B604E7">
        <w:t>via</w:t>
      </w:r>
      <w:r w:rsidRPr="003A3ECB">
        <w:t xml:space="preserve"> the school booking system. 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leasure events (book fairs, author visits and workshops, national events etc).</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085B85" w:rsidP="00EF771C">
      <w:pPr>
        <w:pStyle w:val="ListParagraph"/>
        <w:numPr>
          <w:ilvl w:val="0"/>
          <w:numId w:val="10"/>
        </w:numPr>
      </w:pPr>
      <w:hyperlink r:id="rId14"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r w:rsidRPr="003A3ECB">
        <w:t>weekly in the Review lesson to assess gaps, address these immediately and secure fluency of GPCs, words and spellings.</w:t>
      </w:r>
    </w:p>
    <w:p w14:paraId="7F7128F1" w14:textId="70B5B000" w:rsidR="00A51369" w:rsidRDefault="00085B85" w:rsidP="00A51369">
      <w:pPr>
        <w:pStyle w:val="ListParagraph"/>
        <w:numPr>
          <w:ilvl w:val="0"/>
          <w:numId w:val="10"/>
        </w:numPr>
      </w:pPr>
      <w:hyperlink r:id="rId15" w:history="1">
        <w:r w:rsidR="006C06FB" w:rsidRPr="00572061">
          <w:rPr>
            <w:rStyle w:val="Hyperlink"/>
            <w:b/>
          </w:rPr>
          <w:t>Summative assessment</w:t>
        </w:r>
      </w:hyperlink>
      <w:r w:rsidR="006C06FB" w:rsidRPr="003A3ECB">
        <w:t xml:space="preserve"> 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27291F51" w:rsidR="006C06FB" w:rsidRDefault="006C06FB" w:rsidP="00472533">
      <w:pPr>
        <w:pStyle w:val="ListParagraph"/>
        <w:numPr>
          <w:ilvl w:val="1"/>
          <w:numId w:val="10"/>
        </w:numPr>
      </w:pPr>
      <w:r w:rsidRPr="003A3ECB">
        <w:t xml:space="preserve">by SLT and scrutinised through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6" w:history="1">
        <w:r w:rsidRPr="00A25F18">
          <w:rPr>
            <w:rStyle w:val="Hyperlink"/>
            <w:i/>
            <w:iCs/>
          </w:rPr>
          <w:t xml:space="preserve">Little Wandle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0136277F" w14:textId="20C4E388" w:rsidR="005A1E0B" w:rsidRDefault="005A1E0B" w:rsidP="00472533">
      <w:pPr>
        <w:pStyle w:val="ListParagraph"/>
        <w:numPr>
          <w:ilvl w:val="1"/>
          <w:numId w:val="10"/>
        </w:numPr>
      </w:pPr>
      <w:r>
        <w:t>with any child new to the school to quickly identify any gaps in their phonic knowledge and plan provide appropriate extra teaching.</w:t>
      </w:r>
    </w:p>
    <w:p w14:paraId="7C735B23" w14:textId="77777777" w:rsidR="006C06FB" w:rsidRPr="003A3ECB" w:rsidRDefault="006C06FB" w:rsidP="006C06FB"/>
    <w:p w14:paraId="707C3EA1" w14:textId="35BB1171" w:rsidR="006C06FB" w:rsidRPr="000E1AA1" w:rsidRDefault="006C06FB" w:rsidP="006C06FB">
      <w:pPr>
        <w:rPr>
          <w:b/>
          <w:color w:val="EE7E31"/>
        </w:rPr>
      </w:pPr>
      <w:r w:rsidRPr="000E1AA1">
        <w:rPr>
          <w:b/>
          <w:color w:val="EE7E31"/>
        </w:rPr>
        <w:t>Statutory assessment</w:t>
      </w:r>
    </w:p>
    <w:p w14:paraId="697B9C80" w14:textId="2CB8D4E1"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heck. Any child not passing the check re-sits it in Year 2.</w:t>
      </w:r>
    </w:p>
    <w:p w14:paraId="462FB7A3" w14:textId="77777777" w:rsidR="006C06FB" w:rsidRPr="003A3ECB" w:rsidRDefault="006C06FB" w:rsidP="006C06FB"/>
    <w:p w14:paraId="37739F26" w14:textId="6BBF3ED8" w:rsidR="003809EE" w:rsidRPr="00AD26E6" w:rsidRDefault="003809EE" w:rsidP="003809EE">
      <w:pPr>
        <w:rPr>
          <w:color w:val="EE7E31"/>
        </w:rPr>
      </w:pPr>
      <w:r w:rsidRPr="00AD26E6">
        <w:rPr>
          <w:b/>
          <w:bCs/>
          <w:color w:val="EE7E31"/>
        </w:rPr>
        <w:t>Ongoing assessment for catch-up</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7D1A2A3A" w14:textId="77777777" w:rsidR="003809EE" w:rsidRDefault="003809EE" w:rsidP="003809EE">
      <w:pPr>
        <w:pStyle w:val="ListParagraph"/>
        <w:numPr>
          <w:ilvl w:val="1"/>
          <w:numId w:val="10"/>
        </w:numPr>
      </w:pPr>
      <w:r w:rsidRPr="003A3ECB">
        <w:t xml:space="preserve"> their teacher’s ongoing formative assessment </w:t>
      </w:r>
    </w:p>
    <w:p w14:paraId="6566AE67" w14:textId="1F175421" w:rsidR="00A25F18" w:rsidRDefault="003809EE" w:rsidP="003809EE">
      <w:pPr>
        <w:pStyle w:val="ListParagraph"/>
        <w:numPr>
          <w:ilvl w:val="1"/>
          <w:numId w:val="10"/>
        </w:numPr>
      </w:pPr>
      <w:r w:rsidRPr="003A3ECB">
        <w:t xml:space="preserve">the </w:t>
      </w:r>
      <w:r w:rsidRPr="00A25F18">
        <w:rPr>
          <w:i/>
          <w:iCs/>
        </w:rPr>
        <w:t>Little Wandle</w:t>
      </w:r>
      <w:r w:rsidR="00A25F18" w:rsidRPr="00A25F18">
        <w:rPr>
          <w:i/>
          <w:iCs/>
        </w:rPr>
        <w:t xml:space="preserve"> Letters and Sounds</w:t>
      </w:r>
      <w:r w:rsidRPr="003809EE">
        <w:t xml:space="preserve"> placement assessment </w:t>
      </w:r>
    </w:p>
    <w:p w14:paraId="0768923B" w14:textId="35D99DF1" w:rsidR="006C06FB" w:rsidRDefault="003809EE" w:rsidP="006C06FB">
      <w:pPr>
        <w:pStyle w:val="ListParagraph"/>
        <w:numPr>
          <w:ilvl w:val="1"/>
          <w:numId w:val="10"/>
        </w:numPr>
      </w:pPr>
      <w:r w:rsidRPr="003809EE">
        <w:t>the appropriate half-termly assessments.</w:t>
      </w:r>
    </w:p>
    <w:sectPr w:rsidR="006C06FB" w:rsidSect="00951831">
      <w:headerReference w:type="default" r:id="rId17"/>
      <w:footerReference w:type="default" r:id="rId1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56CE" w14:textId="77777777" w:rsidR="00297E63" w:rsidRDefault="00297E63" w:rsidP="00F375AC">
      <w:r>
        <w:separator/>
      </w:r>
    </w:p>
  </w:endnote>
  <w:endnote w:type="continuationSeparator" w:id="0">
    <w:p w14:paraId="07876F98" w14:textId="77777777" w:rsidR="00297E63" w:rsidRDefault="00297E63"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Arial"/>
    <w:charset w:val="4D"/>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90061"/>
      <w:docPartObj>
        <w:docPartGallery w:val="Page Numbers (Bottom of Page)"/>
        <w:docPartUnique/>
      </w:docPartObj>
    </w:sdtPr>
    <w:sdtEndPr>
      <w:rPr>
        <w:noProof/>
      </w:rPr>
    </w:sdtEndPr>
    <w:sdtContent>
      <w:p w14:paraId="7472132D" w14:textId="04649220" w:rsidR="00903C2A" w:rsidRDefault="00903C2A">
        <w:pPr>
          <w:pStyle w:val="Footer"/>
          <w:jc w:val="right"/>
        </w:pPr>
        <w:r>
          <w:fldChar w:fldCharType="begin"/>
        </w:r>
        <w:r>
          <w:instrText xml:space="preserve"> PAGE   \* MERGEFORMAT </w:instrText>
        </w:r>
        <w:r>
          <w:fldChar w:fldCharType="separate"/>
        </w:r>
        <w:r w:rsidR="00085B85">
          <w:rPr>
            <w:noProof/>
          </w:rPr>
          <w:t>5</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ABC0" w14:textId="77777777" w:rsidR="00297E63" w:rsidRDefault="00297E63" w:rsidP="00F375AC">
      <w:r>
        <w:separator/>
      </w:r>
    </w:p>
  </w:footnote>
  <w:footnote w:type="continuationSeparator" w:id="0">
    <w:p w14:paraId="41C9DE38" w14:textId="77777777" w:rsidR="00297E63" w:rsidRDefault="00297E63"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695" w14:textId="71F907CC" w:rsidR="001B45C6" w:rsidRDefault="001B45C6" w:rsidP="001B45C6">
    <w:pPr>
      <w:jc w:val="right"/>
      <w:rPr>
        <w:rFonts w:ascii="Montserrat" w:hAnsi="Montserrat"/>
        <w:b/>
        <w:bCs/>
        <w:color w:val="EE7E31"/>
      </w:rPr>
    </w:pPr>
    <w:r>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2"/>
  </w:num>
  <w:num w:numId="6">
    <w:abstractNumId w:val="5"/>
  </w:num>
  <w:num w:numId="7">
    <w:abstractNumId w:val="1"/>
  </w:num>
  <w:num w:numId="8">
    <w:abstractNumId w:val="3"/>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FB"/>
    <w:rsid w:val="000541A4"/>
    <w:rsid w:val="00085B85"/>
    <w:rsid w:val="00096E09"/>
    <w:rsid w:val="000A7A17"/>
    <w:rsid w:val="000E1AA1"/>
    <w:rsid w:val="001225D3"/>
    <w:rsid w:val="001B45C6"/>
    <w:rsid w:val="002015C8"/>
    <w:rsid w:val="00294761"/>
    <w:rsid w:val="00297E63"/>
    <w:rsid w:val="002E7E74"/>
    <w:rsid w:val="00330957"/>
    <w:rsid w:val="003411BF"/>
    <w:rsid w:val="00361BEA"/>
    <w:rsid w:val="003809EE"/>
    <w:rsid w:val="00412B50"/>
    <w:rsid w:val="00420F36"/>
    <w:rsid w:val="00430655"/>
    <w:rsid w:val="00472533"/>
    <w:rsid w:val="004C1DC2"/>
    <w:rsid w:val="00527714"/>
    <w:rsid w:val="00540C3E"/>
    <w:rsid w:val="00572061"/>
    <w:rsid w:val="005A1E0B"/>
    <w:rsid w:val="006C06FB"/>
    <w:rsid w:val="006F30B2"/>
    <w:rsid w:val="00792FD9"/>
    <w:rsid w:val="008639AA"/>
    <w:rsid w:val="00903C2A"/>
    <w:rsid w:val="00975FDE"/>
    <w:rsid w:val="00A25F18"/>
    <w:rsid w:val="00A51369"/>
    <w:rsid w:val="00AD26E6"/>
    <w:rsid w:val="00B02650"/>
    <w:rsid w:val="00B604E7"/>
    <w:rsid w:val="00C41C43"/>
    <w:rsid w:val="00CD2E1C"/>
    <w:rsid w:val="00D728C7"/>
    <w:rsid w:val="00EF771C"/>
    <w:rsid w:val="00F2075B"/>
    <w:rsid w:val="00F375AC"/>
    <w:rsid w:val="00F425A8"/>
    <w:rsid w:val="00FA4182"/>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1/LS-KEY-GUIDANCE-APPLICATION-OF-PHONICS-NEW-PD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resources/my-letters-and-sounds/assessment-tools/" TargetMode="External"/><Relationship Id="rId10"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13" ma:contentTypeDescription="Create a new document." ma:contentTypeScope="" ma:versionID="bd71908aa7f3363b38879cbe876e6121">
  <xsd:schema xmlns:xsd="http://www.w3.org/2001/XMLSchema" xmlns:xs="http://www.w3.org/2001/XMLSchema" xmlns:p="http://schemas.microsoft.com/office/2006/metadata/properties" xmlns:ns2="b390c623-81a0-476f-984a-5b2ad478ef4f" xmlns:ns3="6d6ce26d-438a-4f93-8ad7-b70bc8847f7f" targetNamespace="http://schemas.microsoft.com/office/2006/metadata/properties" ma:root="true" ma:fieldsID="db6415f476d927de94aea22a5eb4cea6" ns2:_="" ns3:_="">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A47AF-5CE1-4245-BAC6-F85F2CA3FABC}">
  <ds:schemaRefs>
    <ds:schemaRef ds:uri="http://purl.org/dc/terms/"/>
    <ds:schemaRef ds:uri="http://schemas.openxmlformats.org/package/2006/metadata/core-properties"/>
    <ds:schemaRef ds:uri="http://purl.org/dc/dcmitype/"/>
    <ds:schemaRef ds:uri="http://schemas.microsoft.com/office/infopath/2007/PartnerControls"/>
    <ds:schemaRef ds:uri="b390c623-81a0-476f-984a-5b2ad478ef4f"/>
    <ds:schemaRef ds:uri="http://purl.org/dc/elements/1.1/"/>
    <ds:schemaRef ds:uri="http://schemas.microsoft.com/office/2006/metadata/properties"/>
    <ds:schemaRef ds:uri="http://schemas.microsoft.com/office/2006/documentManagement/types"/>
    <ds:schemaRef ds:uri="6d6ce26d-438a-4f93-8ad7-b70bc8847f7f"/>
    <ds:schemaRef ds:uri="http://www.w3.org/XML/1998/namespace"/>
  </ds:schemaRefs>
</ds:datastoreItem>
</file>

<file path=customXml/itemProps2.xml><?xml version="1.0" encoding="utf-8"?>
<ds:datastoreItem xmlns:ds="http://schemas.openxmlformats.org/officeDocument/2006/customXml" ds:itemID="{947CFAB2-F2F8-40AB-8D54-3EF54FAA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55CFC-B399-4C6F-8818-CF25934AAD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Whiting, Tracey</cp:lastModifiedBy>
  <cp:revision>2</cp:revision>
  <dcterms:created xsi:type="dcterms:W3CDTF">2022-05-23T09:51:00Z</dcterms:created>
  <dcterms:modified xsi:type="dcterms:W3CDTF">2022-05-23T09:51:00Z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