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AE561" w14:textId="77777777" w:rsidR="0099238D" w:rsidRDefault="00EF05E7">
      <w:r>
        <w:rPr>
          <w:noProof/>
        </w:rPr>
        <w:drawing>
          <wp:anchor distT="0" distB="0" distL="114300" distR="114300" simplePos="0" relativeHeight="251658240" behindDoc="0" locked="0" layoutInCell="1" hidden="0" allowOverlap="1" wp14:anchorId="03373BF5" wp14:editId="7903C70B">
            <wp:simplePos x="0" y="0"/>
            <wp:positionH relativeFrom="column">
              <wp:posOffset>2033241</wp:posOffset>
            </wp:positionH>
            <wp:positionV relativeFrom="paragraph">
              <wp:posOffset>193040</wp:posOffset>
            </wp:positionV>
            <wp:extent cx="2579426" cy="2843463"/>
            <wp:effectExtent l="0" t="0" r="0" b="0"/>
            <wp:wrapNone/>
            <wp:docPr id="3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579426" cy="2843463"/>
                    </a:xfrm>
                    <a:prstGeom prst="rect">
                      <a:avLst/>
                    </a:prstGeom>
                    <a:ln/>
                  </pic:spPr>
                </pic:pic>
              </a:graphicData>
            </a:graphic>
          </wp:anchor>
        </w:drawing>
      </w:r>
    </w:p>
    <w:p w14:paraId="01BE73F0" w14:textId="77777777" w:rsidR="0099238D" w:rsidRDefault="0099238D"/>
    <w:p w14:paraId="02726C6C" w14:textId="77777777" w:rsidR="0099238D" w:rsidRDefault="0099238D"/>
    <w:p w14:paraId="7AB6217B" w14:textId="77777777" w:rsidR="0099238D" w:rsidRDefault="0099238D"/>
    <w:p w14:paraId="382F7001" w14:textId="77777777" w:rsidR="0099238D" w:rsidRDefault="0099238D"/>
    <w:p w14:paraId="0EE8A02C" w14:textId="77777777" w:rsidR="0099238D" w:rsidRDefault="0099238D"/>
    <w:p w14:paraId="0D55683E" w14:textId="77777777" w:rsidR="0099238D" w:rsidRDefault="0099238D">
      <w:pPr>
        <w:jc w:val="center"/>
        <w:rPr>
          <w:sz w:val="72"/>
          <w:szCs w:val="72"/>
        </w:rPr>
      </w:pPr>
    </w:p>
    <w:p w14:paraId="208CC51A" w14:textId="77777777" w:rsidR="0099238D" w:rsidRDefault="0099238D">
      <w:pPr>
        <w:jc w:val="center"/>
        <w:rPr>
          <w:sz w:val="72"/>
          <w:szCs w:val="72"/>
        </w:rPr>
      </w:pPr>
    </w:p>
    <w:p w14:paraId="53724139" w14:textId="77777777" w:rsidR="0099238D" w:rsidRDefault="0099238D">
      <w:pPr>
        <w:jc w:val="center"/>
        <w:rPr>
          <w:sz w:val="72"/>
          <w:szCs w:val="72"/>
        </w:rPr>
      </w:pPr>
    </w:p>
    <w:p w14:paraId="613D0C2F" w14:textId="77777777" w:rsidR="0099238D" w:rsidRDefault="00EF05E7">
      <w:pPr>
        <w:jc w:val="center"/>
        <w:rPr>
          <w:sz w:val="72"/>
          <w:szCs w:val="72"/>
        </w:rPr>
      </w:pPr>
      <w:r>
        <w:rPr>
          <w:sz w:val="72"/>
          <w:szCs w:val="72"/>
        </w:rPr>
        <w:t>Kenilworth Primary School</w:t>
      </w:r>
    </w:p>
    <w:p w14:paraId="7E09572A" w14:textId="77777777" w:rsidR="0099238D" w:rsidRDefault="0099238D">
      <w:pPr>
        <w:jc w:val="center"/>
        <w:rPr>
          <w:sz w:val="72"/>
          <w:szCs w:val="72"/>
        </w:rPr>
      </w:pPr>
    </w:p>
    <w:p w14:paraId="4761DC45" w14:textId="77777777" w:rsidR="0099238D" w:rsidRDefault="00EF05E7">
      <w:pPr>
        <w:jc w:val="center"/>
        <w:rPr>
          <w:sz w:val="72"/>
          <w:szCs w:val="72"/>
        </w:rPr>
      </w:pPr>
      <w:r>
        <w:rPr>
          <w:sz w:val="72"/>
          <w:szCs w:val="72"/>
        </w:rPr>
        <w:t>Feedback and Marking Policy</w:t>
      </w:r>
    </w:p>
    <w:tbl>
      <w:tblPr>
        <w:tblStyle w:val="a"/>
        <w:tblpPr w:leftFromText="180" w:rightFromText="180" w:vertAnchor="page" w:horzAnchor="margin" w:tblpXSpec="center" w:tblpY="1281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327"/>
      </w:tblGrid>
      <w:tr w:rsidR="0099238D" w14:paraId="6020BA38" w14:textId="77777777">
        <w:tc>
          <w:tcPr>
            <w:tcW w:w="2689" w:type="dxa"/>
          </w:tcPr>
          <w:p w14:paraId="104C2035" w14:textId="77777777" w:rsidR="0099238D" w:rsidRDefault="00EF05E7">
            <w:pPr>
              <w:jc w:val="center"/>
              <w:rPr>
                <w:sz w:val="72"/>
                <w:szCs w:val="72"/>
              </w:rPr>
            </w:pPr>
            <w:r>
              <w:rPr>
                <w:sz w:val="28"/>
                <w:szCs w:val="28"/>
              </w:rPr>
              <w:t>Ratified by Governors:</w:t>
            </w:r>
          </w:p>
        </w:tc>
        <w:tc>
          <w:tcPr>
            <w:tcW w:w="6327" w:type="dxa"/>
          </w:tcPr>
          <w:p w14:paraId="537C3C43" w14:textId="77777777" w:rsidR="0099238D" w:rsidRDefault="0099238D">
            <w:pPr>
              <w:jc w:val="center"/>
              <w:rPr>
                <w:sz w:val="72"/>
                <w:szCs w:val="72"/>
              </w:rPr>
            </w:pPr>
          </w:p>
        </w:tc>
      </w:tr>
      <w:tr w:rsidR="0099238D" w14:paraId="585097AB" w14:textId="77777777">
        <w:tc>
          <w:tcPr>
            <w:tcW w:w="2689" w:type="dxa"/>
          </w:tcPr>
          <w:p w14:paraId="6294D50D" w14:textId="77777777" w:rsidR="0099238D" w:rsidRDefault="00EF05E7">
            <w:pPr>
              <w:jc w:val="center"/>
              <w:rPr>
                <w:sz w:val="72"/>
                <w:szCs w:val="72"/>
              </w:rPr>
            </w:pPr>
            <w:r>
              <w:rPr>
                <w:sz w:val="28"/>
                <w:szCs w:val="28"/>
              </w:rPr>
              <w:t>To be reviewed:</w:t>
            </w:r>
          </w:p>
        </w:tc>
        <w:tc>
          <w:tcPr>
            <w:tcW w:w="6327" w:type="dxa"/>
          </w:tcPr>
          <w:p w14:paraId="02BE4458" w14:textId="77777777" w:rsidR="0099238D" w:rsidRDefault="00EF05E7">
            <w:pPr>
              <w:jc w:val="center"/>
              <w:rPr>
                <w:sz w:val="52"/>
                <w:szCs w:val="52"/>
              </w:rPr>
            </w:pPr>
            <w:r>
              <w:rPr>
                <w:sz w:val="52"/>
                <w:szCs w:val="52"/>
              </w:rPr>
              <w:t>January 2026</w:t>
            </w:r>
          </w:p>
        </w:tc>
      </w:tr>
    </w:tbl>
    <w:p w14:paraId="26D761B4" w14:textId="77777777" w:rsidR="0099238D" w:rsidRDefault="0099238D">
      <w:pPr>
        <w:jc w:val="center"/>
        <w:rPr>
          <w:sz w:val="72"/>
          <w:szCs w:val="72"/>
        </w:rPr>
      </w:pPr>
    </w:p>
    <w:p w14:paraId="2FCBF40F" w14:textId="77777777" w:rsidR="0099238D" w:rsidRDefault="0099238D">
      <w:pPr>
        <w:jc w:val="center"/>
        <w:rPr>
          <w:sz w:val="56"/>
          <w:szCs w:val="56"/>
        </w:rPr>
      </w:pPr>
    </w:p>
    <w:p w14:paraId="3E5EA9BB" w14:textId="77777777" w:rsidR="0099238D" w:rsidRDefault="0099238D">
      <w:pPr>
        <w:rPr>
          <w:sz w:val="56"/>
          <w:szCs w:val="56"/>
        </w:rPr>
      </w:pPr>
    </w:p>
    <w:p w14:paraId="50A2534F" w14:textId="77777777" w:rsidR="0099238D" w:rsidRDefault="0099238D"/>
    <w:p w14:paraId="7E62D882" w14:textId="77777777" w:rsidR="0099238D" w:rsidRDefault="0099238D">
      <w:pPr>
        <w:widowControl w:val="0"/>
        <w:spacing w:after="0" w:line="258" w:lineRule="auto"/>
        <w:ind w:left="118" w:right="275"/>
        <w:rPr>
          <w:sz w:val="24"/>
          <w:szCs w:val="24"/>
        </w:rPr>
      </w:pPr>
    </w:p>
    <w:p w14:paraId="3118F920" w14:textId="77777777" w:rsidR="0099238D" w:rsidRDefault="0099238D">
      <w:pPr>
        <w:widowControl w:val="0"/>
        <w:spacing w:after="0" w:line="258" w:lineRule="auto"/>
        <w:ind w:left="118" w:right="275"/>
        <w:rPr>
          <w:sz w:val="24"/>
          <w:szCs w:val="24"/>
        </w:rPr>
      </w:pPr>
    </w:p>
    <w:p w14:paraId="261A0AE1" w14:textId="77777777" w:rsidR="0099238D" w:rsidRDefault="0099238D">
      <w:pPr>
        <w:widowControl w:val="0"/>
        <w:spacing w:after="0" w:line="258" w:lineRule="auto"/>
        <w:ind w:left="118" w:right="275"/>
        <w:rPr>
          <w:sz w:val="24"/>
          <w:szCs w:val="24"/>
        </w:rPr>
      </w:pPr>
    </w:p>
    <w:p w14:paraId="502033CD" w14:textId="77777777" w:rsidR="0099238D" w:rsidRDefault="0099238D">
      <w:pPr>
        <w:widowControl w:val="0"/>
        <w:spacing w:after="0" w:line="258" w:lineRule="auto"/>
        <w:ind w:left="118" w:right="275"/>
        <w:rPr>
          <w:sz w:val="24"/>
          <w:szCs w:val="24"/>
        </w:rPr>
      </w:pPr>
    </w:p>
    <w:p w14:paraId="7E70260C" w14:textId="77777777" w:rsidR="0099238D" w:rsidRDefault="0099238D">
      <w:pPr>
        <w:widowControl w:val="0"/>
        <w:spacing w:after="0" w:line="258" w:lineRule="auto"/>
        <w:ind w:left="118" w:right="275"/>
        <w:rPr>
          <w:sz w:val="24"/>
          <w:szCs w:val="24"/>
        </w:rPr>
      </w:pPr>
    </w:p>
    <w:p w14:paraId="2F708DC0" w14:textId="77777777" w:rsidR="0099238D" w:rsidRDefault="0099238D">
      <w:pPr>
        <w:widowControl w:val="0"/>
        <w:spacing w:after="0" w:line="258" w:lineRule="auto"/>
        <w:ind w:left="118" w:right="275"/>
        <w:rPr>
          <w:sz w:val="24"/>
          <w:szCs w:val="24"/>
        </w:rPr>
      </w:pPr>
    </w:p>
    <w:p w14:paraId="0BFACE1A" w14:textId="77777777" w:rsidR="0099238D" w:rsidRDefault="0099238D">
      <w:pPr>
        <w:widowControl w:val="0"/>
        <w:spacing w:after="0" w:line="258" w:lineRule="auto"/>
        <w:ind w:left="118" w:right="275"/>
        <w:rPr>
          <w:sz w:val="24"/>
          <w:szCs w:val="24"/>
        </w:rPr>
      </w:pPr>
    </w:p>
    <w:p w14:paraId="2FC17CA2" w14:textId="77777777" w:rsidR="0099238D" w:rsidRDefault="0099238D">
      <w:pPr>
        <w:widowControl w:val="0"/>
        <w:spacing w:after="0" w:line="258" w:lineRule="auto"/>
        <w:ind w:left="118" w:right="275"/>
        <w:rPr>
          <w:sz w:val="24"/>
          <w:szCs w:val="24"/>
        </w:rPr>
      </w:pPr>
    </w:p>
    <w:p w14:paraId="2CD72DBE" w14:textId="77777777" w:rsidR="0099238D" w:rsidRDefault="0099238D">
      <w:pPr>
        <w:widowControl w:val="0"/>
        <w:spacing w:after="0" w:line="258" w:lineRule="auto"/>
        <w:ind w:left="118" w:right="275"/>
        <w:rPr>
          <w:sz w:val="24"/>
          <w:szCs w:val="24"/>
        </w:rPr>
      </w:pPr>
    </w:p>
    <w:p w14:paraId="56029229" w14:textId="77777777" w:rsidR="0099238D" w:rsidRDefault="00EF05E7">
      <w:pPr>
        <w:widowControl w:val="0"/>
        <w:spacing w:after="0" w:line="258" w:lineRule="auto"/>
        <w:ind w:left="118" w:right="275"/>
        <w:rPr>
          <w:sz w:val="24"/>
          <w:szCs w:val="24"/>
        </w:rPr>
      </w:pPr>
      <w:r>
        <w:rPr>
          <w:sz w:val="24"/>
          <w:szCs w:val="24"/>
        </w:rPr>
        <w:t xml:space="preserve">At Kenilworth, we </w:t>
      </w:r>
      <w:proofErr w:type="spellStart"/>
      <w:r>
        <w:rPr>
          <w:sz w:val="24"/>
          <w:szCs w:val="24"/>
        </w:rPr>
        <w:t>recognise</w:t>
      </w:r>
      <w:proofErr w:type="spellEnd"/>
      <w:r>
        <w:rPr>
          <w:sz w:val="24"/>
          <w:szCs w:val="24"/>
        </w:rPr>
        <w:t xml:space="preserve"> the importance of feedback as an integral part of the teaching and learning cycle and aim to </w:t>
      </w:r>
      <w:proofErr w:type="spellStart"/>
      <w:r>
        <w:rPr>
          <w:sz w:val="24"/>
          <w:szCs w:val="24"/>
        </w:rPr>
        <w:t>maximise</w:t>
      </w:r>
      <w:proofErr w:type="spellEnd"/>
      <w:r>
        <w:rPr>
          <w:sz w:val="24"/>
          <w:szCs w:val="24"/>
        </w:rPr>
        <w:t xml:space="preserve"> the effectiveness of its use in practice. We are mindful of workload implications of written marking and of the research surro</w:t>
      </w:r>
      <w:r>
        <w:rPr>
          <w:sz w:val="24"/>
          <w:szCs w:val="24"/>
        </w:rPr>
        <w:t>unding effective feedback. As part of this process the staff unpicked previous policies, including areas that were supporting children’s progress and those that had minimal impact, we researched examples of good practice at other schools and developed a fe</w:t>
      </w:r>
      <w:r>
        <w:rPr>
          <w:sz w:val="24"/>
          <w:szCs w:val="24"/>
        </w:rPr>
        <w:t xml:space="preserve">edback policy that we feel has the most impact on children’s progress and learning at Kenilworth. </w:t>
      </w:r>
    </w:p>
    <w:p w14:paraId="3BAE1B51" w14:textId="77777777" w:rsidR="0099238D" w:rsidRDefault="00EF05E7">
      <w:pPr>
        <w:widowControl w:val="0"/>
        <w:spacing w:before="159" w:after="0"/>
        <w:ind w:left="118" w:right="275"/>
        <w:rPr>
          <w:sz w:val="24"/>
          <w:szCs w:val="24"/>
        </w:rPr>
      </w:pPr>
      <w:r>
        <w:rPr>
          <w:sz w:val="24"/>
          <w:szCs w:val="24"/>
        </w:rPr>
        <w:t>The Education Endowment Foundation research (April 2016) shows that effective feedback should:</w:t>
      </w:r>
    </w:p>
    <w:p w14:paraId="215AC5E6" w14:textId="77777777" w:rsidR="0099238D" w:rsidRDefault="00EF05E7">
      <w:pPr>
        <w:widowControl w:val="0"/>
        <w:numPr>
          <w:ilvl w:val="0"/>
          <w:numId w:val="1"/>
        </w:numPr>
        <w:tabs>
          <w:tab w:val="left" w:pos="839"/>
        </w:tabs>
        <w:spacing w:before="159" w:after="0" w:line="240" w:lineRule="auto"/>
        <w:rPr>
          <w:sz w:val="24"/>
          <w:szCs w:val="24"/>
        </w:rPr>
      </w:pPr>
      <w:r>
        <w:rPr>
          <w:sz w:val="24"/>
          <w:szCs w:val="24"/>
        </w:rPr>
        <w:t>Redirect or refocus either the teacher’s or the learner’s acti</w:t>
      </w:r>
      <w:r>
        <w:rPr>
          <w:sz w:val="24"/>
          <w:szCs w:val="24"/>
        </w:rPr>
        <w:t>ons to achieve a goal.</w:t>
      </w:r>
    </w:p>
    <w:p w14:paraId="3266C95E" w14:textId="77777777" w:rsidR="0099238D" w:rsidRDefault="00EF05E7">
      <w:pPr>
        <w:widowControl w:val="0"/>
        <w:numPr>
          <w:ilvl w:val="0"/>
          <w:numId w:val="1"/>
        </w:numPr>
        <w:tabs>
          <w:tab w:val="left" w:pos="839"/>
        </w:tabs>
        <w:spacing w:before="22" w:after="0" w:line="240" w:lineRule="auto"/>
        <w:rPr>
          <w:sz w:val="24"/>
          <w:szCs w:val="24"/>
        </w:rPr>
      </w:pPr>
      <w:r>
        <w:rPr>
          <w:sz w:val="24"/>
          <w:szCs w:val="24"/>
        </w:rPr>
        <w:t>Be specific, accurate and clear.</w:t>
      </w:r>
    </w:p>
    <w:p w14:paraId="2C47F98F" w14:textId="77777777" w:rsidR="0099238D" w:rsidRDefault="00EF05E7">
      <w:pPr>
        <w:widowControl w:val="0"/>
        <w:numPr>
          <w:ilvl w:val="0"/>
          <w:numId w:val="1"/>
        </w:numPr>
        <w:tabs>
          <w:tab w:val="left" w:pos="839"/>
        </w:tabs>
        <w:spacing w:before="22" w:after="0" w:line="240" w:lineRule="auto"/>
        <w:rPr>
          <w:sz w:val="24"/>
          <w:szCs w:val="24"/>
        </w:rPr>
      </w:pPr>
      <w:r>
        <w:rPr>
          <w:sz w:val="24"/>
          <w:szCs w:val="24"/>
        </w:rPr>
        <w:t>Encourage and support further effort.</w:t>
      </w:r>
    </w:p>
    <w:p w14:paraId="603DB7B1" w14:textId="77777777" w:rsidR="0099238D" w:rsidRDefault="00EF05E7">
      <w:pPr>
        <w:widowControl w:val="0"/>
        <w:numPr>
          <w:ilvl w:val="0"/>
          <w:numId w:val="1"/>
        </w:numPr>
        <w:tabs>
          <w:tab w:val="left" w:pos="839"/>
        </w:tabs>
        <w:spacing w:before="19" w:after="0" w:line="240" w:lineRule="auto"/>
        <w:rPr>
          <w:sz w:val="24"/>
          <w:szCs w:val="24"/>
        </w:rPr>
      </w:pPr>
      <w:r>
        <w:rPr>
          <w:sz w:val="24"/>
          <w:szCs w:val="24"/>
        </w:rPr>
        <w:t>Be given sparingly so that it is meaningful.</w:t>
      </w:r>
    </w:p>
    <w:p w14:paraId="3ABCEBD9" w14:textId="77777777" w:rsidR="0099238D" w:rsidRDefault="00EF05E7">
      <w:pPr>
        <w:widowControl w:val="0"/>
        <w:numPr>
          <w:ilvl w:val="0"/>
          <w:numId w:val="1"/>
        </w:numPr>
        <w:tabs>
          <w:tab w:val="left" w:pos="839"/>
        </w:tabs>
        <w:spacing w:before="22" w:after="0" w:line="258" w:lineRule="auto"/>
        <w:ind w:right="407"/>
        <w:rPr>
          <w:sz w:val="24"/>
          <w:szCs w:val="24"/>
        </w:rPr>
      </w:pPr>
      <w:r>
        <w:rPr>
          <w:sz w:val="24"/>
          <w:szCs w:val="24"/>
        </w:rPr>
        <w:t>Put the onus on students to correct their own mistakes, rather than providing correct answers for them</w:t>
      </w:r>
    </w:p>
    <w:p w14:paraId="7CB0C8E8" w14:textId="77777777" w:rsidR="0099238D" w:rsidRDefault="00EF05E7">
      <w:pPr>
        <w:widowControl w:val="0"/>
        <w:numPr>
          <w:ilvl w:val="0"/>
          <w:numId w:val="1"/>
        </w:numPr>
        <w:tabs>
          <w:tab w:val="left" w:pos="839"/>
        </w:tabs>
        <w:spacing w:after="0" w:line="279" w:lineRule="auto"/>
        <w:rPr>
          <w:sz w:val="24"/>
          <w:szCs w:val="24"/>
        </w:rPr>
      </w:pPr>
      <w:r>
        <w:rPr>
          <w:sz w:val="24"/>
          <w:szCs w:val="24"/>
        </w:rPr>
        <w:t>Alert the teacher to misconceptions, so that the teacher can address these in subsequent lessons.</w:t>
      </w:r>
    </w:p>
    <w:p w14:paraId="25186DC2" w14:textId="77777777" w:rsidR="0099238D" w:rsidRDefault="0099238D">
      <w:pPr>
        <w:widowControl w:val="0"/>
        <w:tabs>
          <w:tab w:val="left" w:pos="839"/>
        </w:tabs>
        <w:spacing w:after="0" w:line="279" w:lineRule="auto"/>
        <w:ind w:left="118"/>
        <w:rPr>
          <w:sz w:val="24"/>
          <w:szCs w:val="24"/>
        </w:rPr>
      </w:pPr>
    </w:p>
    <w:p w14:paraId="35378085" w14:textId="77777777" w:rsidR="0099238D" w:rsidRDefault="00EF05E7">
      <w:pPr>
        <w:widowControl w:val="0"/>
        <w:tabs>
          <w:tab w:val="left" w:pos="839"/>
        </w:tabs>
        <w:spacing w:after="240" w:line="279" w:lineRule="auto"/>
        <w:ind w:left="118"/>
        <w:rPr>
          <w:sz w:val="24"/>
          <w:szCs w:val="24"/>
        </w:rPr>
      </w:pPr>
      <w:r>
        <w:rPr>
          <w:sz w:val="24"/>
          <w:szCs w:val="24"/>
        </w:rPr>
        <w:t>The school has taken on board these findings alongside</w:t>
      </w:r>
      <w:r>
        <w:rPr>
          <w:sz w:val="24"/>
          <w:szCs w:val="24"/>
        </w:rPr>
        <w:t xml:space="preserve"> guidance from other educational experts when producing the following key principles and policy. This policy is reviewed annually because of the changing nature of feedback and marking. </w:t>
      </w:r>
    </w:p>
    <w:p w14:paraId="2D4A4E60" w14:textId="77777777" w:rsidR="0099238D" w:rsidRDefault="00EF05E7">
      <w:pPr>
        <w:widowControl w:val="0"/>
        <w:spacing w:before="161" w:after="0" w:line="240" w:lineRule="auto"/>
        <w:ind w:left="118"/>
        <w:rPr>
          <w:sz w:val="24"/>
          <w:szCs w:val="24"/>
          <w:u w:val="single"/>
        </w:rPr>
      </w:pPr>
      <w:r>
        <w:rPr>
          <w:b/>
          <w:sz w:val="24"/>
          <w:szCs w:val="24"/>
          <w:u w:val="single"/>
        </w:rPr>
        <w:t>Key Principles</w:t>
      </w:r>
    </w:p>
    <w:p w14:paraId="16AD8D79" w14:textId="77777777" w:rsidR="0099238D" w:rsidRDefault="00EF05E7">
      <w:pPr>
        <w:widowControl w:val="0"/>
        <w:spacing w:before="180" w:after="0" w:line="240" w:lineRule="auto"/>
        <w:ind w:left="118"/>
        <w:rPr>
          <w:sz w:val="24"/>
          <w:szCs w:val="24"/>
        </w:rPr>
      </w:pPr>
      <w:r>
        <w:rPr>
          <w:sz w:val="24"/>
          <w:szCs w:val="24"/>
        </w:rPr>
        <w:t>Our policy on feedback has at its core a number of pri</w:t>
      </w:r>
      <w:r>
        <w:rPr>
          <w:sz w:val="24"/>
          <w:szCs w:val="24"/>
        </w:rPr>
        <w:t>nciples:</w:t>
      </w:r>
    </w:p>
    <w:p w14:paraId="1B191135" w14:textId="77777777" w:rsidR="0099238D" w:rsidRDefault="00EF05E7">
      <w:pPr>
        <w:widowControl w:val="0"/>
        <w:numPr>
          <w:ilvl w:val="0"/>
          <w:numId w:val="1"/>
        </w:numPr>
        <w:tabs>
          <w:tab w:val="left" w:pos="839"/>
        </w:tabs>
        <w:spacing w:before="180" w:after="0" w:line="240" w:lineRule="auto"/>
        <w:rPr>
          <w:sz w:val="24"/>
          <w:szCs w:val="24"/>
        </w:rPr>
      </w:pPr>
      <w:r>
        <w:rPr>
          <w:sz w:val="24"/>
          <w:szCs w:val="24"/>
        </w:rPr>
        <w:t>The sole focus of feedback should be to further children’s learning;</w:t>
      </w:r>
    </w:p>
    <w:p w14:paraId="2BB5E536" w14:textId="77777777" w:rsidR="0099238D" w:rsidRDefault="00EF05E7">
      <w:pPr>
        <w:widowControl w:val="0"/>
        <w:numPr>
          <w:ilvl w:val="0"/>
          <w:numId w:val="1"/>
        </w:numPr>
        <w:tabs>
          <w:tab w:val="left" w:pos="839"/>
        </w:tabs>
        <w:spacing w:before="22" w:after="0" w:line="258" w:lineRule="auto"/>
        <w:ind w:right="146"/>
        <w:rPr>
          <w:sz w:val="24"/>
          <w:szCs w:val="24"/>
        </w:rPr>
      </w:pPr>
      <w:r>
        <w:rPr>
          <w:sz w:val="24"/>
          <w:szCs w:val="24"/>
        </w:rPr>
        <w:t>Evidence of feedback is incidental to the process; we do not provide additional evidence for external verification;</w:t>
      </w:r>
    </w:p>
    <w:p w14:paraId="7C2722FA" w14:textId="77777777" w:rsidR="0099238D" w:rsidRDefault="00EF05E7">
      <w:pPr>
        <w:widowControl w:val="0"/>
        <w:numPr>
          <w:ilvl w:val="0"/>
          <w:numId w:val="1"/>
        </w:numPr>
        <w:tabs>
          <w:tab w:val="left" w:pos="839"/>
        </w:tabs>
        <w:spacing w:after="0" w:line="258" w:lineRule="auto"/>
        <w:ind w:right="146"/>
        <w:rPr>
          <w:sz w:val="24"/>
          <w:szCs w:val="24"/>
        </w:rPr>
      </w:pPr>
      <w:r>
        <w:rPr>
          <w:sz w:val="24"/>
          <w:szCs w:val="24"/>
        </w:rPr>
        <w:t>Feedback should empower children to take responsibility for im</w:t>
      </w:r>
      <w:r>
        <w:rPr>
          <w:sz w:val="24"/>
          <w:szCs w:val="24"/>
        </w:rPr>
        <w:t>proving their own work; it should not take away from this responsibility by adults doing the hard thinking work for the pupil.</w:t>
      </w:r>
    </w:p>
    <w:p w14:paraId="0475D346" w14:textId="77777777" w:rsidR="0099238D" w:rsidRDefault="00EF05E7">
      <w:pPr>
        <w:widowControl w:val="0"/>
        <w:numPr>
          <w:ilvl w:val="0"/>
          <w:numId w:val="1"/>
        </w:numPr>
        <w:tabs>
          <w:tab w:val="left" w:pos="839"/>
        </w:tabs>
        <w:spacing w:before="1" w:after="0" w:line="256" w:lineRule="auto"/>
        <w:ind w:right="275"/>
        <w:rPr>
          <w:sz w:val="24"/>
          <w:szCs w:val="24"/>
        </w:rPr>
      </w:pPr>
      <w:r>
        <w:rPr>
          <w:sz w:val="24"/>
          <w:szCs w:val="24"/>
        </w:rPr>
        <w:t>Written comments should only be used where they are accessible to students according to age and ability;</w:t>
      </w:r>
    </w:p>
    <w:p w14:paraId="3736E10C" w14:textId="77777777" w:rsidR="0099238D" w:rsidRDefault="00EF05E7">
      <w:pPr>
        <w:widowControl w:val="0"/>
        <w:numPr>
          <w:ilvl w:val="0"/>
          <w:numId w:val="1"/>
        </w:numPr>
        <w:tabs>
          <w:tab w:val="left" w:pos="839"/>
        </w:tabs>
        <w:spacing w:before="1" w:after="0" w:line="256" w:lineRule="auto"/>
        <w:ind w:right="275"/>
        <w:rPr>
          <w:sz w:val="24"/>
          <w:szCs w:val="24"/>
        </w:rPr>
      </w:pPr>
      <w:r>
        <w:rPr>
          <w:sz w:val="24"/>
          <w:szCs w:val="24"/>
        </w:rPr>
        <w:t>Feedback is provided both to teachers and pupils as part of assessment processes in the classroom, and takes many forms other than written comments (mi</w:t>
      </w:r>
      <w:r>
        <w:rPr>
          <w:sz w:val="24"/>
          <w:szCs w:val="24"/>
        </w:rPr>
        <w:t>ni-plenaries/verbal feedback)</w:t>
      </w:r>
    </w:p>
    <w:p w14:paraId="4F64612D" w14:textId="77777777" w:rsidR="0099238D" w:rsidRDefault="00EF05E7">
      <w:pPr>
        <w:widowControl w:val="0"/>
        <w:numPr>
          <w:ilvl w:val="0"/>
          <w:numId w:val="1"/>
        </w:numPr>
        <w:tabs>
          <w:tab w:val="left" w:pos="890"/>
        </w:tabs>
        <w:spacing w:before="41" w:after="0" w:line="240" w:lineRule="auto"/>
        <w:ind w:left="889" w:hanging="411"/>
        <w:rPr>
          <w:sz w:val="24"/>
          <w:szCs w:val="24"/>
        </w:rPr>
      </w:pPr>
      <w:r>
        <w:rPr>
          <w:sz w:val="24"/>
          <w:szCs w:val="24"/>
        </w:rPr>
        <w:t>Children can receive feedback either within the lesson itself, in the next appropriate lesson or as an individual or small group intervention.</w:t>
      </w:r>
    </w:p>
    <w:p w14:paraId="58F0D0B1" w14:textId="77777777" w:rsidR="0099238D" w:rsidRDefault="00EF05E7">
      <w:pPr>
        <w:widowControl w:val="0"/>
        <w:numPr>
          <w:ilvl w:val="0"/>
          <w:numId w:val="1"/>
        </w:numPr>
        <w:spacing w:before="22" w:after="0" w:line="240" w:lineRule="auto"/>
        <w:rPr>
          <w:sz w:val="24"/>
          <w:szCs w:val="24"/>
        </w:rPr>
      </w:pPr>
      <w:r>
        <w:rPr>
          <w:sz w:val="24"/>
          <w:szCs w:val="24"/>
        </w:rPr>
        <w:t>The ‘next step’ is usually the next lesson.</w:t>
      </w:r>
    </w:p>
    <w:p w14:paraId="2982EBDF" w14:textId="77777777" w:rsidR="0099238D" w:rsidRDefault="00EF05E7">
      <w:pPr>
        <w:widowControl w:val="0"/>
        <w:numPr>
          <w:ilvl w:val="0"/>
          <w:numId w:val="1"/>
        </w:numPr>
        <w:tabs>
          <w:tab w:val="left" w:pos="839"/>
        </w:tabs>
        <w:spacing w:before="19" w:after="0" w:line="240" w:lineRule="auto"/>
        <w:rPr>
          <w:sz w:val="24"/>
          <w:szCs w:val="24"/>
        </w:rPr>
      </w:pPr>
      <w:r>
        <w:rPr>
          <w:sz w:val="24"/>
          <w:szCs w:val="24"/>
        </w:rPr>
        <w:t>Feedback is a part of the school’s wide</w:t>
      </w:r>
      <w:r>
        <w:rPr>
          <w:sz w:val="24"/>
          <w:szCs w:val="24"/>
        </w:rPr>
        <w:t>r assessment processes which aim to provide an appropriate</w:t>
      </w:r>
    </w:p>
    <w:p w14:paraId="1E9F8E20" w14:textId="77777777" w:rsidR="0099238D" w:rsidRDefault="00EF05E7">
      <w:pPr>
        <w:widowControl w:val="0"/>
        <w:spacing w:before="22" w:after="0" w:line="240" w:lineRule="auto"/>
        <w:ind w:left="838"/>
        <w:rPr>
          <w:sz w:val="24"/>
          <w:szCs w:val="24"/>
        </w:rPr>
      </w:pPr>
      <w:r>
        <w:rPr>
          <w:sz w:val="24"/>
          <w:szCs w:val="24"/>
        </w:rPr>
        <w:t>level of challenge to pupils in lessons, allowing them to make good progress.</w:t>
      </w:r>
    </w:p>
    <w:p w14:paraId="6A1C195F" w14:textId="77777777" w:rsidR="0099238D" w:rsidRDefault="00EF05E7">
      <w:pPr>
        <w:widowControl w:val="0"/>
        <w:numPr>
          <w:ilvl w:val="0"/>
          <w:numId w:val="1"/>
        </w:numPr>
        <w:tabs>
          <w:tab w:val="left" w:pos="839"/>
        </w:tabs>
        <w:spacing w:before="22" w:after="0" w:line="258" w:lineRule="auto"/>
        <w:ind w:right="183"/>
        <w:rPr>
          <w:sz w:val="24"/>
          <w:szCs w:val="24"/>
        </w:rPr>
      </w:pPr>
      <w:r>
        <w:rPr>
          <w:sz w:val="24"/>
          <w:szCs w:val="24"/>
        </w:rPr>
        <w:t xml:space="preserve">All pupils’ work should be reviewed by teachers at the earliest appropriate opportunity so that it might impact future </w:t>
      </w:r>
      <w:r>
        <w:rPr>
          <w:sz w:val="24"/>
          <w:szCs w:val="24"/>
        </w:rPr>
        <w:t xml:space="preserve">learning. When work is reviewed, it should be acknowledged in books before the next learning takes place. </w:t>
      </w:r>
    </w:p>
    <w:p w14:paraId="530630BF" w14:textId="77777777" w:rsidR="0099238D" w:rsidRDefault="00EF05E7">
      <w:pPr>
        <w:widowControl w:val="0"/>
        <w:numPr>
          <w:ilvl w:val="0"/>
          <w:numId w:val="1"/>
        </w:numPr>
        <w:tabs>
          <w:tab w:val="left" w:pos="839"/>
        </w:tabs>
        <w:spacing w:before="22" w:after="0" w:line="258" w:lineRule="auto"/>
        <w:ind w:right="183"/>
        <w:rPr>
          <w:sz w:val="24"/>
          <w:szCs w:val="24"/>
        </w:rPr>
      </w:pPr>
      <w:r>
        <w:rPr>
          <w:sz w:val="24"/>
          <w:szCs w:val="24"/>
        </w:rPr>
        <w:t xml:space="preserve">All work in books should be acknowledged by the class teacher in some form. </w:t>
      </w:r>
    </w:p>
    <w:p w14:paraId="2F88E40F" w14:textId="77777777" w:rsidR="0099238D" w:rsidRDefault="00EF05E7">
      <w:pPr>
        <w:widowControl w:val="0"/>
        <w:spacing w:before="159" w:after="0"/>
        <w:ind w:left="118" w:right="183"/>
        <w:rPr>
          <w:sz w:val="24"/>
          <w:szCs w:val="24"/>
        </w:rPr>
      </w:pPr>
      <w:r>
        <w:rPr>
          <w:sz w:val="24"/>
          <w:szCs w:val="24"/>
        </w:rPr>
        <w:t>Within these principles, our aim is to make use of the good practice app</w:t>
      </w:r>
      <w:r>
        <w:rPr>
          <w:sz w:val="24"/>
          <w:szCs w:val="24"/>
        </w:rPr>
        <w:t xml:space="preserve">roaches outlined by the EEF toolkit to ensure that children are provided with timely and purposeful feedback that furthers their learning, and that teachers are able to gather feedback and assessments that enable to adjust their </w:t>
      </w:r>
      <w:r>
        <w:rPr>
          <w:sz w:val="24"/>
          <w:szCs w:val="24"/>
        </w:rPr>
        <w:lastRenderedPageBreak/>
        <w:t>teaching both within and ac</w:t>
      </w:r>
      <w:r>
        <w:rPr>
          <w:sz w:val="24"/>
          <w:szCs w:val="24"/>
        </w:rPr>
        <w:t>ross a sequence of lessons.</w:t>
      </w:r>
    </w:p>
    <w:p w14:paraId="31A1D0AB" w14:textId="77777777" w:rsidR="0099238D" w:rsidRDefault="0099238D">
      <w:pPr>
        <w:widowControl w:val="0"/>
        <w:tabs>
          <w:tab w:val="left" w:pos="839"/>
        </w:tabs>
        <w:spacing w:before="1" w:after="0" w:line="256" w:lineRule="auto"/>
        <w:ind w:left="838" w:right="275"/>
        <w:rPr>
          <w:sz w:val="24"/>
          <w:szCs w:val="24"/>
        </w:rPr>
      </w:pPr>
    </w:p>
    <w:p w14:paraId="27CEF2F5" w14:textId="77777777" w:rsidR="0099238D" w:rsidRDefault="00EF05E7">
      <w:pPr>
        <w:widowControl w:val="0"/>
        <w:spacing w:after="0" w:line="240" w:lineRule="auto"/>
        <w:ind w:left="118"/>
        <w:rPr>
          <w:sz w:val="24"/>
          <w:szCs w:val="24"/>
          <w:u w:val="single"/>
        </w:rPr>
      </w:pPr>
      <w:r>
        <w:rPr>
          <w:b/>
          <w:sz w:val="24"/>
          <w:szCs w:val="24"/>
          <w:u w:val="single"/>
        </w:rPr>
        <w:t>Feedback in Practice</w:t>
      </w:r>
    </w:p>
    <w:p w14:paraId="494B7BBE" w14:textId="77777777" w:rsidR="0099238D" w:rsidRDefault="00EF05E7">
      <w:pPr>
        <w:widowControl w:val="0"/>
        <w:spacing w:before="182" w:after="0" w:line="258" w:lineRule="auto"/>
        <w:ind w:left="118" w:right="183"/>
        <w:rPr>
          <w:sz w:val="24"/>
          <w:szCs w:val="24"/>
        </w:rPr>
      </w:pPr>
      <w:r>
        <w:rPr>
          <w:sz w:val="24"/>
          <w:szCs w:val="24"/>
        </w:rPr>
        <w:t>It is vital that teachers evaluate the work that children undertake in lessons, and use information obtained from this to allow them to adjust their teaching.  Feedback occurs at one of four common stages in the learning process:</w:t>
      </w:r>
    </w:p>
    <w:p w14:paraId="6FD70096" w14:textId="77777777" w:rsidR="0099238D" w:rsidRDefault="00EF05E7">
      <w:pPr>
        <w:widowControl w:val="0"/>
        <w:spacing w:before="182" w:after="240" w:line="258" w:lineRule="auto"/>
        <w:ind w:left="118" w:right="183"/>
        <w:rPr>
          <w:b/>
          <w:sz w:val="24"/>
          <w:szCs w:val="24"/>
        </w:rPr>
      </w:pPr>
      <w:r>
        <w:rPr>
          <w:b/>
          <w:sz w:val="24"/>
          <w:szCs w:val="24"/>
        </w:rPr>
        <w:t>Immediate – at the point o</w:t>
      </w:r>
      <w:r>
        <w:rPr>
          <w:b/>
          <w:sz w:val="24"/>
          <w:szCs w:val="24"/>
        </w:rPr>
        <w:t>f teaching</w:t>
      </w:r>
    </w:p>
    <w:p w14:paraId="263E6F28" w14:textId="77777777" w:rsidR="0099238D" w:rsidRDefault="00EF05E7">
      <w:pPr>
        <w:widowControl w:val="0"/>
        <w:numPr>
          <w:ilvl w:val="0"/>
          <w:numId w:val="2"/>
        </w:numPr>
        <w:spacing w:after="0" w:line="258" w:lineRule="auto"/>
        <w:ind w:right="183"/>
        <w:rPr>
          <w:sz w:val="24"/>
          <w:szCs w:val="24"/>
        </w:rPr>
      </w:pPr>
      <w:r>
        <w:rPr>
          <w:sz w:val="24"/>
          <w:szCs w:val="24"/>
        </w:rPr>
        <w:t>Includes teacher gathering feedback from teaching, including mini whiteboards, book work, etc.</w:t>
      </w:r>
    </w:p>
    <w:p w14:paraId="443B2454" w14:textId="77777777" w:rsidR="0099238D" w:rsidRDefault="00EF05E7">
      <w:pPr>
        <w:widowControl w:val="0"/>
        <w:numPr>
          <w:ilvl w:val="0"/>
          <w:numId w:val="2"/>
        </w:numPr>
        <w:spacing w:after="0" w:line="258" w:lineRule="auto"/>
        <w:ind w:right="183"/>
        <w:rPr>
          <w:sz w:val="24"/>
          <w:szCs w:val="24"/>
        </w:rPr>
      </w:pPr>
      <w:r>
        <w:rPr>
          <w:sz w:val="24"/>
          <w:szCs w:val="24"/>
        </w:rPr>
        <w:t>Takes place in lessons with individuals or small groups</w:t>
      </w:r>
    </w:p>
    <w:p w14:paraId="2BED7957" w14:textId="77777777" w:rsidR="0099238D" w:rsidRDefault="00EF05E7">
      <w:pPr>
        <w:widowControl w:val="0"/>
        <w:numPr>
          <w:ilvl w:val="0"/>
          <w:numId w:val="2"/>
        </w:numPr>
        <w:spacing w:after="0" w:line="258" w:lineRule="auto"/>
        <w:ind w:right="183"/>
        <w:rPr>
          <w:sz w:val="24"/>
          <w:szCs w:val="24"/>
        </w:rPr>
      </w:pPr>
      <w:r>
        <w:rPr>
          <w:sz w:val="24"/>
          <w:szCs w:val="24"/>
        </w:rPr>
        <w:t>Verbal feedback is given to pupils for immediate action at the point provided</w:t>
      </w:r>
    </w:p>
    <w:p w14:paraId="5054DBBE" w14:textId="77777777" w:rsidR="0099238D" w:rsidRDefault="00EF05E7">
      <w:pPr>
        <w:widowControl w:val="0"/>
        <w:numPr>
          <w:ilvl w:val="0"/>
          <w:numId w:val="2"/>
        </w:numPr>
        <w:spacing w:after="0" w:line="258" w:lineRule="auto"/>
        <w:ind w:right="183"/>
        <w:rPr>
          <w:sz w:val="24"/>
          <w:szCs w:val="24"/>
        </w:rPr>
      </w:pPr>
      <w:r>
        <w:rPr>
          <w:sz w:val="24"/>
          <w:szCs w:val="24"/>
        </w:rPr>
        <w:t xml:space="preserve">May involve use </w:t>
      </w:r>
      <w:r>
        <w:rPr>
          <w:sz w:val="24"/>
          <w:szCs w:val="24"/>
        </w:rPr>
        <w:t>of a teaching assistant to provide support or further challenge</w:t>
      </w:r>
    </w:p>
    <w:p w14:paraId="627ED965" w14:textId="77777777" w:rsidR="0099238D" w:rsidRDefault="00EF05E7">
      <w:pPr>
        <w:widowControl w:val="0"/>
        <w:numPr>
          <w:ilvl w:val="0"/>
          <w:numId w:val="2"/>
        </w:numPr>
        <w:spacing w:after="0" w:line="258" w:lineRule="auto"/>
        <w:ind w:right="183"/>
        <w:rPr>
          <w:sz w:val="24"/>
          <w:szCs w:val="24"/>
        </w:rPr>
      </w:pPr>
      <w:r>
        <w:rPr>
          <w:sz w:val="24"/>
          <w:szCs w:val="24"/>
        </w:rPr>
        <w:t>May re-direct the focus of teaching or the task</w:t>
      </w:r>
    </w:p>
    <w:p w14:paraId="3766DB92" w14:textId="77777777" w:rsidR="0099238D" w:rsidRDefault="00EF05E7">
      <w:pPr>
        <w:widowControl w:val="0"/>
        <w:numPr>
          <w:ilvl w:val="0"/>
          <w:numId w:val="2"/>
        </w:numPr>
        <w:spacing w:after="0" w:line="258" w:lineRule="auto"/>
        <w:ind w:right="183"/>
        <w:rPr>
          <w:sz w:val="24"/>
          <w:szCs w:val="24"/>
        </w:rPr>
      </w:pPr>
      <w:r>
        <w:rPr>
          <w:sz w:val="24"/>
          <w:szCs w:val="24"/>
        </w:rPr>
        <w:t>Lesson observation/learning walks</w:t>
      </w:r>
    </w:p>
    <w:p w14:paraId="00024EC1" w14:textId="77777777" w:rsidR="0099238D" w:rsidRDefault="00EF05E7">
      <w:pPr>
        <w:widowControl w:val="0"/>
        <w:numPr>
          <w:ilvl w:val="0"/>
          <w:numId w:val="2"/>
        </w:numPr>
        <w:spacing w:after="0" w:line="258" w:lineRule="auto"/>
        <w:ind w:right="183"/>
        <w:rPr>
          <w:sz w:val="24"/>
          <w:szCs w:val="24"/>
        </w:rPr>
      </w:pPr>
      <w:r>
        <w:rPr>
          <w:sz w:val="24"/>
          <w:szCs w:val="24"/>
        </w:rPr>
        <w:t>Some evidence of annotations and use of marking code</w:t>
      </w:r>
    </w:p>
    <w:p w14:paraId="7393E600" w14:textId="77777777" w:rsidR="0099238D" w:rsidRDefault="00EF05E7">
      <w:pPr>
        <w:widowControl w:val="0"/>
        <w:numPr>
          <w:ilvl w:val="0"/>
          <w:numId w:val="2"/>
        </w:numPr>
        <w:spacing w:after="240" w:line="258" w:lineRule="auto"/>
        <w:ind w:right="183"/>
        <w:rPr>
          <w:sz w:val="24"/>
          <w:szCs w:val="24"/>
        </w:rPr>
      </w:pPr>
      <w:r>
        <w:rPr>
          <w:sz w:val="24"/>
          <w:szCs w:val="24"/>
        </w:rPr>
        <w:t>Mini-plenaries</w:t>
      </w:r>
    </w:p>
    <w:p w14:paraId="0BEB8E6F" w14:textId="77777777" w:rsidR="0099238D" w:rsidRDefault="00EF05E7">
      <w:pPr>
        <w:widowControl w:val="0"/>
        <w:spacing w:after="240" w:line="258" w:lineRule="auto"/>
        <w:ind w:left="118" w:right="183"/>
        <w:rPr>
          <w:b/>
          <w:sz w:val="24"/>
          <w:szCs w:val="24"/>
        </w:rPr>
      </w:pPr>
      <w:r>
        <w:rPr>
          <w:b/>
          <w:sz w:val="24"/>
          <w:szCs w:val="24"/>
        </w:rPr>
        <w:t>Summary – at the end of a lesson/task</w:t>
      </w:r>
    </w:p>
    <w:p w14:paraId="66C3E01C" w14:textId="77777777" w:rsidR="0099238D" w:rsidRDefault="00EF05E7">
      <w:pPr>
        <w:widowControl w:val="0"/>
        <w:numPr>
          <w:ilvl w:val="0"/>
          <w:numId w:val="3"/>
        </w:numPr>
        <w:spacing w:after="0" w:line="258" w:lineRule="auto"/>
        <w:ind w:right="183"/>
        <w:rPr>
          <w:sz w:val="24"/>
          <w:szCs w:val="24"/>
        </w:rPr>
      </w:pPr>
      <w:r>
        <w:rPr>
          <w:sz w:val="24"/>
          <w:szCs w:val="24"/>
        </w:rPr>
        <w:t>Take</w:t>
      </w:r>
      <w:r>
        <w:rPr>
          <w:sz w:val="24"/>
          <w:szCs w:val="24"/>
        </w:rPr>
        <w:t>s place at the end of a lesson or activity</w:t>
      </w:r>
    </w:p>
    <w:p w14:paraId="03797D53" w14:textId="77777777" w:rsidR="0099238D" w:rsidRDefault="00EF05E7">
      <w:pPr>
        <w:widowControl w:val="0"/>
        <w:numPr>
          <w:ilvl w:val="0"/>
          <w:numId w:val="3"/>
        </w:numPr>
        <w:spacing w:after="0" w:line="258" w:lineRule="auto"/>
        <w:ind w:right="183"/>
        <w:rPr>
          <w:sz w:val="24"/>
          <w:szCs w:val="24"/>
        </w:rPr>
      </w:pPr>
      <w:r>
        <w:rPr>
          <w:sz w:val="24"/>
          <w:szCs w:val="24"/>
        </w:rPr>
        <w:t>Often involves whole groups or classes</w:t>
      </w:r>
    </w:p>
    <w:p w14:paraId="66C982E3" w14:textId="77777777" w:rsidR="0099238D" w:rsidRDefault="00EF05E7">
      <w:pPr>
        <w:widowControl w:val="0"/>
        <w:numPr>
          <w:ilvl w:val="0"/>
          <w:numId w:val="3"/>
        </w:numPr>
        <w:spacing w:after="0" w:line="258" w:lineRule="auto"/>
        <w:ind w:right="183"/>
        <w:rPr>
          <w:sz w:val="24"/>
          <w:szCs w:val="24"/>
        </w:rPr>
      </w:pPr>
      <w:r>
        <w:rPr>
          <w:sz w:val="24"/>
          <w:szCs w:val="24"/>
        </w:rPr>
        <w:t>Provides an opportunity for evaluation of learning in the lesson</w:t>
      </w:r>
    </w:p>
    <w:p w14:paraId="5BAF1EF9" w14:textId="77777777" w:rsidR="0099238D" w:rsidRDefault="00EF05E7">
      <w:pPr>
        <w:widowControl w:val="0"/>
        <w:numPr>
          <w:ilvl w:val="0"/>
          <w:numId w:val="3"/>
        </w:numPr>
        <w:spacing w:after="0" w:line="258" w:lineRule="auto"/>
        <w:ind w:right="183"/>
        <w:rPr>
          <w:sz w:val="24"/>
          <w:szCs w:val="24"/>
        </w:rPr>
      </w:pPr>
      <w:r>
        <w:rPr>
          <w:sz w:val="24"/>
          <w:szCs w:val="24"/>
        </w:rPr>
        <w:t>May take form of self or peer assessment against an agreed set of criteria</w:t>
      </w:r>
    </w:p>
    <w:p w14:paraId="68440E7F" w14:textId="77777777" w:rsidR="0099238D" w:rsidRDefault="00EF05E7">
      <w:pPr>
        <w:widowControl w:val="0"/>
        <w:numPr>
          <w:ilvl w:val="0"/>
          <w:numId w:val="3"/>
        </w:numPr>
        <w:spacing w:after="0" w:line="258" w:lineRule="auto"/>
        <w:ind w:right="183"/>
        <w:rPr>
          <w:sz w:val="24"/>
          <w:szCs w:val="24"/>
        </w:rPr>
      </w:pPr>
      <w:r>
        <w:rPr>
          <w:sz w:val="24"/>
          <w:szCs w:val="24"/>
        </w:rPr>
        <w:t>In some cases, may guide a teacher’s further use of review feedback, focusing on areas of need</w:t>
      </w:r>
    </w:p>
    <w:p w14:paraId="15ED0863" w14:textId="77777777" w:rsidR="0099238D" w:rsidRDefault="00EF05E7">
      <w:pPr>
        <w:widowControl w:val="0"/>
        <w:numPr>
          <w:ilvl w:val="0"/>
          <w:numId w:val="3"/>
        </w:numPr>
        <w:spacing w:after="0" w:line="258" w:lineRule="auto"/>
        <w:ind w:right="183"/>
        <w:rPr>
          <w:sz w:val="24"/>
          <w:szCs w:val="24"/>
        </w:rPr>
      </w:pPr>
      <w:r>
        <w:rPr>
          <w:sz w:val="24"/>
          <w:szCs w:val="24"/>
        </w:rPr>
        <w:t>Lesson observation/learning walks</w:t>
      </w:r>
    </w:p>
    <w:p w14:paraId="4167872C" w14:textId="77777777" w:rsidR="0099238D" w:rsidRDefault="00EF05E7">
      <w:pPr>
        <w:widowControl w:val="0"/>
        <w:numPr>
          <w:ilvl w:val="0"/>
          <w:numId w:val="3"/>
        </w:numPr>
        <w:spacing w:after="0" w:line="258" w:lineRule="auto"/>
        <w:ind w:right="183"/>
        <w:rPr>
          <w:sz w:val="24"/>
          <w:szCs w:val="24"/>
        </w:rPr>
      </w:pPr>
      <w:r>
        <w:rPr>
          <w:sz w:val="24"/>
          <w:szCs w:val="24"/>
        </w:rPr>
        <w:t>Timetabled pre- and post-teaching based on assessment</w:t>
      </w:r>
    </w:p>
    <w:p w14:paraId="3BB96838" w14:textId="77777777" w:rsidR="0099238D" w:rsidRDefault="00EF05E7">
      <w:pPr>
        <w:widowControl w:val="0"/>
        <w:numPr>
          <w:ilvl w:val="0"/>
          <w:numId w:val="3"/>
        </w:numPr>
        <w:spacing w:after="240" w:line="258" w:lineRule="auto"/>
        <w:ind w:right="183"/>
        <w:rPr>
          <w:sz w:val="24"/>
          <w:szCs w:val="24"/>
        </w:rPr>
      </w:pPr>
      <w:r>
        <w:rPr>
          <w:sz w:val="24"/>
          <w:szCs w:val="24"/>
        </w:rPr>
        <w:t>Some evidence of self- and peer- assessment</w:t>
      </w:r>
    </w:p>
    <w:p w14:paraId="52DFFFE3" w14:textId="77777777" w:rsidR="0099238D" w:rsidRDefault="00EF05E7">
      <w:pPr>
        <w:widowControl w:val="0"/>
        <w:spacing w:after="240" w:line="258" w:lineRule="auto"/>
        <w:ind w:left="118" w:right="183"/>
        <w:rPr>
          <w:b/>
          <w:sz w:val="24"/>
          <w:szCs w:val="24"/>
        </w:rPr>
      </w:pPr>
      <w:r>
        <w:rPr>
          <w:b/>
          <w:sz w:val="24"/>
          <w:szCs w:val="24"/>
        </w:rPr>
        <w:t xml:space="preserve">Review </w:t>
      </w:r>
    </w:p>
    <w:p w14:paraId="7668959B" w14:textId="77777777" w:rsidR="0099238D" w:rsidRDefault="00EF05E7">
      <w:pPr>
        <w:widowControl w:val="0"/>
        <w:numPr>
          <w:ilvl w:val="0"/>
          <w:numId w:val="4"/>
        </w:numPr>
        <w:spacing w:after="0" w:line="258" w:lineRule="auto"/>
        <w:ind w:right="183"/>
        <w:rPr>
          <w:sz w:val="24"/>
          <w:szCs w:val="24"/>
        </w:rPr>
      </w:pPr>
      <w:r>
        <w:rPr>
          <w:sz w:val="24"/>
          <w:szCs w:val="24"/>
        </w:rPr>
        <w:t>Takes place away from</w:t>
      </w:r>
      <w:r>
        <w:rPr>
          <w:sz w:val="24"/>
          <w:szCs w:val="24"/>
        </w:rPr>
        <w:t xml:space="preserve"> the point of teaching</w:t>
      </w:r>
    </w:p>
    <w:p w14:paraId="25405BF6" w14:textId="77777777" w:rsidR="0099238D" w:rsidRDefault="00EF05E7">
      <w:pPr>
        <w:widowControl w:val="0"/>
        <w:numPr>
          <w:ilvl w:val="0"/>
          <w:numId w:val="4"/>
        </w:numPr>
        <w:spacing w:after="0" w:line="258" w:lineRule="auto"/>
        <w:ind w:right="183"/>
        <w:rPr>
          <w:sz w:val="24"/>
          <w:szCs w:val="24"/>
        </w:rPr>
      </w:pPr>
      <w:r>
        <w:rPr>
          <w:sz w:val="24"/>
          <w:szCs w:val="24"/>
        </w:rPr>
        <w:t>May involve written comments/annotations for pupils to read/respond to</w:t>
      </w:r>
    </w:p>
    <w:p w14:paraId="3114C190" w14:textId="77777777" w:rsidR="0099238D" w:rsidRDefault="00EF05E7">
      <w:pPr>
        <w:widowControl w:val="0"/>
        <w:numPr>
          <w:ilvl w:val="0"/>
          <w:numId w:val="4"/>
        </w:numPr>
        <w:spacing w:after="0" w:line="258" w:lineRule="auto"/>
        <w:ind w:right="183"/>
        <w:rPr>
          <w:sz w:val="24"/>
          <w:szCs w:val="24"/>
        </w:rPr>
      </w:pPr>
      <w:r>
        <w:rPr>
          <w:sz w:val="24"/>
          <w:szCs w:val="24"/>
        </w:rPr>
        <w:t>Provides teachers with opportunities for assessment of understanding</w:t>
      </w:r>
    </w:p>
    <w:p w14:paraId="045278F3" w14:textId="77777777" w:rsidR="0099238D" w:rsidRDefault="00EF05E7">
      <w:pPr>
        <w:widowControl w:val="0"/>
        <w:numPr>
          <w:ilvl w:val="0"/>
          <w:numId w:val="4"/>
        </w:numPr>
        <w:spacing w:after="0" w:line="258" w:lineRule="auto"/>
        <w:ind w:right="183"/>
        <w:rPr>
          <w:sz w:val="24"/>
          <w:szCs w:val="24"/>
        </w:rPr>
      </w:pPr>
      <w:r>
        <w:rPr>
          <w:sz w:val="24"/>
          <w:szCs w:val="24"/>
        </w:rPr>
        <w:t>Leads to adaptation of future lessons through planning, grouping or adaptation of tasks</w:t>
      </w:r>
    </w:p>
    <w:p w14:paraId="6AF6A844" w14:textId="77777777" w:rsidR="0099238D" w:rsidRDefault="00EF05E7">
      <w:pPr>
        <w:widowControl w:val="0"/>
        <w:numPr>
          <w:ilvl w:val="0"/>
          <w:numId w:val="4"/>
        </w:numPr>
        <w:spacing w:after="0" w:line="258" w:lineRule="auto"/>
        <w:ind w:right="183"/>
        <w:rPr>
          <w:sz w:val="24"/>
          <w:szCs w:val="24"/>
        </w:rPr>
      </w:pPr>
      <w:r>
        <w:rPr>
          <w:sz w:val="24"/>
          <w:szCs w:val="24"/>
        </w:rPr>
        <w:t>May l</w:t>
      </w:r>
      <w:r>
        <w:rPr>
          <w:sz w:val="24"/>
          <w:szCs w:val="24"/>
        </w:rPr>
        <w:t>ead to targets being set for pupils’ attention, or immediate action</w:t>
      </w:r>
    </w:p>
    <w:p w14:paraId="13A21611" w14:textId="77777777" w:rsidR="0099238D" w:rsidRDefault="00EF05E7">
      <w:pPr>
        <w:widowControl w:val="0"/>
        <w:numPr>
          <w:ilvl w:val="0"/>
          <w:numId w:val="4"/>
        </w:numPr>
        <w:spacing w:after="0" w:line="258" w:lineRule="auto"/>
        <w:ind w:right="183"/>
        <w:rPr>
          <w:sz w:val="24"/>
          <w:szCs w:val="24"/>
        </w:rPr>
      </w:pPr>
      <w:r>
        <w:rPr>
          <w:sz w:val="24"/>
          <w:szCs w:val="24"/>
        </w:rPr>
        <w:t xml:space="preserve">Would take place at least once in every learning cycle for </w:t>
      </w:r>
      <w:proofErr w:type="spellStart"/>
      <w:r>
        <w:rPr>
          <w:sz w:val="24"/>
          <w:szCs w:val="24"/>
        </w:rPr>
        <w:t>maths</w:t>
      </w:r>
      <w:proofErr w:type="spellEnd"/>
      <w:r>
        <w:rPr>
          <w:sz w:val="24"/>
          <w:szCs w:val="24"/>
        </w:rPr>
        <w:t xml:space="preserve"> and English</w:t>
      </w:r>
    </w:p>
    <w:p w14:paraId="4C354A3D" w14:textId="77777777" w:rsidR="0099238D" w:rsidRDefault="00EF05E7">
      <w:pPr>
        <w:widowControl w:val="0"/>
        <w:numPr>
          <w:ilvl w:val="0"/>
          <w:numId w:val="4"/>
        </w:numPr>
        <w:spacing w:after="0" w:line="258" w:lineRule="auto"/>
        <w:ind w:right="183"/>
        <w:rPr>
          <w:sz w:val="24"/>
          <w:szCs w:val="24"/>
        </w:rPr>
      </w:pPr>
      <w:r>
        <w:rPr>
          <w:sz w:val="24"/>
          <w:szCs w:val="24"/>
        </w:rPr>
        <w:t>Whole class differentiated feedback at the beginning of the next lesson</w:t>
      </w:r>
    </w:p>
    <w:p w14:paraId="336DEB9D" w14:textId="77777777" w:rsidR="0099238D" w:rsidRDefault="00EF05E7">
      <w:pPr>
        <w:widowControl w:val="0"/>
        <w:numPr>
          <w:ilvl w:val="0"/>
          <w:numId w:val="4"/>
        </w:numPr>
        <w:spacing w:after="0" w:line="258" w:lineRule="auto"/>
        <w:ind w:right="183"/>
        <w:rPr>
          <w:sz w:val="24"/>
          <w:szCs w:val="24"/>
        </w:rPr>
      </w:pPr>
      <w:r>
        <w:rPr>
          <w:sz w:val="24"/>
          <w:szCs w:val="24"/>
        </w:rPr>
        <w:t>Written comments and appropriate respon</w:t>
      </w:r>
      <w:r>
        <w:rPr>
          <w:sz w:val="24"/>
          <w:szCs w:val="24"/>
        </w:rPr>
        <w:t>ses/action</w:t>
      </w:r>
    </w:p>
    <w:p w14:paraId="1AF4BDA1" w14:textId="77777777" w:rsidR="0099238D" w:rsidRDefault="00EF05E7">
      <w:pPr>
        <w:widowControl w:val="0"/>
        <w:numPr>
          <w:ilvl w:val="0"/>
          <w:numId w:val="4"/>
        </w:numPr>
        <w:spacing w:after="0" w:line="258" w:lineRule="auto"/>
        <w:ind w:right="183"/>
        <w:rPr>
          <w:sz w:val="24"/>
          <w:szCs w:val="24"/>
        </w:rPr>
      </w:pPr>
      <w:r>
        <w:rPr>
          <w:sz w:val="24"/>
          <w:szCs w:val="24"/>
        </w:rPr>
        <w:t>Adaptations to teaching sequence’s tasks when compared to planning</w:t>
      </w:r>
    </w:p>
    <w:p w14:paraId="3A1B89ED" w14:textId="77777777" w:rsidR="0099238D" w:rsidRDefault="00EF05E7">
      <w:pPr>
        <w:widowControl w:val="0"/>
        <w:numPr>
          <w:ilvl w:val="0"/>
          <w:numId w:val="4"/>
        </w:numPr>
        <w:spacing w:after="0" w:line="258" w:lineRule="auto"/>
        <w:ind w:right="183"/>
        <w:rPr>
          <w:sz w:val="24"/>
          <w:szCs w:val="24"/>
        </w:rPr>
      </w:pPr>
      <w:r>
        <w:rPr>
          <w:sz w:val="24"/>
          <w:szCs w:val="24"/>
        </w:rPr>
        <w:t>Use of annotations on planning to indicate future groupings</w:t>
      </w:r>
    </w:p>
    <w:p w14:paraId="4D872B07" w14:textId="77777777" w:rsidR="0099238D" w:rsidRDefault="0099238D">
      <w:pPr>
        <w:widowControl w:val="0"/>
        <w:spacing w:after="0" w:line="258" w:lineRule="auto"/>
        <w:ind w:right="183"/>
        <w:rPr>
          <w:sz w:val="24"/>
          <w:szCs w:val="24"/>
        </w:rPr>
      </w:pPr>
    </w:p>
    <w:p w14:paraId="558A94E4" w14:textId="77777777" w:rsidR="0099238D" w:rsidRDefault="0099238D">
      <w:pPr>
        <w:widowControl w:val="0"/>
        <w:spacing w:after="0" w:line="258" w:lineRule="auto"/>
        <w:ind w:right="183"/>
        <w:rPr>
          <w:sz w:val="24"/>
          <w:szCs w:val="24"/>
        </w:rPr>
      </w:pPr>
    </w:p>
    <w:p w14:paraId="407ED781" w14:textId="77777777" w:rsidR="0099238D" w:rsidRDefault="0099238D">
      <w:pPr>
        <w:widowControl w:val="0"/>
        <w:spacing w:after="0" w:line="258" w:lineRule="auto"/>
        <w:ind w:right="183"/>
        <w:rPr>
          <w:sz w:val="24"/>
          <w:szCs w:val="24"/>
        </w:rPr>
      </w:pPr>
    </w:p>
    <w:p w14:paraId="5D1E402F" w14:textId="77777777" w:rsidR="0099238D" w:rsidRDefault="0099238D">
      <w:pPr>
        <w:widowControl w:val="0"/>
        <w:spacing w:after="0" w:line="258" w:lineRule="auto"/>
        <w:ind w:right="183"/>
        <w:rPr>
          <w:sz w:val="24"/>
          <w:szCs w:val="24"/>
        </w:rPr>
      </w:pPr>
    </w:p>
    <w:p w14:paraId="6C91407C" w14:textId="77777777" w:rsidR="0099238D" w:rsidRDefault="0099238D"/>
    <w:p w14:paraId="1B63C717" w14:textId="77777777" w:rsidR="0099238D" w:rsidRDefault="0099238D"/>
    <w:p w14:paraId="5DD98283" w14:textId="77777777" w:rsidR="0099238D" w:rsidRDefault="0099238D"/>
    <w:p w14:paraId="7C70CE87" w14:textId="77777777" w:rsidR="0099238D" w:rsidRDefault="0099238D"/>
    <w:p w14:paraId="0EB00350" w14:textId="77777777" w:rsidR="0099238D" w:rsidRDefault="00EF05E7">
      <w:pPr>
        <w:widowControl w:val="0"/>
        <w:spacing w:after="240" w:line="258" w:lineRule="auto"/>
        <w:ind w:right="183"/>
        <w:rPr>
          <w:b/>
          <w:sz w:val="24"/>
          <w:szCs w:val="24"/>
        </w:rPr>
      </w:pPr>
      <w:r>
        <w:rPr>
          <w:b/>
          <w:sz w:val="24"/>
          <w:szCs w:val="24"/>
        </w:rPr>
        <w:t>Marking Code</w:t>
      </w:r>
    </w:p>
    <w:p w14:paraId="117BC7B1" w14:textId="77777777" w:rsidR="0099238D" w:rsidRDefault="00EF05E7">
      <w:pPr>
        <w:widowControl w:val="0"/>
        <w:numPr>
          <w:ilvl w:val="0"/>
          <w:numId w:val="6"/>
        </w:numPr>
        <w:spacing w:after="0" w:line="258" w:lineRule="auto"/>
        <w:ind w:right="183"/>
        <w:rPr>
          <w:sz w:val="24"/>
          <w:szCs w:val="24"/>
        </w:rPr>
      </w:pPr>
      <w:r>
        <w:rPr>
          <w:sz w:val="24"/>
          <w:szCs w:val="24"/>
        </w:rPr>
        <w:t xml:space="preserve">All teachers to use green pen. Spellings highlighted in yellow highlighter. </w:t>
      </w:r>
    </w:p>
    <w:p w14:paraId="54A88A8C" w14:textId="77777777" w:rsidR="0099238D" w:rsidRDefault="00EF05E7">
      <w:pPr>
        <w:widowControl w:val="0"/>
        <w:numPr>
          <w:ilvl w:val="0"/>
          <w:numId w:val="6"/>
        </w:numPr>
        <w:spacing w:after="0" w:line="258" w:lineRule="auto"/>
        <w:ind w:right="183"/>
        <w:rPr>
          <w:sz w:val="24"/>
          <w:szCs w:val="24"/>
        </w:rPr>
      </w:pPr>
      <w:r>
        <w:rPr>
          <w:sz w:val="24"/>
          <w:szCs w:val="24"/>
        </w:rPr>
        <w:t xml:space="preserve">Children respond to feedback and edit in red pen. </w:t>
      </w:r>
    </w:p>
    <w:p w14:paraId="60D7EE01" w14:textId="77777777" w:rsidR="0099238D" w:rsidRDefault="0099238D">
      <w:pPr>
        <w:widowControl w:val="0"/>
        <w:spacing w:after="0" w:line="258" w:lineRule="auto"/>
        <w:ind w:right="183"/>
        <w:rPr>
          <w:sz w:val="24"/>
          <w:szCs w:val="24"/>
        </w:rPr>
      </w:pPr>
    </w:p>
    <w:tbl>
      <w:tblPr>
        <w:tblStyle w:val="a0"/>
        <w:tblW w:w="104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9"/>
        <w:gridCol w:w="8868"/>
      </w:tblGrid>
      <w:tr w:rsidR="0099238D" w14:paraId="672C6B19" w14:textId="77777777">
        <w:trPr>
          <w:trHeight w:val="300"/>
          <w:jc w:val="center"/>
        </w:trPr>
        <w:tc>
          <w:tcPr>
            <w:tcW w:w="10417" w:type="dxa"/>
            <w:gridSpan w:val="2"/>
            <w:shd w:val="clear" w:color="auto" w:fill="F2F2F2"/>
            <w:vAlign w:val="center"/>
          </w:tcPr>
          <w:p w14:paraId="56D291B3" w14:textId="77777777" w:rsidR="0099238D" w:rsidRDefault="00EF05E7">
            <w:pPr>
              <w:widowControl w:val="0"/>
              <w:spacing w:line="258" w:lineRule="auto"/>
              <w:ind w:right="183"/>
              <w:rPr>
                <w:sz w:val="24"/>
                <w:szCs w:val="24"/>
              </w:rPr>
            </w:pPr>
            <w:bookmarkStart w:id="0" w:name="_heading=h.gjdgxs" w:colFirst="0" w:colLast="0"/>
            <w:bookmarkEnd w:id="0"/>
            <w:r>
              <w:rPr>
                <w:sz w:val="24"/>
                <w:szCs w:val="24"/>
              </w:rPr>
              <w:t>Indicated on learning intention sticker/next to written learning intention in Key Stage 2</w:t>
            </w:r>
          </w:p>
        </w:tc>
      </w:tr>
      <w:tr w:rsidR="0099238D" w14:paraId="70CA7B92" w14:textId="77777777">
        <w:trPr>
          <w:trHeight w:val="319"/>
          <w:jc w:val="center"/>
        </w:trPr>
        <w:tc>
          <w:tcPr>
            <w:tcW w:w="1549" w:type="dxa"/>
            <w:shd w:val="clear" w:color="auto" w:fill="F2F2F2"/>
            <w:vAlign w:val="center"/>
          </w:tcPr>
          <w:p w14:paraId="2E158D94" w14:textId="77777777" w:rsidR="0099238D" w:rsidRDefault="00EF05E7">
            <w:pPr>
              <w:widowControl w:val="0"/>
              <w:spacing w:line="258" w:lineRule="auto"/>
              <w:ind w:right="183"/>
              <w:jc w:val="center"/>
              <w:rPr>
                <w:color w:val="538135"/>
                <w:sz w:val="24"/>
                <w:szCs w:val="24"/>
              </w:rPr>
            </w:pPr>
            <w:r>
              <w:rPr>
                <w:color w:val="538135"/>
                <w:sz w:val="24"/>
                <w:szCs w:val="24"/>
              </w:rPr>
              <w:t>√√</w:t>
            </w:r>
          </w:p>
        </w:tc>
        <w:tc>
          <w:tcPr>
            <w:tcW w:w="8868" w:type="dxa"/>
            <w:shd w:val="clear" w:color="auto" w:fill="F2F2F2"/>
          </w:tcPr>
          <w:p w14:paraId="0BE52509" w14:textId="77777777" w:rsidR="0099238D" w:rsidRDefault="00EF05E7">
            <w:pPr>
              <w:widowControl w:val="0"/>
              <w:spacing w:line="258" w:lineRule="auto"/>
              <w:ind w:right="183"/>
              <w:rPr>
                <w:sz w:val="24"/>
                <w:szCs w:val="24"/>
              </w:rPr>
            </w:pPr>
            <w:r>
              <w:rPr>
                <w:sz w:val="24"/>
                <w:szCs w:val="24"/>
              </w:rPr>
              <w:t>Learning intention has been met.</w:t>
            </w:r>
          </w:p>
        </w:tc>
      </w:tr>
      <w:tr w:rsidR="0099238D" w14:paraId="7529B251" w14:textId="77777777">
        <w:trPr>
          <w:trHeight w:val="300"/>
          <w:jc w:val="center"/>
        </w:trPr>
        <w:tc>
          <w:tcPr>
            <w:tcW w:w="1549" w:type="dxa"/>
            <w:shd w:val="clear" w:color="auto" w:fill="F2F2F2"/>
            <w:vAlign w:val="center"/>
          </w:tcPr>
          <w:p w14:paraId="22F37DD0" w14:textId="77777777" w:rsidR="0099238D" w:rsidRDefault="00EF05E7">
            <w:pPr>
              <w:widowControl w:val="0"/>
              <w:spacing w:line="258" w:lineRule="auto"/>
              <w:ind w:right="183"/>
              <w:jc w:val="center"/>
              <w:rPr>
                <w:color w:val="538135"/>
                <w:sz w:val="24"/>
                <w:szCs w:val="24"/>
              </w:rPr>
            </w:pPr>
            <w:r>
              <w:rPr>
                <w:color w:val="538135"/>
                <w:sz w:val="24"/>
                <w:szCs w:val="24"/>
              </w:rPr>
              <w:t>√</w:t>
            </w:r>
          </w:p>
        </w:tc>
        <w:tc>
          <w:tcPr>
            <w:tcW w:w="8868" w:type="dxa"/>
            <w:shd w:val="clear" w:color="auto" w:fill="F2F2F2"/>
          </w:tcPr>
          <w:p w14:paraId="722E4C15" w14:textId="77777777" w:rsidR="0099238D" w:rsidRDefault="00EF05E7">
            <w:pPr>
              <w:widowControl w:val="0"/>
              <w:spacing w:line="258" w:lineRule="auto"/>
              <w:ind w:right="183"/>
              <w:rPr>
                <w:sz w:val="24"/>
                <w:szCs w:val="24"/>
              </w:rPr>
            </w:pPr>
            <w:r>
              <w:rPr>
                <w:sz w:val="24"/>
                <w:szCs w:val="24"/>
              </w:rPr>
              <w:t>Learning intention has been partially met.</w:t>
            </w:r>
          </w:p>
        </w:tc>
      </w:tr>
      <w:tr w:rsidR="0099238D" w14:paraId="534972A8" w14:textId="77777777">
        <w:trPr>
          <w:trHeight w:val="319"/>
          <w:jc w:val="center"/>
        </w:trPr>
        <w:tc>
          <w:tcPr>
            <w:tcW w:w="1549" w:type="dxa"/>
            <w:shd w:val="clear" w:color="auto" w:fill="F2F2F2"/>
            <w:vAlign w:val="center"/>
          </w:tcPr>
          <w:p w14:paraId="5BAAD4D2" w14:textId="77777777" w:rsidR="0099238D" w:rsidRDefault="0099238D">
            <w:pPr>
              <w:widowControl w:val="0"/>
              <w:spacing w:line="258" w:lineRule="auto"/>
              <w:ind w:right="183"/>
              <w:jc w:val="center"/>
              <w:rPr>
                <w:color w:val="538135"/>
                <w:sz w:val="24"/>
                <w:szCs w:val="24"/>
              </w:rPr>
            </w:pPr>
          </w:p>
        </w:tc>
        <w:tc>
          <w:tcPr>
            <w:tcW w:w="8868" w:type="dxa"/>
            <w:shd w:val="clear" w:color="auto" w:fill="F2F2F2"/>
          </w:tcPr>
          <w:p w14:paraId="43B35ED2" w14:textId="77777777" w:rsidR="0099238D" w:rsidRDefault="00EF05E7">
            <w:pPr>
              <w:widowControl w:val="0"/>
              <w:spacing w:line="258" w:lineRule="auto"/>
              <w:ind w:right="183"/>
              <w:rPr>
                <w:sz w:val="24"/>
                <w:szCs w:val="24"/>
              </w:rPr>
            </w:pPr>
            <w:r>
              <w:rPr>
                <w:sz w:val="24"/>
                <w:szCs w:val="24"/>
              </w:rPr>
              <w:t>Learning intention has not been met.</w:t>
            </w:r>
          </w:p>
        </w:tc>
      </w:tr>
      <w:tr w:rsidR="0099238D" w14:paraId="7AE67D70" w14:textId="77777777">
        <w:trPr>
          <w:trHeight w:val="300"/>
          <w:jc w:val="center"/>
        </w:trPr>
        <w:tc>
          <w:tcPr>
            <w:tcW w:w="1549" w:type="dxa"/>
            <w:vAlign w:val="center"/>
          </w:tcPr>
          <w:p w14:paraId="43C0851A" w14:textId="77777777" w:rsidR="0099238D" w:rsidRDefault="00EF05E7">
            <w:pPr>
              <w:widowControl w:val="0"/>
              <w:spacing w:line="258" w:lineRule="auto"/>
              <w:ind w:right="183"/>
              <w:jc w:val="center"/>
              <w:rPr>
                <w:color w:val="538135"/>
                <w:sz w:val="24"/>
                <w:szCs w:val="24"/>
              </w:rPr>
            </w:pPr>
            <w:r>
              <w:rPr>
                <w:color w:val="538135"/>
                <w:sz w:val="24"/>
                <w:szCs w:val="24"/>
              </w:rPr>
              <w:t>PA</w:t>
            </w:r>
          </w:p>
        </w:tc>
        <w:tc>
          <w:tcPr>
            <w:tcW w:w="8868" w:type="dxa"/>
          </w:tcPr>
          <w:p w14:paraId="4BBF09C4" w14:textId="77777777" w:rsidR="0099238D" w:rsidRDefault="00EF05E7">
            <w:pPr>
              <w:widowControl w:val="0"/>
              <w:spacing w:line="258" w:lineRule="auto"/>
              <w:ind w:right="183"/>
              <w:rPr>
                <w:sz w:val="24"/>
                <w:szCs w:val="24"/>
              </w:rPr>
            </w:pPr>
            <w:r>
              <w:rPr>
                <w:sz w:val="24"/>
                <w:szCs w:val="24"/>
              </w:rPr>
              <w:t>Peer Assessment</w:t>
            </w:r>
          </w:p>
        </w:tc>
      </w:tr>
      <w:tr w:rsidR="0099238D" w14:paraId="1BDA8803" w14:textId="77777777">
        <w:trPr>
          <w:trHeight w:val="300"/>
          <w:jc w:val="center"/>
        </w:trPr>
        <w:tc>
          <w:tcPr>
            <w:tcW w:w="1549" w:type="dxa"/>
            <w:vAlign w:val="center"/>
          </w:tcPr>
          <w:p w14:paraId="77673EB3" w14:textId="77777777" w:rsidR="0099238D" w:rsidRDefault="00EF05E7">
            <w:pPr>
              <w:widowControl w:val="0"/>
              <w:spacing w:line="258" w:lineRule="auto"/>
              <w:ind w:right="183"/>
              <w:jc w:val="center"/>
              <w:rPr>
                <w:color w:val="538135"/>
                <w:sz w:val="24"/>
                <w:szCs w:val="24"/>
              </w:rPr>
            </w:pPr>
            <w:r>
              <w:rPr>
                <w:color w:val="538135"/>
                <w:sz w:val="24"/>
                <w:szCs w:val="24"/>
              </w:rPr>
              <w:t>SA</w:t>
            </w:r>
          </w:p>
        </w:tc>
        <w:tc>
          <w:tcPr>
            <w:tcW w:w="8868" w:type="dxa"/>
          </w:tcPr>
          <w:p w14:paraId="4EDD5389" w14:textId="77777777" w:rsidR="0099238D" w:rsidRDefault="00EF05E7">
            <w:pPr>
              <w:widowControl w:val="0"/>
              <w:spacing w:line="258" w:lineRule="auto"/>
              <w:ind w:right="183"/>
              <w:rPr>
                <w:sz w:val="24"/>
                <w:szCs w:val="24"/>
              </w:rPr>
            </w:pPr>
            <w:proofErr w:type="spellStart"/>
            <w:r>
              <w:rPr>
                <w:sz w:val="24"/>
                <w:szCs w:val="24"/>
              </w:rPr>
              <w:t>Self Assessment</w:t>
            </w:r>
            <w:proofErr w:type="spellEnd"/>
          </w:p>
        </w:tc>
      </w:tr>
      <w:tr w:rsidR="0099238D" w14:paraId="6A5D4506" w14:textId="77777777">
        <w:trPr>
          <w:trHeight w:val="319"/>
          <w:jc w:val="center"/>
        </w:trPr>
        <w:tc>
          <w:tcPr>
            <w:tcW w:w="1549" w:type="dxa"/>
            <w:vAlign w:val="center"/>
          </w:tcPr>
          <w:p w14:paraId="29A09B61" w14:textId="77777777" w:rsidR="0099238D" w:rsidRDefault="00EF05E7">
            <w:pPr>
              <w:widowControl w:val="0"/>
              <w:spacing w:line="258" w:lineRule="auto"/>
              <w:ind w:right="183"/>
              <w:jc w:val="center"/>
              <w:rPr>
                <w:color w:val="538135"/>
                <w:sz w:val="24"/>
                <w:szCs w:val="24"/>
              </w:rPr>
            </w:pPr>
            <w:r>
              <w:rPr>
                <w:color w:val="538135"/>
                <w:sz w:val="24"/>
                <w:szCs w:val="24"/>
              </w:rPr>
              <w:t>I</w:t>
            </w:r>
          </w:p>
        </w:tc>
        <w:tc>
          <w:tcPr>
            <w:tcW w:w="8868" w:type="dxa"/>
          </w:tcPr>
          <w:p w14:paraId="1175AC3C" w14:textId="77777777" w:rsidR="0099238D" w:rsidRDefault="00EF05E7">
            <w:pPr>
              <w:widowControl w:val="0"/>
              <w:spacing w:line="258" w:lineRule="auto"/>
              <w:ind w:right="183"/>
              <w:rPr>
                <w:sz w:val="24"/>
                <w:szCs w:val="24"/>
              </w:rPr>
            </w:pPr>
            <w:r>
              <w:rPr>
                <w:sz w:val="24"/>
                <w:szCs w:val="24"/>
              </w:rPr>
              <w:t>Independent</w:t>
            </w:r>
          </w:p>
        </w:tc>
      </w:tr>
      <w:tr w:rsidR="0099238D" w14:paraId="638F1E3E" w14:textId="77777777">
        <w:trPr>
          <w:trHeight w:val="300"/>
          <w:jc w:val="center"/>
        </w:trPr>
        <w:tc>
          <w:tcPr>
            <w:tcW w:w="1549" w:type="dxa"/>
            <w:vAlign w:val="center"/>
          </w:tcPr>
          <w:p w14:paraId="172DDF1C" w14:textId="77777777" w:rsidR="0099238D" w:rsidRDefault="00EF05E7">
            <w:pPr>
              <w:widowControl w:val="0"/>
              <w:spacing w:line="258" w:lineRule="auto"/>
              <w:ind w:right="183"/>
              <w:jc w:val="center"/>
              <w:rPr>
                <w:color w:val="538135"/>
                <w:sz w:val="24"/>
                <w:szCs w:val="24"/>
              </w:rPr>
            </w:pPr>
            <w:r>
              <w:rPr>
                <w:color w:val="538135"/>
                <w:sz w:val="24"/>
                <w:szCs w:val="24"/>
              </w:rPr>
              <w:t>S</w:t>
            </w:r>
          </w:p>
        </w:tc>
        <w:tc>
          <w:tcPr>
            <w:tcW w:w="8868" w:type="dxa"/>
          </w:tcPr>
          <w:p w14:paraId="55D4E62D" w14:textId="77777777" w:rsidR="0099238D" w:rsidRDefault="00EF05E7">
            <w:pPr>
              <w:widowControl w:val="0"/>
              <w:spacing w:line="258" w:lineRule="auto"/>
              <w:ind w:right="183"/>
              <w:rPr>
                <w:sz w:val="24"/>
                <w:szCs w:val="24"/>
              </w:rPr>
            </w:pPr>
            <w:r>
              <w:rPr>
                <w:sz w:val="24"/>
                <w:szCs w:val="24"/>
              </w:rPr>
              <w:t>Supported work</w:t>
            </w:r>
          </w:p>
        </w:tc>
      </w:tr>
      <w:tr w:rsidR="0099238D" w14:paraId="13666D17" w14:textId="77777777">
        <w:trPr>
          <w:trHeight w:val="3472"/>
          <w:jc w:val="center"/>
        </w:trPr>
        <w:tc>
          <w:tcPr>
            <w:tcW w:w="1549" w:type="dxa"/>
            <w:vAlign w:val="center"/>
          </w:tcPr>
          <w:p w14:paraId="04881ED2" w14:textId="77777777" w:rsidR="0099238D" w:rsidRDefault="00EF05E7">
            <w:pPr>
              <w:widowControl w:val="0"/>
              <w:spacing w:line="258" w:lineRule="auto"/>
              <w:ind w:right="183"/>
              <w:jc w:val="center"/>
              <w:rPr>
                <w:color w:val="538135"/>
                <w:sz w:val="24"/>
                <w:szCs w:val="24"/>
              </w:rPr>
            </w:pPr>
            <w:r>
              <w:rPr>
                <w:color w:val="538135"/>
                <w:sz w:val="24"/>
                <w:szCs w:val="24"/>
              </w:rPr>
              <w:t>SP</w:t>
            </w:r>
            <w:r>
              <w:rPr>
                <w:noProof/>
              </w:rPr>
              <mc:AlternateContent>
                <mc:Choice Requires="wps">
                  <w:drawing>
                    <wp:anchor distT="0" distB="0" distL="114300" distR="114300" simplePos="0" relativeHeight="251659264" behindDoc="0" locked="0" layoutInCell="1" hidden="0" allowOverlap="1" wp14:anchorId="20F7F52D" wp14:editId="6385736C">
                      <wp:simplePos x="0" y="0"/>
                      <wp:positionH relativeFrom="column">
                        <wp:posOffset>228600</wp:posOffset>
                      </wp:positionH>
                      <wp:positionV relativeFrom="paragraph">
                        <wp:posOffset>-38099</wp:posOffset>
                      </wp:positionV>
                      <wp:extent cx="271780" cy="271780"/>
                      <wp:effectExtent l="0" t="0" r="0" b="0"/>
                      <wp:wrapNone/>
                      <wp:docPr id="38" name="Oval 38"/>
                      <wp:cNvGraphicFramePr/>
                      <a:graphic xmlns:a="http://schemas.openxmlformats.org/drawingml/2006/main">
                        <a:graphicData uri="http://schemas.microsoft.com/office/word/2010/wordprocessingShape">
                          <wps:wsp>
                            <wps:cNvSpPr/>
                            <wps:spPr>
                              <a:xfrm>
                                <a:off x="5216460" y="3650460"/>
                                <a:ext cx="259080" cy="259080"/>
                              </a:xfrm>
                              <a:prstGeom prst="ellipse">
                                <a:avLst/>
                              </a:prstGeom>
                              <a:noFill/>
                              <a:ln w="12700" cap="flat" cmpd="sng">
                                <a:solidFill>
                                  <a:srgbClr val="548135"/>
                                </a:solidFill>
                                <a:prstDash val="solid"/>
                                <a:miter lim="800000"/>
                                <a:headEnd type="none" w="sm" len="sm"/>
                                <a:tailEnd type="none" w="sm" len="sm"/>
                              </a:ln>
                            </wps:spPr>
                            <wps:txbx>
                              <w:txbxContent>
                                <w:p w14:paraId="79B927CB" w14:textId="77777777" w:rsidR="0099238D" w:rsidRDefault="0099238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20F7F52D" id="Oval 38" o:spid="_x0000_s1026" style="position:absolute;left:0;text-align:left;margin-left:18pt;margin-top:-3pt;width:21.4pt;height:2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" filled="f" strokecolor="#548135" strokeweight="1pt">
                      <v:stroke startarrowwidth="narrow" startarrowlength="short" endarrowwidth="narrow" endarrowlength="short" joinstyle="miter"/>
                      <v:textbox inset="2.53958mm,2.53958mm,2.53958mm,2.53958mm">
                        <w:txbxContent>
                          <w:p w14:paraId="79B927CB" w14:textId="77777777" w:rsidR="0099238D" w:rsidRDefault="0099238D">
                            <w:pPr>
                              <w:spacing w:after="0" w:line="240" w:lineRule="auto"/>
                              <w:textDirection w:val="btLr"/>
                            </w:pPr>
                          </w:p>
                        </w:txbxContent>
                      </v:textbox>
                    </v:oval>
                  </w:pict>
                </mc:Fallback>
              </mc:AlternateContent>
            </w:r>
          </w:p>
        </w:tc>
        <w:tc>
          <w:tcPr>
            <w:tcW w:w="8868" w:type="dxa"/>
          </w:tcPr>
          <w:p w14:paraId="75132026" w14:textId="77777777" w:rsidR="0099238D" w:rsidRDefault="00EF05E7">
            <w:pPr>
              <w:widowControl w:val="0"/>
              <w:spacing w:line="258" w:lineRule="auto"/>
              <w:ind w:right="183"/>
              <w:rPr>
                <w:sz w:val="24"/>
                <w:szCs w:val="24"/>
              </w:rPr>
            </w:pPr>
            <w:r>
              <w:rPr>
                <w:sz w:val="24"/>
                <w:szCs w:val="24"/>
              </w:rPr>
              <w:t xml:space="preserve">You need to correct your spelling. </w:t>
            </w:r>
          </w:p>
          <w:p w14:paraId="79C5450B" w14:textId="77777777" w:rsidR="0099238D" w:rsidRDefault="0099238D">
            <w:pPr>
              <w:widowControl w:val="0"/>
              <w:spacing w:line="258" w:lineRule="auto"/>
              <w:ind w:right="183"/>
              <w:rPr>
                <w:sz w:val="24"/>
                <w:szCs w:val="24"/>
              </w:rPr>
            </w:pPr>
          </w:p>
          <w:p w14:paraId="1FF69EED" w14:textId="77777777" w:rsidR="0099238D" w:rsidRDefault="00EF05E7">
            <w:pPr>
              <w:widowControl w:val="0"/>
              <w:spacing w:line="258" w:lineRule="auto"/>
              <w:ind w:right="183"/>
              <w:rPr>
                <w:sz w:val="24"/>
                <w:szCs w:val="24"/>
              </w:rPr>
            </w:pPr>
            <w:r>
              <w:rPr>
                <w:sz w:val="24"/>
                <w:szCs w:val="24"/>
              </w:rPr>
              <w:t xml:space="preserve">KS1/EYFS/Where appropriate – highlight spelling in yellow and write at the bottom of the page for children to write 3 times before correcting. </w:t>
            </w:r>
          </w:p>
          <w:p w14:paraId="533B9B2D" w14:textId="77777777" w:rsidR="0099238D" w:rsidRDefault="0099238D">
            <w:pPr>
              <w:widowControl w:val="0"/>
              <w:spacing w:line="258" w:lineRule="auto"/>
              <w:ind w:right="183"/>
              <w:rPr>
                <w:sz w:val="24"/>
                <w:szCs w:val="24"/>
              </w:rPr>
            </w:pPr>
          </w:p>
          <w:p w14:paraId="30BCE637" w14:textId="77777777" w:rsidR="0099238D" w:rsidRDefault="00EF05E7">
            <w:pPr>
              <w:widowControl w:val="0"/>
              <w:spacing w:line="258" w:lineRule="auto"/>
              <w:ind w:right="183"/>
              <w:rPr>
                <w:sz w:val="24"/>
                <w:szCs w:val="24"/>
              </w:rPr>
            </w:pPr>
            <w:r>
              <w:rPr>
                <w:sz w:val="24"/>
                <w:szCs w:val="24"/>
              </w:rPr>
              <w:t>Not all spellings need to be corrected. Teacher judgement should be used a</w:t>
            </w:r>
            <w:r>
              <w:rPr>
                <w:sz w:val="24"/>
                <w:szCs w:val="24"/>
              </w:rPr>
              <w:t xml:space="preserve">nd would normally be linked to the age expected spellings/vocabulary for the year group or level of ability of the individual child. </w:t>
            </w:r>
          </w:p>
          <w:p w14:paraId="59D88FCA" w14:textId="77777777" w:rsidR="0099238D" w:rsidRDefault="0099238D">
            <w:pPr>
              <w:widowControl w:val="0"/>
              <w:spacing w:line="258" w:lineRule="auto"/>
              <w:ind w:right="183"/>
              <w:rPr>
                <w:sz w:val="24"/>
                <w:szCs w:val="24"/>
              </w:rPr>
            </w:pPr>
          </w:p>
          <w:p w14:paraId="641120FB" w14:textId="77777777" w:rsidR="0099238D" w:rsidRDefault="00EF05E7">
            <w:pPr>
              <w:widowControl w:val="0"/>
              <w:spacing w:line="258" w:lineRule="auto"/>
              <w:ind w:right="183"/>
              <w:rPr>
                <w:sz w:val="24"/>
                <w:szCs w:val="24"/>
              </w:rPr>
            </w:pPr>
            <w:r>
              <w:rPr>
                <w:sz w:val="24"/>
                <w:szCs w:val="24"/>
              </w:rPr>
              <w:t>SP next to incorrect word (Years 3 and 4)</w:t>
            </w:r>
          </w:p>
          <w:p w14:paraId="002B2CE8" w14:textId="77777777" w:rsidR="0099238D" w:rsidRDefault="00EF05E7">
            <w:pPr>
              <w:widowControl w:val="0"/>
              <w:spacing w:line="258" w:lineRule="auto"/>
              <w:ind w:right="183"/>
              <w:rPr>
                <w:sz w:val="24"/>
                <w:szCs w:val="24"/>
              </w:rPr>
            </w:pPr>
            <w:r>
              <w:rPr>
                <w:sz w:val="24"/>
                <w:szCs w:val="24"/>
              </w:rPr>
              <w:t>SP in margin (Years 5 and 6)</w:t>
            </w:r>
          </w:p>
        </w:tc>
      </w:tr>
      <w:tr w:rsidR="0099238D" w14:paraId="041F86BF" w14:textId="77777777">
        <w:trPr>
          <w:trHeight w:val="619"/>
          <w:jc w:val="center"/>
        </w:trPr>
        <w:tc>
          <w:tcPr>
            <w:tcW w:w="1549" w:type="dxa"/>
            <w:vAlign w:val="center"/>
          </w:tcPr>
          <w:p w14:paraId="5B73D6A9" w14:textId="77777777" w:rsidR="0099238D" w:rsidRDefault="00EF05E7">
            <w:pPr>
              <w:widowControl w:val="0"/>
              <w:spacing w:line="258" w:lineRule="auto"/>
              <w:ind w:right="183"/>
              <w:jc w:val="center"/>
              <w:rPr>
                <w:color w:val="538135"/>
                <w:sz w:val="24"/>
                <w:szCs w:val="24"/>
              </w:rPr>
            </w:pPr>
            <w:r>
              <w:rPr>
                <w:color w:val="538135"/>
                <w:sz w:val="24"/>
                <w:szCs w:val="24"/>
              </w:rPr>
              <w:t>P</w:t>
            </w:r>
          </w:p>
        </w:tc>
        <w:tc>
          <w:tcPr>
            <w:tcW w:w="8868" w:type="dxa"/>
          </w:tcPr>
          <w:p w14:paraId="05FEE84C" w14:textId="77777777" w:rsidR="0099238D" w:rsidRDefault="00EF05E7">
            <w:pPr>
              <w:widowControl w:val="0"/>
              <w:spacing w:line="258" w:lineRule="auto"/>
              <w:ind w:right="183"/>
              <w:rPr>
                <w:sz w:val="24"/>
                <w:szCs w:val="24"/>
              </w:rPr>
            </w:pPr>
            <w:r>
              <w:rPr>
                <w:sz w:val="24"/>
                <w:szCs w:val="24"/>
              </w:rPr>
              <w:t>P next to incorrect punctuation (Years 3 and 4)</w:t>
            </w:r>
          </w:p>
          <w:p w14:paraId="1F225B91" w14:textId="77777777" w:rsidR="0099238D" w:rsidRDefault="00EF05E7">
            <w:pPr>
              <w:widowControl w:val="0"/>
              <w:spacing w:line="258" w:lineRule="auto"/>
              <w:ind w:right="183"/>
              <w:rPr>
                <w:sz w:val="24"/>
                <w:szCs w:val="24"/>
              </w:rPr>
            </w:pPr>
            <w:r>
              <w:rPr>
                <w:sz w:val="24"/>
                <w:szCs w:val="24"/>
              </w:rPr>
              <w:t>P in margin (Years 5 and 6)</w:t>
            </w:r>
          </w:p>
        </w:tc>
      </w:tr>
      <w:tr w:rsidR="0099238D" w14:paraId="25DE3F51" w14:textId="77777777">
        <w:trPr>
          <w:trHeight w:val="300"/>
          <w:jc w:val="center"/>
        </w:trPr>
        <w:tc>
          <w:tcPr>
            <w:tcW w:w="1549" w:type="dxa"/>
            <w:vAlign w:val="center"/>
          </w:tcPr>
          <w:p w14:paraId="48810249" w14:textId="77777777" w:rsidR="0099238D" w:rsidRDefault="00EF05E7">
            <w:pPr>
              <w:widowControl w:val="0"/>
              <w:spacing w:line="258" w:lineRule="auto"/>
              <w:ind w:right="183"/>
              <w:jc w:val="center"/>
              <w:rPr>
                <w:color w:val="538135"/>
                <w:sz w:val="24"/>
                <w:szCs w:val="24"/>
              </w:rPr>
            </w:pPr>
            <w:r>
              <w:rPr>
                <w:color w:val="538135"/>
                <w:sz w:val="24"/>
                <w:szCs w:val="24"/>
              </w:rPr>
              <w:t>^</w:t>
            </w:r>
          </w:p>
        </w:tc>
        <w:tc>
          <w:tcPr>
            <w:tcW w:w="8868" w:type="dxa"/>
          </w:tcPr>
          <w:p w14:paraId="18418D81" w14:textId="77777777" w:rsidR="0099238D" w:rsidRDefault="00EF05E7">
            <w:pPr>
              <w:widowControl w:val="0"/>
              <w:spacing w:line="258" w:lineRule="auto"/>
              <w:ind w:right="183"/>
              <w:rPr>
                <w:sz w:val="24"/>
                <w:szCs w:val="24"/>
              </w:rPr>
            </w:pPr>
            <w:r>
              <w:rPr>
                <w:sz w:val="24"/>
                <w:szCs w:val="24"/>
              </w:rPr>
              <w:t xml:space="preserve">You have forgotten to write a word here. </w:t>
            </w:r>
          </w:p>
        </w:tc>
      </w:tr>
      <w:tr w:rsidR="0099238D" w14:paraId="4C3904D3" w14:textId="77777777">
        <w:trPr>
          <w:trHeight w:val="319"/>
          <w:jc w:val="center"/>
        </w:trPr>
        <w:tc>
          <w:tcPr>
            <w:tcW w:w="1549" w:type="dxa"/>
            <w:vAlign w:val="center"/>
          </w:tcPr>
          <w:p w14:paraId="5A2FDBC5" w14:textId="77777777" w:rsidR="0099238D" w:rsidRDefault="00EF05E7">
            <w:pPr>
              <w:widowControl w:val="0"/>
              <w:spacing w:line="258" w:lineRule="auto"/>
              <w:ind w:right="183"/>
              <w:jc w:val="center"/>
              <w:rPr>
                <w:color w:val="538135"/>
                <w:sz w:val="24"/>
                <w:szCs w:val="24"/>
              </w:rPr>
            </w:pPr>
            <w:r>
              <w:rPr>
                <w:color w:val="538135"/>
                <w:sz w:val="24"/>
                <w:szCs w:val="24"/>
              </w:rPr>
              <w:t>//</w:t>
            </w:r>
          </w:p>
        </w:tc>
        <w:tc>
          <w:tcPr>
            <w:tcW w:w="8868" w:type="dxa"/>
          </w:tcPr>
          <w:p w14:paraId="790EEA22" w14:textId="77777777" w:rsidR="0099238D" w:rsidRDefault="00EF05E7">
            <w:pPr>
              <w:widowControl w:val="0"/>
              <w:spacing w:line="258" w:lineRule="auto"/>
              <w:ind w:right="183"/>
              <w:rPr>
                <w:sz w:val="24"/>
                <w:szCs w:val="24"/>
              </w:rPr>
            </w:pPr>
            <w:r>
              <w:rPr>
                <w:sz w:val="24"/>
                <w:szCs w:val="24"/>
              </w:rPr>
              <w:t>You should have started a new paragraph.</w:t>
            </w:r>
          </w:p>
        </w:tc>
      </w:tr>
      <w:tr w:rsidR="0099238D" w14:paraId="2CE73F77" w14:textId="77777777">
        <w:trPr>
          <w:trHeight w:val="300"/>
          <w:jc w:val="center"/>
        </w:trPr>
        <w:tc>
          <w:tcPr>
            <w:tcW w:w="1549" w:type="dxa"/>
            <w:vAlign w:val="center"/>
          </w:tcPr>
          <w:p w14:paraId="427AF0D6" w14:textId="77777777" w:rsidR="0099238D" w:rsidRDefault="00EF05E7">
            <w:pPr>
              <w:widowControl w:val="0"/>
              <w:spacing w:line="258" w:lineRule="auto"/>
              <w:ind w:right="183"/>
              <w:jc w:val="center"/>
              <w:rPr>
                <w:color w:val="538135"/>
                <w:sz w:val="24"/>
                <w:szCs w:val="24"/>
              </w:rPr>
            </w:pPr>
            <w:r>
              <w:rPr>
                <w:color w:val="538135"/>
                <w:sz w:val="24"/>
                <w:szCs w:val="24"/>
              </w:rPr>
              <w:t>VF</w:t>
            </w:r>
          </w:p>
        </w:tc>
        <w:tc>
          <w:tcPr>
            <w:tcW w:w="8868" w:type="dxa"/>
          </w:tcPr>
          <w:p w14:paraId="017627F3" w14:textId="77777777" w:rsidR="0099238D" w:rsidRDefault="00EF05E7">
            <w:pPr>
              <w:widowControl w:val="0"/>
              <w:spacing w:line="258" w:lineRule="auto"/>
              <w:ind w:right="183"/>
              <w:rPr>
                <w:sz w:val="24"/>
                <w:szCs w:val="24"/>
              </w:rPr>
            </w:pPr>
            <w:r>
              <w:rPr>
                <w:sz w:val="24"/>
                <w:szCs w:val="24"/>
              </w:rPr>
              <w:t>Verbal feedback given</w:t>
            </w:r>
          </w:p>
        </w:tc>
      </w:tr>
      <w:tr w:rsidR="0099238D" w14:paraId="515DF7A9" w14:textId="77777777">
        <w:trPr>
          <w:trHeight w:val="619"/>
          <w:jc w:val="center"/>
        </w:trPr>
        <w:tc>
          <w:tcPr>
            <w:tcW w:w="1549" w:type="dxa"/>
            <w:vAlign w:val="center"/>
          </w:tcPr>
          <w:p w14:paraId="3E7A75D3" w14:textId="77777777" w:rsidR="0099238D" w:rsidRDefault="00EF05E7">
            <w:pPr>
              <w:widowControl w:val="0"/>
              <w:spacing w:line="258" w:lineRule="auto"/>
              <w:ind w:right="183"/>
              <w:jc w:val="center"/>
              <w:rPr>
                <w:sz w:val="24"/>
                <w:szCs w:val="24"/>
              </w:rPr>
            </w:pPr>
            <w:r>
              <w:rPr>
                <w:noProof/>
              </w:rPr>
              <w:drawing>
                <wp:inline distT="0" distB="0" distL="0" distR="0" wp14:anchorId="11A9D94B" wp14:editId="3C01CAAB">
                  <wp:extent cx="471917" cy="174160"/>
                  <wp:effectExtent l="0" t="0" r="0" b="0"/>
                  <wp:docPr id="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71917" cy="174160"/>
                          </a:xfrm>
                          <a:prstGeom prst="rect">
                            <a:avLst/>
                          </a:prstGeom>
                          <a:ln/>
                        </pic:spPr>
                      </pic:pic>
                    </a:graphicData>
                  </a:graphic>
                </wp:inline>
              </w:drawing>
            </w:r>
          </w:p>
        </w:tc>
        <w:tc>
          <w:tcPr>
            <w:tcW w:w="8868" w:type="dxa"/>
          </w:tcPr>
          <w:p w14:paraId="7B06EA77" w14:textId="77777777" w:rsidR="0099238D" w:rsidRDefault="00EF05E7">
            <w:pPr>
              <w:widowControl w:val="0"/>
              <w:spacing w:line="258" w:lineRule="auto"/>
              <w:ind w:right="183"/>
              <w:rPr>
                <w:sz w:val="24"/>
                <w:szCs w:val="24"/>
              </w:rPr>
            </w:pPr>
            <w:r>
              <w:rPr>
                <w:sz w:val="24"/>
                <w:szCs w:val="24"/>
              </w:rPr>
              <w:t xml:space="preserve">Could you have used a better word/phrase? </w:t>
            </w:r>
          </w:p>
          <w:p w14:paraId="535DD269" w14:textId="77777777" w:rsidR="0099238D" w:rsidRDefault="00EF05E7">
            <w:pPr>
              <w:widowControl w:val="0"/>
              <w:spacing w:line="258" w:lineRule="auto"/>
              <w:ind w:right="183"/>
              <w:rPr>
                <w:sz w:val="24"/>
                <w:szCs w:val="24"/>
              </w:rPr>
            </w:pPr>
            <w:r>
              <w:rPr>
                <w:sz w:val="24"/>
                <w:szCs w:val="24"/>
              </w:rPr>
              <w:t>Does this make sense?</w:t>
            </w:r>
          </w:p>
        </w:tc>
      </w:tr>
      <w:tr w:rsidR="0099238D" w14:paraId="42E67B99" w14:textId="77777777">
        <w:trPr>
          <w:trHeight w:val="409"/>
          <w:jc w:val="center"/>
        </w:trPr>
        <w:tc>
          <w:tcPr>
            <w:tcW w:w="1549" w:type="dxa"/>
            <w:vAlign w:val="center"/>
          </w:tcPr>
          <w:p w14:paraId="1CF2EF5B" w14:textId="77777777" w:rsidR="0099238D" w:rsidRDefault="00EF05E7">
            <w:pPr>
              <w:widowControl w:val="0"/>
              <w:spacing w:line="258" w:lineRule="auto"/>
              <w:ind w:right="183"/>
              <w:jc w:val="center"/>
              <w:rPr>
                <w:sz w:val="24"/>
                <w:szCs w:val="24"/>
              </w:rPr>
            </w:pPr>
            <w:r>
              <w:rPr>
                <w:sz w:val="24"/>
                <w:szCs w:val="24"/>
              </w:rPr>
              <w:t>ray</w:t>
            </w:r>
            <w:r>
              <w:rPr>
                <w:noProof/>
              </w:rPr>
              <mc:AlternateContent>
                <mc:Choice Requires="wps">
                  <w:drawing>
                    <wp:anchor distT="0" distB="0" distL="114300" distR="114300" simplePos="0" relativeHeight="251660288" behindDoc="0" locked="0" layoutInCell="1" hidden="0" allowOverlap="1" wp14:anchorId="2BC8D358" wp14:editId="5260ACE9">
                      <wp:simplePos x="0" y="0"/>
                      <wp:positionH relativeFrom="column">
                        <wp:posOffset>190500</wp:posOffset>
                      </wp:positionH>
                      <wp:positionV relativeFrom="paragraph">
                        <wp:posOffset>12700</wp:posOffset>
                      </wp:positionV>
                      <wp:extent cx="165100" cy="155575"/>
                      <wp:effectExtent l="0" t="0" r="0" b="0"/>
                      <wp:wrapNone/>
                      <wp:docPr id="37" name="Oval 37"/>
                      <wp:cNvGraphicFramePr/>
                      <a:graphic xmlns:a="http://schemas.openxmlformats.org/drawingml/2006/main">
                        <a:graphicData uri="http://schemas.microsoft.com/office/word/2010/wordprocessingShape">
                          <wps:wsp>
                            <wps:cNvSpPr/>
                            <wps:spPr>
                              <a:xfrm>
                                <a:off x="5269800" y="3708563"/>
                                <a:ext cx="152400" cy="142875"/>
                              </a:xfrm>
                              <a:prstGeom prst="ellipse">
                                <a:avLst/>
                              </a:prstGeom>
                              <a:noFill/>
                              <a:ln w="12700" cap="flat" cmpd="sng">
                                <a:solidFill>
                                  <a:srgbClr val="548135"/>
                                </a:solidFill>
                                <a:prstDash val="solid"/>
                                <a:miter lim="800000"/>
                                <a:headEnd type="none" w="sm" len="sm"/>
                                <a:tailEnd type="none" w="sm" len="sm"/>
                              </a:ln>
                            </wps:spPr>
                            <wps:txbx>
                              <w:txbxContent>
                                <w:p w14:paraId="470F9087" w14:textId="77777777" w:rsidR="0099238D" w:rsidRDefault="0099238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2BC8D358" id="Oval 37" o:spid="_x0000_s1027" style="position:absolute;left:0;text-align:left;margin-left:15pt;margin-top:1pt;width:13pt;height:12.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" filled="f" strokecolor="#548135" strokeweight="1pt">
                      <v:stroke startarrowwidth="narrow" startarrowlength="short" endarrowwidth="narrow" endarrowlength="short" joinstyle="miter"/>
                      <v:textbox inset="2.53958mm,2.53958mm,2.53958mm,2.53958mm">
                        <w:txbxContent>
                          <w:p w14:paraId="470F9087" w14:textId="77777777" w:rsidR="0099238D" w:rsidRDefault="0099238D">
                            <w:pPr>
                              <w:spacing w:after="0" w:line="240" w:lineRule="auto"/>
                              <w:textDirection w:val="btLr"/>
                            </w:pPr>
                          </w:p>
                        </w:txbxContent>
                      </v:textbox>
                    </v:oval>
                  </w:pict>
                </mc:Fallback>
              </mc:AlternateContent>
            </w:r>
          </w:p>
        </w:tc>
        <w:tc>
          <w:tcPr>
            <w:tcW w:w="8868" w:type="dxa"/>
            <w:vAlign w:val="center"/>
          </w:tcPr>
          <w:p w14:paraId="2ED52B2F" w14:textId="77777777" w:rsidR="0099238D" w:rsidRDefault="00EF05E7">
            <w:pPr>
              <w:widowControl w:val="0"/>
              <w:spacing w:line="258" w:lineRule="auto"/>
              <w:ind w:right="183"/>
              <w:rPr>
                <w:sz w:val="24"/>
                <w:szCs w:val="24"/>
              </w:rPr>
            </w:pPr>
            <w:r>
              <w:rPr>
                <w:sz w:val="24"/>
                <w:szCs w:val="24"/>
              </w:rPr>
              <w:t>You should have used a capital letter.</w:t>
            </w:r>
          </w:p>
        </w:tc>
      </w:tr>
      <w:tr w:rsidR="0099238D" w14:paraId="7F83D8A9" w14:textId="77777777">
        <w:trPr>
          <w:trHeight w:val="513"/>
          <w:jc w:val="center"/>
        </w:trPr>
        <w:tc>
          <w:tcPr>
            <w:tcW w:w="1549" w:type="dxa"/>
            <w:vAlign w:val="center"/>
          </w:tcPr>
          <w:p w14:paraId="1F20680A" w14:textId="77777777" w:rsidR="0099238D" w:rsidRDefault="00EF05E7">
            <w:pPr>
              <w:widowControl w:val="0"/>
              <w:spacing w:line="258" w:lineRule="auto"/>
              <w:ind w:right="183"/>
              <w:jc w:val="center"/>
              <w:rPr>
                <w:color w:val="538135"/>
                <w:sz w:val="24"/>
                <w:szCs w:val="24"/>
              </w:rPr>
            </w:pPr>
            <w:proofErr w:type="gramStart"/>
            <w:r>
              <w:rPr>
                <w:sz w:val="24"/>
                <w:szCs w:val="24"/>
              </w:rPr>
              <w:t>so</w:t>
            </w:r>
            <w:proofErr w:type="gramEnd"/>
            <w:r>
              <w:rPr>
                <w:sz w:val="24"/>
                <w:szCs w:val="24"/>
              </w:rPr>
              <w:t xml:space="preserve"> She said</w:t>
            </w:r>
            <w:r>
              <w:rPr>
                <w:noProof/>
              </w:rPr>
              <mc:AlternateContent>
                <mc:Choice Requires="wps">
                  <w:drawing>
                    <wp:anchor distT="0" distB="0" distL="114300" distR="114300" simplePos="0" relativeHeight="251661312" behindDoc="0" locked="0" layoutInCell="1" hidden="0" allowOverlap="1" wp14:anchorId="61D64D98" wp14:editId="756BB015">
                      <wp:simplePos x="0" y="0"/>
                      <wp:positionH relativeFrom="column">
                        <wp:posOffset>177800</wp:posOffset>
                      </wp:positionH>
                      <wp:positionV relativeFrom="paragraph">
                        <wp:posOffset>152400</wp:posOffset>
                      </wp:positionV>
                      <wp:extent cx="0" cy="12700"/>
                      <wp:effectExtent l="0" t="0" r="0" b="0"/>
                      <wp:wrapNone/>
                      <wp:docPr id="36" name="Straight Arrow Connector 36"/>
                      <wp:cNvGraphicFramePr/>
                      <a:graphic xmlns:a="http://schemas.openxmlformats.org/drawingml/2006/main">
                        <a:graphicData uri="http://schemas.microsoft.com/office/word/2010/wordprocessingShape">
                          <wps:wsp>
                            <wps:cNvCnPr/>
                            <wps:spPr>
                              <a:xfrm>
                                <a:off x="5234558" y="3780000"/>
                                <a:ext cx="222885" cy="0"/>
                              </a:xfrm>
                              <a:prstGeom prst="straightConnector1">
                                <a:avLst/>
                              </a:prstGeom>
                              <a:noFill/>
                              <a:ln w="9525" cap="flat" cmpd="sng">
                                <a:solidFill>
                                  <a:srgbClr val="548135"/>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177800</wp:posOffset>
                      </wp:positionH>
                      <wp:positionV relativeFrom="paragraph">
                        <wp:posOffset>152400</wp:posOffset>
                      </wp:positionV>
                      <wp:extent cx="0" cy="12700"/>
                      <wp:effectExtent b="0" l="0" r="0" t="0"/>
                      <wp:wrapNone/>
                      <wp:docPr id="36"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62336" behindDoc="0" locked="0" layoutInCell="1" hidden="0" allowOverlap="1" wp14:anchorId="3F4F1D1A" wp14:editId="591C3181">
                      <wp:simplePos x="0" y="0"/>
                      <wp:positionH relativeFrom="column">
                        <wp:posOffset>190500</wp:posOffset>
                      </wp:positionH>
                      <wp:positionV relativeFrom="paragraph">
                        <wp:posOffset>177800</wp:posOffset>
                      </wp:positionV>
                      <wp:extent cx="0" cy="12700"/>
                      <wp:effectExtent l="0" t="0" r="0" b="0"/>
                      <wp:wrapNone/>
                      <wp:docPr id="34" name="Straight Arrow Connector 34"/>
                      <wp:cNvGraphicFramePr/>
                      <a:graphic xmlns:a="http://schemas.openxmlformats.org/drawingml/2006/main">
                        <a:graphicData uri="http://schemas.microsoft.com/office/word/2010/wordprocessingShape">
                          <wps:wsp>
                            <wps:cNvCnPr/>
                            <wps:spPr>
                              <a:xfrm>
                                <a:off x="5234558" y="3780000"/>
                                <a:ext cx="222885" cy="0"/>
                              </a:xfrm>
                              <a:prstGeom prst="straightConnector1">
                                <a:avLst/>
                              </a:prstGeom>
                              <a:noFill/>
                              <a:ln w="9525" cap="flat" cmpd="sng">
                                <a:solidFill>
                                  <a:srgbClr val="548135"/>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190500</wp:posOffset>
                      </wp:positionH>
                      <wp:positionV relativeFrom="paragraph">
                        <wp:posOffset>177800</wp:posOffset>
                      </wp:positionV>
                      <wp:extent cx="0" cy="12700"/>
                      <wp:effectExtent b="0" l="0" r="0" t="0"/>
                      <wp:wrapNone/>
                      <wp:docPr id="34"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tc>
        <w:tc>
          <w:tcPr>
            <w:tcW w:w="8868" w:type="dxa"/>
            <w:vAlign w:val="center"/>
          </w:tcPr>
          <w:p w14:paraId="3943F7BD" w14:textId="77777777" w:rsidR="0099238D" w:rsidRDefault="00EF05E7">
            <w:pPr>
              <w:widowControl w:val="0"/>
              <w:spacing w:line="258" w:lineRule="auto"/>
              <w:ind w:right="183"/>
              <w:rPr>
                <w:sz w:val="24"/>
                <w:szCs w:val="24"/>
              </w:rPr>
            </w:pPr>
            <w:r>
              <w:rPr>
                <w:sz w:val="24"/>
                <w:szCs w:val="24"/>
              </w:rPr>
              <w:t xml:space="preserve">You put a capital letter in the wrong place. </w:t>
            </w:r>
          </w:p>
        </w:tc>
      </w:tr>
      <w:tr w:rsidR="0099238D" w14:paraId="2216B8F5" w14:textId="77777777">
        <w:trPr>
          <w:trHeight w:val="513"/>
          <w:jc w:val="center"/>
        </w:trPr>
        <w:tc>
          <w:tcPr>
            <w:tcW w:w="1549" w:type="dxa"/>
            <w:vAlign w:val="center"/>
          </w:tcPr>
          <w:p w14:paraId="001BC4C8" w14:textId="77777777" w:rsidR="0099238D" w:rsidRDefault="00EF05E7">
            <w:pPr>
              <w:widowControl w:val="0"/>
              <w:spacing w:line="258" w:lineRule="auto"/>
              <w:ind w:right="183"/>
              <w:jc w:val="center"/>
              <w:rPr>
                <w:sz w:val="24"/>
                <w:szCs w:val="24"/>
              </w:rPr>
            </w:pPr>
            <w:r>
              <w:rPr>
                <w:noProof/>
              </w:rPr>
              <mc:AlternateContent>
                <mc:Choice Requires="wps">
                  <w:drawing>
                    <wp:anchor distT="0" distB="0" distL="114300" distR="114300" simplePos="0" relativeHeight="251663360" behindDoc="0" locked="0" layoutInCell="1" hidden="0" allowOverlap="1" wp14:anchorId="29A41182" wp14:editId="1640746E">
                      <wp:simplePos x="0" y="0"/>
                      <wp:positionH relativeFrom="column">
                        <wp:posOffset>241300</wp:posOffset>
                      </wp:positionH>
                      <wp:positionV relativeFrom="paragraph">
                        <wp:posOffset>25400</wp:posOffset>
                      </wp:positionV>
                      <wp:extent cx="0" cy="22225"/>
                      <wp:effectExtent l="0" t="0" r="0" b="0"/>
                      <wp:wrapNone/>
                      <wp:docPr id="32" name="Straight Arrow Connector 32"/>
                      <wp:cNvGraphicFramePr/>
                      <a:graphic xmlns:a="http://schemas.openxmlformats.org/drawingml/2006/main">
                        <a:graphicData uri="http://schemas.microsoft.com/office/word/2010/wordprocessingShape">
                          <wps:wsp>
                            <wps:cNvCnPr/>
                            <wps:spPr>
                              <a:xfrm>
                                <a:off x="5234558" y="3780000"/>
                                <a:ext cx="222885" cy="0"/>
                              </a:xfrm>
                              <a:prstGeom prst="straightConnector1">
                                <a:avLst/>
                              </a:prstGeom>
                              <a:noFill/>
                              <a:ln w="22225" cap="flat" cmpd="sng">
                                <a:solidFill>
                                  <a:srgbClr val="548135"/>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241300</wp:posOffset>
                      </wp:positionH>
                      <wp:positionV relativeFrom="paragraph">
                        <wp:posOffset>25400</wp:posOffset>
                      </wp:positionV>
                      <wp:extent cx="0" cy="22225"/>
                      <wp:effectExtent b="0" l="0" r="0" t="0"/>
                      <wp:wrapNone/>
                      <wp:docPr id="32"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0" cy="22225"/>
                              </a:xfrm>
                              <a:prstGeom prst="rect"/>
                              <a:ln/>
                            </pic:spPr>
                          </pic:pic>
                        </a:graphicData>
                      </a:graphic>
                    </wp:anchor>
                  </w:drawing>
                </mc:Fallback>
              </mc:AlternateContent>
            </w:r>
            <w:r>
              <w:rPr>
                <w:noProof/>
              </w:rPr>
              <mc:AlternateContent>
                <mc:Choice Requires="wps">
                  <w:drawing>
                    <wp:anchor distT="0" distB="0" distL="114300" distR="114300" simplePos="0" relativeHeight="251664384" behindDoc="0" locked="0" layoutInCell="1" hidden="0" allowOverlap="1" wp14:anchorId="41BF6F63" wp14:editId="6820F11E">
                      <wp:simplePos x="0" y="0"/>
                      <wp:positionH relativeFrom="column">
                        <wp:posOffset>228600</wp:posOffset>
                      </wp:positionH>
                      <wp:positionV relativeFrom="paragraph">
                        <wp:posOffset>63500</wp:posOffset>
                      </wp:positionV>
                      <wp:extent cx="0" cy="22225"/>
                      <wp:effectExtent l="0" t="0" r="0" b="0"/>
                      <wp:wrapNone/>
                      <wp:docPr id="33" name="Straight Arrow Connector 33"/>
                      <wp:cNvGraphicFramePr/>
                      <a:graphic xmlns:a="http://schemas.openxmlformats.org/drawingml/2006/main">
                        <a:graphicData uri="http://schemas.microsoft.com/office/word/2010/wordprocessingShape">
                          <wps:wsp>
                            <wps:cNvCnPr/>
                            <wps:spPr>
                              <a:xfrm>
                                <a:off x="5234558" y="3780000"/>
                                <a:ext cx="222885" cy="0"/>
                              </a:xfrm>
                              <a:prstGeom prst="straightConnector1">
                                <a:avLst/>
                              </a:prstGeom>
                              <a:noFill/>
                              <a:ln w="22225" cap="flat" cmpd="sng">
                                <a:solidFill>
                                  <a:srgbClr val="548135"/>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228600</wp:posOffset>
                      </wp:positionH>
                      <wp:positionV relativeFrom="paragraph">
                        <wp:posOffset>63500</wp:posOffset>
                      </wp:positionV>
                      <wp:extent cx="0" cy="22225"/>
                      <wp:effectExtent b="0" l="0" r="0" t="0"/>
                      <wp:wrapNone/>
                      <wp:docPr id="33"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0" cy="22225"/>
                              </a:xfrm>
                              <a:prstGeom prst="rect"/>
                              <a:ln/>
                            </pic:spPr>
                          </pic:pic>
                        </a:graphicData>
                      </a:graphic>
                    </wp:anchor>
                  </w:drawing>
                </mc:Fallback>
              </mc:AlternateContent>
            </w:r>
          </w:p>
        </w:tc>
        <w:tc>
          <w:tcPr>
            <w:tcW w:w="8868" w:type="dxa"/>
            <w:vAlign w:val="center"/>
          </w:tcPr>
          <w:p w14:paraId="4458EA06" w14:textId="77777777" w:rsidR="0099238D" w:rsidRDefault="00EF05E7">
            <w:pPr>
              <w:widowControl w:val="0"/>
              <w:spacing w:line="258" w:lineRule="auto"/>
              <w:ind w:right="183"/>
              <w:rPr>
                <w:sz w:val="24"/>
                <w:szCs w:val="24"/>
              </w:rPr>
            </w:pPr>
            <w:r>
              <w:rPr>
                <w:sz w:val="24"/>
                <w:szCs w:val="24"/>
              </w:rPr>
              <w:t xml:space="preserve">You used the wrong/missing punctuation. </w:t>
            </w:r>
          </w:p>
        </w:tc>
      </w:tr>
      <w:tr w:rsidR="0099238D" w14:paraId="140F702C" w14:textId="77777777">
        <w:trPr>
          <w:trHeight w:val="513"/>
          <w:jc w:val="center"/>
        </w:trPr>
        <w:tc>
          <w:tcPr>
            <w:tcW w:w="1549" w:type="dxa"/>
            <w:vAlign w:val="center"/>
          </w:tcPr>
          <w:p w14:paraId="5CC24985" w14:textId="77777777" w:rsidR="0099238D" w:rsidRDefault="00EF05E7">
            <w:pPr>
              <w:widowControl w:val="0"/>
              <w:spacing w:line="258" w:lineRule="auto"/>
              <w:ind w:right="183"/>
              <w:jc w:val="center"/>
              <w:rPr>
                <w:sz w:val="24"/>
                <w:szCs w:val="24"/>
              </w:rPr>
            </w:pPr>
            <w:r>
              <w:rPr>
                <w:sz w:val="24"/>
                <w:szCs w:val="24"/>
              </w:rPr>
              <w:t xml:space="preserve">It’s a </w:t>
            </w:r>
            <w:proofErr w:type="spellStart"/>
            <w:r>
              <w:rPr>
                <w:sz w:val="24"/>
                <w:szCs w:val="24"/>
              </w:rPr>
              <w:t>a</w:t>
            </w:r>
            <w:proofErr w:type="spellEnd"/>
            <w:r>
              <w:rPr>
                <w:sz w:val="24"/>
                <w:szCs w:val="24"/>
              </w:rPr>
              <w:t xml:space="preserve"> dog. </w:t>
            </w:r>
            <w:r>
              <w:rPr>
                <w:noProof/>
              </w:rPr>
              <mc:AlternateContent>
                <mc:Choice Requires="wps">
                  <w:drawing>
                    <wp:anchor distT="0" distB="0" distL="114300" distR="114300" simplePos="0" relativeHeight="251665408" behindDoc="0" locked="0" layoutInCell="1" hidden="0" allowOverlap="1" wp14:anchorId="52CF0907" wp14:editId="6B9A386B">
                      <wp:simplePos x="0" y="0"/>
                      <wp:positionH relativeFrom="column">
                        <wp:posOffset>304800</wp:posOffset>
                      </wp:positionH>
                      <wp:positionV relativeFrom="paragraph">
                        <wp:posOffset>88900</wp:posOffset>
                      </wp:positionV>
                      <wp:extent cx="8255" cy="15875"/>
                      <wp:effectExtent l="0" t="0" r="0" b="0"/>
                      <wp:wrapNone/>
                      <wp:docPr id="35" name="Straight Arrow Connector 35"/>
                      <wp:cNvGraphicFramePr/>
                      <a:graphic xmlns:a="http://schemas.openxmlformats.org/drawingml/2006/main">
                        <a:graphicData uri="http://schemas.microsoft.com/office/word/2010/wordprocessingShape">
                          <wps:wsp>
                            <wps:cNvCnPr/>
                            <wps:spPr>
                              <a:xfrm>
                                <a:off x="5286628" y="3775873"/>
                                <a:ext cx="118745" cy="8255"/>
                              </a:xfrm>
                              <a:prstGeom prst="straightConnector1">
                                <a:avLst/>
                              </a:prstGeom>
                              <a:noFill/>
                              <a:ln w="15875" cap="flat" cmpd="sng">
                                <a:solidFill>
                                  <a:srgbClr val="548135"/>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304800</wp:posOffset>
                      </wp:positionH>
                      <wp:positionV relativeFrom="paragraph">
                        <wp:posOffset>88900</wp:posOffset>
                      </wp:positionV>
                      <wp:extent cx="8255" cy="15875"/>
                      <wp:effectExtent b="0" l="0" r="0" t="0"/>
                      <wp:wrapNone/>
                      <wp:docPr id="35"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8255" cy="15875"/>
                              </a:xfrm>
                              <a:prstGeom prst="rect"/>
                              <a:ln/>
                            </pic:spPr>
                          </pic:pic>
                        </a:graphicData>
                      </a:graphic>
                    </wp:anchor>
                  </w:drawing>
                </mc:Fallback>
              </mc:AlternateContent>
            </w:r>
          </w:p>
        </w:tc>
        <w:tc>
          <w:tcPr>
            <w:tcW w:w="8868" w:type="dxa"/>
            <w:vAlign w:val="center"/>
          </w:tcPr>
          <w:p w14:paraId="248B6E33" w14:textId="77777777" w:rsidR="0099238D" w:rsidRDefault="00EF05E7">
            <w:pPr>
              <w:widowControl w:val="0"/>
              <w:spacing w:line="258" w:lineRule="auto"/>
              <w:ind w:right="183"/>
              <w:rPr>
                <w:sz w:val="24"/>
                <w:szCs w:val="24"/>
              </w:rPr>
            </w:pPr>
            <w:r>
              <w:rPr>
                <w:sz w:val="24"/>
                <w:szCs w:val="24"/>
              </w:rPr>
              <w:t xml:space="preserve">You don’t need this word. </w:t>
            </w:r>
          </w:p>
        </w:tc>
      </w:tr>
    </w:tbl>
    <w:p w14:paraId="2F4F1310" w14:textId="77777777" w:rsidR="0099238D" w:rsidRDefault="0099238D">
      <w:pPr>
        <w:widowControl w:val="0"/>
        <w:spacing w:after="0" w:line="258" w:lineRule="auto"/>
        <w:ind w:right="183"/>
        <w:rPr>
          <w:sz w:val="24"/>
          <w:szCs w:val="24"/>
        </w:rPr>
      </w:pPr>
    </w:p>
    <w:p w14:paraId="079B26CE" w14:textId="77777777" w:rsidR="0099238D" w:rsidRDefault="00EF05E7">
      <w:pPr>
        <w:widowControl w:val="0"/>
        <w:spacing w:after="0" w:line="258" w:lineRule="auto"/>
        <w:ind w:right="183"/>
        <w:rPr>
          <w:sz w:val="24"/>
          <w:szCs w:val="24"/>
        </w:rPr>
      </w:pPr>
      <w:r>
        <w:rPr>
          <w:noProof/>
        </w:rPr>
        <mc:AlternateContent>
          <mc:Choice Requires="wps">
            <w:drawing>
              <wp:anchor distT="0" distB="0" distL="114300" distR="114300" simplePos="0" relativeHeight="251666432" behindDoc="0" locked="0" layoutInCell="1" hidden="0" allowOverlap="1" wp14:anchorId="167349C6" wp14:editId="5FE1EFCB">
                <wp:simplePos x="0" y="0"/>
                <wp:positionH relativeFrom="column">
                  <wp:posOffset>114300</wp:posOffset>
                </wp:positionH>
                <wp:positionV relativeFrom="paragraph">
                  <wp:posOffset>76200</wp:posOffset>
                </wp:positionV>
                <wp:extent cx="6434765" cy="1425863"/>
                <wp:effectExtent l="0" t="0" r="0" b="0"/>
                <wp:wrapNone/>
                <wp:docPr id="31" name="Rectangle 31"/>
                <wp:cNvGraphicFramePr/>
                <a:graphic xmlns:a="http://schemas.openxmlformats.org/drawingml/2006/main">
                  <a:graphicData uri="http://schemas.microsoft.com/office/word/2010/wordprocessingShape">
                    <wps:wsp>
                      <wps:cNvSpPr/>
                      <wps:spPr>
                        <a:xfrm>
                          <a:off x="2134968" y="3073419"/>
                          <a:ext cx="6422065" cy="1413163"/>
                        </a:xfrm>
                        <a:prstGeom prst="rect">
                          <a:avLst/>
                        </a:prstGeom>
                        <a:noFill/>
                        <a:ln w="12700" cap="flat" cmpd="sng">
                          <a:solidFill>
                            <a:srgbClr val="000000"/>
                          </a:solidFill>
                          <a:prstDash val="solid"/>
                          <a:miter lim="800000"/>
                          <a:headEnd type="none" w="sm" len="sm"/>
                          <a:tailEnd type="none" w="sm" len="sm"/>
                        </a:ln>
                      </wps:spPr>
                      <wps:txbx>
                        <w:txbxContent>
                          <w:p w14:paraId="16E6ECF5" w14:textId="77777777" w:rsidR="0099238D" w:rsidRDefault="0099238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67349C6" id="Rectangle 31" o:spid="_x0000_s1028" style="position:absolute;margin-left:9pt;margin-top:6pt;width:506.65pt;height:112.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" filled="f" strokeweight="1pt">
                <v:stroke startarrowwidth="narrow" startarrowlength="short" endarrowwidth="narrow" endarrowlength="short"/>
                <v:textbox inset="2.53958mm,2.53958mm,2.53958mm,2.53958mm">
                  <w:txbxContent>
                    <w:p w14:paraId="16E6ECF5" w14:textId="77777777" w:rsidR="0099238D" w:rsidRDefault="0099238D">
                      <w:pPr>
                        <w:spacing w:after="0" w:line="240" w:lineRule="auto"/>
                        <w:textDirection w:val="btLr"/>
                      </w:pPr>
                    </w:p>
                  </w:txbxContent>
                </v:textbox>
              </v:rect>
            </w:pict>
          </mc:Fallback>
        </mc:AlternateContent>
      </w:r>
    </w:p>
    <w:p w14:paraId="662C6614" w14:textId="77777777" w:rsidR="0099238D" w:rsidRDefault="00EF05E7">
      <w:pPr>
        <w:widowControl w:val="0"/>
        <w:numPr>
          <w:ilvl w:val="0"/>
          <w:numId w:val="5"/>
        </w:numPr>
        <w:tabs>
          <w:tab w:val="left" w:pos="839"/>
        </w:tabs>
        <w:spacing w:before="1" w:after="0" w:line="256" w:lineRule="auto"/>
        <w:ind w:right="275"/>
        <w:rPr>
          <w:sz w:val="24"/>
          <w:szCs w:val="24"/>
        </w:rPr>
      </w:pPr>
      <w:r>
        <w:rPr>
          <w:sz w:val="24"/>
          <w:szCs w:val="24"/>
        </w:rPr>
        <w:t>‘Live Marking’ should take place as much as possible</w:t>
      </w:r>
    </w:p>
    <w:p w14:paraId="505504C7" w14:textId="77777777" w:rsidR="0099238D" w:rsidRDefault="00EF05E7">
      <w:pPr>
        <w:widowControl w:val="0"/>
        <w:numPr>
          <w:ilvl w:val="0"/>
          <w:numId w:val="5"/>
        </w:numPr>
        <w:tabs>
          <w:tab w:val="left" w:pos="839"/>
        </w:tabs>
        <w:spacing w:before="1" w:after="0" w:line="256" w:lineRule="auto"/>
        <w:ind w:right="275"/>
        <w:rPr>
          <w:sz w:val="24"/>
          <w:szCs w:val="24"/>
        </w:rPr>
      </w:pPr>
      <w:r>
        <w:rPr>
          <w:sz w:val="24"/>
          <w:szCs w:val="24"/>
        </w:rPr>
        <w:t>Peer assessment should continue to take place</w:t>
      </w:r>
    </w:p>
    <w:p w14:paraId="68A51544" w14:textId="77777777" w:rsidR="0099238D" w:rsidRDefault="00EF05E7">
      <w:pPr>
        <w:widowControl w:val="0"/>
        <w:numPr>
          <w:ilvl w:val="0"/>
          <w:numId w:val="5"/>
        </w:numPr>
        <w:tabs>
          <w:tab w:val="left" w:pos="839"/>
        </w:tabs>
        <w:spacing w:before="1" w:after="0" w:line="256" w:lineRule="auto"/>
        <w:ind w:right="275"/>
        <w:rPr>
          <w:sz w:val="24"/>
          <w:szCs w:val="24"/>
        </w:rPr>
      </w:pPr>
      <w:r>
        <w:rPr>
          <w:sz w:val="24"/>
          <w:szCs w:val="24"/>
        </w:rPr>
        <w:t>All books should be marked before the next lesson so that misconceptions can be addressed via small groups, whole-class feedback, individual feedback etc. Th</w:t>
      </w:r>
      <w:r>
        <w:rPr>
          <w:sz w:val="24"/>
          <w:szCs w:val="24"/>
        </w:rPr>
        <w:t>is will also enable the children to identify and correct their basic skills errors and apply them correctly in future work.</w:t>
      </w:r>
    </w:p>
    <w:p w14:paraId="202DBCC7" w14:textId="77777777" w:rsidR="0099238D" w:rsidRDefault="00EF05E7">
      <w:pPr>
        <w:widowControl w:val="0"/>
        <w:numPr>
          <w:ilvl w:val="0"/>
          <w:numId w:val="5"/>
        </w:numPr>
        <w:tabs>
          <w:tab w:val="left" w:pos="839"/>
        </w:tabs>
        <w:spacing w:before="1" w:after="0" w:line="256" w:lineRule="auto"/>
        <w:ind w:right="275"/>
        <w:rPr>
          <w:sz w:val="24"/>
          <w:szCs w:val="24"/>
        </w:rPr>
      </w:pPr>
      <w:r>
        <w:rPr>
          <w:i/>
          <w:sz w:val="24"/>
          <w:szCs w:val="24"/>
        </w:rPr>
        <w:t>Every Piece, Every Time</w:t>
      </w:r>
      <w:r>
        <w:rPr>
          <w:sz w:val="24"/>
          <w:szCs w:val="24"/>
        </w:rPr>
        <w:t xml:space="preserve"> should be referred to, to support pupils with self-assessment. </w:t>
      </w:r>
    </w:p>
    <w:p w14:paraId="15AFE76D" w14:textId="77777777" w:rsidR="0099238D" w:rsidRDefault="0099238D">
      <w:pPr>
        <w:widowControl w:val="0"/>
        <w:tabs>
          <w:tab w:val="left" w:pos="839"/>
        </w:tabs>
        <w:spacing w:before="1" w:after="0" w:line="256" w:lineRule="auto"/>
        <w:ind w:left="720" w:right="275"/>
        <w:rPr>
          <w:sz w:val="24"/>
          <w:szCs w:val="24"/>
        </w:rPr>
      </w:pPr>
    </w:p>
    <w:p w14:paraId="184DFEDE" w14:textId="77777777" w:rsidR="0099238D" w:rsidRDefault="0099238D"/>
    <w:sectPr w:rsidR="0099238D">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944F1"/>
    <w:multiLevelType w:val="multilevel"/>
    <w:tmpl w:val="2946C6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B66D83"/>
    <w:multiLevelType w:val="multilevel"/>
    <w:tmpl w:val="38CA24C4"/>
    <w:lvl w:ilvl="0">
      <w:start w:val="1"/>
      <w:numFmt w:val="bullet"/>
      <w:lvlText w:val="●"/>
      <w:lvlJc w:val="left"/>
      <w:pPr>
        <w:ind w:left="838" w:hanging="360"/>
      </w:pPr>
      <w:rPr>
        <w:rFonts w:ascii="Noto Sans Symbols" w:eastAsia="Noto Sans Symbols" w:hAnsi="Noto Sans Symbols" w:cs="Noto Sans Symbols"/>
      </w:rPr>
    </w:lvl>
    <w:lvl w:ilvl="1">
      <w:start w:val="1"/>
      <w:numFmt w:val="bullet"/>
      <w:lvlText w:val="o"/>
      <w:lvlJc w:val="left"/>
      <w:pPr>
        <w:ind w:left="1558" w:hanging="360"/>
      </w:pPr>
      <w:rPr>
        <w:rFonts w:ascii="Courier New" w:eastAsia="Courier New" w:hAnsi="Courier New" w:cs="Courier New"/>
      </w:rPr>
    </w:lvl>
    <w:lvl w:ilvl="2">
      <w:start w:val="1"/>
      <w:numFmt w:val="bullet"/>
      <w:lvlText w:val="▪"/>
      <w:lvlJc w:val="left"/>
      <w:pPr>
        <w:ind w:left="2278" w:hanging="360"/>
      </w:pPr>
      <w:rPr>
        <w:rFonts w:ascii="Noto Sans Symbols" w:eastAsia="Noto Sans Symbols" w:hAnsi="Noto Sans Symbols" w:cs="Noto Sans Symbols"/>
      </w:rPr>
    </w:lvl>
    <w:lvl w:ilvl="3">
      <w:start w:val="1"/>
      <w:numFmt w:val="bullet"/>
      <w:lvlText w:val="●"/>
      <w:lvlJc w:val="left"/>
      <w:pPr>
        <w:ind w:left="2998" w:hanging="360"/>
      </w:pPr>
      <w:rPr>
        <w:rFonts w:ascii="Noto Sans Symbols" w:eastAsia="Noto Sans Symbols" w:hAnsi="Noto Sans Symbols" w:cs="Noto Sans Symbols"/>
      </w:rPr>
    </w:lvl>
    <w:lvl w:ilvl="4">
      <w:start w:val="1"/>
      <w:numFmt w:val="bullet"/>
      <w:lvlText w:val="o"/>
      <w:lvlJc w:val="left"/>
      <w:pPr>
        <w:ind w:left="3718" w:hanging="360"/>
      </w:pPr>
      <w:rPr>
        <w:rFonts w:ascii="Courier New" w:eastAsia="Courier New" w:hAnsi="Courier New" w:cs="Courier New"/>
      </w:rPr>
    </w:lvl>
    <w:lvl w:ilvl="5">
      <w:start w:val="1"/>
      <w:numFmt w:val="bullet"/>
      <w:lvlText w:val="▪"/>
      <w:lvlJc w:val="left"/>
      <w:pPr>
        <w:ind w:left="4438" w:hanging="360"/>
      </w:pPr>
      <w:rPr>
        <w:rFonts w:ascii="Noto Sans Symbols" w:eastAsia="Noto Sans Symbols" w:hAnsi="Noto Sans Symbols" w:cs="Noto Sans Symbols"/>
      </w:rPr>
    </w:lvl>
    <w:lvl w:ilvl="6">
      <w:start w:val="1"/>
      <w:numFmt w:val="bullet"/>
      <w:lvlText w:val="●"/>
      <w:lvlJc w:val="left"/>
      <w:pPr>
        <w:ind w:left="5158" w:hanging="360"/>
      </w:pPr>
      <w:rPr>
        <w:rFonts w:ascii="Noto Sans Symbols" w:eastAsia="Noto Sans Symbols" w:hAnsi="Noto Sans Symbols" w:cs="Noto Sans Symbols"/>
      </w:rPr>
    </w:lvl>
    <w:lvl w:ilvl="7">
      <w:start w:val="1"/>
      <w:numFmt w:val="bullet"/>
      <w:lvlText w:val="o"/>
      <w:lvlJc w:val="left"/>
      <w:pPr>
        <w:ind w:left="5878" w:hanging="360"/>
      </w:pPr>
      <w:rPr>
        <w:rFonts w:ascii="Courier New" w:eastAsia="Courier New" w:hAnsi="Courier New" w:cs="Courier New"/>
      </w:rPr>
    </w:lvl>
    <w:lvl w:ilvl="8">
      <w:start w:val="1"/>
      <w:numFmt w:val="bullet"/>
      <w:lvlText w:val="▪"/>
      <w:lvlJc w:val="left"/>
      <w:pPr>
        <w:ind w:left="6598" w:hanging="360"/>
      </w:pPr>
      <w:rPr>
        <w:rFonts w:ascii="Noto Sans Symbols" w:eastAsia="Noto Sans Symbols" w:hAnsi="Noto Sans Symbols" w:cs="Noto Sans Symbols"/>
      </w:rPr>
    </w:lvl>
  </w:abstractNum>
  <w:abstractNum w:abstractNumId="2" w15:restartNumberingAfterBreak="0">
    <w:nsid w:val="376E22B2"/>
    <w:multiLevelType w:val="multilevel"/>
    <w:tmpl w:val="7EB8F2E8"/>
    <w:lvl w:ilvl="0">
      <w:start w:val="1"/>
      <w:numFmt w:val="bullet"/>
      <w:lvlText w:val="●"/>
      <w:lvlJc w:val="left"/>
      <w:pPr>
        <w:ind w:left="838" w:hanging="360"/>
      </w:pPr>
      <w:rPr>
        <w:rFonts w:ascii="Noto Sans Symbols" w:eastAsia="Noto Sans Symbols" w:hAnsi="Noto Sans Symbols" w:cs="Noto Sans Symbols"/>
        <w:sz w:val="22"/>
        <w:szCs w:val="22"/>
      </w:rPr>
    </w:lvl>
    <w:lvl w:ilvl="1">
      <w:start w:val="1"/>
      <w:numFmt w:val="bullet"/>
      <w:lvlText w:val="•"/>
      <w:lvlJc w:val="left"/>
      <w:pPr>
        <w:ind w:left="1751" w:hanging="360"/>
      </w:pPr>
    </w:lvl>
    <w:lvl w:ilvl="2">
      <w:start w:val="1"/>
      <w:numFmt w:val="bullet"/>
      <w:lvlText w:val="•"/>
      <w:lvlJc w:val="left"/>
      <w:pPr>
        <w:ind w:left="2664" w:hanging="360"/>
      </w:pPr>
    </w:lvl>
    <w:lvl w:ilvl="3">
      <w:start w:val="1"/>
      <w:numFmt w:val="bullet"/>
      <w:lvlText w:val="•"/>
      <w:lvlJc w:val="left"/>
      <w:pPr>
        <w:ind w:left="3577" w:hanging="360"/>
      </w:pPr>
    </w:lvl>
    <w:lvl w:ilvl="4">
      <w:start w:val="1"/>
      <w:numFmt w:val="bullet"/>
      <w:lvlText w:val="•"/>
      <w:lvlJc w:val="left"/>
      <w:pPr>
        <w:ind w:left="4489" w:hanging="360"/>
      </w:pPr>
    </w:lvl>
    <w:lvl w:ilvl="5">
      <w:start w:val="1"/>
      <w:numFmt w:val="bullet"/>
      <w:lvlText w:val="•"/>
      <w:lvlJc w:val="left"/>
      <w:pPr>
        <w:ind w:left="5402" w:hanging="360"/>
      </w:pPr>
    </w:lvl>
    <w:lvl w:ilvl="6">
      <w:start w:val="1"/>
      <w:numFmt w:val="bullet"/>
      <w:lvlText w:val="•"/>
      <w:lvlJc w:val="left"/>
      <w:pPr>
        <w:ind w:left="6315" w:hanging="360"/>
      </w:pPr>
    </w:lvl>
    <w:lvl w:ilvl="7">
      <w:start w:val="1"/>
      <w:numFmt w:val="bullet"/>
      <w:lvlText w:val="•"/>
      <w:lvlJc w:val="left"/>
      <w:pPr>
        <w:ind w:left="7228" w:hanging="360"/>
      </w:pPr>
    </w:lvl>
    <w:lvl w:ilvl="8">
      <w:start w:val="1"/>
      <w:numFmt w:val="bullet"/>
      <w:lvlText w:val="•"/>
      <w:lvlJc w:val="left"/>
      <w:pPr>
        <w:ind w:left="8140" w:hanging="360"/>
      </w:pPr>
    </w:lvl>
  </w:abstractNum>
  <w:abstractNum w:abstractNumId="3" w15:restartNumberingAfterBreak="0">
    <w:nsid w:val="52943A80"/>
    <w:multiLevelType w:val="multilevel"/>
    <w:tmpl w:val="DED640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89F1BAB"/>
    <w:multiLevelType w:val="multilevel"/>
    <w:tmpl w:val="63F41462"/>
    <w:lvl w:ilvl="0">
      <w:start w:val="1"/>
      <w:numFmt w:val="bullet"/>
      <w:lvlText w:val="●"/>
      <w:lvlJc w:val="left"/>
      <w:pPr>
        <w:ind w:left="838" w:hanging="360"/>
      </w:pPr>
      <w:rPr>
        <w:rFonts w:ascii="Noto Sans Symbols" w:eastAsia="Noto Sans Symbols" w:hAnsi="Noto Sans Symbols" w:cs="Noto Sans Symbols"/>
      </w:rPr>
    </w:lvl>
    <w:lvl w:ilvl="1">
      <w:start w:val="1"/>
      <w:numFmt w:val="bullet"/>
      <w:lvlText w:val="o"/>
      <w:lvlJc w:val="left"/>
      <w:pPr>
        <w:ind w:left="1558" w:hanging="360"/>
      </w:pPr>
      <w:rPr>
        <w:rFonts w:ascii="Courier New" w:eastAsia="Courier New" w:hAnsi="Courier New" w:cs="Courier New"/>
      </w:rPr>
    </w:lvl>
    <w:lvl w:ilvl="2">
      <w:start w:val="1"/>
      <w:numFmt w:val="bullet"/>
      <w:lvlText w:val="▪"/>
      <w:lvlJc w:val="left"/>
      <w:pPr>
        <w:ind w:left="2278" w:hanging="360"/>
      </w:pPr>
      <w:rPr>
        <w:rFonts w:ascii="Noto Sans Symbols" w:eastAsia="Noto Sans Symbols" w:hAnsi="Noto Sans Symbols" w:cs="Noto Sans Symbols"/>
      </w:rPr>
    </w:lvl>
    <w:lvl w:ilvl="3">
      <w:start w:val="1"/>
      <w:numFmt w:val="bullet"/>
      <w:lvlText w:val="●"/>
      <w:lvlJc w:val="left"/>
      <w:pPr>
        <w:ind w:left="2998" w:hanging="360"/>
      </w:pPr>
      <w:rPr>
        <w:rFonts w:ascii="Noto Sans Symbols" w:eastAsia="Noto Sans Symbols" w:hAnsi="Noto Sans Symbols" w:cs="Noto Sans Symbols"/>
      </w:rPr>
    </w:lvl>
    <w:lvl w:ilvl="4">
      <w:start w:val="1"/>
      <w:numFmt w:val="bullet"/>
      <w:lvlText w:val="o"/>
      <w:lvlJc w:val="left"/>
      <w:pPr>
        <w:ind w:left="3718" w:hanging="360"/>
      </w:pPr>
      <w:rPr>
        <w:rFonts w:ascii="Courier New" w:eastAsia="Courier New" w:hAnsi="Courier New" w:cs="Courier New"/>
      </w:rPr>
    </w:lvl>
    <w:lvl w:ilvl="5">
      <w:start w:val="1"/>
      <w:numFmt w:val="bullet"/>
      <w:lvlText w:val="▪"/>
      <w:lvlJc w:val="left"/>
      <w:pPr>
        <w:ind w:left="4438" w:hanging="360"/>
      </w:pPr>
      <w:rPr>
        <w:rFonts w:ascii="Noto Sans Symbols" w:eastAsia="Noto Sans Symbols" w:hAnsi="Noto Sans Symbols" w:cs="Noto Sans Symbols"/>
      </w:rPr>
    </w:lvl>
    <w:lvl w:ilvl="6">
      <w:start w:val="1"/>
      <w:numFmt w:val="bullet"/>
      <w:lvlText w:val="●"/>
      <w:lvlJc w:val="left"/>
      <w:pPr>
        <w:ind w:left="5158" w:hanging="360"/>
      </w:pPr>
      <w:rPr>
        <w:rFonts w:ascii="Noto Sans Symbols" w:eastAsia="Noto Sans Symbols" w:hAnsi="Noto Sans Symbols" w:cs="Noto Sans Symbols"/>
      </w:rPr>
    </w:lvl>
    <w:lvl w:ilvl="7">
      <w:start w:val="1"/>
      <w:numFmt w:val="bullet"/>
      <w:lvlText w:val="o"/>
      <w:lvlJc w:val="left"/>
      <w:pPr>
        <w:ind w:left="5878" w:hanging="360"/>
      </w:pPr>
      <w:rPr>
        <w:rFonts w:ascii="Courier New" w:eastAsia="Courier New" w:hAnsi="Courier New" w:cs="Courier New"/>
      </w:rPr>
    </w:lvl>
    <w:lvl w:ilvl="8">
      <w:start w:val="1"/>
      <w:numFmt w:val="bullet"/>
      <w:lvlText w:val="▪"/>
      <w:lvlJc w:val="left"/>
      <w:pPr>
        <w:ind w:left="6598" w:hanging="360"/>
      </w:pPr>
      <w:rPr>
        <w:rFonts w:ascii="Noto Sans Symbols" w:eastAsia="Noto Sans Symbols" w:hAnsi="Noto Sans Symbols" w:cs="Noto Sans Symbols"/>
      </w:rPr>
    </w:lvl>
  </w:abstractNum>
  <w:abstractNum w:abstractNumId="5" w15:restartNumberingAfterBreak="0">
    <w:nsid w:val="662C6A0C"/>
    <w:multiLevelType w:val="multilevel"/>
    <w:tmpl w:val="5D3058D8"/>
    <w:lvl w:ilvl="0">
      <w:start w:val="1"/>
      <w:numFmt w:val="bullet"/>
      <w:lvlText w:val="●"/>
      <w:lvlJc w:val="left"/>
      <w:pPr>
        <w:ind w:left="838" w:hanging="360"/>
      </w:pPr>
      <w:rPr>
        <w:rFonts w:ascii="Noto Sans Symbols" w:eastAsia="Noto Sans Symbols" w:hAnsi="Noto Sans Symbols" w:cs="Noto Sans Symbols"/>
      </w:rPr>
    </w:lvl>
    <w:lvl w:ilvl="1">
      <w:start w:val="1"/>
      <w:numFmt w:val="bullet"/>
      <w:lvlText w:val="o"/>
      <w:lvlJc w:val="left"/>
      <w:pPr>
        <w:ind w:left="1558" w:hanging="360"/>
      </w:pPr>
      <w:rPr>
        <w:rFonts w:ascii="Courier New" w:eastAsia="Courier New" w:hAnsi="Courier New" w:cs="Courier New"/>
      </w:rPr>
    </w:lvl>
    <w:lvl w:ilvl="2">
      <w:start w:val="1"/>
      <w:numFmt w:val="bullet"/>
      <w:lvlText w:val="▪"/>
      <w:lvlJc w:val="left"/>
      <w:pPr>
        <w:ind w:left="2278" w:hanging="360"/>
      </w:pPr>
      <w:rPr>
        <w:rFonts w:ascii="Noto Sans Symbols" w:eastAsia="Noto Sans Symbols" w:hAnsi="Noto Sans Symbols" w:cs="Noto Sans Symbols"/>
      </w:rPr>
    </w:lvl>
    <w:lvl w:ilvl="3">
      <w:start w:val="1"/>
      <w:numFmt w:val="bullet"/>
      <w:lvlText w:val="●"/>
      <w:lvlJc w:val="left"/>
      <w:pPr>
        <w:ind w:left="2998" w:hanging="360"/>
      </w:pPr>
      <w:rPr>
        <w:rFonts w:ascii="Noto Sans Symbols" w:eastAsia="Noto Sans Symbols" w:hAnsi="Noto Sans Symbols" w:cs="Noto Sans Symbols"/>
      </w:rPr>
    </w:lvl>
    <w:lvl w:ilvl="4">
      <w:start w:val="1"/>
      <w:numFmt w:val="bullet"/>
      <w:lvlText w:val="o"/>
      <w:lvlJc w:val="left"/>
      <w:pPr>
        <w:ind w:left="3718" w:hanging="360"/>
      </w:pPr>
      <w:rPr>
        <w:rFonts w:ascii="Courier New" w:eastAsia="Courier New" w:hAnsi="Courier New" w:cs="Courier New"/>
      </w:rPr>
    </w:lvl>
    <w:lvl w:ilvl="5">
      <w:start w:val="1"/>
      <w:numFmt w:val="bullet"/>
      <w:lvlText w:val="▪"/>
      <w:lvlJc w:val="left"/>
      <w:pPr>
        <w:ind w:left="4438" w:hanging="360"/>
      </w:pPr>
      <w:rPr>
        <w:rFonts w:ascii="Noto Sans Symbols" w:eastAsia="Noto Sans Symbols" w:hAnsi="Noto Sans Symbols" w:cs="Noto Sans Symbols"/>
      </w:rPr>
    </w:lvl>
    <w:lvl w:ilvl="6">
      <w:start w:val="1"/>
      <w:numFmt w:val="bullet"/>
      <w:lvlText w:val="●"/>
      <w:lvlJc w:val="left"/>
      <w:pPr>
        <w:ind w:left="5158" w:hanging="360"/>
      </w:pPr>
      <w:rPr>
        <w:rFonts w:ascii="Noto Sans Symbols" w:eastAsia="Noto Sans Symbols" w:hAnsi="Noto Sans Symbols" w:cs="Noto Sans Symbols"/>
      </w:rPr>
    </w:lvl>
    <w:lvl w:ilvl="7">
      <w:start w:val="1"/>
      <w:numFmt w:val="bullet"/>
      <w:lvlText w:val="o"/>
      <w:lvlJc w:val="left"/>
      <w:pPr>
        <w:ind w:left="5878" w:hanging="360"/>
      </w:pPr>
      <w:rPr>
        <w:rFonts w:ascii="Courier New" w:eastAsia="Courier New" w:hAnsi="Courier New" w:cs="Courier New"/>
      </w:rPr>
    </w:lvl>
    <w:lvl w:ilvl="8">
      <w:start w:val="1"/>
      <w:numFmt w:val="bullet"/>
      <w:lvlText w:val="▪"/>
      <w:lvlJc w:val="left"/>
      <w:pPr>
        <w:ind w:left="6598" w:hanging="360"/>
      </w:pPr>
      <w:rPr>
        <w:rFonts w:ascii="Noto Sans Symbols" w:eastAsia="Noto Sans Symbols" w:hAnsi="Noto Sans Symbols" w:cs="Noto Sans Symbols"/>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38D"/>
    <w:rsid w:val="0099238D"/>
    <w:rsid w:val="00EF0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6C3E0"/>
  <w15:docId w15:val="{8F0C37E4-0D89-42F8-BE20-B52E39799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360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image" Target="media/image7.png"/><Relationship Id="rId4" Type="http://schemas.openxmlformats.org/officeDocument/2006/relationships/settings" Target="setting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CeweSTX7G8FobqB8D/o3LMzbQQ==">CgMxLjAyCGguZ2pkZ3hzOAByITF5MWpvQkw0SDlZWTB4NTVITG1IRG9WTy12MXVxZmN2aw==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1044</Words>
  <Characters>5951</Characters>
  <Application>Microsoft Office Word</Application>
  <DocSecurity>0</DocSecurity>
  <Lines>49</Lines>
  <Paragraphs>13</Paragraphs>
  <ScaleCrop>false</ScaleCrop>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Kayleigh Chidley</dc:creator>
  <cp:lastModifiedBy>Kayleigh Chidley</cp:lastModifiedBy>
  <cp:revision>2</cp:revision>
  <dcterms:created xsi:type="dcterms:W3CDTF">2025-01-13T09:55:00Z</dcterms:created>
  <dcterms:modified xsi:type="dcterms:W3CDTF">2025-01-13T09:55:00Z</dcterms:modified>
</cp:coreProperties>
</file>