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6CB" w:rsidRPr="00BD103F" w:rsidRDefault="00BD103F" w:rsidP="000546CB">
      <w:pPr>
        <w:spacing w:after="0" w:line="240" w:lineRule="auto"/>
        <w:rPr>
          <w:rFonts w:ascii="Arial" w:eastAsia="Times New Roman" w:hAnsi="Arial" w:cs="Arial"/>
          <w:sz w:val="24"/>
          <w:szCs w:val="24"/>
          <w:lang w:eastAsia="en-GB"/>
        </w:rPr>
      </w:pPr>
      <w:r>
        <w:rPr>
          <w:noProof/>
          <w:lang w:eastAsia="en-GB"/>
        </w:rPr>
        <w:drawing>
          <wp:anchor distT="36576" distB="36576" distL="36576" distR="36576" simplePos="0" relativeHeight="251661312" behindDoc="0" locked="0" layoutInCell="1" allowOverlap="1" wp14:anchorId="23CE85ED" wp14:editId="44F48919">
            <wp:simplePos x="0" y="0"/>
            <wp:positionH relativeFrom="margin">
              <wp:posOffset>2352675</wp:posOffset>
            </wp:positionH>
            <wp:positionV relativeFrom="paragraph">
              <wp:posOffset>48895</wp:posOffset>
            </wp:positionV>
            <wp:extent cx="3507105" cy="1036955"/>
            <wp:effectExtent l="0" t="0" r="0" b="0"/>
            <wp:wrapNone/>
            <wp:docPr id="2" name="Picture 2" descr="KenningtonParkAcadem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ningtonParkAcademy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7105" cy="103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103F" w:rsidRDefault="00BD103F" w:rsidP="00BD103F">
      <w:pPr>
        <w:jc w:val="center"/>
        <w:rPr>
          <w:b/>
          <w:sz w:val="20"/>
        </w:rPr>
      </w:pPr>
    </w:p>
    <w:p w:rsidR="00BD103F" w:rsidRDefault="00BD103F" w:rsidP="00BD103F">
      <w:pPr>
        <w:jc w:val="center"/>
        <w:rPr>
          <w:b/>
          <w:sz w:val="20"/>
        </w:rPr>
      </w:pPr>
    </w:p>
    <w:p w:rsidR="00BD103F" w:rsidRDefault="00BD103F" w:rsidP="00BD103F">
      <w:pPr>
        <w:jc w:val="center"/>
        <w:rPr>
          <w:b/>
          <w:sz w:val="20"/>
        </w:rPr>
      </w:pPr>
    </w:p>
    <w:p w:rsidR="00BD103F" w:rsidRDefault="00BD103F" w:rsidP="00BD103F">
      <w:pPr>
        <w:rPr>
          <w:b/>
          <w:sz w:val="20"/>
        </w:rPr>
      </w:pPr>
    </w:p>
    <w:p w:rsidR="00BD103F" w:rsidRDefault="00BD103F" w:rsidP="00BD103F">
      <w:pPr>
        <w:jc w:val="center"/>
        <w:rPr>
          <w:rFonts w:ascii="Calibri" w:hAnsi="Calibri"/>
          <w:sz w:val="96"/>
          <w:szCs w:val="96"/>
        </w:rPr>
      </w:pPr>
    </w:p>
    <w:p w:rsidR="00BD103F" w:rsidRDefault="00BD103F" w:rsidP="00BD103F">
      <w:pPr>
        <w:jc w:val="center"/>
        <w:rPr>
          <w:rFonts w:ascii="Calibri" w:hAnsi="Calibri"/>
          <w:sz w:val="96"/>
          <w:szCs w:val="96"/>
        </w:rPr>
      </w:pPr>
    </w:p>
    <w:p w:rsidR="00BD103F" w:rsidRPr="00DB1AF3" w:rsidRDefault="00BD103F" w:rsidP="00BD103F">
      <w:pPr>
        <w:jc w:val="center"/>
        <w:rPr>
          <w:rFonts w:ascii="Calibri" w:hAnsi="Calibri"/>
          <w:sz w:val="96"/>
          <w:szCs w:val="96"/>
        </w:rPr>
      </w:pPr>
      <w:r>
        <w:rPr>
          <w:rFonts w:ascii="Calibri" w:hAnsi="Calibri"/>
          <w:sz w:val="96"/>
          <w:szCs w:val="96"/>
        </w:rPr>
        <w:t xml:space="preserve">Equality Objectives </w:t>
      </w:r>
    </w:p>
    <w:p w:rsidR="00BD103F" w:rsidRDefault="00BD103F" w:rsidP="00BD103F">
      <w:pPr>
        <w:rPr>
          <w:b/>
          <w:sz w:val="20"/>
        </w:rPr>
      </w:pPr>
    </w:p>
    <w:p w:rsidR="00BD103F" w:rsidRDefault="00BD103F" w:rsidP="00BD103F">
      <w:pPr>
        <w:rPr>
          <w:b/>
          <w:sz w:val="20"/>
        </w:rPr>
      </w:pPr>
    </w:p>
    <w:p w:rsidR="00BD103F" w:rsidRDefault="00BD103F" w:rsidP="00BD103F">
      <w:pPr>
        <w:rPr>
          <w:b/>
          <w:sz w:val="20"/>
        </w:rPr>
      </w:pPr>
    </w:p>
    <w:p w:rsidR="00BD103F" w:rsidRDefault="00BD103F" w:rsidP="00BD103F">
      <w:pPr>
        <w:rPr>
          <w:b/>
          <w:sz w:val="20"/>
        </w:rPr>
      </w:pPr>
      <w:r>
        <w:rPr>
          <w:b/>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-1777365</wp:posOffset>
                </wp:positionH>
                <wp:positionV relativeFrom="paragraph">
                  <wp:posOffset>61595</wp:posOffset>
                </wp:positionV>
                <wp:extent cx="154305" cy="113665"/>
                <wp:effectExtent l="11430" t="5080" r="5715"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305" cy="113665"/>
                        </a:xfrm>
                        <a:prstGeom prst="rect">
                          <a:avLst/>
                        </a:prstGeom>
                        <a:solidFill>
                          <a:srgbClr val="FFFFFF"/>
                        </a:solidFill>
                        <a:ln w="9525">
                          <a:solidFill>
                            <a:srgbClr val="000000"/>
                          </a:solidFill>
                          <a:miter lim="800000"/>
                          <a:headEnd/>
                          <a:tailEnd/>
                        </a:ln>
                      </wps:spPr>
                      <wps:txbx>
                        <w:txbxContent>
                          <w:p w:rsidR="00BD103F" w:rsidRDefault="00BD103F" w:rsidP="00BD103F">
                            <w:pPr>
                              <w:pStyle w:val="Heading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39.95pt;margin-top:4.85pt;width:12.15pt;height:8.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">
                <v:textbox>
                  <w:txbxContent>
                    <w:p w:rsidR="00BD103F" w:rsidRDefault="00BD103F" w:rsidP="00BD103F">
                      <w:pPr>
                        <w:pStyle w:val="Heading4"/>
                      </w:pPr>
                    </w:p>
                  </w:txbxContent>
                </v:textbox>
              </v:rect>
            </w:pict>
          </mc:Fallback>
        </mc:AlternateContent>
      </w:r>
    </w:p>
    <w:p w:rsidR="00BD103F" w:rsidRDefault="00BD103F" w:rsidP="00BD103F">
      <w:pPr>
        <w:rPr>
          <w:b/>
          <w:sz w:val="20"/>
        </w:rPr>
      </w:pPr>
    </w:p>
    <w:p w:rsidR="00BD103F" w:rsidRDefault="00BD103F" w:rsidP="00BD103F">
      <w:pPr>
        <w:rPr>
          <w:b/>
          <w:sz w:val="20"/>
        </w:rPr>
      </w:pPr>
    </w:p>
    <w:p w:rsidR="00BD103F" w:rsidRDefault="00BD103F" w:rsidP="00BD103F">
      <w:pPr>
        <w:rPr>
          <w:b/>
          <w:sz w:val="20"/>
        </w:rPr>
      </w:pPr>
    </w:p>
    <w:p w:rsidR="00BD103F" w:rsidRDefault="00BD103F" w:rsidP="00BD103F">
      <w:pPr>
        <w:rPr>
          <w:sz w:val="20"/>
        </w:rPr>
      </w:pPr>
    </w:p>
    <w:p w:rsidR="00BD103F" w:rsidRDefault="00BD103F" w:rsidP="00BD103F">
      <w:pPr>
        <w:rPr>
          <w:sz w:val="20"/>
        </w:rPr>
      </w:pPr>
    </w:p>
    <w:p w:rsidR="00BD103F" w:rsidRDefault="00BD103F" w:rsidP="00BD103F">
      <w:pPr>
        <w:rPr>
          <w:sz w:val="20"/>
        </w:rPr>
      </w:pPr>
    </w:p>
    <w:p w:rsidR="00BD103F" w:rsidRDefault="00BD103F" w:rsidP="00BD103F">
      <w:pPr>
        <w:rPr>
          <w:sz w:val="20"/>
        </w:rPr>
      </w:pPr>
    </w:p>
    <w:p w:rsidR="00BD103F" w:rsidRDefault="00BD103F" w:rsidP="00BD103F">
      <w:pPr>
        <w:rPr>
          <w:sz w:val="20"/>
        </w:rPr>
      </w:pPr>
    </w:p>
    <w:p w:rsidR="00BD103F" w:rsidRDefault="00BD103F" w:rsidP="00BD103F">
      <w:pPr>
        <w:rPr>
          <w:sz w:val="20"/>
        </w:rPr>
      </w:pPr>
    </w:p>
    <w:p w:rsidR="00BD103F" w:rsidRPr="00DB1AF3" w:rsidRDefault="00BD103F" w:rsidP="00BD103F">
      <w:pPr>
        <w:rPr>
          <w:sz w:val="40"/>
          <w:szCs w:val="40"/>
        </w:rPr>
      </w:pPr>
      <w:r w:rsidRPr="00DB1AF3">
        <w:rPr>
          <w:sz w:val="40"/>
          <w:szCs w:val="40"/>
        </w:rPr>
        <w:t xml:space="preserve">Review date: </w:t>
      </w:r>
      <w:r w:rsidR="004E3EA9">
        <w:rPr>
          <w:sz w:val="40"/>
          <w:szCs w:val="40"/>
        </w:rPr>
        <w:t>February</w:t>
      </w:r>
      <w:r w:rsidR="004566F5">
        <w:rPr>
          <w:sz w:val="40"/>
          <w:szCs w:val="40"/>
        </w:rPr>
        <w:t xml:space="preserve"> 2022</w:t>
      </w:r>
    </w:p>
    <w:p w:rsidR="00BD103F" w:rsidRDefault="00BD103F" w:rsidP="00BD103F">
      <w:pPr>
        <w:rPr>
          <w:rFonts w:ascii="Arial" w:eastAsia="Times New Roman" w:hAnsi="Arial" w:cs="Arial"/>
          <w:sz w:val="24"/>
          <w:szCs w:val="24"/>
          <w:lang w:eastAsia="en-GB"/>
        </w:rPr>
      </w:pPr>
      <w:r>
        <w:rPr>
          <w:rFonts w:ascii="Calibri" w:hAnsi="Calibri" w:cs="Tahoma"/>
          <w:sz w:val="24"/>
          <w:szCs w:val="24"/>
          <w:u w:val="single"/>
        </w:rPr>
        <w:br w:type="page"/>
      </w:r>
    </w:p>
    <w:p w:rsidR="000546CB" w:rsidRPr="00BD103F" w:rsidRDefault="000546CB" w:rsidP="000546CB">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62"/>
        <w:gridCol w:w="4959"/>
      </w:tblGrid>
      <w:tr w:rsidR="000546CB" w:rsidRPr="00BD103F" w:rsidTr="00BD10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Responsible Person:</w:t>
            </w:r>
          </w:p>
        </w:tc>
        <w:tc>
          <w:tcPr>
            <w:tcW w:w="4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BD103F" w:rsidP="000546C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Ms Anne Sturman</w:t>
            </w:r>
          </w:p>
        </w:tc>
      </w:tr>
      <w:tr w:rsidR="000546CB" w:rsidRPr="00BD103F" w:rsidTr="00BD10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This is sometimes referred to as: </w:t>
            </w:r>
          </w:p>
        </w:tc>
        <w:tc>
          <w:tcPr>
            <w:tcW w:w="4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BD103F" w:rsidP="000546C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Equality Policy</w:t>
            </w:r>
          </w:p>
        </w:tc>
      </w:tr>
      <w:tr w:rsidR="000546CB" w:rsidRPr="00BD103F" w:rsidTr="00BD10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It is related to the following: </w:t>
            </w:r>
          </w:p>
        </w:tc>
        <w:tc>
          <w:tcPr>
            <w:tcW w:w="4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433A3" w:rsidRPr="00BD103F" w:rsidRDefault="005433A3"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sz w:val="24"/>
                <w:szCs w:val="24"/>
                <w:lang w:eastAsia="en-GB"/>
              </w:rPr>
              <w:t>Accessibility Plan</w:t>
            </w:r>
          </w:p>
          <w:p w:rsidR="005433A3" w:rsidRPr="00BD103F" w:rsidRDefault="005433A3"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sz w:val="24"/>
                <w:szCs w:val="24"/>
                <w:lang w:eastAsia="en-GB"/>
              </w:rPr>
              <w:t>Recruitment Policy</w:t>
            </w:r>
          </w:p>
          <w:p w:rsidR="005433A3" w:rsidRPr="00BD103F" w:rsidRDefault="005433A3"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sz w:val="24"/>
                <w:szCs w:val="24"/>
                <w:lang w:eastAsia="en-GB"/>
              </w:rPr>
              <w:t>Admissions Policy</w:t>
            </w:r>
          </w:p>
          <w:p w:rsidR="005433A3" w:rsidRPr="00BD103F" w:rsidRDefault="005433A3"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sz w:val="24"/>
                <w:szCs w:val="24"/>
                <w:lang w:eastAsia="en-GB"/>
              </w:rPr>
              <w:t>Anti-Bullying Policy</w:t>
            </w:r>
          </w:p>
          <w:p w:rsidR="005433A3" w:rsidRPr="00BD103F" w:rsidRDefault="005433A3"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sz w:val="24"/>
                <w:szCs w:val="24"/>
                <w:lang w:eastAsia="en-GB"/>
              </w:rPr>
              <w:t>Pupil Premium Policy</w:t>
            </w:r>
          </w:p>
          <w:p w:rsidR="000546CB" w:rsidRPr="00BD103F" w:rsidRDefault="005433A3" w:rsidP="005433A3">
            <w:pPr>
              <w:spacing w:after="0" w:line="240" w:lineRule="auto"/>
              <w:jc w:val="both"/>
              <w:rPr>
                <w:rFonts w:ascii="Arial" w:eastAsia="Times New Roman" w:hAnsi="Arial" w:cs="Arial"/>
                <w:sz w:val="24"/>
                <w:szCs w:val="24"/>
                <w:lang w:eastAsia="en-GB"/>
              </w:rPr>
            </w:pPr>
            <w:r w:rsidRPr="00BD103F">
              <w:rPr>
                <w:rFonts w:ascii="Arial" w:eastAsia="Times New Roman" w:hAnsi="Arial" w:cs="Arial"/>
                <w:sz w:val="24"/>
                <w:szCs w:val="24"/>
                <w:lang w:eastAsia="en-GB"/>
              </w:rPr>
              <w:t>Pupil Premium Statement</w:t>
            </w:r>
            <w:r w:rsidR="000546CB" w:rsidRPr="00BD103F">
              <w:rPr>
                <w:rFonts w:ascii="Arial" w:eastAsia="Times New Roman" w:hAnsi="Arial" w:cs="Arial"/>
                <w:color w:val="000000"/>
                <w:sz w:val="24"/>
                <w:szCs w:val="24"/>
                <w:lang w:eastAsia="en-GB"/>
              </w:rPr>
              <w:t xml:space="preserve"> </w:t>
            </w:r>
          </w:p>
        </w:tc>
      </w:tr>
      <w:tr w:rsidR="000546CB" w:rsidRPr="00BD103F" w:rsidTr="00BD10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5433A3">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Last review: </w:t>
            </w:r>
            <w:r w:rsidR="004566F5">
              <w:rPr>
                <w:rFonts w:ascii="Arial" w:eastAsia="Times New Roman" w:hAnsi="Arial" w:cs="Arial"/>
                <w:b/>
                <w:bCs/>
                <w:color w:val="000000"/>
                <w:sz w:val="24"/>
                <w:szCs w:val="24"/>
                <w:lang w:eastAsia="en-GB"/>
              </w:rPr>
              <w:t>March 2021</w:t>
            </w:r>
          </w:p>
        </w:tc>
        <w:tc>
          <w:tcPr>
            <w:tcW w:w="49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4566F5" w:rsidP="005433A3">
            <w:pPr>
              <w:spacing w:after="0" w:line="240" w:lineRule="auto"/>
              <w:jc w:val="both"/>
              <w:rPr>
                <w:rFonts w:ascii="Arial" w:eastAsia="Times New Roman" w:hAnsi="Arial" w:cs="Arial"/>
                <w:sz w:val="24"/>
                <w:szCs w:val="24"/>
                <w:lang w:eastAsia="en-GB"/>
              </w:rPr>
            </w:pPr>
            <w:r>
              <w:rPr>
                <w:rFonts w:ascii="Arial" w:eastAsia="Times New Roman" w:hAnsi="Arial" w:cs="Arial"/>
                <w:b/>
                <w:bCs/>
                <w:color w:val="000000"/>
                <w:sz w:val="24"/>
                <w:szCs w:val="24"/>
                <w:lang w:eastAsia="en-GB"/>
              </w:rPr>
              <w:t>Next Review: February 2022</w:t>
            </w:r>
          </w:p>
        </w:tc>
      </w:tr>
    </w:tbl>
    <w:p w:rsidR="000546CB" w:rsidRPr="00BD103F" w:rsidRDefault="000546CB" w:rsidP="000546CB">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440"/>
        <w:gridCol w:w="720"/>
        <w:gridCol w:w="4849"/>
        <w:gridCol w:w="1418"/>
      </w:tblGrid>
      <w:tr w:rsidR="000546CB" w:rsidRPr="00BD103F" w:rsidTr="00BD10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rPr>
                <w:rFonts w:ascii="Arial" w:eastAsia="Times New Roman" w:hAnsi="Arial" w:cs="Arial"/>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Who</w:t>
            </w:r>
          </w:p>
        </w:tc>
        <w:tc>
          <w:tcPr>
            <w:tcW w:w="4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How</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When</w:t>
            </w:r>
          </w:p>
        </w:tc>
      </w:tr>
      <w:tr w:rsidR="000546CB" w:rsidRPr="00BD103F" w:rsidTr="00BD10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Ratified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1F170A" w:rsidP="000546C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AS</w:t>
            </w:r>
          </w:p>
        </w:tc>
        <w:tc>
          <w:tcPr>
            <w:tcW w:w="4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Review of document</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4566F5" w:rsidP="000546C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07.03.21</w:t>
            </w:r>
          </w:p>
        </w:tc>
      </w:tr>
      <w:tr w:rsidR="000546CB" w:rsidRPr="00BD103F" w:rsidTr="00BD10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Monitoring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1F170A" w:rsidP="000546CB">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MW</w:t>
            </w:r>
          </w:p>
        </w:tc>
        <w:tc>
          <w:tcPr>
            <w:tcW w:w="4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Ongoing monitoring</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Ongoing</w:t>
            </w:r>
          </w:p>
        </w:tc>
      </w:tr>
      <w:tr w:rsidR="000546CB" w:rsidRPr="00BD103F" w:rsidTr="00BD10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Evaluation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1F170A" w:rsidP="000546CB">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JMC</w:t>
            </w:r>
          </w:p>
        </w:tc>
        <w:tc>
          <w:tcPr>
            <w:tcW w:w="48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Governor visits</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Ongoing</w:t>
            </w:r>
          </w:p>
        </w:tc>
      </w:tr>
    </w:tbl>
    <w:p w:rsidR="000546CB" w:rsidRPr="00BD103F" w:rsidRDefault="000546CB" w:rsidP="000546CB">
      <w:pPr>
        <w:spacing w:after="240" w:line="240" w:lineRule="auto"/>
        <w:rPr>
          <w:rFonts w:ascii="Arial" w:eastAsia="Times New Roman" w:hAnsi="Arial" w:cs="Arial"/>
          <w:sz w:val="24"/>
          <w:szCs w:val="24"/>
          <w:lang w:eastAsia="en-GB"/>
        </w:rPr>
      </w:pPr>
      <w:r w:rsidRPr="00BD103F">
        <w:rPr>
          <w:rFonts w:ascii="Arial" w:eastAsia="Times New Roman" w:hAnsi="Arial" w:cs="Arial"/>
          <w:sz w:val="24"/>
          <w:szCs w:val="24"/>
          <w:lang w:eastAsia="en-GB"/>
        </w:rPr>
        <w:br/>
      </w:r>
    </w:p>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There are a number of statutory duties that must be met by every Academy in line with legislation from the Race Relations (Amendment) Act (2000), Disability Equality Duty (2005) and Equality Act (2010).  </w:t>
      </w:r>
    </w:p>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 </w:t>
      </w:r>
    </w:p>
    <w:p w:rsidR="000546CB" w:rsidRPr="00BD103F" w:rsidRDefault="000546CB" w:rsidP="000546CB">
      <w:pPr>
        <w:spacing w:after="4" w:line="240" w:lineRule="auto"/>
        <w:ind w:left="-5"/>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Kennington Park Academy is committed to meeting its public sector duties and acknowledges that we have a statutory duty to:  </w:t>
      </w:r>
    </w:p>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 </w:t>
      </w:r>
    </w:p>
    <w:p w:rsidR="000546CB" w:rsidRPr="00BD103F" w:rsidRDefault="000546CB" w:rsidP="000546CB">
      <w:pPr>
        <w:numPr>
          <w:ilvl w:val="0"/>
          <w:numId w:val="1"/>
        </w:numPr>
        <w:spacing w:after="0"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Eliminate discrimination, harassment and victimisation.  </w:t>
      </w:r>
    </w:p>
    <w:p w:rsidR="000546CB" w:rsidRPr="00BD103F" w:rsidRDefault="000546CB" w:rsidP="000546CB">
      <w:pPr>
        <w:numPr>
          <w:ilvl w:val="0"/>
          <w:numId w:val="1"/>
        </w:numPr>
        <w:spacing w:after="0"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Promote equality of access and opportunity within our Academy and within our wider community.  </w:t>
      </w:r>
    </w:p>
    <w:p w:rsidR="000546CB" w:rsidRPr="00BD103F" w:rsidRDefault="000546CB" w:rsidP="000546CB">
      <w:pPr>
        <w:numPr>
          <w:ilvl w:val="0"/>
          <w:numId w:val="1"/>
        </w:numPr>
        <w:spacing w:after="4"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Promote positive attitudes to difference and good relationships between people with different backgrounds, genders, cultures, faiths, abilities and ethnic origins.  </w:t>
      </w:r>
    </w:p>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 </w:t>
      </w:r>
    </w:p>
    <w:p w:rsidR="000546CB" w:rsidRPr="00BD103F" w:rsidRDefault="000546CB" w:rsidP="000546CB">
      <w:pPr>
        <w:spacing w:after="4" w:line="240" w:lineRule="auto"/>
        <w:ind w:left="-5"/>
        <w:jc w:val="both"/>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T</w:t>
      </w:r>
      <w:r w:rsidR="004566F5">
        <w:rPr>
          <w:rFonts w:ascii="Arial" w:eastAsia="Times New Roman" w:hAnsi="Arial" w:cs="Arial"/>
          <w:color w:val="000000"/>
          <w:sz w:val="24"/>
          <w:szCs w:val="24"/>
          <w:lang w:eastAsia="en-GB"/>
        </w:rPr>
        <w:t>he Leadership Team and Academy Council</w:t>
      </w:r>
      <w:r w:rsidRPr="00BD103F">
        <w:rPr>
          <w:rFonts w:ascii="Arial" w:eastAsia="Times New Roman" w:hAnsi="Arial" w:cs="Arial"/>
          <w:color w:val="000000"/>
          <w:sz w:val="24"/>
          <w:szCs w:val="24"/>
          <w:lang w:eastAsia="en-GB"/>
        </w:rPr>
        <w:t xml:space="preserve"> at Kennington Park Academy  regularly review the progress we are making to meet our equality objectives with regard to the protected groups (race, disability, gender, gender reassignment, age, pregnancy and maternity, marital status, sexual orientation, religion and belief and sexual orientation) under the Equality Act (2010).  </w:t>
      </w:r>
    </w:p>
    <w:p w:rsidR="000546CB" w:rsidRPr="00BD103F" w:rsidRDefault="000546CB" w:rsidP="000546CB">
      <w:pPr>
        <w:spacing w:after="0" w:line="240" w:lineRule="auto"/>
        <w:jc w:val="both"/>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 </w:t>
      </w:r>
    </w:p>
    <w:p w:rsidR="00BD103F" w:rsidRDefault="00BD103F">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rsidR="000546CB" w:rsidRPr="00BD103F" w:rsidRDefault="000546CB" w:rsidP="000546CB">
      <w:pPr>
        <w:spacing w:after="4" w:line="240" w:lineRule="auto"/>
        <w:ind w:left="-5"/>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lastRenderedPageBreak/>
        <w:t xml:space="preserve">Characteristics of Kennington Park Academy </w:t>
      </w:r>
    </w:p>
    <w:p w:rsidR="000546CB" w:rsidRPr="00BD103F" w:rsidRDefault="000546CB" w:rsidP="000546CB">
      <w:pPr>
        <w:spacing w:after="4" w:line="240" w:lineRule="auto"/>
        <w:ind w:left="-5"/>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 </w:t>
      </w:r>
      <w:r w:rsidRPr="00BD103F">
        <w:rPr>
          <w:rFonts w:ascii="Arial" w:eastAsia="Times New Roman" w:hAnsi="Arial" w:cs="Arial"/>
          <w:color w:val="000000"/>
          <w:sz w:val="24"/>
          <w:szCs w:val="24"/>
          <w:lang w:eastAsia="en-GB"/>
        </w:rPr>
        <w:t>(This information is to be considered when formulating our equality</w:t>
      </w:r>
      <w:r w:rsidR="007D641C">
        <w:rPr>
          <w:rFonts w:ascii="Arial" w:eastAsia="Times New Roman" w:hAnsi="Arial" w:cs="Arial"/>
          <w:color w:val="000000"/>
          <w:sz w:val="24"/>
          <w:szCs w:val="24"/>
          <w:lang w:eastAsia="en-GB"/>
        </w:rPr>
        <w:t xml:space="preserve"> targets</w:t>
      </w:r>
      <w:r w:rsidRPr="00BD103F">
        <w:rPr>
          <w:rFonts w:ascii="Arial" w:eastAsia="Times New Roman" w:hAnsi="Arial" w:cs="Arial"/>
          <w:color w:val="000000"/>
          <w:sz w:val="24"/>
          <w:szCs w:val="24"/>
          <w:lang w:eastAsia="en-GB"/>
        </w:rPr>
        <w:t>)</w:t>
      </w:r>
    </w:p>
    <w:p w:rsidR="000546CB" w:rsidRPr="00BD103F" w:rsidRDefault="000546CB" w:rsidP="000546CB">
      <w:pPr>
        <w:spacing w:after="0" w:line="240" w:lineRule="auto"/>
        <w:rPr>
          <w:rFonts w:ascii="Arial" w:eastAsia="Times New Roman" w:hAnsi="Arial" w:cs="Arial"/>
          <w:sz w:val="24"/>
          <w:szCs w:val="24"/>
          <w:lang w:eastAsia="en-GB"/>
        </w:rPr>
      </w:pPr>
    </w:p>
    <w:p w:rsidR="000546CB" w:rsidRPr="007D641C" w:rsidRDefault="000546CB" w:rsidP="007D641C">
      <w:pPr>
        <w:pStyle w:val="ListParagraph"/>
        <w:numPr>
          <w:ilvl w:val="0"/>
          <w:numId w:val="11"/>
        </w:numPr>
        <w:spacing w:after="0" w:line="240" w:lineRule="auto"/>
        <w:rPr>
          <w:rFonts w:ascii="Arial" w:eastAsia="Times New Roman" w:hAnsi="Arial" w:cs="Arial"/>
          <w:sz w:val="24"/>
          <w:szCs w:val="24"/>
          <w:lang w:eastAsia="en-GB"/>
        </w:rPr>
      </w:pPr>
      <w:r w:rsidRPr="007D641C">
        <w:rPr>
          <w:rFonts w:ascii="Arial" w:eastAsia="Times New Roman" w:hAnsi="Arial" w:cs="Arial"/>
          <w:b/>
          <w:color w:val="000000"/>
          <w:sz w:val="24"/>
          <w:szCs w:val="24"/>
          <w:lang w:eastAsia="en-GB"/>
        </w:rPr>
        <w:t>Size:</w:t>
      </w:r>
      <w:r w:rsidRPr="007D641C">
        <w:rPr>
          <w:rFonts w:ascii="Arial" w:eastAsia="Times New Roman" w:hAnsi="Arial" w:cs="Arial"/>
          <w:color w:val="000000"/>
          <w:sz w:val="24"/>
          <w:szCs w:val="24"/>
          <w:lang w:eastAsia="en-GB"/>
        </w:rPr>
        <w:t xml:space="preserve"> Expanding (</w:t>
      </w:r>
      <w:r w:rsidR="001F170A">
        <w:rPr>
          <w:rFonts w:ascii="Arial" w:eastAsia="Times New Roman" w:hAnsi="Arial" w:cs="Arial"/>
          <w:color w:val="000000"/>
          <w:sz w:val="24"/>
          <w:szCs w:val="24"/>
          <w:lang w:eastAsia="en-GB"/>
        </w:rPr>
        <w:t>due to the mobility of our cohort)</w:t>
      </w:r>
    </w:p>
    <w:p w:rsidR="000546CB" w:rsidRPr="007D641C" w:rsidRDefault="000546CB" w:rsidP="007D641C">
      <w:pPr>
        <w:pStyle w:val="ListParagraph"/>
        <w:numPr>
          <w:ilvl w:val="0"/>
          <w:numId w:val="11"/>
        </w:numPr>
        <w:spacing w:after="0" w:line="240" w:lineRule="auto"/>
        <w:rPr>
          <w:rFonts w:ascii="Arial" w:eastAsia="Times New Roman" w:hAnsi="Arial" w:cs="Arial"/>
          <w:b/>
          <w:sz w:val="24"/>
          <w:szCs w:val="24"/>
          <w:lang w:eastAsia="en-GB"/>
        </w:rPr>
      </w:pPr>
      <w:r w:rsidRPr="007D641C">
        <w:rPr>
          <w:rFonts w:ascii="Arial" w:eastAsia="Times New Roman" w:hAnsi="Arial" w:cs="Arial"/>
          <w:b/>
          <w:color w:val="000000"/>
          <w:sz w:val="24"/>
          <w:szCs w:val="24"/>
          <w:lang w:eastAsia="en-GB"/>
        </w:rPr>
        <w:t xml:space="preserve">Profile of community: </w:t>
      </w:r>
    </w:p>
    <w:p w:rsidR="000546CB" w:rsidRPr="00BD103F" w:rsidRDefault="000546CB" w:rsidP="007D641C">
      <w:pPr>
        <w:numPr>
          <w:ilvl w:val="0"/>
          <w:numId w:val="10"/>
        </w:numPr>
        <w:spacing w:after="0" w:line="240" w:lineRule="auto"/>
        <w:ind w:left="1418" w:hanging="284"/>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Free Schools Meals</w:t>
      </w:r>
    </w:p>
    <w:p w:rsidR="000546CB" w:rsidRPr="00BD103F" w:rsidRDefault="000546CB" w:rsidP="007D641C">
      <w:pPr>
        <w:numPr>
          <w:ilvl w:val="0"/>
          <w:numId w:val="10"/>
        </w:numPr>
        <w:spacing w:after="0" w:line="240" w:lineRule="auto"/>
        <w:ind w:left="1418" w:hanging="284"/>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Minority groups</w:t>
      </w:r>
    </w:p>
    <w:p w:rsidR="000546CB" w:rsidRPr="00BD103F" w:rsidRDefault="000546CB" w:rsidP="007D641C">
      <w:pPr>
        <w:numPr>
          <w:ilvl w:val="0"/>
          <w:numId w:val="10"/>
        </w:numPr>
        <w:spacing w:after="0" w:line="240" w:lineRule="auto"/>
        <w:ind w:left="1418" w:hanging="284"/>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Pupil Premium funding</w:t>
      </w:r>
    </w:p>
    <w:p w:rsidR="000546CB" w:rsidRPr="00BD103F" w:rsidRDefault="000546CB" w:rsidP="007D641C">
      <w:pPr>
        <w:numPr>
          <w:ilvl w:val="0"/>
          <w:numId w:val="10"/>
        </w:numPr>
        <w:spacing w:after="0" w:line="240" w:lineRule="auto"/>
        <w:ind w:left="1418" w:hanging="284"/>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Service families</w:t>
      </w:r>
    </w:p>
    <w:p w:rsidR="000546CB" w:rsidRPr="00BD103F" w:rsidRDefault="00721AF1" w:rsidP="007D641C">
      <w:pPr>
        <w:numPr>
          <w:ilvl w:val="0"/>
          <w:numId w:val="10"/>
        </w:numPr>
        <w:spacing w:after="0" w:line="240" w:lineRule="auto"/>
        <w:ind w:left="1418" w:hanging="284"/>
        <w:textAlignment w:val="baseline"/>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Variety of SEN Needs (SEMH, ADHD, ASD and other conduct disorders)</w:t>
      </w:r>
    </w:p>
    <w:p w:rsidR="000546CB" w:rsidRPr="00BD103F" w:rsidRDefault="000546CB" w:rsidP="007D641C">
      <w:pPr>
        <w:numPr>
          <w:ilvl w:val="0"/>
          <w:numId w:val="10"/>
        </w:numPr>
        <w:spacing w:after="0" w:line="240" w:lineRule="auto"/>
        <w:ind w:left="1418" w:hanging="284"/>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EAL</w:t>
      </w:r>
    </w:p>
    <w:p w:rsidR="000546CB" w:rsidRPr="00BD103F" w:rsidRDefault="000546CB" w:rsidP="007D641C">
      <w:pPr>
        <w:numPr>
          <w:ilvl w:val="0"/>
          <w:numId w:val="10"/>
        </w:numPr>
        <w:spacing w:after="0" w:line="240" w:lineRule="auto"/>
        <w:ind w:left="1418" w:hanging="284"/>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CLA</w:t>
      </w:r>
    </w:p>
    <w:p w:rsidR="000546CB" w:rsidRPr="007D641C" w:rsidRDefault="000546CB" w:rsidP="007D641C">
      <w:pPr>
        <w:numPr>
          <w:ilvl w:val="0"/>
          <w:numId w:val="10"/>
        </w:numPr>
        <w:spacing w:after="0" w:line="240" w:lineRule="auto"/>
        <w:ind w:left="1418" w:hanging="284"/>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CLICC (Children Living in Challenging Circumstances)</w:t>
      </w:r>
    </w:p>
    <w:p w:rsidR="000546CB" w:rsidRPr="007D641C" w:rsidRDefault="000546CB" w:rsidP="007D641C">
      <w:pPr>
        <w:pStyle w:val="ListParagraph"/>
        <w:numPr>
          <w:ilvl w:val="0"/>
          <w:numId w:val="10"/>
        </w:numPr>
        <w:spacing w:after="0" w:line="240" w:lineRule="auto"/>
        <w:ind w:left="1418" w:hanging="284"/>
        <w:rPr>
          <w:rFonts w:ascii="Arial" w:eastAsia="Times New Roman" w:hAnsi="Arial" w:cs="Arial"/>
          <w:sz w:val="24"/>
          <w:szCs w:val="24"/>
          <w:lang w:eastAsia="en-GB"/>
        </w:rPr>
      </w:pPr>
      <w:r w:rsidRPr="007D641C">
        <w:rPr>
          <w:rFonts w:ascii="Arial" w:eastAsia="Times New Roman" w:hAnsi="Arial" w:cs="Arial"/>
          <w:color w:val="000000"/>
          <w:sz w:val="24"/>
          <w:szCs w:val="24"/>
          <w:lang w:eastAsia="en-GB"/>
        </w:rPr>
        <w:t>Family profiles</w:t>
      </w:r>
    </w:p>
    <w:p w:rsidR="000546CB" w:rsidRPr="007D641C" w:rsidRDefault="000546CB" w:rsidP="007D641C">
      <w:pPr>
        <w:pStyle w:val="ListParagraph"/>
        <w:numPr>
          <w:ilvl w:val="0"/>
          <w:numId w:val="10"/>
        </w:numPr>
        <w:spacing w:after="0" w:line="240" w:lineRule="auto"/>
        <w:ind w:left="1418" w:hanging="284"/>
        <w:rPr>
          <w:rFonts w:ascii="Arial" w:eastAsia="Times New Roman" w:hAnsi="Arial" w:cs="Arial"/>
          <w:sz w:val="24"/>
          <w:szCs w:val="24"/>
          <w:lang w:eastAsia="en-GB"/>
        </w:rPr>
      </w:pPr>
      <w:r w:rsidRPr="007D641C">
        <w:rPr>
          <w:rFonts w:ascii="Arial" w:eastAsia="Times New Roman" w:hAnsi="Arial" w:cs="Arial"/>
          <w:color w:val="000000"/>
          <w:sz w:val="24"/>
          <w:szCs w:val="24"/>
          <w:lang w:eastAsia="en-GB"/>
        </w:rPr>
        <w:t>Attendance</w:t>
      </w:r>
    </w:p>
    <w:p w:rsidR="000546CB" w:rsidRPr="007D641C" w:rsidRDefault="000546CB" w:rsidP="007D641C">
      <w:pPr>
        <w:pStyle w:val="ListParagraph"/>
        <w:numPr>
          <w:ilvl w:val="0"/>
          <w:numId w:val="10"/>
        </w:numPr>
        <w:spacing w:after="0" w:line="240" w:lineRule="auto"/>
        <w:ind w:left="1418" w:hanging="284"/>
        <w:rPr>
          <w:rFonts w:ascii="Arial" w:eastAsia="Times New Roman" w:hAnsi="Arial" w:cs="Arial"/>
          <w:sz w:val="24"/>
          <w:szCs w:val="24"/>
          <w:lang w:eastAsia="en-GB"/>
        </w:rPr>
      </w:pPr>
      <w:r w:rsidRPr="007D641C">
        <w:rPr>
          <w:rFonts w:ascii="Arial" w:eastAsia="Times New Roman" w:hAnsi="Arial" w:cs="Arial"/>
          <w:color w:val="000000"/>
          <w:sz w:val="24"/>
          <w:szCs w:val="24"/>
          <w:lang w:eastAsia="en-GB"/>
        </w:rPr>
        <w:t>Expected levels of attainment</w:t>
      </w:r>
    </w:p>
    <w:p w:rsidR="000546CB" w:rsidRPr="007D641C" w:rsidRDefault="000546CB" w:rsidP="000546CB">
      <w:pPr>
        <w:spacing w:after="0" w:line="240" w:lineRule="auto"/>
        <w:rPr>
          <w:rFonts w:ascii="Arial" w:eastAsia="Times New Roman" w:hAnsi="Arial" w:cs="Arial"/>
          <w:b/>
          <w:sz w:val="24"/>
          <w:szCs w:val="24"/>
          <w:lang w:eastAsia="en-GB"/>
        </w:rPr>
      </w:pPr>
    </w:p>
    <w:p w:rsidR="000546CB" w:rsidRPr="007D641C" w:rsidRDefault="000546CB" w:rsidP="007D641C">
      <w:pPr>
        <w:pStyle w:val="ListParagraph"/>
        <w:numPr>
          <w:ilvl w:val="0"/>
          <w:numId w:val="11"/>
        </w:numPr>
        <w:spacing w:line="240" w:lineRule="auto"/>
        <w:rPr>
          <w:rFonts w:ascii="Arial" w:eastAsia="Times New Roman" w:hAnsi="Arial" w:cs="Arial"/>
          <w:b/>
          <w:sz w:val="24"/>
          <w:szCs w:val="24"/>
          <w:lang w:eastAsia="en-GB"/>
        </w:rPr>
      </w:pPr>
      <w:r w:rsidRPr="007D641C">
        <w:rPr>
          <w:rFonts w:ascii="Arial" w:eastAsia="Times New Roman" w:hAnsi="Arial" w:cs="Arial"/>
          <w:b/>
          <w:bCs/>
          <w:color w:val="000000"/>
          <w:sz w:val="24"/>
          <w:szCs w:val="24"/>
          <w:lang w:eastAsia="en-GB"/>
        </w:rPr>
        <w:t xml:space="preserve">Supporting and related documents: </w:t>
      </w:r>
    </w:p>
    <w:p w:rsidR="00721AF1" w:rsidRPr="007D641C" w:rsidRDefault="00721AF1" w:rsidP="007D641C">
      <w:pPr>
        <w:pStyle w:val="ListParagraph"/>
        <w:numPr>
          <w:ilvl w:val="0"/>
          <w:numId w:val="12"/>
        </w:numPr>
        <w:spacing w:line="240" w:lineRule="auto"/>
        <w:ind w:left="1418" w:hanging="284"/>
        <w:rPr>
          <w:rFonts w:ascii="Arial" w:hAnsi="Arial" w:cs="Arial"/>
          <w:sz w:val="24"/>
          <w:szCs w:val="24"/>
        </w:rPr>
      </w:pPr>
      <w:r w:rsidRPr="007D641C">
        <w:rPr>
          <w:rFonts w:ascii="Arial" w:hAnsi="Arial" w:cs="Arial"/>
          <w:sz w:val="24"/>
          <w:szCs w:val="24"/>
        </w:rPr>
        <w:t>Accessibility Plan</w:t>
      </w:r>
    </w:p>
    <w:p w:rsidR="000546CB" w:rsidRPr="00BD103F" w:rsidRDefault="000546CB" w:rsidP="000546CB">
      <w:pPr>
        <w:spacing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Equality Objectives</w:t>
      </w:r>
    </w:p>
    <w:tbl>
      <w:tblPr>
        <w:tblW w:w="0" w:type="auto"/>
        <w:tblCellMar>
          <w:top w:w="15" w:type="dxa"/>
          <w:left w:w="15" w:type="dxa"/>
          <w:bottom w:w="15" w:type="dxa"/>
          <w:right w:w="15" w:type="dxa"/>
        </w:tblCellMar>
        <w:tblLook w:val="04A0" w:firstRow="1" w:lastRow="0" w:firstColumn="1" w:lastColumn="0" w:noHBand="0" w:noVBand="1"/>
      </w:tblPr>
      <w:tblGrid>
        <w:gridCol w:w="3500"/>
        <w:gridCol w:w="3212"/>
        <w:gridCol w:w="2304"/>
      </w:tblGrid>
      <w:tr w:rsidR="000546CB" w:rsidRPr="00BD103F" w:rsidTr="000546CB">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AD1DC"/>
            <w:tcMar>
              <w:top w:w="61" w:type="dxa"/>
              <w:left w:w="107" w:type="dxa"/>
              <w:bottom w:w="0" w:type="dxa"/>
              <w:right w:w="115" w:type="dxa"/>
            </w:tcMar>
            <w:hideMark/>
          </w:tcPr>
          <w:p w:rsidR="000546CB" w:rsidRPr="00BD103F" w:rsidRDefault="000546CB" w:rsidP="000546CB">
            <w:pPr>
              <w:numPr>
                <w:ilvl w:val="0"/>
                <w:numId w:val="3"/>
              </w:numPr>
              <w:spacing w:after="0" w:line="240" w:lineRule="auto"/>
              <w:ind w:left="361"/>
              <w:textAlignment w:val="baseline"/>
              <w:rPr>
                <w:rFonts w:ascii="Arial" w:eastAsia="Times New Roman" w:hAnsi="Arial" w:cs="Arial"/>
                <w:b/>
                <w:bCs/>
                <w:color w:val="000000"/>
                <w:sz w:val="24"/>
                <w:szCs w:val="24"/>
                <w:lang w:eastAsia="en-GB"/>
              </w:rPr>
            </w:pPr>
            <w:r w:rsidRPr="00BD103F">
              <w:rPr>
                <w:rFonts w:ascii="Arial" w:eastAsia="Times New Roman" w:hAnsi="Arial" w:cs="Arial"/>
                <w:b/>
                <w:bCs/>
                <w:color w:val="000000"/>
                <w:sz w:val="24"/>
                <w:szCs w:val="24"/>
                <w:lang w:eastAsia="en-GB"/>
              </w:rPr>
              <w:t>To ensure all groups have equal opportunities</w:t>
            </w:r>
          </w:p>
        </w:tc>
      </w:tr>
      <w:tr w:rsidR="00263976"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Objective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Success Criteria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Monitoring and evaluation</w:t>
            </w:r>
          </w:p>
        </w:tc>
      </w:tr>
      <w:tr w:rsidR="00263976"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shd w:val="clear" w:color="auto" w:fill="FFFFFF"/>
                <w:lang w:eastAsia="en-GB"/>
              </w:rPr>
              <w:t xml:space="preserve">1. To promote the involvement of all groups of pupils in the life of the Academy, including leadership opportunities, especially pupils with special educational needs </w:t>
            </w:r>
          </w:p>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shd w:val="clear" w:color="auto" w:fill="FFFFFF"/>
                <w:lang w:eastAsia="en-GB"/>
              </w:rPr>
              <w:t xml:space="preserve">(‘life’ of the Academy  means the every-day life of the Academy  </w:t>
            </w:r>
            <w:proofErr w:type="spellStart"/>
            <w:r w:rsidR="00263976" w:rsidRPr="00BD103F">
              <w:rPr>
                <w:rFonts w:ascii="Arial" w:eastAsia="Times New Roman" w:hAnsi="Arial" w:cs="Arial"/>
                <w:color w:val="000000"/>
                <w:sz w:val="24"/>
                <w:szCs w:val="24"/>
                <w:shd w:val="clear" w:color="auto" w:fill="FFFFFF"/>
                <w:lang w:eastAsia="en-GB"/>
              </w:rPr>
              <w:t>ie</w:t>
            </w:r>
            <w:proofErr w:type="spellEnd"/>
            <w:r w:rsidR="00263976" w:rsidRPr="00BD103F">
              <w:rPr>
                <w:rFonts w:ascii="Arial" w:eastAsia="Times New Roman" w:hAnsi="Arial" w:cs="Arial"/>
                <w:color w:val="000000"/>
                <w:sz w:val="24"/>
                <w:szCs w:val="24"/>
                <w:shd w:val="clear" w:color="auto" w:fill="FFFFFF"/>
                <w:lang w:eastAsia="en-GB"/>
              </w:rPr>
              <w:t xml:space="preserve"> the </w:t>
            </w:r>
            <w:r w:rsidRPr="00BD103F">
              <w:rPr>
                <w:rFonts w:ascii="Arial" w:eastAsia="Times New Roman" w:hAnsi="Arial" w:cs="Arial"/>
                <w:color w:val="000000"/>
                <w:sz w:val="24"/>
                <w:szCs w:val="24"/>
                <w:shd w:val="clear" w:color="auto" w:fill="FFFFFF"/>
                <w:lang w:eastAsia="en-GB"/>
              </w:rPr>
              <w:t>operational running)</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1. All groups will participate in the following: </w:t>
            </w:r>
          </w:p>
          <w:p w:rsidR="000546CB" w:rsidRPr="00BD103F" w:rsidRDefault="000546CB" w:rsidP="000546CB">
            <w:pPr>
              <w:numPr>
                <w:ilvl w:val="0"/>
                <w:numId w:val="4"/>
              </w:numPr>
              <w:spacing w:after="0"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Academy council</w:t>
            </w:r>
          </w:p>
          <w:p w:rsidR="000546CB" w:rsidRPr="00BD103F" w:rsidRDefault="000546CB" w:rsidP="000546CB">
            <w:pPr>
              <w:numPr>
                <w:ilvl w:val="0"/>
                <w:numId w:val="4"/>
              </w:numPr>
              <w:spacing w:after="0"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Recruitment</w:t>
            </w:r>
          </w:p>
          <w:p w:rsidR="000546CB" w:rsidRPr="00BD103F" w:rsidRDefault="00263976" w:rsidP="000546CB">
            <w:pPr>
              <w:numPr>
                <w:ilvl w:val="0"/>
                <w:numId w:val="4"/>
              </w:numPr>
              <w:spacing w:after="0"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Daily briefing/De-Briefs</w:t>
            </w:r>
          </w:p>
          <w:p w:rsidR="004266B0" w:rsidRDefault="004266B0" w:rsidP="00263976">
            <w:pPr>
              <w:spacing w:after="0" w:line="240" w:lineRule="auto"/>
              <w:rPr>
                <w:rFonts w:ascii="Arial" w:eastAsia="Times New Roman" w:hAnsi="Arial" w:cs="Arial"/>
                <w:color w:val="000000"/>
                <w:sz w:val="24"/>
                <w:szCs w:val="24"/>
                <w:lang w:eastAsia="en-GB"/>
              </w:rPr>
            </w:pPr>
          </w:p>
          <w:p w:rsidR="000546CB" w:rsidRPr="00BD103F" w:rsidRDefault="000546CB" w:rsidP="00263976">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2. There is a culture of engagement in the Academy with pupils in the organisational operation of the school</w:t>
            </w:r>
            <w:r w:rsidR="00263976" w:rsidRPr="00BD103F">
              <w:rPr>
                <w:rFonts w:ascii="Arial" w:eastAsia="Times New Roman" w:hAnsi="Arial" w:cs="Arial"/>
                <w:color w:val="000000"/>
                <w:sz w:val="24"/>
                <w:szCs w:val="24"/>
                <w:lang w:eastAsia="en-GB"/>
              </w:rPr>
              <w:t xml:space="preserve"> through student council.</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Default="00B50D2F" w:rsidP="000546C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Currently in Place:</w:t>
            </w:r>
          </w:p>
          <w:p w:rsidR="00B50D2F" w:rsidRDefault="00B50D2F" w:rsidP="000546C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School Council</w:t>
            </w:r>
          </w:p>
          <w:p w:rsidR="00B50D2F" w:rsidRDefault="00B50D2F" w:rsidP="000546CB">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Home School Communications,</w:t>
            </w:r>
          </w:p>
          <w:p w:rsidR="00B50D2F" w:rsidRPr="00BD103F" w:rsidRDefault="004266B0" w:rsidP="000546CB">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Participation in Borough Wide initiatives.</w:t>
            </w:r>
          </w:p>
          <w:p w:rsidR="000546CB" w:rsidRPr="00BD103F" w:rsidRDefault="000546CB" w:rsidP="000546CB">
            <w:pPr>
              <w:spacing w:after="0" w:line="240" w:lineRule="auto"/>
              <w:rPr>
                <w:rFonts w:ascii="Arial" w:eastAsia="Times New Roman" w:hAnsi="Arial" w:cs="Arial"/>
                <w:sz w:val="24"/>
                <w:szCs w:val="24"/>
                <w:lang w:eastAsia="en-GB"/>
              </w:rPr>
            </w:pPr>
          </w:p>
        </w:tc>
      </w:tr>
      <w:tr w:rsidR="00263976"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263976"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shd w:val="clear" w:color="auto" w:fill="FFFFFF"/>
                <w:lang w:eastAsia="en-GB"/>
              </w:rPr>
              <w:t>1. To challenge Gender Stereotypes and  to support girls who are a significant minority (usually between 2% and 8% of the school population).</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1. </w:t>
            </w:r>
            <w:r w:rsidR="00263976" w:rsidRPr="00BD103F">
              <w:rPr>
                <w:rFonts w:ascii="Arial" w:eastAsia="Times New Roman" w:hAnsi="Arial" w:cs="Arial"/>
                <w:color w:val="000000"/>
                <w:sz w:val="24"/>
                <w:szCs w:val="24"/>
                <w:lang w:eastAsia="en-GB"/>
              </w:rPr>
              <w:t>All students and staff</w:t>
            </w:r>
            <w:r w:rsidRPr="00BD103F">
              <w:rPr>
                <w:rFonts w:ascii="Arial" w:eastAsia="Times New Roman" w:hAnsi="Arial" w:cs="Arial"/>
                <w:color w:val="000000"/>
                <w:sz w:val="24"/>
                <w:szCs w:val="24"/>
                <w:lang w:eastAsia="en-GB"/>
              </w:rPr>
              <w:t xml:space="preserve"> are aware of the gender stereotypes and historic gender inequality</w:t>
            </w:r>
          </w:p>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2.  All promote a culture of equal opportunities and challenge gender stereotypes</w:t>
            </w:r>
            <w:r w:rsidR="00263976" w:rsidRPr="00BD103F">
              <w:rPr>
                <w:rFonts w:ascii="Arial" w:eastAsia="Times New Roman" w:hAnsi="Arial" w:cs="Arial"/>
                <w:color w:val="000000"/>
                <w:sz w:val="24"/>
                <w:szCs w:val="24"/>
                <w:lang w:eastAsia="en-GB"/>
              </w:rPr>
              <w:t>.</w:t>
            </w:r>
          </w:p>
          <w:p w:rsidR="000546CB" w:rsidRPr="00BD103F" w:rsidRDefault="000546CB" w:rsidP="000546CB">
            <w:pPr>
              <w:spacing w:after="0" w:line="240" w:lineRule="auto"/>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Default="004266B0" w:rsidP="000546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Daily reinforcement of principles of equality,</w:t>
            </w:r>
          </w:p>
          <w:p w:rsidR="004266B0" w:rsidRDefault="004266B0" w:rsidP="000546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Challenging discriminatory language,</w:t>
            </w:r>
          </w:p>
          <w:p w:rsidR="004266B0" w:rsidRDefault="004266B0" w:rsidP="000546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PSHE Curriculum,</w:t>
            </w:r>
          </w:p>
          <w:p w:rsidR="004266B0" w:rsidRPr="00BD103F" w:rsidRDefault="004266B0" w:rsidP="000546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Challenging assemblies.</w:t>
            </w:r>
          </w:p>
        </w:tc>
      </w:tr>
    </w:tbl>
    <w:p w:rsidR="000546CB" w:rsidRPr="004266B0" w:rsidRDefault="000546CB" w:rsidP="004266B0">
      <w:pPr>
        <w:spacing w:after="0" w:line="240" w:lineRule="auto"/>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67"/>
        <w:gridCol w:w="3389"/>
        <w:gridCol w:w="2760"/>
      </w:tblGrid>
      <w:tr w:rsidR="000546CB" w:rsidRPr="00BD103F" w:rsidTr="000546CB">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AD1DC"/>
            <w:tcMar>
              <w:top w:w="61" w:type="dxa"/>
              <w:left w:w="107" w:type="dxa"/>
              <w:bottom w:w="0" w:type="dxa"/>
              <w:right w:w="115" w:type="dxa"/>
            </w:tcMar>
            <w:hideMark/>
          </w:tcPr>
          <w:p w:rsidR="000546CB" w:rsidRPr="00BD103F" w:rsidRDefault="000546CB" w:rsidP="000546CB">
            <w:pPr>
              <w:numPr>
                <w:ilvl w:val="0"/>
                <w:numId w:val="5"/>
              </w:numPr>
              <w:spacing w:after="0" w:line="240" w:lineRule="auto"/>
              <w:textAlignment w:val="baseline"/>
              <w:rPr>
                <w:rFonts w:ascii="Arial" w:eastAsia="Times New Roman" w:hAnsi="Arial" w:cs="Arial"/>
                <w:b/>
                <w:bCs/>
                <w:color w:val="000000"/>
                <w:sz w:val="24"/>
                <w:szCs w:val="24"/>
                <w:lang w:eastAsia="en-GB"/>
              </w:rPr>
            </w:pPr>
            <w:r w:rsidRPr="00BD103F">
              <w:rPr>
                <w:rFonts w:ascii="Arial" w:eastAsia="Times New Roman" w:hAnsi="Arial" w:cs="Arial"/>
                <w:b/>
                <w:bCs/>
                <w:color w:val="000000"/>
                <w:sz w:val="24"/>
                <w:szCs w:val="24"/>
                <w:lang w:eastAsia="en-GB"/>
              </w:rPr>
              <w:lastRenderedPageBreak/>
              <w:t xml:space="preserve">Eliminate unlawful discrimination, harassment and victimisation </w:t>
            </w:r>
          </w:p>
        </w:tc>
      </w:tr>
      <w:tr w:rsidR="001F170A"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Objective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Success Criteria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Monitoring and evaluation</w:t>
            </w:r>
          </w:p>
        </w:tc>
      </w:tr>
      <w:tr w:rsidR="001F170A" w:rsidRPr="00BD103F" w:rsidTr="000546CB">
        <w:trPr>
          <w:trHeight w:val="88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1. The needs of users are taken into account when developing policies and procedures.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Reflected in all Academy Policies including Staff policies such as </w:t>
            </w:r>
          </w:p>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Recruitment, and Sickness Absence.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Default="000546CB" w:rsidP="000546CB">
            <w:pPr>
              <w:spacing w:after="0" w:line="240" w:lineRule="auto"/>
              <w:ind w:left="1"/>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 xml:space="preserve"> </w:t>
            </w:r>
            <w:r w:rsidR="004266B0">
              <w:rPr>
                <w:rFonts w:ascii="Arial" w:eastAsia="Times New Roman" w:hAnsi="Arial" w:cs="Arial"/>
                <w:color w:val="000000"/>
                <w:sz w:val="24"/>
                <w:szCs w:val="24"/>
                <w:lang w:eastAsia="en-GB"/>
              </w:rPr>
              <w:t>Policies and Procedures are reviewed at whole staff meetings.</w:t>
            </w:r>
          </w:p>
          <w:p w:rsidR="001F170A" w:rsidRPr="00BD103F" w:rsidRDefault="004566F5" w:rsidP="000546CB">
            <w:pPr>
              <w:spacing w:after="0" w:line="240" w:lineRule="auto"/>
              <w:ind w:left="1"/>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Staff wellbeing </w:t>
            </w:r>
            <w:r w:rsidR="001F170A">
              <w:rPr>
                <w:rFonts w:ascii="Arial" w:eastAsia="Times New Roman" w:hAnsi="Arial" w:cs="Arial"/>
                <w:color w:val="000000"/>
                <w:sz w:val="24"/>
                <w:szCs w:val="24"/>
                <w:lang w:eastAsia="en-GB"/>
              </w:rPr>
              <w:t xml:space="preserve"> surve</w:t>
            </w:r>
            <w:r>
              <w:rPr>
                <w:rFonts w:ascii="Arial" w:eastAsia="Times New Roman" w:hAnsi="Arial" w:cs="Arial"/>
                <w:color w:val="000000"/>
                <w:sz w:val="24"/>
                <w:szCs w:val="24"/>
                <w:lang w:eastAsia="en-GB"/>
              </w:rPr>
              <w:t>ys undertaken across the year</w:t>
            </w:r>
          </w:p>
        </w:tc>
      </w:tr>
      <w:tr w:rsidR="001F170A" w:rsidRPr="00BD103F" w:rsidTr="000546CB">
        <w:trPr>
          <w:trHeight w:val="146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2. Review and update the Academy Behaviour </w:t>
            </w:r>
            <w:r w:rsidR="001F170A">
              <w:rPr>
                <w:rFonts w:ascii="Arial" w:eastAsia="Times New Roman" w:hAnsi="Arial" w:cs="Arial"/>
                <w:color w:val="000000"/>
                <w:sz w:val="24"/>
                <w:szCs w:val="24"/>
                <w:lang w:eastAsia="en-GB"/>
              </w:rPr>
              <w:t>and Anti-Bullying Policies</w:t>
            </w:r>
            <w:r w:rsidRPr="00BD103F">
              <w:rPr>
                <w:rFonts w:ascii="Arial" w:eastAsia="Times New Roman" w:hAnsi="Arial" w:cs="Arial"/>
                <w:color w:val="000000"/>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1. Review of Academy Behaviour </w:t>
            </w:r>
            <w:r w:rsidR="001F170A">
              <w:rPr>
                <w:rFonts w:ascii="Arial" w:eastAsia="Times New Roman" w:hAnsi="Arial" w:cs="Arial"/>
                <w:color w:val="000000"/>
                <w:sz w:val="24"/>
                <w:szCs w:val="24"/>
                <w:lang w:eastAsia="en-GB"/>
              </w:rPr>
              <w:t xml:space="preserve">and Anti-Bullying </w:t>
            </w:r>
            <w:r w:rsidRPr="00BD103F">
              <w:rPr>
                <w:rFonts w:ascii="Arial" w:eastAsia="Times New Roman" w:hAnsi="Arial" w:cs="Arial"/>
                <w:color w:val="000000"/>
                <w:sz w:val="24"/>
                <w:szCs w:val="24"/>
                <w:lang w:eastAsia="en-GB"/>
              </w:rPr>
              <w:t>Polic</w:t>
            </w:r>
            <w:r w:rsidR="001F170A">
              <w:rPr>
                <w:rFonts w:ascii="Arial" w:eastAsia="Times New Roman" w:hAnsi="Arial" w:cs="Arial"/>
                <w:color w:val="000000"/>
                <w:sz w:val="24"/>
                <w:szCs w:val="24"/>
                <w:lang w:eastAsia="en-GB"/>
              </w:rPr>
              <w:t>ies</w:t>
            </w:r>
            <w:r w:rsidRPr="00BD103F">
              <w:rPr>
                <w:rFonts w:ascii="Arial" w:eastAsia="Times New Roman" w:hAnsi="Arial" w:cs="Arial"/>
                <w:color w:val="000000"/>
                <w:sz w:val="24"/>
                <w:szCs w:val="24"/>
                <w:lang w:eastAsia="en-GB"/>
              </w:rPr>
              <w:t xml:space="preserve"> completed to include pupil and parent voice </w:t>
            </w:r>
          </w:p>
          <w:p w:rsidR="000546CB" w:rsidRPr="00BD103F" w:rsidRDefault="001F170A" w:rsidP="000546CB">
            <w:pPr>
              <w:spacing w:after="0" w:line="240" w:lineRule="auto"/>
              <w:ind w:left="1"/>
              <w:rPr>
                <w:rFonts w:ascii="Arial" w:eastAsia="Times New Roman" w:hAnsi="Arial" w:cs="Arial"/>
                <w:sz w:val="24"/>
                <w:szCs w:val="24"/>
                <w:lang w:eastAsia="en-GB"/>
              </w:rPr>
            </w:pPr>
            <w:r>
              <w:rPr>
                <w:rFonts w:ascii="Arial" w:eastAsia="Times New Roman" w:hAnsi="Arial" w:cs="Arial"/>
                <w:color w:val="000000"/>
                <w:sz w:val="24"/>
                <w:szCs w:val="24"/>
                <w:lang w:eastAsia="en-GB"/>
              </w:rPr>
              <w:t>2. New Policies</w:t>
            </w:r>
            <w:r w:rsidR="000546CB" w:rsidRPr="00BD103F">
              <w:rPr>
                <w:rFonts w:ascii="Arial" w:eastAsia="Times New Roman" w:hAnsi="Arial" w:cs="Arial"/>
                <w:color w:val="000000"/>
                <w:sz w:val="24"/>
                <w:szCs w:val="24"/>
                <w:lang w:eastAsia="en-GB"/>
              </w:rPr>
              <w:t xml:space="preserve"> disseminated  </w:t>
            </w:r>
          </w:p>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1F170A" w:rsidP="000546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Policies are </w:t>
            </w:r>
            <w:r w:rsidR="004266B0">
              <w:rPr>
                <w:rFonts w:ascii="Arial" w:eastAsia="Times New Roman" w:hAnsi="Arial" w:cs="Arial"/>
                <w:sz w:val="24"/>
                <w:szCs w:val="24"/>
                <w:lang w:eastAsia="en-GB"/>
              </w:rPr>
              <w:t xml:space="preserve"> reviewed at a whole staff meeting and presented to Academy Council.</w:t>
            </w:r>
          </w:p>
        </w:tc>
      </w:tr>
    </w:tbl>
    <w:p w:rsidR="000546CB" w:rsidRPr="00BD103F" w:rsidRDefault="000546CB" w:rsidP="000546CB">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18"/>
        <w:gridCol w:w="3181"/>
        <w:gridCol w:w="1917"/>
      </w:tblGrid>
      <w:tr w:rsidR="000546CB" w:rsidRPr="00BD103F" w:rsidTr="000546CB">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AD1DC"/>
            <w:tcMar>
              <w:top w:w="61" w:type="dxa"/>
              <w:left w:w="107" w:type="dxa"/>
              <w:bottom w:w="0" w:type="dxa"/>
              <w:right w:w="115" w:type="dxa"/>
            </w:tcMar>
            <w:hideMark/>
          </w:tcPr>
          <w:p w:rsidR="000546CB" w:rsidRPr="00BD103F" w:rsidRDefault="000546CB" w:rsidP="000546CB">
            <w:pPr>
              <w:numPr>
                <w:ilvl w:val="0"/>
                <w:numId w:val="6"/>
              </w:numPr>
              <w:spacing w:after="0" w:line="240" w:lineRule="auto"/>
              <w:ind w:left="361"/>
              <w:textAlignment w:val="baseline"/>
              <w:rPr>
                <w:rFonts w:ascii="Arial" w:eastAsia="Times New Roman" w:hAnsi="Arial" w:cs="Arial"/>
                <w:b/>
                <w:bCs/>
                <w:color w:val="000000"/>
                <w:sz w:val="24"/>
                <w:szCs w:val="24"/>
                <w:lang w:eastAsia="en-GB"/>
              </w:rPr>
            </w:pPr>
            <w:r w:rsidRPr="00BD103F">
              <w:rPr>
                <w:rFonts w:ascii="Arial" w:eastAsia="Times New Roman" w:hAnsi="Arial" w:cs="Arial"/>
                <w:b/>
                <w:bCs/>
                <w:color w:val="000000"/>
                <w:sz w:val="24"/>
                <w:szCs w:val="24"/>
                <w:lang w:eastAsia="en-GB"/>
              </w:rPr>
              <w:t>Advance Equality of Opportunities - outcomes</w:t>
            </w:r>
          </w:p>
        </w:tc>
      </w:tr>
      <w:tr w:rsidR="004266B0"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Objective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Success Criteria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Monitoring and evaluation</w:t>
            </w:r>
          </w:p>
        </w:tc>
      </w:tr>
      <w:tr w:rsidR="004266B0"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shd w:val="clear" w:color="auto" w:fill="FFFFFF"/>
                <w:lang w:eastAsia="en-GB"/>
              </w:rPr>
              <w:t>1. To close gaps in attainment and achievement between studen</w:t>
            </w:r>
            <w:r w:rsidR="00263976" w:rsidRPr="00BD103F">
              <w:rPr>
                <w:rFonts w:ascii="Arial" w:eastAsia="Times New Roman" w:hAnsi="Arial" w:cs="Arial"/>
                <w:color w:val="000000"/>
                <w:sz w:val="24"/>
                <w:szCs w:val="24"/>
                <w:shd w:val="clear" w:color="auto" w:fill="FFFFFF"/>
                <w:lang w:eastAsia="en-GB"/>
              </w:rPr>
              <w:t xml:space="preserve">ts and all groups of </w:t>
            </w:r>
            <w:r w:rsidR="004266B0" w:rsidRPr="00BD103F">
              <w:rPr>
                <w:rFonts w:ascii="Arial" w:eastAsia="Times New Roman" w:hAnsi="Arial" w:cs="Arial"/>
                <w:color w:val="000000"/>
                <w:sz w:val="24"/>
                <w:szCs w:val="24"/>
                <w:shd w:val="clear" w:color="auto" w:fill="FFFFFF"/>
                <w:lang w:eastAsia="en-GB"/>
              </w:rPr>
              <w:t>students; especially</w:t>
            </w:r>
            <w:r w:rsidRPr="00BD103F">
              <w:rPr>
                <w:rFonts w:ascii="Arial" w:eastAsia="Times New Roman" w:hAnsi="Arial" w:cs="Arial"/>
                <w:color w:val="000000"/>
                <w:sz w:val="24"/>
                <w:szCs w:val="24"/>
                <w:shd w:val="clear" w:color="auto" w:fill="FFFFFF"/>
                <w:lang w:eastAsia="en-GB"/>
              </w:rPr>
              <w:t xml:space="preserve"> boys and girls, st</w:t>
            </w:r>
            <w:r w:rsidR="004566F5">
              <w:rPr>
                <w:rFonts w:ascii="Arial" w:eastAsia="Times New Roman" w:hAnsi="Arial" w:cs="Arial"/>
                <w:color w:val="000000"/>
                <w:sz w:val="24"/>
                <w:szCs w:val="24"/>
                <w:shd w:val="clear" w:color="auto" w:fill="FFFFFF"/>
                <w:lang w:eastAsia="en-GB"/>
              </w:rPr>
              <w:t>udents eligible for free school</w:t>
            </w:r>
            <w:r w:rsidRPr="00BD103F">
              <w:rPr>
                <w:rFonts w:ascii="Arial" w:eastAsia="Times New Roman" w:hAnsi="Arial" w:cs="Arial"/>
                <w:color w:val="000000"/>
                <w:sz w:val="24"/>
                <w:szCs w:val="24"/>
                <w:shd w:val="clear" w:color="auto" w:fill="FFFFFF"/>
                <w:lang w:eastAsia="en-GB"/>
              </w:rPr>
              <w:t xml:space="preserve"> meals, students with </w:t>
            </w:r>
            <w:r w:rsidR="004266B0" w:rsidRPr="00BD103F">
              <w:rPr>
                <w:rFonts w:ascii="Arial" w:eastAsia="Times New Roman" w:hAnsi="Arial" w:cs="Arial"/>
                <w:color w:val="000000"/>
                <w:sz w:val="24"/>
                <w:szCs w:val="24"/>
                <w:shd w:val="clear" w:color="auto" w:fill="FFFFFF"/>
                <w:lang w:eastAsia="en-GB"/>
              </w:rPr>
              <w:t>special educational</w:t>
            </w:r>
            <w:r w:rsidRPr="00BD103F">
              <w:rPr>
                <w:rFonts w:ascii="Arial" w:eastAsia="Times New Roman" w:hAnsi="Arial" w:cs="Arial"/>
                <w:color w:val="000000"/>
                <w:sz w:val="24"/>
                <w:szCs w:val="24"/>
                <w:shd w:val="clear" w:color="auto" w:fill="FFFFFF"/>
                <w:lang w:eastAsia="en-GB"/>
              </w:rPr>
              <w:t xml:space="preserve"> needs and disabilities, looked after children and stu</w:t>
            </w:r>
            <w:r w:rsidR="00263976" w:rsidRPr="00BD103F">
              <w:rPr>
                <w:rFonts w:ascii="Arial" w:eastAsia="Times New Roman" w:hAnsi="Arial" w:cs="Arial"/>
                <w:color w:val="000000"/>
                <w:sz w:val="24"/>
                <w:szCs w:val="24"/>
                <w:shd w:val="clear" w:color="auto" w:fill="FFFFFF"/>
                <w:lang w:eastAsia="en-GB"/>
              </w:rPr>
              <w:t xml:space="preserve">dents from different heritage </w:t>
            </w:r>
            <w:r w:rsidRPr="00BD103F">
              <w:rPr>
                <w:rFonts w:ascii="Arial" w:eastAsia="Times New Roman" w:hAnsi="Arial" w:cs="Arial"/>
                <w:color w:val="000000"/>
                <w:sz w:val="24"/>
                <w:szCs w:val="24"/>
                <w:shd w:val="clear" w:color="auto" w:fill="FFFFFF"/>
                <w:lang w:eastAsia="en-GB"/>
              </w:rPr>
              <w:t>groups.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263976"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All pupils will be making progress at expected levels for their ages and ability levels </w:t>
            </w:r>
            <w:r w:rsidR="003059B4" w:rsidRPr="00BD103F">
              <w:rPr>
                <w:rFonts w:ascii="Arial" w:eastAsia="Times New Roman" w:hAnsi="Arial" w:cs="Arial"/>
                <w:color w:val="000000"/>
                <w:sz w:val="24"/>
                <w:szCs w:val="24"/>
                <w:lang w:eastAsia="en-GB"/>
              </w:rPr>
              <w:t xml:space="preserve">(bearing in mind their attainment at entry and </w:t>
            </w:r>
            <w:r w:rsidR="004266B0">
              <w:rPr>
                <w:rFonts w:ascii="Arial" w:eastAsia="Times New Roman" w:hAnsi="Arial" w:cs="Arial"/>
                <w:color w:val="000000"/>
                <w:sz w:val="24"/>
                <w:szCs w:val="24"/>
                <w:lang w:eastAsia="en-GB"/>
              </w:rPr>
              <w:t xml:space="preserve">the </w:t>
            </w:r>
            <w:r w:rsidR="003059B4" w:rsidRPr="00BD103F">
              <w:rPr>
                <w:rFonts w:ascii="Arial" w:eastAsia="Times New Roman" w:hAnsi="Arial" w:cs="Arial"/>
                <w:color w:val="000000"/>
                <w:sz w:val="24"/>
                <w:szCs w:val="24"/>
                <w:lang w:eastAsia="en-GB"/>
              </w:rPr>
              <w:t>specific difficulties</w:t>
            </w:r>
            <w:r w:rsidR="004266B0">
              <w:rPr>
                <w:rFonts w:ascii="Arial" w:eastAsia="Times New Roman" w:hAnsi="Arial" w:cs="Arial"/>
                <w:color w:val="000000"/>
                <w:sz w:val="24"/>
                <w:szCs w:val="24"/>
                <w:lang w:eastAsia="en-GB"/>
              </w:rPr>
              <w:t xml:space="preserve"> of individual students</w:t>
            </w:r>
            <w:r w:rsidR="003059B4" w:rsidRPr="00BD103F">
              <w:rPr>
                <w:rFonts w:ascii="Arial" w:eastAsia="Times New Roman" w:hAnsi="Arial" w:cs="Arial"/>
                <w:color w:val="000000"/>
                <w:sz w:val="24"/>
                <w:szCs w:val="24"/>
                <w:lang w:eastAsia="en-GB"/>
              </w:rPr>
              <w:t>).</w:t>
            </w:r>
            <w:r w:rsidRPr="00BD103F">
              <w:rPr>
                <w:rFonts w:ascii="Arial" w:eastAsia="Times New Roman" w:hAnsi="Arial" w:cs="Arial"/>
                <w:color w:val="000000"/>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Default="004266B0" w:rsidP="003059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Pupil Progress Meetings are held to discuss the attainment of every child.</w:t>
            </w:r>
          </w:p>
          <w:p w:rsidR="001F170A" w:rsidRPr="00BD103F" w:rsidRDefault="001F170A" w:rsidP="003059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Go4Schoos data analysed.</w:t>
            </w:r>
          </w:p>
        </w:tc>
      </w:tr>
      <w:tr w:rsidR="004266B0" w:rsidRPr="00BD103F" w:rsidTr="000546CB">
        <w:trPr>
          <w:trHeight w:val="206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2. Robust systems for monitoring pupil progress in place and monitored regularly.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1. Robust system in place with reports of group achievement available to contrast with non-group </w:t>
            </w:r>
          </w:p>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2. Identify groups and individuals at risk of underachievement and plan intervention.  </w:t>
            </w:r>
          </w:p>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3. Regular professional analysis and action</w:t>
            </w:r>
          </w:p>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4. Regular governor monitoring and action</w:t>
            </w:r>
          </w:p>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Default="000546CB" w:rsidP="000546CB">
            <w:pPr>
              <w:spacing w:after="0" w:line="240" w:lineRule="auto"/>
              <w:ind w:left="1"/>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 xml:space="preserve"> </w:t>
            </w:r>
            <w:r w:rsidR="006478F7">
              <w:rPr>
                <w:rFonts w:ascii="Arial" w:eastAsia="Times New Roman" w:hAnsi="Arial" w:cs="Arial"/>
                <w:color w:val="000000"/>
                <w:sz w:val="24"/>
                <w:szCs w:val="24"/>
                <w:lang w:eastAsia="en-GB"/>
              </w:rPr>
              <w:t>Pupil Progress meetings,</w:t>
            </w:r>
          </w:p>
          <w:p w:rsidR="006478F7" w:rsidRDefault="006478F7" w:rsidP="000546CB">
            <w:pPr>
              <w:spacing w:after="0" w:line="240" w:lineRule="auto"/>
              <w:ind w:left="1"/>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Termly tracking reports, Book </w:t>
            </w:r>
            <w:proofErr w:type="spellStart"/>
            <w:r>
              <w:rPr>
                <w:rFonts w:ascii="Arial" w:eastAsia="Times New Roman" w:hAnsi="Arial" w:cs="Arial"/>
                <w:color w:val="000000"/>
                <w:sz w:val="24"/>
                <w:szCs w:val="24"/>
                <w:lang w:eastAsia="en-GB"/>
              </w:rPr>
              <w:t>scrutinies</w:t>
            </w:r>
            <w:proofErr w:type="spellEnd"/>
            <w:r>
              <w:rPr>
                <w:rFonts w:ascii="Arial" w:eastAsia="Times New Roman" w:hAnsi="Arial" w:cs="Arial"/>
                <w:color w:val="000000"/>
                <w:sz w:val="24"/>
                <w:szCs w:val="24"/>
                <w:lang w:eastAsia="en-GB"/>
              </w:rPr>
              <w:t>.</w:t>
            </w:r>
          </w:p>
          <w:p w:rsidR="001F170A" w:rsidRPr="00BD103F" w:rsidRDefault="001F170A" w:rsidP="000546CB">
            <w:pPr>
              <w:spacing w:after="0" w:line="240" w:lineRule="auto"/>
              <w:ind w:left="1"/>
              <w:rPr>
                <w:rFonts w:ascii="Arial" w:eastAsia="Times New Roman" w:hAnsi="Arial" w:cs="Arial"/>
                <w:sz w:val="24"/>
                <w:szCs w:val="24"/>
                <w:lang w:eastAsia="en-GB"/>
              </w:rPr>
            </w:pPr>
            <w:r>
              <w:rPr>
                <w:rFonts w:ascii="Arial" w:eastAsia="Times New Roman" w:hAnsi="Arial" w:cs="Arial"/>
                <w:color w:val="000000"/>
                <w:sz w:val="24"/>
                <w:szCs w:val="24"/>
                <w:lang w:eastAsia="en-GB"/>
              </w:rPr>
              <w:t>Go4Schools data analysis</w:t>
            </w:r>
          </w:p>
        </w:tc>
      </w:tr>
    </w:tbl>
    <w:p w:rsidR="00BD103F" w:rsidRDefault="00BD103F" w:rsidP="000546CB">
      <w:pPr>
        <w:spacing w:after="240" w:line="240" w:lineRule="auto"/>
        <w:rPr>
          <w:rFonts w:ascii="Arial" w:eastAsia="Times New Roman" w:hAnsi="Arial" w:cs="Arial"/>
          <w:sz w:val="24"/>
          <w:szCs w:val="24"/>
          <w:lang w:eastAsia="en-GB"/>
        </w:rPr>
      </w:pPr>
    </w:p>
    <w:p w:rsidR="00BD103F" w:rsidRDefault="00BD103F">
      <w:pPr>
        <w:rPr>
          <w:rFonts w:ascii="Arial" w:eastAsia="Times New Roman" w:hAnsi="Arial" w:cs="Arial"/>
          <w:sz w:val="24"/>
          <w:szCs w:val="24"/>
          <w:lang w:eastAsia="en-GB"/>
        </w:rPr>
      </w:pPr>
      <w:r>
        <w:rPr>
          <w:rFonts w:ascii="Arial" w:eastAsia="Times New Roman" w:hAnsi="Arial" w:cs="Arial"/>
          <w:sz w:val="24"/>
          <w:szCs w:val="24"/>
          <w:lang w:eastAsia="en-GB"/>
        </w:rPr>
        <w:br w:type="page"/>
      </w:r>
    </w:p>
    <w:p w:rsidR="000546CB" w:rsidRPr="00BD103F" w:rsidRDefault="000546CB" w:rsidP="000546CB">
      <w:pPr>
        <w:spacing w:after="24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850"/>
        <w:gridCol w:w="2958"/>
        <w:gridCol w:w="3208"/>
      </w:tblGrid>
      <w:tr w:rsidR="000546CB" w:rsidRPr="00BD103F" w:rsidTr="000546CB">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AD1DC"/>
            <w:tcMar>
              <w:top w:w="61" w:type="dxa"/>
              <w:left w:w="107" w:type="dxa"/>
              <w:bottom w:w="0" w:type="dxa"/>
              <w:right w:w="115" w:type="dxa"/>
            </w:tcMar>
            <w:hideMark/>
          </w:tcPr>
          <w:p w:rsidR="000546CB" w:rsidRPr="00BD103F" w:rsidRDefault="000546CB" w:rsidP="000546CB">
            <w:pPr>
              <w:numPr>
                <w:ilvl w:val="0"/>
                <w:numId w:val="7"/>
              </w:numPr>
              <w:spacing w:after="0" w:line="240" w:lineRule="auto"/>
              <w:textAlignment w:val="baseline"/>
              <w:rPr>
                <w:rFonts w:ascii="Arial" w:eastAsia="Times New Roman" w:hAnsi="Arial" w:cs="Arial"/>
                <w:b/>
                <w:bCs/>
                <w:color w:val="000000"/>
                <w:sz w:val="24"/>
                <w:szCs w:val="24"/>
                <w:lang w:eastAsia="en-GB"/>
              </w:rPr>
            </w:pPr>
            <w:r w:rsidRPr="00BD103F">
              <w:rPr>
                <w:rFonts w:ascii="Arial" w:eastAsia="Times New Roman" w:hAnsi="Arial" w:cs="Arial"/>
                <w:b/>
                <w:bCs/>
                <w:color w:val="000000"/>
                <w:sz w:val="24"/>
                <w:szCs w:val="24"/>
                <w:lang w:eastAsia="en-GB"/>
              </w:rPr>
              <w:t xml:space="preserve">Encourage Good Relations Between People </w:t>
            </w:r>
          </w:p>
        </w:tc>
      </w:tr>
      <w:tr w:rsidR="00721AF1"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Objective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Success Criteria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Monitoring and evaluation</w:t>
            </w:r>
          </w:p>
        </w:tc>
      </w:tr>
      <w:tr w:rsidR="00721AF1"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shd w:val="clear" w:color="auto" w:fill="FFFFFF"/>
                <w:lang w:eastAsia="en-GB"/>
              </w:rPr>
              <w:t>1. To promote cultural understanding and awareness of different religious beliefs between different ethnic groups within our Academy community.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1. Assembly planning demonstrates a proactive approach to this by: </w:t>
            </w:r>
          </w:p>
          <w:p w:rsidR="000546CB" w:rsidRPr="00BD103F" w:rsidRDefault="000546CB" w:rsidP="000546CB">
            <w:pPr>
              <w:numPr>
                <w:ilvl w:val="0"/>
                <w:numId w:val="8"/>
              </w:numPr>
              <w:spacing w:after="0"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Assemblies planned to promote understanding</w:t>
            </w:r>
          </w:p>
          <w:p w:rsidR="000546CB" w:rsidRPr="00BD103F" w:rsidRDefault="000546CB" w:rsidP="000546CB">
            <w:pPr>
              <w:numPr>
                <w:ilvl w:val="0"/>
                <w:numId w:val="8"/>
              </w:numPr>
              <w:spacing w:after="0"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RE curriculum in place and monitored for effectiveness</w:t>
            </w:r>
          </w:p>
          <w:p w:rsidR="000546CB" w:rsidRPr="00BD103F" w:rsidRDefault="000546CB" w:rsidP="000546CB">
            <w:pPr>
              <w:numPr>
                <w:ilvl w:val="0"/>
                <w:numId w:val="8"/>
              </w:numPr>
              <w:spacing w:after="0" w:line="240" w:lineRule="auto"/>
              <w:textAlignment w:val="baseline"/>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Reference wall in place in the hall</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721AF1" w:rsidP="000546C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Humanities curriculum including R.E. Curriculum in place.  Regular assemblies from Spinnaker Trust.  Religious and culturally varied themed</w:t>
            </w:r>
            <w:r w:rsidR="001F170A">
              <w:rPr>
                <w:rFonts w:ascii="Arial" w:eastAsia="Times New Roman" w:hAnsi="Arial" w:cs="Arial"/>
                <w:sz w:val="24"/>
                <w:szCs w:val="24"/>
                <w:lang w:eastAsia="en-GB"/>
              </w:rPr>
              <w:t xml:space="preserve"> assemblies are a regular occurre</w:t>
            </w:r>
            <w:r>
              <w:rPr>
                <w:rFonts w:ascii="Arial" w:eastAsia="Times New Roman" w:hAnsi="Arial" w:cs="Arial"/>
                <w:sz w:val="24"/>
                <w:szCs w:val="24"/>
                <w:lang w:eastAsia="en-GB"/>
              </w:rPr>
              <w:t>nce.</w:t>
            </w:r>
          </w:p>
        </w:tc>
      </w:tr>
      <w:tr w:rsidR="00721AF1"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shd w:val="clear" w:color="auto" w:fill="FFFFFF"/>
                <w:lang w:eastAsia="en-GB"/>
              </w:rPr>
              <w:t>2. To reduce the incidence of the use of homophobic, sexist and racist language by Academy community</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No incidents of </w:t>
            </w:r>
            <w:r w:rsidRPr="00BD103F">
              <w:rPr>
                <w:rFonts w:ascii="Arial" w:eastAsia="Times New Roman" w:hAnsi="Arial" w:cs="Arial"/>
                <w:color w:val="000000"/>
                <w:sz w:val="24"/>
                <w:szCs w:val="24"/>
                <w:shd w:val="clear" w:color="auto" w:fill="FFFFFF"/>
                <w:lang w:eastAsia="en-GB"/>
              </w:rPr>
              <w:t>homophobic, sexist and racist language by Academy community</w:t>
            </w:r>
          </w:p>
          <w:p w:rsidR="000546CB" w:rsidRPr="00BD103F" w:rsidRDefault="000546CB" w:rsidP="000546CB">
            <w:pPr>
              <w:spacing w:after="0" w:line="240" w:lineRule="auto"/>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Default="000546CB" w:rsidP="000546CB">
            <w:pPr>
              <w:spacing w:after="0" w:line="240" w:lineRule="auto"/>
              <w:rPr>
                <w:rFonts w:ascii="Arial" w:eastAsia="Times New Roman" w:hAnsi="Arial" w:cs="Arial"/>
                <w:color w:val="000000"/>
                <w:sz w:val="24"/>
                <w:szCs w:val="24"/>
                <w:shd w:val="clear" w:color="auto" w:fill="FFFFFF"/>
                <w:lang w:eastAsia="en-GB"/>
              </w:rPr>
            </w:pPr>
            <w:r w:rsidRPr="00BD103F">
              <w:rPr>
                <w:rFonts w:ascii="Arial" w:eastAsia="Times New Roman" w:hAnsi="Arial" w:cs="Arial"/>
                <w:color w:val="000000"/>
                <w:sz w:val="24"/>
                <w:szCs w:val="24"/>
                <w:lang w:eastAsia="en-GB"/>
              </w:rPr>
              <w:t xml:space="preserve"> </w:t>
            </w:r>
            <w:r w:rsidR="00721AF1">
              <w:rPr>
                <w:rFonts w:ascii="Arial" w:eastAsia="Times New Roman" w:hAnsi="Arial" w:cs="Arial"/>
                <w:color w:val="000000"/>
                <w:sz w:val="24"/>
                <w:szCs w:val="24"/>
                <w:lang w:eastAsia="en-GB"/>
              </w:rPr>
              <w:t xml:space="preserve">Occurrence of </w:t>
            </w:r>
            <w:r w:rsidR="00721AF1" w:rsidRPr="00BD103F">
              <w:rPr>
                <w:rFonts w:ascii="Arial" w:eastAsia="Times New Roman" w:hAnsi="Arial" w:cs="Arial"/>
                <w:color w:val="000000"/>
                <w:sz w:val="24"/>
                <w:szCs w:val="24"/>
                <w:shd w:val="clear" w:color="auto" w:fill="FFFFFF"/>
                <w:lang w:eastAsia="en-GB"/>
              </w:rPr>
              <w:t>homophobi</w:t>
            </w:r>
            <w:r w:rsidR="00721AF1">
              <w:rPr>
                <w:rFonts w:ascii="Arial" w:eastAsia="Times New Roman" w:hAnsi="Arial" w:cs="Arial"/>
                <w:color w:val="000000"/>
                <w:sz w:val="24"/>
                <w:szCs w:val="24"/>
                <w:shd w:val="clear" w:color="auto" w:fill="FFFFFF"/>
                <w:lang w:eastAsia="en-GB"/>
              </w:rPr>
              <w:t>c, sexist and racist language is recorded and steps are taken to try to prevent reoccurrence.</w:t>
            </w:r>
          </w:p>
          <w:p w:rsidR="004566F5" w:rsidRPr="00BD103F" w:rsidRDefault="004566F5" w:rsidP="000546CB">
            <w:pPr>
              <w:spacing w:after="0" w:line="240" w:lineRule="auto"/>
              <w:rPr>
                <w:rFonts w:ascii="Arial" w:eastAsia="Times New Roman" w:hAnsi="Arial" w:cs="Arial"/>
                <w:sz w:val="24"/>
                <w:szCs w:val="24"/>
                <w:lang w:eastAsia="en-GB"/>
              </w:rPr>
            </w:pPr>
            <w:r>
              <w:rPr>
                <w:rFonts w:ascii="Arial" w:eastAsia="Times New Roman" w:hAnsi="Arial" w:cs="Arial"/>
                <w:color w:val="000000"/>
                <w:sz w:val="24"/>
                <w:szCs w:val="24"/>
                <w:shd w:val="clear" w:color="auto" w:fill="FFFFFF"/>
                <w:lang w:eastAsia="en-GB"/>
              </w:rPr>
              <w:t>SLEUTH records monitored and analysed.</w:t>
            </w:r>
          </w:p>
        </w:tc>
      </w:tr>
      <w:tr w:rsidR="00721AF1" w:rsidRPr="00BD103F" w:rsidTr="000546CB">
        <w:trPr>
          <w:trHeight w:val="146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3. To further parental voice in the Academy </w:t>
            </w:r>
            <w:r w:rsidRPr="00BD103F">
              <w:rPr>
                <w:rFonts w:ascii="Arial" w:eastAsia="Times New Roman" w:hAnsi="Arial" w:cs="Arial"/>
                <w:color w:val="000000"/>
                <w:sz w:val="24"/>
                <w:szCs w:val="24"/>
                <w:shd w:val="clear" w:color="auto" w:fill="FFFFFF"/>
                <w:lang w:eastAsia="en-GB"/>
              </w:rPr>
              <w:t>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Opportunities for parents to feed into Academy work  </w:t>
            </w:r>
          </w:p>
          <w:p w:rsidR="000546CB" w:rsidRPr="00BD103F" w:rsidRDefault="000546CB" w:rsidP="000546CB">
            <w:pPr>
              <w:spacing w:after="0" w:line="240" w:lineRule="auto"/>
              <w:ind w:left="1"/>
              <w:rPr>
                <w:rFonts w:ascii="Arial" w:eastAsia="Times New Roman" w:hAnsi="Arial" w:cs="Arial"/>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721AF1" w:rsidRDefault="003059B4" w:rsidP="00721AF1">
            <w:pPr>
              <w:spacing w:after="0" w:line="240" w:lineRule="auto"/>
              <w:ind w:left="1"/>
              <w:rPr>
                <w:rFonts w:ascii="Arial" w:eastAsia="Times New Roman" w:hAnsi="Arial" w:cs="Arial"/>
                <w:color w:val="000000"/>
                <w:sz w:val="24"/>
                <w:szCs w:val="24"/>
                <w:lang w:eastAsia="en-GB"/>
              </w:rPr>
            </w:pPr>
            <w:r w:rsidRPr="00BD103F">
              <w:rPr>
                <w:rFonts w:ascii="Arial" w:eastAsia="Times New Roman" w:hAnsi="Arial" w:cs="Arial"/>
                <w:color w:val="000000"/>
                <w:sz w:val="24"/>
                <w:szCs w:val="24"/>
                <w:lang w:eastAsia="en-GB"/>
              </w:rPr>
              <w:t>Home School Book</w:t>
            </w:r>
            <w:r w:rsidR="00721AF1">
              <w:rPr>
                <w:rFonts w:ascii="Arial" w:eastAsia="Times New Roman" w:hAnsi="Arial" w:cs="Arial"/>
                <w:color w:val="000000"/>
                <w:sz w:val="24"/>
                <w:szCs w:val="24"/>
                <w:lang w:eastAsia="en-GB"/>
              </w:rPr>
              <w:t xml:space="preserve"> entries, </w:t>
            </w:r>
            <w:r w:rsidRPr="00BD103F">
              <w:rPr>
                <w:rFonts w:ascii="Arial" w:eastAsia="Times New Roman" w:hAnsi="Arial" w:cs="Arial"/>
                <w:color w:val="000000"/>
                <w:sz w:val="24"/>
                <w:szCs w:val="24"/>
                <w:lang w:eastAsia="en-GB"/>
              </w:rPr>
              <w:t>Q</w:t>
            </w:r>
            <w:r w:rsidR="000546CB" w:rsidRPr="00BD103F">
              <w:rPr>
                <w:rFonts w:ascii="Arial" w:eastAsia="Times New Roman" w:hAnsi="Arial" w:cs="Arial"/>
                <w:color w:val="000000"/>
                <w:sz w:val="24"/>
                <w:szCs w:val="24"/>
                <w:lang w:eastAsia="en-GB"/>
              </w:rPr>
              <w:t>uestionnaire</w:t>
            </w:r>
            <w:r w:rsidRPr="00BD103F">
              <w:rPr>
                <w:rFonts w:ascii="Arial" w:eastAsia="Times New Roman" w:hAnsi="Arial" w:cs="Arial"/>
                <w:color w:val="000000"/>
                <w:sz w:val="24"/>
                <w:szCs w:val="24"/>
                <w:lang w:eastAsia="en-GB"/>
              </w:rPr>
              <w:t>s</w:t>
            </w:r>
            <w:r w:rsidR="00721AF1">
              <w:rPr>
                <w:rFonts w:ascii="Arial" w:eastAsia="Times New Roman" w:hAnsi="Arial" w:cs="Arial"/>
                <w:color w:val="000000"/>
                <w:sz w:val="24"/>
                <w:szCs w:val="24"/>
                <w:lang w:eastAsia="en-GB"/>
              </w:rPr>
              <w:t xml:space="preserve"> at Support Plan Meetings,</w:t>
            </w:r>
            <w:r w:rsidR="000546CB" w:rsidRPr="00BD103F">
              <w:rPr>
                <w:rFonts w:ascii="Arial" w:eastAsia="Times New Roman" w:hAnsi="Arial" w:cs="Arial"/>
                <w:color w:val="000000"/>
                <w:sz w:val="24"/>
                <w:szCs w:val="24"/>
                <w:lang w:eastAsia="en-GB"/>
              </w:rPr>
              <w:t xml:space="preserve"> </w:t>
            </w:r>
          </w:p>
          <w:p w:rsidR="000546CB" w:rsidRPr="00BD103F" w:rsidRDefault="000546CB" w:rsidP="00721AF1">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 xml:space="preserve">Homework </w:t>
            </w:r>
            <w:r w:rsidR="00721AF1">
              <w:rPr>
                <w:rFonts w:ascii="Arial" w:eastAsia="Times New Roman" w:hAnsi="Arial" w:cs="Arial"/>
                <w:color w:val="000000"/>
                <w:sz w:val="24"/>
                <w:szCs w:val="24"/>
                <w:lang w:eastAsia="en-GB"/>
              </w:rPr>
              <w:t xml:space="preserve">notes, regular face to face contact with all parents who bring and collect children. </w:t>
            </w:r>
          </w:p>
        </w:tc>
      </w:tr>
    </w:tbl>
    <w:p w:rsidR="000546CB" w:rsidRPr="00BD103F" w:rsidRDefault="000546CB" w:rsidP="000546CB">
      <w:pPr>
        <w:spacing w:after="0" w:line="240" w:lineRule="auto"/>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989"/>
        <w:gridCol w:w="1901"/>
        <w:gridCol w:w="2126"/>
      </w:tblGrid>
      <w:tr w:rsidR="000546CB" w:rsidRPr="00BD103F" w:rsidTr="000546CB">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EAD1DC"/>
            <w:tcMar>
              <w:top w:w="61" w:type="dxa"/>
              <w:left w:w="107" w:type="dxa"/>
              <w:bottom w:w="0" w:type="dxa"/>
              <w:right w:w="115" w:type="dxa"/>
            </w:tcMar>
            <w:hideMark/>
          </w:tcPr>
          <w:p w:rsidR="000546CB" w:rsidRPr="00BD103F" w:rsidRDefault="000546CB" w:rsidP="000546CB">
            <w:pPr>
              <w:numPr>
                <w:ilvl w:val="0"/>
                <w:numId w:val="9"/>
              </w:numPr>
              <w:spacing w:after="0" w:line="240" w:lineRule="auto"/>
              <w:textAlignment w:val="baseline"/>
              <w:rPr>
                <w:rFonts w:ascii="Arial" w:eastAsia="Times New Roman" w:hAnsi="Arial" w:cs="Arial"/>
                <w:b/>
                <w:bCs/>
                <w:color w:val="000000"/>
                <w:sz w:val="24"/>
                <w:szCs w:val="24"/>
                <w:lang w:eastAsia="en-GB"/>
              </w:rPr>
            </w:pPr>
            <w:r w:rsidRPr="00BD103F">
              <w:rPr>
                <w:rFonts w:ascii="Arial" w:eastAsia="Times New Roman" w:hAnsi="Arial" w:cs="Arial"/>
                <w:b/>
                <w:bCs/>
                <w:color w:val="000000"/>
                <w:sz w:val="24"/>
                <w:szCs w:val="24"/>
                <w:lang w:eastAsia="en-GB"/>
              </w:rPr>
              <w:t xml:space="preserve"> Advance equal opportunities – physical access</w:t>
            </w:r>
          </w:p>
        </w:tc>
      </w:tr>
      <w:tr w:rsidR="000546CB"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Objective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 xml:space="preserve">Success Criteria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b/>
                <w:bCs/>
                <w:color w:val="000000"/>
                <w:sz w:val="24"/>
                <w:szCs w:val="24"/>
                <w:lang w:eastAsia="en-GB"/>
              </w:rPr>
              <w:t>Monitoring and evaluation</w:t>
            </w:r>
          </w:p>
        </w:tc>
      </w:tr>
      <w:tr w:rsidR="000546CB" w:rsidRPr="00BD103F" w:rsidTr="000546CB">
        <w:trPr>
          <w:trHeight w:val="340"/>
        </w:trPr>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ind w:left="1"/>
              <w:rPr>
                <w:rFonts w:ascii="Arial" w:eastAsia="Times New Roman" w:hAnsi="Arial" w:cs="Arial"/>
                <w:sz w:val="24"/>
                <w:szCs w:val="24"/>
                <w:lang w:eastAsia="en-GB"/>
              </w:rPr>
            </w:pPr>
            <w:r w:rsidRPr="00BD103F">
              <w:rPr>
                <w:rFonts w:ascii="Arial" w:eastAsia="Times New Roman" w:hAnsi="Arial" w:cs="Arial"/>
                <w:color w:val="000000"/>
                <w:sz w:val="24"/>
                <w:szCs w:val="24"/>
                <w:shd w:val="clear" w:color="auto" w:fill="FFFFFF"/>
                <w:lang w:eastAsia="en-GB"/>
              </w:rPr>
              <w:t>1. To further improve accessibility across the Academy for students, staff and visitors with disabilities, including access to specialist teaching areas. </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0546CB" w:rsidP="000546CB">
            <w:pPr>
              <w:spacing w:after="0" w:line="240" w:lineRule="auto"/>
              <w:rPr>
                <w:rFonts w:ascii="Arial" w:eastAsia="Times New Roman" w:hAnsi="Arial" w:cs="Arial"/>
                <w:sz w:val="24"/>
                <w:szCs w:val="24"/>
                <w:lang w:eastAsia="en-GB"/>
              </w:rPr>
            </w:pPr>
            <w:r w:rsidRPr="00BD103F">
              <w:rPr>
                <w:rFonts w:ascii="Arial" w:eastAsia="Times New Roman" w:hAnsi="Arial" w:cs="Arial"/>
                <w:color w:val="000000"/>
                <w:sz w:val="24"/>
                <w:szCs w:val="24"/>
                <w:lang w:eastAsia="en-GB"/>
              </w:rPr>
              <w:t>1. Accessibility plan in place</w:t>
            </w:r>
          </w:p>
        </w:tc>
        <w:tc>
          <w:tcPr>
            <w:tcW w:w="0" w:type="auto"/>
            <w:tcBorders>
              <w:top w:val="single" w:sz="4" w:space="0" w:color="000000"/>
              <w:left w:val="single" w:sz="4" w:space="0" w:color="000000"/>
              <w:bottom w:val="single" w:sz="4" w:space="0" w:color="000000"/>
              <w:right w:val="single" w:sz="4" w:space="0" w:color="000000"/>
            </w:tcBorders>
            <w:tcMar>
              <w:top w:w="61" w:type="dxa"/>
              <w:left w:w="107" w:type="dxa"/>
              <w:bottom w:w="0" w:type="dxa"/>
              <w:right w:w="115" w:type="dxa"/>
            </w:tcMar>
            <w:hideMark/>
          </w:tcPr>
          <w:p w:rsidR="000546CB" w:rsidRPr="00BD103F" w:rsidRDefault="00721AF1" w:rsidP="003059B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Through review of Accessibility Policy</w:t>
            </w:r>
          </w:p>
        </w:tc>
      </w:tr>
    </w:tbl>
    <w:p w:rsidR="005C0AF6" w:rsidRDefault="004566F5">
      <w:pPr>
        <w:rPr>
          <w:rFonts w:ascii="Arial" w:hAnsi="Arial" w:cs="Arial"/>
          <w:sz w:val="24"/>
          <w:szCs w:val="24"/>
        </w:rPr>
      </w:pPr>
    </w:p>
    <w:p w:rsidR="001F170A" w:rsidRDefault="001F170A">
      <w:pPr>
        <w:rPr>
          <w:rFonts w:ascii="Arial" w:hAnsi="Arial" w:cs="Arial"/>
          <w:sz w:val="24"/>
          <w:szCs w:val="24"/>
        </w:rPr>
      </w:pPr>
    </w:p>
    <w:p w:rsidR="001F170A" w:rsidRDefault="001F170A">
      <w:pPr>
        <w:rPr>
          <w:rFonts w:ascii="Arial" w:hAnsi="Arial" w:cs="Arial"/>
          <w:sz w:val="24"/>
          <w:szCs w:val="24"/>
        </w:rPr>
      </w:pPr>
      <w:r>
        <w:rPr>
          <w:rFonts w:ascii="Arial" w:hAnsi="Arial" w:cs="Arial"/>
          <w:sz w:val="24"/>
          <w:szCs w:val="24"/>
        </w:rPr>
        <w:t>Anne Sturman</w:t>
      </w:r>
    </w:p>
    <w:p w:rsidR="001F170A" w:rsidRPr="00BD103F" w:rsidRDefault="004566F5">
      <w:pPr>
        <w:rPr>
          <w:rFonts w:ascii="Arial" w:hAnsi="Arial" w:cs="Arial"/>
          <w:sz w:val="24"/>
          <w:szCs w:val="24"/>
        </w:rPr>
      </w:pPr>
      <w:r>
        <w:rPr>
          <w:rFonts w:ascii="Arial" w:hAnsi="Arial" w:cs="Arial"/>
          <w:sz w:val="24"/>
          <w:szCs w:val="24"/>
        </w:rPr>
        <w:t>March 2021</w:t>
      </w:r>
      <w:bookmarkStart w:id="0" w:name="_GoBack"/>
      <w:bookmarkEnd w:id="0"/>
    </w:p>
    <w:sectPr w:rsidR="001F170A" w:rsidRPr="00BD10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451"/>
    <w:multiLevelType w:val="multilevel"/>
    <w:tmpl w:val="F6D294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737DA"/>
    <w:multiLevelType w:val="multilevel"/>
    <w:tmpl w:val="D12884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D10888"/>
    <w:multiLevelType w:val="multilevel"/>
    <w:tmpl w:val="EF0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90A97"/>
    <w:multiLevelType w:val="multilevel"/>
    <w:tmpl w:val="C70804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5394D"/>
    <w:multiLevelType w:val="hybridMultilevel"/>
    <w:tmpl w:val="73C4873E"/>
    <w:lvl w:ilvl="0" w:tplc="54DC16E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6D01D6"/>
    <w:multiLevelType w:val="multilevel"/>
    <w:tmpl w:val="464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A045B"/>
    <w:multiLevelType w:val="multilevel"/>
    <w:tmpl w:val="7674A7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4845E5"/>
    <w:multiLevelType w:val="hybridMultilevel"/>
    <w:tmpl w:val="3468D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468B3"/>
    <w:multiLevelType w:val="multilevel"/>
    <w:tmpl w:val="F2D4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127C72"/>
    <w:multiLevelType w:val="multilevel"/>
    <w:tmpl w:val="CD66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BB1915"/>
    <w:multiLevelType w:val="hybridMultilevel"/>
    <w:tmpl w:val="C298E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C6973"/>
    <w:multiLevelType w:val="multilevel"/>
    <w:tmpl w:val="65EC9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11"/>
  </w:num>
  <w:num w:numId="4">
    <w:abstractNumId w:val="9"/>
  </w:num>
  <w:num w:numId="5">
    <w:abstractNumId w:val="1"/>
    <w:lvlOverride w:ilvl="0">
      <w:lvl w:ilvl="0">
        <w:numFmt w:val="decimal"/>
        <w:lvlText w:val="%1."/>
        <w:lvlJc w:val="left"/>
      </w:lvl>
    </w:lvlOverride>
  </w:num>
  <w:num w:numId="6">
    <w:abstractNumId w:val="3"/>
    <w:lvlOverride w:ilvl="0">
      <w:lvl w:ilvl="0">
        <w:numFmt w:val="decimal"/>
        <w:lvlText w:val="%1."/>
        <w:lvlJc w:val="left"/>
      </w:lvl>
    </w:lvlOverride>
  </w:num>
  <w:num w:numId="7">
    <w:abstractNumId w:val="0"/>
    <w:lvlOverride w:ilvl="0">
      <w:lvl w:ilvl="0">
        <w:numFmt w:val="decimal"/>
        <w:lvlText w:val="%1."/>
        <w:lvlJc w:val="left"/>
      </w:lvl>
    </w:lvlOverride>
  </w:num>
  <w:num w:numId="8">
    <w:abstractNumId w:val="2"/>
  </w:num>
  <w:num w:numId="9">
    <w:abstractNumId w:val="6"/>
    <w:lvlOverride w:ilvl="0">
      <w:lvl w:ilvl="0">
        <w:numFmt w:val="decimal"/>
        <w:lvlText w:val="%1."/>
        <w:lvlJc w:val="left"/>
      </w:lvl>
    </w:lvlOverride>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CB"/>
    <w:rsid w:val="000546CB"/>
    <w:rsid w:val="001872CA"/>
    <w:rsid w:val="001F170A"/>
    <w:rsid w:val="00263976"/>
    <w:rsid w:val="003059B4"/>
    <w:rsid w:val="0035336C"/>
    <w:rsid w:val="004266B0"/>
    <w:rsid w:val="004566F5"/>
    <w:rsid w:val="004E3EA9"/>
    <w:rsid w:val="005433A3"/>
    <w:rsid w:val="006478F7"/>
    <w:rsid w:val="00721AF1"/>
    <w:rsid w:val="007D641C"/>
    <w:rsid w:val="00B50D2F"/>
    <w:rsid w:val="00BD103F"/>
    <w:rsid w:val="00E17AC0"/>
    <w:rsid w:val="00EB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D6F1"/>
  <w15:chartTrackingRefBased/>
  <w15:docId w15:val="{0B2E974B-80D9-4E17-91CE-35599C14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BD103F"/>
    <w:pPr>
      <w:keepNext/>
      <w:spacing w:before="240" w:after="60" w:line="240" w:lineRule="auto"/>
      <w:outlineLvl w:val="3"/>
    </w:pPr>
    <w:rPr>
      <w:rFonts w:ascii="Calibri" w:eastAsia="Times New Roman" w:hAnsi="Calibri"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4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546CB"/>
    <w:rPr>
      <w:color w:val="0000FF"/>
      <w:u w:val="single"/>
    </w:rPr>
  </w:style>
  <w:style w:type="character" w:customStyle="1" w:styleId="Heading4Char">
    <w:name w:val="Heading 4 Char"/>
    <w:basedOn w:val="DefaultParagraphFont"/>
    <w:link w:val="Heading4"/>
    <w:semiHidden/>
    <w:rsid w:val="00BD103F"/>
    <w:rPr>
      <w:rFonts w:ascii="Calibri" w:eastAsia="Times New Roman" w:hAnsi="Calibri" w:cs="Times New Roman"/>
      <w:b/>
      <w:bCs/>
      <w:sz w:val="28"/>
      <w:szCs w:val="28"/>
      <w:lang w:eastAsia="en-GB"/>
    </w:rPr>
  </w:style>
  <w:style w:type="paragraph" w:styleId="ListParagraph">
    <w:name w:val="List Paragraph"/>
    <w:basedOn w:val="Normal"/>
    <w:uiPriority w:val="34"/>
    <w:qFormat/>
    <w:rsid w:val="007D641C"/>
    <w:pPr>
      <w:ind w:left="720"/>
      <w:contextualSpacing/>
    </w:pPr>
  </w:style>
  <w:style w:type="paragraph" w:styleId="BalloonText">
    <w:name w:val="Balloon Text"/>
    <w:basedOn w:val="Normal"/>
    <w:link w:val="BalloonTextChar"/>
    <w:uiPriority w:val="99"/>
    <w:semiHidden/>
    <w:unhideWhenUsed/>
    <w:rsid w:val="007D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1208">
      <w:bodyDiv w:val="1"/>
      <w:marLeft w:val="0"/>
      <w:marRight w:val="0"/>
      <w:marTop w:val="0"/>
      <w:marBottom w:val="0"/>
      <w:divBdr>
        <w:top w:val="none" w:sz="0" w:space="0" w:color="auto"/>
        <w:left w:val="none" w:sz="0" w:space="0" w:color="auto"/>
        <w:bottom w:val="none" w:sz="0" w:space="0" w:color="auto"/>
        <w:right w:val="none" w:sz="0" w:space="0" w:color="auto"/>
      </w:divBdr>
      <w:divsChild>
        <w:div w:id="68040640">
          <w:marLeft w:val="20"/>
          <w:marRight w:val="0"/>
          <w:marTop w:val="0"/>
          <w:marBottom w:val="0"/>
          <w:divBdr>
            <w:top w:val="none" w:sz="0" w:space="0" w:color="auto"/>
            <w:left w:val="none" w:sz="0" w:space="0" w:color="auto"/>
            <w:bottom w:val="none" w:sz="0" w:space="0" w:color="auto"/>
            <w:right w:val="none" w:sz="0" w:space="0" w:color="auto"/>
          </w:divBdr>
        </w:div>
        <w:div w:id="284121550">
          <w:marLeft w:val="20"/>
          <w:marRight w:val="0"/>
          <w:marTop w:val="0"/>
          <w:marBottom w:val="0"/>
          <w:divBdr>
            <w:top w:val="none" w:sz="0" w:space="0" w:color="auto"/>
            <w:left w:val="none" w:sz="0" w:space="0" w:color="auto"/>
            <w:bottom w:val="none" w:sz="0" w:space="0" w:color="auto"/>
            <w:right w:val="none" w:sz="0" w:space="0" w:color="auto"/>
          </w:divBdr>
        </w:div>
        <w:div w:id="1211573031">
          <w:marLeft w:val="-107"/>
          <w:marRight w:val="0"/>
          <w:marTop w:val="0"/>
          <w:marBottom w:val="0"/>
          <w:divBdr>
            <w:top w:val="none" w:sz="0" w:space="0" w:color="auto"/>
            <w:left w:val="none" w:sz="0" w:space="0" w:color="auto"/>
            <w:bottom w:val="none" w:sz="0" w:space="0" w:color="auto"/>
            <w:right w:val="none" w:sz="0" w:space="0" w:color="auto"/>
          </w:divBdr>
        </w:div>
        <w:div w:id="424961219">
          <w:marLeft w:val="-107"/>
          <w:marRight w:val="0"/>
          <w:marTop w:val="0"/>
          <w:marBottom w:val="0"/>
          <w:divBdr>
            <w:top w:val="none" w:sz="0" w:space="0" w:color="auto"/>
            <w:left w:val="none" w:sz="0" w:space="0" w:color="auto"/>
            <w:bottom w:val="none" w:sz="0" w:space="0" w:color="auto"/>
            <w:right w:val="none" w:sz="0" w:space="0" w:color="auto"/>
          </w:divBdr>
        </w:div>
        <w:div w:id="410583884">
          <w:marLeft w:val="-107"/>
          <w:marRight w:val="0"/>
          <w:marTop w:val="0"/>
          <w:marBottom w:val="0"/>
          <w:divBdr>
            <w:top w:val="none" w:sz="0" w:space="0" w:color="auto"/>
            <w:left w:val="none" w:sz="0" w:space="0" w:color="auto"/>
            <w:bottom w:val="none" w:sz="0" w:space="0" w:color="auto"/>
            <w:right w:val="none" w:sz="0" w:space="0" w:color="auto"/>
          </w:divBdr>
        </w:div>
        <w:div w:id="358510248">
          <w:marLeft w:val="-107"/>
          <w:marRight w:val="0"/>
          <w:marTop w:val="0"/>
          <w:marBottom w:val="0"/>
          <w:divBdr>
            <w:top w:val="none" w:sz="0" w:space="0" w:color="auto"/>
            <w:left w:val="none" w:sz="0" w:space="0" w:color="auto"/>
            <w:bottom w:val="none" w:sz="0" w:space="0" w:color="auto"/>
            <w:right w:val="none" w:sz="0" w:space="0" w:color="auto"/>
          </w:divBdr>
        </w:div>
        <w:div w:id="290750403">
          <w:marLeft w:val="-1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Kennington Park Academy</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Savill</dc:creator>
  <cp:keywords/>
  <dc:description/>
  <cp:lastModifiedBy>Anne Sturman</cp:lastModifiedBy>
  <cp:revision>2</cp:revision>
  <cp:lastPrinted>2019-01-21T12:00:00Z</cp:lastPrinted>
  <dcterms:created xsi:type="dcterms:W3CDTF">2021-03-07T14:47:00Z</dcterms:created>
  <dcterms:modified xsi:type="dcterms:W3CDTF">2021-03-07T14:47:00Z</dcterms:modified>
</cp:coreProperties>
</file>