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F2A0" w14:textId="09679E42" w:rsidR="00811D2D" w:rsidRDefault="000C3626">
      <w:pPr>
        <w:spacing w:after="41" w:line="259" w:lineRule="auto"/>
        <w:ind w:left="0" w:firstLine="0"/>
        <w:jc w:val="left"/>
      </w:pPr>
      <w:r w:rsidRPr="004B21EC">
        <w:rPr>
          <w:rFonts w:ascii="Tahoma" w:hAnsi="Tahoma" w:cs="Tahoma"/>
          <w:noProof/>
          <w:color w:val="000000" w:themeColor="text1"/>
          <w:sz w:val="72"/>
        </w:rPr>
        <w:drawing>
          <wp:anchor distT="0" distB="0" distL="114300" distR="114300" simplePos="0" relativeHeight="251663360" behindDoc="1" locked="0" layoutInCell="1" allowOverlap="1" wp14:anchorId="672EF4AF" wp14:editId="214A275D">
            <wp:simplePos x="0" y="0"/>
            <wp:positionH relativeFrom="column">
              <wp:posOffset>2168769</wp:posOffset>
            </wp:positionH>
            <wp:positionV relativeFrom="paragraph">
              <wp:posOffset>0</wp:posOffset>
            </wp:positionV>
            <wp:extent cx="2475781" cy="784674"/>
            <wp:effectExtent l="0" t="0" r="1270" b="3175"/>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5781" cy="784674"/>
                    </a:xfrm>
                    <a:prstGeom prst="rect">
                      <a:avLst/>
                    </a:prstGeom>
                  </pic:spPr>
                </pic:pic>
              </a:graphicData>
            </a:graphic>
            <wp14:sizeRelH relativeFrom="page">
              <wp14:pctWidth>0</wp14:pctWidth>
            </wp14:sizeRelH>
            <wp14:sizeRelV relativeFrom="page">
              <wp14:pctHeight>0</wp14:pctHeight>
            </wp14:sizeRelV>
          </wp:anchor>
        </w:drawing>
      </w:r>
      <w:r w:rsidR="00DC76B2">
        <w:rPr>
          <w:rFonts w:ascii="Calibri" w:eastAsia="Calibri" w:hAnsi="Calibri" w:cs="Calibri"/>
          <w:sz w:val="22"/>
        </w:rPr>
        <w:t xml:space="preserve"> </w:t>
      </w:r>
    </w:p>
    <w:p w14:paraId="3EB6BAF8" w14:textId="77777777" w:rsidR="00811D2D" w:rsidRDefault="00DC76B2">
      <w:pPr>
        <w:spacing w:after="162" w:line="259" w:lineRule="auto"/>
        <w:ind w:left="0" w:firstLine="0"/>
        <w:jc w:val="left"/>
      </w:pPr>
      <w:r>
        <w:rPr>
          <w:sz w:val="22"/>
        </w:rPr>
        <w:t xml:space="preserve"> </w:t>
      </w:r>
    </w:p>
    <w:p w14:paraId="032F8394" w14:textId="77777777" w:rsidR="00811D2D" w:rsidRDefault="00DC76B2">
      <w:pPr>
        <w:spacing w:after="240" w:line="259" w:lineRule="auto"/>
        <w:ind w:left="0" w:firstLine="0"/>
        <w:jc w:val="left"/>
      </w:pPr>
      <w:r>
        <w:rPr>
          <w:rFonts w:ascii="Calibri" w:eastAsia="Calibri" w:hAnsi="Calibri" w:cs="Calibri"/>
          <w:color w:val="0070C0"/>
          <w:sz w:val="22"/>
        </w:rPr>
        <w:t xml:space="preserve"> </w:t>
      </w:r>
    </w:p>
    <w:p w14:paraId="50D7832E" w14:textId="77777777" w:rsidR="00811D2D" w:rsidRDefault="00DC76B2">
      <w:pPr>
        <w:spacing w:after="144" w:line="259" w:lineRule="auto"/>
        <w:ind w:left="116" w:firstLine="0"/>
        <w:jc w:val="center"/>
      </w:pPr>
      <w:r>
        <w:rPr>
          <w:sz w:val="40"/>
        </w:rPr>
        <w:t xml:space="preserve"> </w:t>
      </w:r>
    </w:p>
    <w:p w14:paraId="76D06150" w14:textId="77777777" w:rsidR="00811D2D" w:rsidRDefault="00DC76B2">
      <w:pPr>
        <w:spacing w:after="148" w:line="259" w:lineRule="auto"/>
        <w:ind w:left="116" w:firstLine="0"/>
        <w:jc w:val="center"/>
      </w:pPr>
      <w:r>
        <w:rPr>
          <w:sz w:val="40"/>
        </w:rPr>
        <w:t xml:space="preserve"> </w:t>
      </w:r>
    </w:p>
    <w:p w14:paraId="33323698" w14:textId="4C6C1B05" w:rsidR="00811D2D" w:rsidRDefault="00DC76B2">
      <w:pPr>
        <w:spacing w:after="323" w:line="259" w:lineRule="auto"/>
        <w:ind w:left="116" w:firstLine="0"/>
        <w:jc w:val="center"/>
      </w:pPr>
      <w:r>
        <w:rPr>
          <w:sz w:val="40"/>
        </w:rPr>
        <w:t xml:space="preserve"> </w:t>
      </w:r>
    </w:p>
    <w:p w14:paraId="4B62D3AB" w14:textId="77777777" w:rsidR="00DC76B2" w:rsidRPr="002B1ABE" w:rsidRDefault="00DC76B2" w:rsidP="008B2631">
      <w:pPr>
        <w:spacing w:before="40" w:after="0" w:line="259" w:lineRule="auto"/>
        <w:ind w:left="993" w:right="720" w:firstLine="0"/>
        <w:jc w:val="center"/>
        <w:rPr>
          <w:rFonts w:ascii="Segoe UI" w:eastAsia="Franklin Gothic Book" w:hAnsi="Segoe UI" w:cs="Segoe UI"/>
          <w:b/>
          <w:kern w:val="20"/>
          <w:sz w:val="56"/>
          <w:szCs w:val="56"/>
          <w:lang w:val="en-GB" w:eastAsia="ja-JP"/>
          <w14:ligatures w14:val="none"/>
        </w:rPr>
      </w:pPr>
      <w:r w:rsidRPr="002B1ABE">
        <w:rPr>
          <w:rFonts w:ascii="Segoe UI" w:eastAsia="Franklin Gothic Book" w:hAnsi="Segoe UI" w:cs="Segoe UI"/>
          <w:b/>
          <w:kern w:val="20"/>
          <w:sz w:val="56"/>
          <w:szCs w:val="56"/>
          <w:lang w:val="en-GB" w:eastAsia="ja-JP"/>
          <w14:ligatures w14:val="none"/>
        </w:rPr>
        <w:t>The Key Educational Trust</w:t>
      </w:r>
    </w:p>
    <w:p w14:paraId="295F2C0D" w14:textId="3FBA3819" w:rsidR="00DC76B2" w:rsidRDefault="00DC76B2" w:rsidP="002B1ABE">
      <w:pPr>
        <w:spacing w:before="40" w:after="360" w:line="259" w:lineRule="auto"/>
        <w:ind w:left="993" w:right="720" w:firstLine="0"/>
        <w:jc w:val="center"/>
        <w:rPr>
          <w:rFonts w:ascii="Segoe UI" w:eastAsia="Franklin Gothic Book" w:hAnsi="Segoe UI" w:cs="Segoe UI"/>
          <w:b/>
          <w:kern w:val="20"/>
          <w:sz w:val="56"/>
          <w:szCs w:val="56"/>
          <w:lang w:val="en-GB" w:eastAsia="ja-JP"/>
          <w14:ligatures w14:val="none"/>
        </w:rPr>
      </w:pPr>
      <w:r w:rsidRPr="002B1ABE">
        <w:rPr>
          <w:rFonts w:ascii="Segoe UI" w:eastAsia="Franklin Gothic Book" w:hAnsi="Segoe UI" w:cs="Segoe UI"/>
          <w:b/>
          <w:kern w:val="20"/>
          <w:sz w:val="56"/>
          <w:szCs w:val="56"/>
          <w:lang w:val="en-GB" w:eastAsia="ja-JP"/>
          <w14:ligatures w14:val="none"/>
        </w:rPr>
        <w:t>Equality Policy</w:t>
      </w:r>
    </w:p>
    <w:p w14:paraId="2CE08F42" w14:textId="2E1B35D7" w:rsidR="008B2631" w:rsidRPr="004470AE" w:rsidRDefault="008B2631" w:rsidP="002B1ABE">
      <w:pPr>
        <w:spacing w:before="40" w:after="360" w:line="259" w:lineRule="auto"/>
        <w:ind w:left="993" w:right="720" w:firstLine="0"/>
        <w:jc w:val="center"/>
        <w:rPr>
          <w:b/>
          <w:color w:val="000000" w:themeColor="text1"/>
          <w:sz w:val="28"/>
        </w:rPr>
      </w:pPr>
      <w:r w:rsidRPr="000E7669">
        <w:rPr>
          <w:rFonts w:ascii="Segoe UI" w:eastAsia="Franklin Gothic Book" w:hAnsi="Segoe UI" w:cs="Segoe UI"/>
          <w:b/>
          <w:color w:val="4389D7"/>
          <w:kern w:val="20"/>
          <w:sz w:val="56"/>
          <w:lang w:eastAsia="ja-JP"/>
        </w:rPr>
        <w:t>202</w:t>
      </w:r>
      <w:r w:rsidR="001D42D7">
        <w:rPr>
          <w:rFonts w:ascii="Segoe UI" w:eastAsia="Franklin Gothic Book" w:hAnsi="Segoe UI" w:cs="Segoe UI"/>
          <w:b/>
          <w:color w:val="4389D7"/>
          <w:kern w:val="20"/>
          <w:sz w:val="56"/>
          <w:lang w:eastAsia="ja-JP"/>
        </w:rPr>
        <w:t>5</w:t>
      </w:r>
      <w:r w:rsidRPr="000E7669">
        <w:rPr>
          <w:rFonts w:ascii="Segoe UI" w:eastAsia="Franklin Gothic Book" w:hAnsi="Segoe UI" w:cs="Segoe UI"/>
          <w:b/>
          <w:color w:val="4389D7"/>
          <w:kern w:val="20"/>
          <w:sz w:val="56"/>
          <w:lang w:eastAsia="ja-JP"/>
        </w:rPr>
        <w:t>-2</w:t>
      </w:r>
      <w:r w:rsidR="001D42D7">
        <w:rPr>
          <w:rFonts w:ascii="Segoe UI" w:eastAsia="Franklin Gothic Book" w:hAnsi="Segoe UI" w:cs="Segoe UI"/>
          <w:b/>
          <w:color w:val="4389D7"/>
          <w:kern w:val="20"/>
          <w:sz w:val="56"/>
          <w:lang w:eastAsia="ja-JP"/>
        </w:rPr>
        <w:t>6</w:t>
      </w:r>
    </w:p>
    <w:p w14:paraId="4329BBE6" w14:textId="77777777" w:rsidR="00DC76B2" w:rsidRDefault="00DC76B2" w:rsidP="00DC76B2">
      <w:pPr>
        <w:spacing w:after="24" w:line="259" w:lineRule="auto"/>
        <w:ind w:right="2686" w:firstLine="0"/>
        <w:jc w:val="left"/>
        <w:rPr>
          <w:b/>
          <w:color w:val="000000" w:themeColor="text1"/>
          <w:sz w:val="28"/>
        </w:rPr>
      </w:pPr>
    </w:p>
    <w:p w14:paraId="331A43D7" w14:textId="77777777" w:rsidR="00DC76B2" w:rsidRDefault="00DC76B2" w:rsidP="00DC76B2">
      <w:pPr>
        <w:spacing w:after="24" w:line="259" w:lineRule="auto"/>
        <w:ind w:right="2686" w:firstLine="0"/>
        <w:jc w:val="left"/>
        <w:rPr>
          <w:b/>
          <w:color w:val="000000" w:themeColor="text1"/>
          <w:sz w:val="28"/>
        </w:rPr>
      </w:pPr>
    </w:p>
    <w:p w14:paraId="11A96E6B" w14:textId="77777777" w:rsidR="00DC76B2" w:rsidRDefault="00DC76B2" w:rsidP="00DC76B2">
      <w:pPr>
        <w:spacing w:after="24" w:line="259" w:lineRule="auto"/>
        <w:ind w:right="2686" w:firstLine="0"/>
        <w:jc w:val="left"/>
        <w:rPr>
          <w:b/>
          <w:color w:val="000000" w:themeColor="text1"/>
          <w:sz w:val="28"/>
        </w:rPr>
      </w:pPr>
    </w:p>
    <w:p w14:paraId="2BFDB426" w14:textId="77777777" w:rsidR="00DC76B2" w:rsidRPr="004470AE" w:rsidRDefault="00DC76B2" w:rsidP="00DC76B2">
      <w:pPr>
        <w:spacing w:after="24" w:line="259" w:lineRule="auto"/>
        <w:ind w:right="2686" w:firstLine="0"/>
        <w:jc w:val="center"/>
        <w:rPr>
          <w:color w:val="000000" w:themeColor="text1"/>
        </w:rPr>
      </w:pPr>
      <w:r>
        <w:rPr>
          <w:b/>
          <w:color w:val="000000" w:themeColor="text1"/>
          <w:sz w:val="28"/>
        </w:rPr>
        <w:t xml:space="preserve">                                         </w:t>
      </w:r>
    </w:p>
    <w:p w14:paraId="3EF4CEE7" w14:textId="77777777" w:rsidR="00DC76B2" w:rsidRDefault="00DC76B2" w:rsidP="00DC76B2">
      <w:pPr>
        <w:spacing w:after="0" w:line="259" w:lineRule="auto"/>
        <w:ind w:left="486" w:firstLine="0"/>
        <w:jc w:val="left"/>
      </w:pPr>
      <w:r>
        <w:t xml:space="preserve"> </w:t>
      </w:r>
    </w:p>
    <w:p w14:paraId="51799269" w14:textId="77777777" w:rsidR="00DC76B2" w:rsidRDefault="00DC76B2" w:rsidP="00DC76B2">
      <w:pPr>
        <w:spacing w:after="0" w:line="259" w:lineRule="auto"/>
        <w:ind w:left="486" w:firstLine="0"/>
        <w:jc w:val="left"/>
      </w:pPr>
      <w:r>
        <w:t xml:space="preserve"> </w:t>
      </w:r>
    </w:p>
    <w:tbl>
      <w:tblPr>
        <w:tblW w:w="10098"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4244"/>
      </w:tblGrid>
      <w:tr w:rsidR="00C051AA" w:rsidRPr="00803797" w14:paraId="11E2DC24" w14:textId="77777777" w:rsidTr="71D6CB6D">
        <w:tc>
          <w:tcPr>
            <w:tcW w:w="2586" w:type="dxa"/>
            <w:tcBorders>
              <w:top w:val="nil"/>
              <w:bottom w:val="single" w:sz="18" w:space="0" w:color="FFFFFF" w:themeColor="background1"/>
            </w:tcBorders>
            <w:shd w:val="clear" w:color="auto" w:fill="D8DFDE"/>
          </w:tcPr>
          <w:p w14:paraId="2078FD83" w14:textId="77777777" w:rsidR="00C051AA" w:rsidRPr="00803797" w:rsidRDefault="00C051AA"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5CA251FF" w14:textId="64ED36EB" w:rsidR="00C051AA" w:rsidRPr="00803797" w:rsidRDefault="00C051AA" w:rsidP="71D6CB6D">
            <w:pPr>
              <w:pStyle w:val="1bodycopy11pt"/>
            </w:pPr>
          </w:p>
        </w:tc>
        <w:tc>
          <w:tcPr>
            <w:tcW w:w="4244" w:type="dxa"/>
            <w:tcBorders>
              <w:top w:val="nil"/>
              <w:bottom w:val="single" w:sz="18" w:space="0" w:color="FFFFFF" w:themeColor="background1"/>
            </w:tcBorders>
            <w:shd w:val="clear" w:color="auto" w:fill="D8DFDE"/>
          </w:tcPr>
          <w:p w14:paraId="5A308172" w14:textId="1B95BE92" w:rsidR="00C051AA" w:rsidRPr="00803797" w:rsidRDefault="00C051AA" w:rsidP="0066278A">
            <w:pPr>
              <w:pStyle w:val="1bodycopy11pt"/>
            </w:pPr>
            <w:r w:rsidRPr="71D6CB6D">
              <w:rPr>
                <w:b/>
                <w:bCs/>
              </w:rPr>
              <w:t>Date:</w:t>
            </w:r>
            <w:r>
              <w:t xml:space="preserve">  </w:t>
            </w:r>
          </w:p>
        </w:tc>
      </w:tr>
      <w:tr w:rsidR="00C051AA" w:rsidRPr="00803797" w14:paraId="7FF36BDA" w14:textId="77777777" w:rsidTr="71D6CB6D">
        <w:tc>
          <w:tcPr>
            <w:tcW w:w="2586" w:type="dxa"/>
            <w:tcBorders>
              <w:top w:val="single" w:sz="18" w:space="0" w:color="FFFFFF" w:themeColor="background1"/>
              <w:bottom w:val="single" w:sz="18" w:space="0" w:color="FFFFFF" w:themeColor="background1"/>
            </w:tcBorders>
            <w:shd w:val="clear" w:color="auto" w:fill="D8DFDE"/>
          </w:tcPr>
          <w:p w14:paraId="47240FDE" w14:textId="77777777" w:rsidR="00C051AA" w:rsidRPr="001C2A96" w:rsidRDefault="00C051AA" w:rsidP="0066278A">
            <w:pPr>
              <w:pStyle w:val="1bodycopy10pt"/>
              <w:rPr>
                <w:b/>
                <w:lang w:val="en-GB"/>
              </w:rPr>
            </w:pPr>
            <w:r w:rsidRPr="001C2A96">
              <w:rPr>
                <w:b/>
                <w:lang w:val="en-GB"/>
              </w:rPr>
              <w:t>Last reviewed on:</w:t>
            </w:r>
          </w:p>
        </w:tc>
        <w:tc>
          <w:tcPr>
            <w:tcW w:w="7512" w:type="dxa"/>
            <w:gridSpan w:val="2"/>
            <w:tcBorders>
              <w:top w:val="single" w:sz="18" w:space="0" w:color="FFFFFF" w:themeColor="background1"/>
              <w:bottom w:val="single" w:sz="18" w:space="0" w:color="FFFFFF" w:themeColor="background1"/>
            </w:tcBorders>
            <w:shd w:val="clear" w:color="auto" w:fill="D8DFDE"/>
          </w:tcPr>
          <w:p w14:paraId="4D8199BB" w14:textId="115821EE" w:rsidR="00C051AA" w:rsidRPr="001C2A96" w:rsidRDefault="001D42D7" w:rsidP="0066278A">
            <w:pPr>
              <w:pStyle w:val="1bodycopy11pt"/>
              <w:rPr>
                <w:lang w:val="en-GB"/>
              </w:rPr>
            </w:pPr>
            <w:r>
              <w:t>05/02/25</w:t>
            </w:r>
          </w:p>
        </w:tc>
      </w:tr>
      <w:tr w:rsidR="00C051AA" w:rsidRPr="00803797" w14:paraId="07E4CB36" w14:textId="77777777" w:rsidTr="71D6CB6D">
        <w:tc>
          <w:tcPr>
            <w:tcW w:w="2586" w:type="dxa"/>
            <w:tcBorders>
              <w:top w:val="single" w:sz="18" w:space="0" w:color="FFFFFF" w:themeColor="background1"/>
              <w:bottom w:val="nil"/>
            </w:tcBorders>
            <w:shd w:val="clear" w:color="auto" w:fill="D8DFDE"/>
          </w:tcPr>
          <w:p w14:paraId="387D90FE" w14:textId="77777777" w:rsidR="00C051AA" w:rsidRPr="00803797" w:rsidRDefault="00C051AA" w:rsidP="0066278A">
            <w:pPr>
              <w:pStyle w:val="1bodycopy10pt"/>
              <w:rPr>
                <w:b/>
                <w:lang w:val="en-GB"/>
              </w:rPr>
            </w:pPr>
            <w:r w:rsidRPr="00803797">
              <w:rPr>
                <w:b/>
                <w:lang w:val="en-GB"/>
              </w:rPr>
              <w:t>Next review due by:</w:t>
            </w:r>
          </w:p>
        </w:tc>
        <w:tc>
          <w:tcPr>
            <w:tcW w:w="7512" w:type="dxa"/>
            <w:gridSpan w:val="2"/>
            <w:tcBorders>
              <w:top w:val="single" w:sz="18" w:space="0" w:color="FFFFFF" w:themeColor="background1"/>
              <w:bottom w:val="nil"/>
            </w:tcBorders>
            <w:shd w:val="clear" w:color="auto" w:fill="D8DFDE"/>
          </w:tcPr>
          <w:p w14:paraId="4430316C" w14:textId="76BADF62" w:rsidR="00C051AA" w:rsidRPr="00803797" w:rsidRDefault="00C051AA" w:rsidP="0066278A">
            <w:pPr>
              <w:pStyle w:val="1bodycopy11pt"/>
              <w:rPr>
                <w:highlight w:val="yellow"/>
                <w:lang w:val="en-GB"/>
              </w:rPr>
            </w:pPr>
            <w:r w:rsidRPr="009740F1">
              <w:rPr>
                <w:lang w:val="en-GB"/>
              </w:rPr>
              <w:t>3</w:t>
            </w:r>
            <w:r w:rsidRPr="009740F1">
              <w:t>1/10/2</w:t>
            </w:r>
            <w:r w:rsidR="001D42D7">
              <w:t>6</w:t>
            </w:r>
          </w:p>
        </w:tc>
      </w:tr>
    </w:tbl>
    <w:p w14:paraId="11DF3C6B" w14:textId="77777777" w:rsidR="00DC76B2" w:rsidRDefault="00DC76B2" w:rsidP="00DC76B2">
      <w:pPr>
        <w:spacing w:after="32" w:line="259" w:lineRule="auto"/>
        <w:ind w:left="912" w:firstLine="0"/>
        <w:jc w:val="left"/>
      </w:pPr>
      <w:r>
        <w:rPr>
          <w:rFonts w:ascii="Calibri" w:eastAsia="Calibri" w:hAnsi="Calibri" w:cs="Calibri"/>
        </w:rPr>
        <w:t xml:space="preserve"> </w:t>
      </w:r>
    </w:p>
    <w:p w14:paraId="28653AB7" w14:textId="74390ADE" w:rsidR="00811D2D" w:rsidRDefault="00DC76B2">
      <w:pPr>
        <w:spacing w:after="0" w:line="259" w:lineRule="auto"/>
        <w:ind w:left="162" w:firstLine="0"/>
        <w:jc w:val="center"/>
      </w:pPr>
      <w:r>
        <w:rPr>
          <w:rFonts w:ascii="Calibri" w:eastAsia="Calibri" w:hAnsi="Calibri" w:cs="Calibri"/>
          <w:b/>
          <w:sz w:val="72"/>
        </w:rPr>
        <w:t xml:space="preserve"> </w:t>
      </w:r>
    </w:p>
    <w:p w14:paraId="4E8A3B9F" w14:textId="77777777" w:rsidR="00811D2D" w:rsidRDefault="00DC76B2">
      <w:pPr>
        <w:spacing w:after="0" w:line="259" w:lineRule="auto"/>
        <w:ind w:left="116" w:firstLine="0"/>
        <w:jc w:val="center"/>
      </w:pPr>
      <w:r>
        <w:rPr>
          <w:color w:val="002060"/>
          <w:sz w:val="40"/>
        </w:rPr>
        <w:t xml:space="preserve"> </w:t>
      </w:r>
    </w:p>
    <w:p w14:paraId="281E24FF" w14:textId="77777777" w:rsidR="00811D2D" w:rsidRDefault="00DC76B2">
      <w:pPr>
        <w:spacing w:after="0" w:line="259" w:lineRule="auto"/>
        <w:ind w:left="116" w:firstLine="0"/>
        <w:jc w:val="center"/>
      </w:pPr>
      <w:r>
        <w:rPr>
          <w:color w:val="002060"/>
          <w:sz w:val="40"/>
        </w:rPr>
        <w:t xml:space="preserve"> </w:t>
      </w:r>
    </w:p>
    <w:p w14:paraId="277E0322" w14:textId="77777777" w:rsidR="00811D2D" w:rsidRDefault="00DC76B2">
      <w:pPr>
        <w:spacing w:after="59" w:line="259" w:lineRule="auto"/>
        <w:ind w:left="116" w:firstLine="0"/>
        <w:jc w:val="center"/>
      </w:pPr>
      <w:r>
        <w:rPr>
          <w:color w:val="002060"/>
          <w:sz w:val="40"/>
        </w:rPr>
        <w:t xml:space="preserve"> </w:t>
      </w:r>
    </w:p>
    <w:p w14:paraId="7B170495" w14:textId="6606E993" w:rsidR="00811D2D" w:rsidRDefault="00DC76B2">
      <w:pPr>
        <w:spacing w:after="0" w:line="259" w:lineRule="auto"/>
        <w:ind w:left="0" w:firstLine="0"/>
        <w:jc w:val="left"/>
      </w:pPr>
      <w:r>
        <w:rPr>
          <w:rFonts w:ascii="Calibri" w:eastAsia="Calibri" w:hAnsi="Calibri" w:cs="Calibri"/>
          <w:color w:val="0070C0"/>
          <w:sz w:val="22"/>
        </w:rPr>
        <w:tab/>
        <w:t xml:space="preserve"> </w:t>
      </w:r>
    </w:p>
    <w:p w14:paraId="6590A1C3" w14:textId="77777777" w:rsidR="00482B71" w:rsidRPr="00417D60" w:rsidRDefault="00482B71" w:rsidP="00482B71">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The Key Educational Trust</w:t>
      </w:r>
    </w:p>
    <w:p w14:paraId="789AA5EE" w14:textId="77777777" w:rsidR="00482B71" w:rsidRPr="00417D60" w:rsidRDefault="00482B71" w:rsidP="00482B71">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c/o Christ Church Academy,</w:t>
      </w:r>
    </w:p>
    <w:p w14:paraId="5FDC9179" w14:textId="77777777" w:rsidR="00482B71" w:rsidRPr="00417D60" w:rsidRDefault="00482B71" w:rsidP="00482B71">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 xml:space="preserve">Old </w:t>
      </w:r>
      <w:r>
        <w:rPr>
          <w:rFonts w:ascii="Tahoma" w:eastAsia="Franklin Gothic Book" w:hAnsi="Tahoma" w:cs="Tahoma"/>
          <w:color w:val="215E99" w:themeColor="text2" w:themeTint="BF"/>
          <w:kern w:val="20"/>
          <w:lang w:eastAsia="ja-JP"/>
        </w:rPr>
        <w:t>R</w:t>
      </w:r>
      <w:r w:rsidRPr="00417D60">
        <w:rPr>
          <w:rFonts w:ascii="Tahoma" w:eastAsia="Franklin Gothic Book" w:hAnsi="Tahoma" w:cs="Tahoma"/>
          <w:color w:val="215E99" w:themeColor="text2" w:themeTint="BF"/>
          <w:kern w:val="20"/>
          <w:lang w:eastAsia="ja-JP"/>
        </w:rPr>
        <w:t>oad, Stone, Staffordshire, ST15 8JD</w:t>
      </w:r>
    </w:p>
    <w:p w14:paraId="2BC5AC18" w14:textId="77777777" w:rsidR="00482B71" w:rsidRDefault="00482B71" w:rsidP="00482B71">
      <w:pPr>
        <w:spacing w:before="115"/>
        <w:jc w:val="center"/>
      </w:pPr>
      <w:hyperlink r:id="rId8" w:tgtFrame="_blank" w:history="1">
        <w:r>
          <w:rPr>
            <w:rStyle w:val="normaltextrun"/>
            <w:rFonts w:ascii="Tahoma" w:hAnsi="Tahoma" w:cs="Tahoma"/>
            <w:color w:val="0563C1"/>
            <w:u w:val="single"/>
            <w:shd w:val="clear" w:color="auto" w:fill="FFFFFF"/>
            <w:lang w:val="en-US"/>
          </w:rPr>
          <w:t>https://www.theket.uk</w:t>
        </w:r>
      </w:hyperlink>
    </w:p>
    <w:p w14:paraId="5967E617" w14:textId="77777777" w:rsidR="00482B71" w:rsidRPr="004B21EC" w:rsidRDefault="00482B71" w:rsidP="00482B71">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 01785 334900</w:t>
      </w:r>
    </w:p>
    <w:p w14:paraId="3D17B36D" w14:textId="77777777" w:rsidR="00811D2D" w:rsidRDefault="00811D2D" w:rsidP="004A5E09">
      <w:pPr>
        <w:ind w:left="0" w:firstLine="0"/>
        <w:sectPr w:rsidR="00811D2D">
          <w:headerReference w:type="even" r:id="rId9"/>
          <w:headerReference w:type="default" r:id="rId10"/>
          <w:footerReference w:type="even" r:id="rId11"/>
          <w:footerReference w:type="default" r:id="rId12"/>
          <w:headerReference w:type="first" r:id="rId13"/>
          <w:footerReference w:type="first" r:id="rId14"/>
          <w:pgSz w:w="11905" w:h="16840"/>
          <w:pgMar w:top="1440" w:right="715" w:bottom="1440" w:left="721" w:header="12" w:footer="720" w:gutter="0"/>
          <w:cols w:space="720"/>
        </w:sectPr>
      </w:pPr>
    </w:p>
    <w:p w14:paraId="0F34D4FB" w14:textId="0D88B1E8" w:rsidR="00DC76B2" w:rsidRPr="00DC76B2" w:rsidRDefault="00DC76B2" w:rsidP="004A5E09">
      <w:pPr>
        <w:spacing w:after="0" w:line="259" w:lineRule="auto"/>
        <w:ind w:left="0" w:right="12" w:firstLine="0"/>
        <w:rPr>
          <w:rFonts w:cs="Arial"/>
          <w:b/>
          <w:color w:val="0070C0"/>
          <w:sz w:val="28"/>
        </w:rPr>
      </w:pPr>
    </w:p>
    <w:p w14:paraId="65D3F7E5" w14:textId="7981394E" w:rsidR="00DC76B2" w:rsidRDefault="004A5E09" w:rsidP="00DC76B2">
      <w:pPr>
        <w:spacing w:after="0" w:line="259" w:lineRule="auto"/>
        <w:ind w:left="425" w:firstLine="0"/>
        <w:jc w:val="center"/>
      </w:pPr>
      <w:r>
        <w:rPr>
          <w:rFonts w:cs="Arial"/>
          <w:b/>
          <w:noProof/>
          <w:u w:val="single"/>
        </w:rPr>
        <w:drawing>
          <wp:anchor distT="0" distB="0" distL="114300" distR="114300" simplePos="0" relativeHeight="251661312" behindDoc="1" locked="0" layoutInCell="1" allowOverlap="1" wp14:anchorId="45BE2987" wp14:editId="3A5A1F50">
            <wp:simplePos x="0" y="0"/>
            <wp:positionH relativeFrom="column">
              <wp:posOffset>1947143</wp:posOffset>
            </wp:positionH>
            <wp:positionV relativeFrom="paragraph">
              <wp:posOffset>159385</wp:posOffset>
            </wp:positionV>
            <wp:extent cx="2105025" cy="666591"/>
            <wp:effectExtent l="0" t="0" r="0" b="635"/>
            <wp:wrapNone/>
            <wp:docPr id="1"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5025" cy="666591"/>
                    </a:xfrm>
                    <a:prstGeom prst="rect">
                      <a:avLst/>
                    </a:prstGeom>
                  </pic:spPr>
                </pic:pic>
              </a:graphicData>
            </a:graphic>
            <wp14:sizeRelH relativeFrom="page">
              <wp14:pctWidth>0</wp14:pctWidth>
            </wp14:sizeRelH>
            <wp14:sizeRelV relativeFrom="page">
              <wp14:pctHeight>0</wp14:pctHeight>
            </wp14:sizeRelV>
          </wp:anchor>
        </w:drawing>
      </w:r>
    </w:p>
    <w:p w14:paraId="09F498EA" w14:textId="320B607C" w:rsidR="00811D2D" w:rsidRDefault="00DC76B2">
      <w:pPr>
        <w:spacing w:after="0" w:line="259" w:lineRule="auto"/>
        <w:ind w:left="4285" w:firstLine="0"/>
        <w:jc w:val="left"/>
      </w:pPr>
      <w:r>
        <w:fldChar w:fldCharType="begin"/>
      </w:r>
      <w:r>
        <w:instrText xml:space="preserve"> INCLUDEPICTURE "/Users/chriswright/Library/Group Containers/UBF8T346G9.ms/WebArchiveCopyPasteTempFiles/com.microsoft.Word/KET%20logo(1).png" \* MERGEFORMATINET </w:instrText>
      </w:r>
      <w:r>
        <w:fldChar w:fldCharType="separate"/>
      </w:r>
      <w:r>
        <w:fldChar w:fldCharType="end"/>
      </w:r>
    </w:p>
    <w:p w14:paraId="079B0B8C" w14:textId="77777777" w:rsidR="00811D2D" w:rsidRDefault="00DC76B2">
      <w:pPr>
        <w:spacing w:after="147" w:line="259" w:lineRule="auto"/>
        <w:ind w:left="0" w:right="4292" w:firstLine="0"/>
        <w:jc w:val="left"/>
      </w:pPr>
      <w:r>
        <w:rPr>
          <w:rFonts w:cs="Arial"/>
          <w:b/>
          <w:color w:val="0070C0"/>
          <w:sz w:val="28"/>
        </w:rPr>
        <w:t xml:space="preserve"> </w:t>
      </w:r>
    </w:p>
    <w:p w14:paraId="1C9BD03B" w14:textId="77777777" w:rsidR="004A5E09" w:rsidRDefault="004A5E09">
      <w:pPr>
        <w:spacing w:after="0" w:line="259" w:lineRule="auto"/>
        <w:ind w:left="0" w:right="12" w:firstLine="0"/>
        <w:jc w:val="center"/>
        <w:rPr>
          <w:rFonts w:cs="Arial"/>
          <w:b/>
          <w:color w:val="0070C0"/>
          <w:sz w:val="28"/>
        </w:rPr>
      </w:pPr>
    </w:p>
    <w:p w14:paraId="572B02DD" w14:textId="77777777" w:rsidR="004A5E09" w:rsidRDefault="004A5E09">
      <w:pPr>
        <w:spacing w:after="0" w:line="259" w:lineRule="auto"/>
        <w:ind w:left="0" w:right="12" w:firstLine="0"/>
        <w:jc w:val="center"/>
        <w:rPr>
          <w:rFonts w:cs="Arial"/>
          <w:b/>
          <w:color w:val="0070C0"/>
          <w:sz w:val="28"/>
        </w:rPr>
      </w:pPr>
    </w:p>
    <w:p w14:paraId="6216B8B9" w14:textId="20903416" w:rsidR="00811D2D" w:rsidRDefault="00DC76B2">
      <w:pPr>
        <w:spacing w:after="0" w:line="259" w:lineRule="auto"/>
        <w:ind w:left="0" w:right="12" w:firstLine="0"/>
        <w:jc w:val="center"/>
      </w:pPr>
      <w:r>
        <w:rPr>
          <w:rFonts w:cs="Arial"/>
          <w:b/>
          <w:color w:val="0070C0"/>
          <w:sz w:val="28"/>
        </w:rPr>
        <w:t xml:space="preserve">Contents </w:t>
      </w:r>
    </w:p>
    <w:p w14:paraId="1CB97A42" w14:textId="77777777" w:rsidR="00811D2D" w:rsidRDefault="00DC76B2">
      <w:pPr>
        <w:spacing w:after="40" w:line="259" w:lineRule="auto"/>
        <w:ind w:left="77" w:firstLine="0"/>
        <w:jc w:val="center"/>
      </w:pPr>
      <w:r>
        <w:rPr>
          <w:rFonts w:cs="Arial"/>
          <w:b/>
          <w:color w:val="0070C0"/>
          <w:sz w:val="28"/>
        </w:rPr>
        <w:t xml:space="preserve"> </w:t>
      </w:r>
    </w:p>
    <w:p w14:paraId="129402C8" w14:textId="60E56375" w:rsidR="00811D2D" w:rsidRDefault="000B2472">
      <w:pPr>
        <w:numPr>
          <w:ilvl w:val="0"/>
          <w:numId w:val="1"/>
        </w:numPr>
        <w:spacing w:after="93" w:line="259" w:lineRule="auto"/>
        <w:ind w:right="-8" w:hanging="976"/>
        <w:jc w:val="left"/>
      </w:pPr>
      <w:r>
        <w:rPr>
          <w:sz w:val="22"/>
        </w:rPr>
        <w:t>The Key Educational Trust’s</w:t>
      </w:r>
      <w:r w:rsidR="00DC76B2">
        <w:rPr>
          <w:sz w:val="22"/>
        </w:rPr>
        <w:t xml:space="preserve"> Mission .......................................................................... </w:t>
      </w:r>
    </w:p>
    <w:p w14:paraId="533B6D19" w14:textId="65D7599D" w:rsidR="00811D2D" w:rsidRDefault="000B2472">
      <w:pPr>
        <w:numPr>
          <w:ilvl w:val="0"/>
          <w:numId w:val="1"/>
        </w:numPr>
        <w:spacing w:after="93" w:line="259" w:lineRule="auto"/>
        <w:ind w:right="-8" w:hanging="976"/>
        <w:jc w:val="left"/>
      </w:pPr>
      <w:r>
        <w:rPr>
          <w:sz w:val="22"/>
        </w:rPr>
        <w:t>The Key Educational Trust’s</w:t>
      </w:r>
      <w:r w:rsidR="00DC76B2">
        <w:rPr>
          <w:sz w:val="22"/>
        </w:rPr>
        <w:t xml:space="preserve"> Vision and Values .......................................................... </w:t>
      </w:r>
    </w:p>
    <w:p w14:paraId="29D54BFF" w14:textId="419AAA92" w:rsidR="00811D2D" w:rsidRDefault="00DC76B2">
      <w:pPr>
        <w:numPr>
          <w:ilvl w:val="0"/>
          <w:numId w:val="1"/>
        </w:numPr>
        <w:spacing w:after="93" w:line="259" w:lineRule="auto"/>
        <w:ind w:right="-8" w:hanging="976"/>
        <w:jc w:val="left"/>
      </w:pPr>
      <w:r>
        <w:rPr>
          <w:sz w:val="22"/>
        </w:rPr>
        <w:t xml:space="preserve">Legal framework ........................................................................................................... </w:t>
      </w:r>
    </w:p>
    <w:p w14:paraId="76D14F66" w14:textId="23573812" w:rsidR="00811D2D" w:rsidRDefault="00DC76B2">
      <w:pPr>
        <w:numPr>
          <w:ilvl w:val="0"/>
          <w:numId w:val="1"/>
        </w:numPr>
        <w:spacing w:after="93" w:line="259" w:lineRule="auto"/>
        <w:ind w:right="-8" w:hanging="976"/>
        <w:jc w:val="left"/>
      </w:pPr>
      <w:r>
        <w:rPr>
          <w:sz w:val="22"/>
        </w:rPr>
        <w:t xml:space="preserve">Academy Responsibilities ............................................................................................ </w:t>
      </w:r>
    </w:p>
    <w:p w14:paraId="56DFED1F" w14:textId="29147DA8" w:rsidR="00811D2D" w:rsidRDefault="00DC76B2">
      <w:pPr>
        <w:numPr>
          <w:ilvl w:val="0"/>
          <w:numId w:val="1"/>
        </w:numPr>
        <w:spacing w:after="93" w:line="259" w:lineRule="auto"/>
        <w:ind w:right="-8" w:hanging="976"/>
        <w:jc w:val="left"/>
      </w:pPr>
      <w:r>
        <w:rPr>
          <w:sz w:val="22"/>
        </w:rPr>
        <w:t xml:space="preserve">Guiding principles......................................................................................................... </w:t>
      </w:r>
    </w:p>
    <w:p w14:paraId="67989BD8" w14:textId="3CDAC261" w:rsidR="00811D2D" w:rsidRDefault="00DC76B2">
      <w:pPr>
        <w:spacing w:after="93" w:line="259" w:lineRule="auto"/>
        <w:ind w:left="1431" w:right="-8"/>
        <w:jc w:val="left"/>
      </w:pPr>
      <w:r>
        <w:rPr>
          <w:sz w:val="22"/>
        </w:rPr>
        <w:t xml:space="preserve">Principle 1: All learners are of equal value.................................................................. </w:t>
      </w:r>
    </w:p>
    <w:p w14:paraId="649FA8A6" w14:textId="0C40D37A" w:rsidR="00811D2D" w:rsidRDefault="00DC76B2">
      <w:pPr>
        <w:spacing w:after="93" w:line="259" w:lineRule="auto"/>
        <w:ind w:left="1431" w:right="-8"/>
        <w:jc w:val="left"/>
      </w:pPr>
      <w:r w:rsidRPr="1B4A0755">
        <w:rPr>
          <w:sz w:val="22"/>
          <w:szCs w:val="22"/>
          <w:lang w:val="en-US"/>
        </w:rPr>
        <w:t xml:space="preserve">Principle 2: We recognise and respect difference ...................................................... </w:t>
      </w:r>
    </w:p>
    <w:p w14:paraId="5C15D9D2" w14:textId="7427D720" w:rsidR="00811D2D" w:rsidRDefault="00DC76B2">
      <w:pPr>
        <w:spacing w:after="93" w:line="259" w:lineRule="auto"/>
        <w:ind w:left="1431" w:right="-8"/>
        <w:jc w:val="left"/>
      </w:pPr>
      <w:r>
        <w:rPr>
          <w:sz w:val="22"/>
        </w:rPr>
        <w:t xml:space="preserve">Principle 3: We foster positive attitudes and relationships ......................................... </w:t>
      </w:r>
    </w:p>
    <w:p w14:paraId="4D522E3F" w14:textId="77777777" w:rsidR="00811D2D" w:rsidRDefault="00DC76B2">
      <w:pPr>
        <w:spacing w:after="93" w:line="259" w:lineRule="auto"/>
        <w:ind w:left="1431" w:right="-8"/>
        <w:jc w:val="left"/>
      </w:pPr>
      <w:r w:rsidRPr="1B4A0755">
        <w:rPr>
          <w:sz w:val="22"/>
          <w:szCs w:val="22"/>
          <w:lang w:val="en-US"/>
        </w:rPr>
        <w:t>Principle 4: We observe good equalities practice in staff recruitment ....................... 6</w:t>
      </w:r>
      <w:r w:rsidRPr="1B4A0755">
        <w:rPr>
          <w:rFonts w:ascii="Calibri" w:eastAsia="Calibri" w:hAnsi="Calibri" w:cs="Calibri"/>
          <w:sz w:val="22"/>
          <w:szCs w:val="22"/>
          <w:lang w:val="en-US"/>
        </w:rPr>
        <w:t xml:space="preserve"> </w:t>
      </w:r>
    </w:p>
    <w:p w14:paraId="64C5025F" w14:textId="1B0761EB" w:rsidR="00811D2D" w:rsidRDefault="00DC76B2">
      <w:pPr>
        <w:spacing w:after="93" w:line="259" w:lineRule="auto"/>
        <w:ind w:left="1431" w:right="-8"/>
        <w:jc w:val="left"/>
      </w:pPr>
      <w:r>
        <w:rPr>
          <w:sz w:val="22"/>
        </w:rPr>
        <w:t xml:space="preserve">Principle 5: We aim to reduce and remove inequalities and barriers ......................... </w:t>
      </w:r>
    </w:p>
    <w:p w14:paraId="74F8EE65" w14:textId="275CAC18" w:rsidR="00811D2D" w:rsidRDefault="00DC76B2">
      <w:pPr>
        <w:spacing w:after="93" w:line="259" w:lineRule="auto"/>
        <w:ind w:left="1431" w:right="-8"/>
        <w:jc w:val="left"/>
      </w:pPr>
      <w:r>
        <w:rPr>
          <w:sz w:val="22"/>
        </w:rPr>
        <w:t xml:space="preserve">Principle 6: We consult and involve widely ................................................................. </w:t>
      </w:r>
    </w:p>
    <w:p w14:paraId="0CDE8A83" w14:textId="059BEE96" w:rsidR="00811D2D" w:rsidRDefault="00DC76B2">
      <w:pPr>
        <w:spacing w:after="93" w:line="259" w:lineRule="auto"/>
        <w:ind w:left="1431" w:right="-8"/>
        <w:jc w:val="left"/>
      </w:pPr>
      <w:r w:rsidRPr="1B4A0755">
        <w:rPr>
          <w:sz w:val="22"/>
          <w:szCs w:val="22"/>
          <w:lang w:val="en-US"/>
        </w:rPr>
        <w:t xml:space="preserve">Principle 7: Society </w:t>
      </w:r>
      <w:proofErr w:type="gramStart"/>
      <w:r w:rsidRPr="1B4A0755">
        <w:rPr>
          <w:sz w:val="22"/>
          <w:szCs w:val="22"/>
          <w:lang w:val="en-US"/>
        </w:rPr>
        <w:t>as a whole should</w:t>
      </w:r>
      <w:proofErr w:type="gramEnd"/>
      <w:r w:rsidRPr="1B4A0755">
        <w:rPr>
          <w:sz w:val="22"/>
          <w:szCs w:val="22"/>
          <w:lang w:val="en-US"/>
        </w:rPr>
        <w:t xml:space="preserve"> benefit ............................................................ </w:t>
      </w:r>
    </w:p>
    <w:p w14:paraId="507473C5" w14:textId="46302542" w:rsidR="00811D2D" w:rsidRDefault="00DC76B2">
      <w:pPr>
        <w:spacing w:after="93" w:line="259" w:lineRule="auto"/>
        <w:ind w:left="1431" w:right="-8"/>
        <w:jc w:val="left"/>
      </w:pPr>
      <w:r>
        <w:rPr>
          <w:sz w:val="22"/>
        </w:rPr>
        <w:t xml:space="preserve">Principle 8: We base our practices on sound evidence .............................................. </w:t>
      </w:r>
    </w:p>
    <w:p w14:paraId="1E8A1E8A" w14:textId="169D6273" w:rsidR="00811D2D" w:rsidRDefault="00DC76B2">
      <w:pPr>
        <w:spacing w:after="93" w:line="259" w:lineRule="auto"/>
        <w:ind w:left="1431" w:right="-8"/>
        <w:jc w:val="left"/>
      </w:pPr>
      <w:r w:rsidRPr="1B4A0755">
        <w:rPr>
          <w:sz w:val="22"/>
          <w:szCs w:val="22"/>
          <w:lang w:val="en-US"/>
        </w:rPr>
        <w:t xml:space="preserve">Principle 9: Objectives ................................................................................................. </w:t>
      </w:r>
    </w:p>
    <w:p w14:paraId="33C26309" w14:textId="7BBA81F9" w:rsidR="00811D2D" w:rsidRDefault="00DC76B2">
      <w:pPr>
        <w:numPr>
          <w:ilvl w:val="0"/>
          <w:numId w:val="1"/>
        </w:numPr>
        <w:spacing w:after="93" w:line="259" w:lineRule="auto"/>
        <w:ind w:right="-8" w:hanging="976"/>
        <w:jc w:val="left"/>
      </w:pPr>
      <w:r>
        <w:rPr>
          <w:sz w:val="22"/>
        </w:rPr>
        <w:t xml:space="preserve">Implementation ............................................................................................................. </w:t>
      </w:r>
    </w:p>
    <w:p w14:paraId="435E0E03" w14:textId="0B2190C0" w:rsidR="00811D2D" w:rsidRDefault="00DC76B2">
      <w:pPr>
        <w:numPr>
          <w:ilvl w:val="0"/>
          <w:numId w:val="1"/>
        </w:numPr>
        <w:spacing w:after="93" w:line="259" w:lineRule="auto"/>
        <w:ind w:right="-8" w:hanging="976"/>
        <w:jc w:val="left"/>
      </w:pPr>
      <w:r>
        <w:rPr>
          <w:sz w:val="22"/>
        </w:rPr>
        <w:t xml:space="preserve">Curriculum .................................................................................................................... </w:t>
      </w:r>
    </w:p>
    <w:p w14:paraId="0A4C5658" w14:textId="15566CCA" w:rsidR="00811D2D" w:rsidRDefault="00DC76B2">
      <w:pPr>
        <w:numPr>
          <w:ilvl w:val="0"/>
          <w:numId w:val="1"/>
        </w:numPr>
        <w:spacing w:after="93" w:line="259" w:lineRule="auto"/>
        <w:ind w:right="-8" w:hanging="976"/>
        <w:jc w:val="left"/>
      </w:pPr>
      <w:r w:rsidRPr="1B4A0755">
        <w:rPr>
          <w:sz w:val="22"/>
          <w:szCs w:val="22"/>
          <w:lang w:val="en-US"/>
        </w:rPr>
        <w:t xml:space="preserve">Ethos and </w:t>
      </w:r>
      <w:proofErr w:type="spellStart"/>
      <w:r w:rsidRPr="1B4A0755">
        <w:rPr>
          <w:sz w:val="22"/>
          <w:szCs w:val="22"/>
          <w:lang w:val="en-US"/>
        </w:rPr>
        <w:t>organisation</w:t>
      </w:r>
      <w:proofErr w:type="spellEnd"/>
      <w:r w:rsidRPr="1B4A0755">
        <w:rPr>
          <w:sz w:val="22"/>
          <w:szCs w:val="22"/>
          <w:lang w:val="en-US"/>
        </w:rPr>
        <w:t xml:space="preserve"> ................................................................................................ </w:t>
      </w:r>
    </w:p>
    <w:p w14:paraId="2D992BDC" w14:textId="7E3641D2" w:rsidR="00811D2D" w:rsidRDefault="00DC76B2">
      <w:pPr>
        <w:numPr>
          <w:ilvl w:val="0"/>
          <w:numId w:val="1"/>
        </w:numPr>
        <w:spacing w:after="93" w:line="259" w:lineRule="auto"/>
        <w:ind w:right="-8" w:hanging="976"/>
        <w:jc w:val="left"/>
      </w:pPr>
      <w:r>
        <w:rPr>
          <w:sz w:val="22"/>
        </w:rPr>
        <w:t xml:space="preserve">Roles and responsibilities ............................................................................................ </w:t>
      </w:r>
    </w:p>
    <w:p w14:paraId="6834721C" w14:textId="3AE6A659" w:rsidR="00811D2D" w:rsidRDefault="00DC76B2">
      <w:pPr>
        <w:numPr>
          <w:ilvl w:val="0"/>
          <w:numId w:val="1"/>
        </w:numPr>
        <w:spacing w:after="93" w:line="259" w:lineRule="auto"/>
        <w:ind w:right="-8" w:hanging="976"/>
        <w:jc w:val="left"/>
      </w:pPr>
      <w:r>
        <w:rPr>
          <w:sz w:val="22"/>
        </w:rPr>
        <w:t xml:space="preserve">Religious observance................................................................................................... </w:t>
      </w:r>
    </w:p>
    <w:p w14:paraId="3F0A782F" w14:textId="39F8542B" w:rsidR="00811D2D" w:rsidRDefault="00DC76B2">
      <w:pPr>
        <w:numPr>
          <w:ilvl w:val="0"/>
          <w:numId w:val="1"/>
        </w:numPr>
        <w:spacing w:after="93" w:line="259" w:lineRule="auto"/>
        <w:ind w:right="-8" w:hanging="976"/>
        <w:jc w:val="left"/>
      </w:pPr>
      <w:r>
        <w:rPr>
          <w:sz w:val="22"/>
        </w:rPr>
        <w:t xml:space="preserve">Staff development and training .................................................................................... </w:t>
      </w:r>
    </w:p>
    <w:p w14:paraId="0FB17F04" w14:textId="50BFDBE3" w:rsidR="00811D2D" w:rsidRDefault="00DC76B2">
      <w:pPr>
        <w:numPr>
          <w:ilvl w:val="0"/>
          <w:numId w:val="1"/>
        </w:numPr>
        <w:spacing w:after="93" w:line="259" w:lineRule="auto"/>
        <w:ind w:right="-8" w:hanging="976"/>
        <w:jc w:val="left"/>
      </w:pPr>
      <w:r>
        <w:rPr>
          <w:sz w:val="22"/>
        </w:rPr>
        <w:t xml:space="preserve">Monitoring and evaluation............................................................................................ </w:t>
      </w:r>
    </w:p>
    <w:p w14:paraId="27626B0F" w14:textId="77777777" w:rsidR="00811D2D" w:rsidRDefault="00DC76B2">
      <w:pPr>
        <w:spacing w:after="130" w:line="259" w:lineRule="auto"/>
        <w:ind w:left="0" w:firstLine="0"/>
        <w:jc w:val="left"/>
      </w:pPr>
      <w:r>
        <w:rPr>
          <w:rFonts w:ascii="Calibri" w:eastAsia="Calibri" w:hAnsi="Calibri" w:cs="Calibri"/>
          <w:sz w:val="22"/>
        </w:rPr>
        <w:t xml:space="preserve"> </w:t>
      </w:r>
    </w:p>
    <w:p w14:paraId="05B1F78B" w14:textId="77777777" w:rsidR="00811D2D" w:rsidRDefault="00DC76B2">
      <w:pPr>
        <w:spacing w:after="206" w:line="259" w:lineRule="auto"/>
        <w:ind w:left="0" w:firstLine="0"/>
        <w:jc w:val="left"/>
      </w:pPr>
      <w:r>
        <w:t xml:space="preserve"> </w:t>
      </w:r>
    </w:p>
    <w:p w14:paraId="177241DA" w14:textId="77777777" w:rsidR="00811D2D" w:rsidRDefault="00DC76B2">
      <w:pPr>
        <w:spacing w:after="317" w:line="259" w:lineRule="auto"/>
        <w:ind w:left="0" w:firstLine="0"/>
        <w:jc w:val="left"/>
      </w:pPr>
      <w:r>
        <w:t xml:space="preserve"> </w:t>
      </w:r>
    </w:p>
    <w:p w14:paraId="1554FE12" w14:textId="77777777" w:rsidR="00811D2D" w:rsidRDefault="00DC76B2">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rFonts w:cs="Arial"/>
          <w:b/>
          <w:color w:val="0070C0"/>
          <w:sz w:val="28"/>
        </w:rPr>
        <w:t xml:space="preserve"> </w:t>
      </w:r>
    </w:p>
    <w:p w14:paraId="78A3C304" w14:textId="108B8138" w:rsidR="00811D2D" w:rsidRDefault="00DC76B2">
      <w:pPr>
        <w:pStyle w:val="Heading1"/>
        <w:ind w:left="560" w:right="0" w:hanging="565"/>
      </w:pPr>
      <w:r>
        <w:t xml:space="preserve">The Key Educational Trust’s Mission </w:t>
      </w:r>
    </w:p>
    <w:p w14:paraId="0764BF68" w14:textId="77777777" w:rsidR="00DC76B2" w:rsidRPr="00DC76B2" w:rsidRDefault="00DC76B2" w:rsidP="00DC76B2">
      <w:pPr>
        <w:spacing w:after="176"/>
      </w:pPr>
      <w:r w:rsidRPr="00DC76B2">
        <w:t>To ensure each child achieves challenging, personal goals and reaches their potential through the provision of an excellent broad and balanced curriculum for all learners which is underpinned by the Christian foundation of the schools.</w:t>
      </w:r>
    </w:p>
    <w:p w14:paraId="3F0F9BC6" w14:textId="77777777" w:rsidR="00DC76B2" w:rsidRPr="00DC76B2" w:rsidRDefault="00DC76B2" w:rsidP="00DC76B2">
      <w:pPr>
        <w:spacing w:after="176"/>
      </w:pPr>
      <w:r w:rsidRPr="1B4A0755">
        <w:rPr>
          <w:lang w:val="en-US"/>
        </w:rPr>
        <w:t>Our mission is to help every child to expand their horizons, build confidence and acquire the knowledge and skills to enable them to succeed as they prepare for the move to their next schools.</w:t>
      </w:r>
    </w:p>
    <w:p w14:paraId="0DC28C87" w14:textId="77777777" w:rsidR="00811D2D" w:rsidRDefault="00DC76B2">
      <w:pPr>
        <w:spacing w:after="91" w:line="259" w:lineRule="auto"/>
        <w:ind w:left="0" w:firstLine="0"/>
        <w:jc w:val="left"/>
      </w:pPr>
      <w:r>
        <w:t xml:space="preserve"> </w:t>
      </w:r>
    </w:p>
    <w:p w14:paraId="7B95C5CB" w14:textId="16423788" w:rsidR="00811D2D" w:rsidRDefault="00DC76B2">
      <w:pPr>
        <w:pStyle w:val="Heading1"/>
        <w:ind w:left="560" w:right="0" w:hanging="565"/>
      </w:pPr>
      <w:r>
        <w:t xml:space="preserve">The Key Educational Trust’s Vision and Values </w:t>
      </w:r>
    </w:p>
    <w:p w14:paraId="3BD20A23" w14:textId="64190EE1" w:rsidR="00811D2D" w:rsidRDefault="00DC76B2">
      <w:pPr>
        <w:spacing w:after="0" w:line="259" w:lineRule="auto"/>
        <w:ind w:left="0" w:right="781" w:firstLine="0"/>
        <w:jc w:val="right"/>
      </w:pPr>
      <w:r>
        <w:t xml:space="preserve"> </w:t>
      </w:r>
    </w:p>
    <w:p w14:paraId="03DBB144" w14:textId="77777777" w:rsidR="00811D2D" w:rsidRDefault="00DC76B2">
      <w:pPr>
        <w:spacing w:after="12" w:line="259" w:lineRule="auto"/>
        <w:ind w:left="0" w:firstLine="0"/>
        <w:jc w:val="left"/>
      </w:pPr>
      <w:r>
        <w:t xml:space="preserve"> </w:t>
      </w:r>
    </w:p>
    <w:p w14:paraId="305CBC1C" w14:textId="77777777" w:rsidR="00DC76B2" w:rsidRPr="007B3BDB" w:rsidRDefault="00DC76B2" w:rsidP="1B4A0755">
      <w:pPr>
        <w:ind w:left="-5"/>
        <w:rPr>
          <w:rFonts w:cs="Arial"/>
          <w:lang w:val="en-US"/>
        </w:rPr>
      </w:pPr>
      <w:r w:rsidRPr="1B4A0755">
        <w:rPr>
          <w:lang w:val="en-US"/>
        </w:rPr>
        <w:t>To enable all children to achieve their best, reach their potential and contribute fully to society through creating an environment which stimulates, challenges and instils a love of lifelong learning and which is enhanced through the promotion of our Christian Values.</w:t>
      </w:r>
    </w:p>
    <w:p w14:paraId="70A94700" w14:textId="77777777" w:rsidR="00DC76B2" w:rsidRPr="007B3BDB" w:rsidRDefault="00DC76B2" w:rsidP="00DC76B2">
      <w:pPr>
        <w:ind w:left="-5"/>
      </w:pPr>
      <w:r w:rsidRPr="1B4A0755">
        <w:rPr>
          <w:lang w:val="en-US"/>
        </w:rPr>
        <w:t xml:space="preserve">We believe every young person deserves the best possible start in life – a </w:t>
      </w:r>
      <w:proofErr w:type="gramStart"/>
      <w:r w:rsidRPr="1B4A0755">
        <w:rPr>
          <w:lang w:val="en-US"/>
        </w:rPr>
        <w:t>first class</w:t>
      </w:r>
      <w:proofErr w:type="gramEnd"/>
      <w:r w:rsidRPr="1B4A0755">
        <w:rPr>
          <w:lang w:val="en-US"/>
        </w:rPr>
        <w:t xml:space="preserve"> education aimed at helping the children in KET schools become successful learners, confident individuals and responsible citizens.</w:t>
      </w:r>
    </w:p>
    <w:p w14:paraId="2915BA1F" w14:textId="77777777" w:rsidR="00DC76B2" w:rsidRDefault="00DC76B2" w:rsidP="00DC76B2">
      <w:pPr>
        <w:spacing w:after="208" w:line="269" w:lineRule="auto"/>
        <w:ind w:left="-5"/>
      </w:pPr>
      <w:r>
        <w:t xml:space="preserve">Our Trust Christian ethos </w:t>
      </w:r>
      <w:r w:rsidRPr="00497678">
        <w:t xml:space="preserve">and values ensure that all members of the school community are valued and respected equally irrespective of gender, race belief and ability in all they do. </w:t>
      </w:r>
    </w:p>
    <w:p w14:paraId="15C38A12" w14:textId="77777777" w:rsidR="00811D2D" w:rsidRDefault="00DC76B2">
      <w:pPr>
        <w:spacing w:after="47" w:line="259" w:lineRule="auto"/>
        <w:ind w:left="0" w:firstLine="0"/>
        <w:jc w:val="left"/>
      </w:pPr>
      <w:r>
        <w:t xml:space="preserve"> </w:t>
      </w:r>
    </w:p>
    <w:p w14:paraId="09948CF7" w14:textId="77777777" w:rsidR="00811D2D" w:rsidRDefault="00DC76B2">
      <w:pPr>
        <w:pStyle w:val="Heading1"/>
        <w:ind w:left="560" w:right="0" w:hanging="565"/>
      </w:pPr>
      <w:r>
        <w:t xml:space="preserve">Legal framework  </w:t>
      </w:r>
    </w:p>
    <w:p w14:paraId="22F08A97" w14:textId="6728A376" w:rsidR="00811D2D" w:rsidRDefault="00DC76B2" w:rsidP="1B4A0755">
      <w:pPr>
        <w:spacing w:after="201"/>
        <w:rPr>
          <w:lang w:val="en-US"/>
        </w:rPr>
      </w:pPr>
      <w:r w:rsidRPr="1B4A0755">
        <w:rPr>
          <w:lang w:val="en-US"/>
        </w:rPr>
        <w:t xml:space="preserve">The Key Educational Trust (KET) welcomes its duties under the Equality Act 2010 to eliminate discrimination, advance equality of opportunity and foster good relations in relation to any of the nine protected characteristics.  </w:t>
      </w:r>
    </w:p>
    <w:p w14:paraId="010198CD" w14:textId="77777777" w:rsidR="00811D2D" w:rsidRDefault="00DC76B2">
      <w:pPr>
        <w:spacing w:after="196"/>
      </w:pPr>
      <w:r w:rsidRPr="1B4A0755">
        <w:rPr>
          <w:lang w:val="en-US"/>
        </w:rPr>
        <w:t xml:space="preserve">We appreciate our duty under the Education and Inspections Act 2006 to promote community cohesion. We recognise these duties are essential and that they reflect international human rights standards as expressed in the UN Convention on the Rights of the Child, the UN Convention on the Rights of People with Disabilities, and the Human Rights Act 1998. </w:t>
      </w:r>
    </w:p>
    <w:p w14:paraId="354FB110" w14:textId="77777777" w:rsidR="00811D2D" w:rsidRDefault="00DC76B2">
      <w:pPr>
        <w:spacing w:after="196"/>
      </w:pPr>
      <w:r w:rsidRPr="1B4A0755">
        <w:rPr>
          <w:lang w:val="en-US"/>
        </w:rPr>
        <w:t xml:space="preserve">The Trust recognises that the Equality Act 2010 introduced a single Public Sector Equality Duty (PSED) (sometimes also referred to as the ‘general duty’) that applies to public bodies, including maintained schools and academies, and extends to certain protected characteristics - race, disability, sex, age, religion or belief, sexual orientation, pregnancy and maternity and gender reassignment. This combined equality duty has three main elements. In carrying out their functions, public bodies are required to have due regard to the need to:  </w:t>
      </w:r>
    </w:p>
    <w:p w14:paraId="4D487C51" w14:textId="77777777" w:rsidR="00811D2D" w:rsidRDefault="00DC76B2">
      <w:pPr>
        <w:numPr>
          <w:ilvl w:val="0"/>
          <w:numId w:val="2"/>
        </w:numPr>
        <w:ind w:hanging="361"/>
      </w:pPr>
      <w:r w:rsidRPr="1B4A0755">
        <w:rPr>
          <w:lang w:val="en-US"/>
        </w:rPr>
        <w:t xml:space="preserve">Eliminate discrimination and other conduct that is prohibited by the Act,  </w:t>
      </w:r>
    </w:p>
    <w:p w14:paraId="70D61C08" w14:textId="77777777" w:rsidR="00811D2D" w:rsidRDefault="00DC76B2" w:rsidP="1B4A0755">
      <w:pPr>
        <w:numPr>
          <w:ilvl w:val="0"/>
          <w:numId w:val="2"/>
        </w:numPr>
        <w:spacing w:after="201"/>
        <w:ind w:hanging="361"/>
        <w:rPr>
          <w:lang w:val="en-US"/>
        </w:rPr>
      </w:pPr>
      <w:r w:rsidRPr="1B4A0755">
        <w:rPr>
          <w:lang w:val="en-US"/>
        </w:rPr>
        <w:t xml:space="preserve">Advance equality of opportunity between people who share a protected characteristic and people who do not share a protected characteristic.  </w:t>
      </w:r>
    </w:p>
    <w:p w14:paraId="60FE5704" w14:textId="77777777" w:rsidR="00811D2D" w:rsidRDefault="00DC76B2" w:rsidP="1B4A0755">
      <w:pPr>
        <w:numPr>
          <w:ilvl w:val="0"/>
          <w:numId w:val="2"/>
        </w:numPr>
        <w:spacing w:after="202"/>
        <w:ind w:hanging="361"/>
        <w:rPr>
          <w:lang w:val="en-US"/>
        </w:rPr>
      </w:pPr>
      <w:r w:rsidRPr="1B4A0755">
        <w:rPr>
          <w:lang w:val="en-US"/>
        </w:rPr>
        <w:t xml:space="preserve">Foster good relations across all characteristics - between people who share a protected characteristic and people who do not share a protected characteristic.  </w:t>
      </w:r>
    </w:p>
    <w:p w14:paraId="185D14E3" w14:textId="77777777" w:rsidR="00811D2D" w:rsidRDefault="00DC76B2">
      <w:pPr>
        <w:spacing w:after="0" w:line="259" w:lineRule="auto"/>
        <w:ind w:left="0" w:firstLine="0"/>
        <w:jc w:val="left"/>
      </w:pPr>
      <w:r>
        <w:t xml:space="preserve"> </w:t>
      </w:r>
    </w:p>
    <w:p w14:paraId="45F7198A" w14:textId="77777777" w:rsidR="00811D2D" w:rsidRDefault="00DC76B2">
      <w:pPr>
        <w:spacing w:after="218"/>
      </w:pPr>
      <w:r>
        <w:t xml:space="preserve">Having due regard for advancing equality involves:  </w:t>
      </w:r>
    </w:p>
    <w:p w14:paraId="339B8B24" w14:textId="77777777" w:rsidR="00811D2D" w:rsidRDefault="00DC76B2" w:rsidP="1B4A0755">
      <w:pPr>
        <w:numPr>
          <w:ilvl w:val="1"/>
          <w:numId w:val="2"/>
        </w:numPr>
        <w:ind w:hanging="360"/>
        <w:rPr>
          <w:lang w:val="en-US"/>
        </w:rPr>
      </w:pPr>
      <w:r w:rsidRPr="1B4A0755">
        <w:rPr>
          <w:lang w:val="en-US"/>
        </w:rPr>
        <w:t xml:space="preserve">Removing or </w:t>
      </w:r>
      <w:proofErr w:type="spellStart"/>
      <w:r w:rsidRPr="1B4A0755">
        <w:rPr>
          <w:lang w:val="en-US"/>
        </w:rPr>
        <w:t>minimising</w:t>
      </w:r>
      <w:proofErr w:type="spellEnd"/>
      <w:r w:rsidRPr="1B4A0755">
        <w:rPr>
          <w:lang w:val="en-US"/>
        </w:rPr>
        <w:t xml:space="preserve"> disadvantages suffered by people due to their protected characteristics.  </w:t>
      </w:r>
    </w:p>
    <w:p w14:paraId="7135ACE8" w14:textId="77777777" w:rsidR="00811D2D" w:rsidRDefault="00DC76B2" w:rsidP="1B4A0755">
      <w:pPr>
        <w:numPr>
          <w:ilvl w:val="1"/>
          <w:numId w:val="2"/>
        </w:numPr>
        <w:spacing w:after="142"/>
        <w:ind w:hanging="360"/>
        <w:rPr>
          <w:lang w:val="en-US"/>
        </w:rPr>
      </w:pPr>
      <w:r w:rsidRPr="1B4A0755">
        <w:rPr>
          <w:lang w:val="en-US"/>
        </w:rPr>
        <w:t xml:space="preserve">Taking steps to meet the needs of people from protected groups where these are different from the needs of other people.  </w:t>
      </w:r>
    </w:p>
    <w:p w14:paraId="33372F67" w14:textId="77777777" w:rsidR="00811D2D" w:rsidRDefault="00DC76B2" w:rsidP="1B4A0755">
      <w:pPr>
        <w:numPr>
          <w:ilvl w:val="1"/>
          <w:numId w:val="2"/>
        </w:numPr>
        <w:ind w:hanging="360"/>
        <w:rPr>
          <w:lang w:val="en-US"/>
        </w:rPr>
      </w:pPr>
      <w:r w:rsidRPr="1B4A0755">
        <w:rPr>
          <w:lang w:val="en-US"/>
        </w:rPr>
        <w:t xml:space="preserve">Encouraging people from protected groups to participate in public life or in other activities where their participation is disproportionately low.  </w:t>
      </w:r>
    </w:p>
    <w:p w14:paraId="67224447" w14:textId="77777777" w:rsidR="00811D2D" w:rsidRDefault="00DC76B2">
      <w:pPr>
        <w:spacing w:after="0" w:line="259" w:lineRule="auto"/>
        <w:ind w:left="0" w:firstLine="0"/>
        <w:jc w:val="left"/>
      </w:pPr>
      <w:r>
        <w:t xml:space="preserve"> </w:t>
      </w:r>
    </w:p>
    <w:p w14:paraId="28A24B09" w14:textId="77777777" w:rsidR="00811D2D" w:rsidRDefault="00DC76B2" w:rsidP="1B4A0755">
      <w:pPr>
        <w:spacing w:after="196"/>
        <w:rPr>
          <w:lang w:val="en-US"/>
        </w:rPr>
      </w:pPr>
      <w:r w:rsidRPr="1B4A0755">
        <w:rPr>
          <w:lang w:val="en-US"/>
        </w:rPr>
        <w:t xml:space="preserve">Additionally, specific guidance for academies is set out in the DfE publication “The Equality Act 2010 and Schools. Departmental advice for school leaders, school staff, governing bodies and local authorities” issued in May 2014.  </w:t>
      </w:r>
    </w:p>
    <w:p w14:paraId="752559AE" w14:textId="77777777" w:rsidR="00811D2D" w:rsidRDefault="00DC76B2">
      <w:pPr>
        <w:spacing w:after="200" w:line="271" w:lineRule="auto"/>
        <w:jc w:val="left"/>
      </w:pPr>
      <w:r w:rsidRPr="1B4A0755">
        <w:rPr>
          <w:lang w:val="en-US"/>
        </w:rPr>
        <w:t xml:space="preserve">This policy should be read in conjunction with the </w:t>
      </w:r>
      <w:r w:rsidRPr="1B4A0755">
        <w:rPr>
          <w:rFonts w:cs="Arial"/>
          <w:b/>
          <w:bCs/>
          <w:lang w:val="en-US"/>
        </w:rPr>
        <w:t>SBMAT Staff Equality, Equity, Diversity and Inclusion Policy</w:t>
      </w:r>
      <w:r w:rsidRPr="1B4A0755">
        <w:rPr>
          <w:lang w:val="en-US"/>
        </w:rPr>
        <w:t xml:space="preserve">. </w:t>
      </w:r>
    </w:p>
    <w:p w14:paraId="34EE5801" w14:textId="77777777" w:rsidR="00811D2D" w:rsidRDefault="00DC76B2">
      <w:pPr>
        <w:spacing w:after="47" w:line="259" w:lineRule="auto"/>
        <w:ind w:left="0" w:firstLine="0"/>
        <w:jc w:val="left"/>
      </w:pPr>
      <w:r>
        <w:t xml:space="preserve"> </w:t>
      </w:r>
    </w:p>
    <w:p w14:paraId="36B2F881" w14:textId="77777777" w:rsidR="00811D2D" w:rsidRDefault="00DC76B2">
      <w:pPr>
        <w:pStyle w:val="Heading1"/>
        <w:ind w:left="560" w:right="0" w:hanging="565"/>
      </w:pPr>
      <w:r>
        <w:t xml:space="preserve">Academy Responsibilities  </w:t>
      </w:r>
    </w:p>
    <w:p w14:paraId="0AF4340C" w14:textId="77777777" w:rsidR="00811D2D" w:rsidRDefault="00DC76B2">
      <w:pPr>
        <w:spacing w:after="216"/>
      </w:pPr>
      <w:r w:rsidRPr="1B4A0755">
        <w:rPr>
          <w:lang w:val="en-US"/>
        </w:rPr>
        <w:t xml:space="preserve">Specifically, </w:t>
      </w:r>
      <w:proofErr w:type="gramStart"/>
      <w:r w:rsidRPr="1B4A0755">
        <w:rPr>
          <w:lang w:val="en-US"/>
        </w:rPr>
        <w:t>in order to</w:t>
      </w:r>
      <w:proofErr w:type="gramEnd"/>
      <w:r w:rsidRPr="1B4A0755">
        <w:rPr>
          <w:lang w:val="en-US"/>
        </w:rPr>
        <w:t xml:space="preserve"> help our academies meet the general equality duty, there are two duties that they are required to carry out. These are:  </w:t>
      </w:r>
    </w:p>
    <w:p w14:paraId="557D7943" w14:textId="77777777" w:rsidR="00811D2D" w:rsidRDefault="00DC76B2" w:rsidP="1B4A0755">
      <w:pPr>
        <w:numPr>
          <w:ilvl w:val="0"/>
          <w:numId w:val="3"/>
        </w:numPr>
        <w:ind w:hanging="360"/>
        <w:rPr>
          <w:lang w:val="en-US"/>
        </w:rPr>
      </w:pPr>
      <w:r w:rsidRPr="1B4A0755">
        <w:rPr>
          <w:lang w:val="en-US"/>
        </w:rPr>
        <w:t xml:space="preserve">To publish information to demonstrate how they are complying with the equality duty.  </w:t>
      </w:r>
    </w:p>
    <w:p w14:paraId="49A1F56D" w14:textId="77777777" w:rsidR="00811D2D" w:rsidRDefault="00DC76B2" w:rsidP="1B4A0755">
      <w:pPr>
        <w:numPr>
          <w:ilvl w:val="0"/>
          <w:numId w:val="3"/>
        </w:numPr>
        <w:ind w:hanging="360"/>
        <w:rPr>
          <w:lang w:val="en-US"/>
        </w:rPr>
      </w:pPr>
      <w:r w:rsidRPr="1B4A0755">
        <w:rPr>
          <w:lang w:val="en-US"/>
        </w:rPr>
        <w:t xml:space="preserve">To prepare and publish specific and measurable equality objectives.  </w:t>
      </w:r>
    </w:p>
    <w:p w14:paraId="65513AA0" w14:textId="77777777" w:rsidR="00811D2D" w:rsidRDefault="00DC76B2">
      <w:pPr>
        <w:spacing w:after="241"/>
      </w:pPr>
      <w:r w:rsidRPr="1B4A0755">
        <w:rPr>
          <w:lang w:val="en-US"/>
        </w:rPr>
        <w:t xml:space="preserve">Each of our academies will therefore identify and publish on their website: </w:t>
      </w:r>
    </w:p>
    <w:p w14:paraId="7842F8C5" w14:textId="77777777" w:rsidR="00811D2D" w:rsidRDefault="00DC76B2">
      <w:pPr>
        <w:numPr>
          <w:ilvl w:val="0"/>
          <w:numId w:val="3"/>
        </w:numPr>
        <w:spacing w:after="136"/>
        <w:ind w:hanging="360"/>
      </w:pPr>
      <w:r w:rsidRPr="1B4A0755">
        <w:rPr>
          <w:lang w:val="en-US"/>
        </w:rPr>
        <w:t xml:space="preserve">An annual </w:t>
      </w:r>
      <w:r w:rsidRPr="1B4A0755">
        <w:rPr>
          <w:rFonts w:cs="Arial"/>
          <w:b/>
          <w:bCs/>
          <w:lang w:val="en-US"/>
        </w:rPr>
        <w:t>Equalities Statement</w:t>
      </w:r>
      <w:r w:rsidRPr="1B4A0755">
        <w:rPr>
          <w:lang w:val="en-US"/>
        </w:rPr>
        <w:t xml:space="preserve"> and therefore fulfil the ‘Specific Duty’ to publish information to demonstrate compliance with the Equality Duty responsibilities. </w:t>
      </w:r>
    </w:p>
    <w:p w14:paraId="3C4E85F1" w14:textId="77777777" w:rsidR="00811D2D" w:rsidRDefault="00DC76B2" w:rsidP="1B4A0755">
      <w:pPr>
        <w:numPr>
          <w:ilvl w:val="0"/>
          <w:numId w:val="3"/>
        </w:numPr>
        <w:spacing w:after="135"/>
        <w:ind w:hanging="360"/>
        <w:rPr>
          <w:lang w:val="en-US"/>
        </w:rPr>
      </w:pPr>
      <w:r w:rsidRPr="1B4A0755">
        <w:rPr>
          <w:rFonts w:cs="Arial"/>
          <w:b/>
          <w:bCs/>
          <w:lang w:val="en-US"/>
        </w:rPr>
        <w:t>Equality Objectives</w:t>
      </w:r>
      <w:r w:rsidRPr="1B4A0755">
        <w:rPr>
          <w:lang w:val="en-US"/>
        </w:rPr>
        <w:t xml:space="preserve"> - Specific, Measurable, Achievable, Relevant and Time-bound (SMART) objectives directly related to national or local evidence of any issues relating to the performance of individuals with protected characteristics. These objectives will relate to periods of up to four years and will be reviewed annually by the </w:t>
      </w:r>
      <w:proofErr w:type="gramStart"/>
      <w:r w:rsidRPr="1B4A0755">
        <w:rPr>
          <w:lang w:val="en-US"/>
        </w:rPr>
        <w:t>Principal</w:t>
      </w:r>
      <w:proofErr w:type="gramEnd"/>
      <w:r w:rsidRPr="1B4A0755">
        <w:rPr>
          <w:lang w:val="en-US"/>
        </w:rPr>
        <w:t xml:space="preserve"> and their senior leaders within the context of the academy’s overall performance planning, monitoring and evaluation cycle.  </w:t>
      </w:r>
    </w:p>
    <w:p w14:paraId="2B754971" w14:textId="77777777" w:rsidR="00811D2D" w:rsidRDefault="00DC76B2" w:rsidP="1B4A0755">
      <w:pPr>
        <w:numPr>
          <w:ilvl w:val="0"/>
          <w:numId w:val="3"/>
        </w:numPr>
        <w:ind w:hanging="360"/>
        <w:rPr>
          <w:lang w:val="en-US"/>
        </w:rPr>
      </w:pPr>
      <w:r w:rsidRPr="1B4A0755">
        <w:rPr>
          <w:lang w:val="en-US"/>
        </w:rPr>
        <w:t xml:space="preserve">Additionally, each of our academies will also publish an </w:t>
      </w:r>
      <w:r w:rsidRPr="1B4A0755">
        <w:rPr>
          <w:rFonts w:cs="Arial"/>
          <w:b/>
          <w:bCs/>
          <w:lang w:val="en-US"/>
        </w:rPr>
        <w:t>annual progress report</w:t>
      </w:r>
      <w:r w:rsidRPr="1B4A0755">
        <w:rPr>
          <w:lang w:val="en-US"/>
        </w:rPr>
        <w:t xml:space="preserve"> of activities carried out in the year to comply with the requirements of the Equality Duty (e.g. this might include staff, governor, pupil training and awareness, specific local projects or educational interventions, etc.).  </w:t>
      </w:r>
    </w:p>
    <w:p w14:paraId="4D8F3430" w14:textId="77777777" w:rsidR="00811D2D" w:rsidRDefault="00DC76B2">
      <w:pPr>
        <w:spacing w:after="47" w:line="259" w:lineRule="auto"/>
        <w:ind w:left="0" w:firstLine="0"/>
        <w:jc w:val="left"/>
      </w:pPr>
      <w:r>
        <w:t xml:space="preserve"> </w:t>
      </w:r>
    </w:p>
    <w:p w14:paraId="09D201DD" w14:textId="77777777" w:rsidR="00811D2D" w:rsidRDefault="00DC76B2">
      <w:pPr>
        <w:pStyle w:val="Heading1"/>
        <w:ind w:left="560" w:right="0" w:hanging="565"/>
      </w:pPr>
      <w:r>
        <w:t xml:space="preserve">Guiding principles  </w:t>
      </w:r>
    </w:p>
    <w:p w14:paraId="589E2864" w14:textId="77777777" w:rsidR="00811D2D" w:rsidRDefault="00DC76B2">
      <w:pPr>
        <w:spacing w:after="237"/>
      </w:pPr>
      <w:r>
        <w:t xml:space="preserve">In fulfilling these legal obligations, we are guided by nine principles:  </w:t>
      </w:r>
    </w:p>
    <w:p w14:paraId="46806B81" w14:textId="77777777" w:rsidR="00811D2D" w:rsidRDefault="00DC76B2">
      <w:pPr>
        <w:pStyle w:val="Heading2"/>
        <w:ind w:left="-5"/>
      </w:pPr>
      <w:r>
        <w:t xml:space="preserve">Principle 1: All learners are of equal value  </w:t>
      </w:r>
    </w:p>
    <w:p w14:paraId="47A91246" w14:textId="77777777" w:rsidR="00811D2D" w:rsidRDefault="00DC76B2">
      <w:pPr>
        <w:spacing w:after="219"/>
      </w:pPr>
      <w:r>
        <w:t xml:space="preserve">We see all learners and potential learners, and their parents and carers, as of equal value:  </w:t>
      </w:r>
    </w:p>
    <w:p w14:paraId="3C2EDC2D" w14:textId="77777777" w:rsidR="00811D2D" w:rsidRDefault="00DC76B2">
      <w:pPr>
        <w:numPr>
          <w:ilvl w:val="0"/>
          <w:numId w:val="4"/>
        </w:numPr>
        <w:ind w:hanging="360"/>
      </w:pPr>
      <w:r>
        <w:t xml:space="preserve">whether or not they are disabled  </w:t>
      </w:r>
    </w:p>
    <w:p w14:paraId="6CC16E88" w14:textId="77777777" w:rsidR="00811D2D" w:rsidRDefault="00DC76B2" w:rsidP="1B4A0755">
      <w:pPr>
        <w:numPr>
          <w:ilvl w:val="0"/>
          <w:numId w:val="4"/>
        </w:numPr>
        <w:ind w:hanging="360"/>
        <w:rPr>
          <w:lang w:val="en-US"/>
        </w:rPr>
      </w:pPr>
      <w:r w:rsidRPr="1B4A0755">
        <w:rPr>
          <w:lang w:val="en-US"/>
        </w:rPr>
        <w:t xml:space="preserve">whatever their ethnicity, culture, national origin or national status.  </w:t>
      </w:r>
    </w:p>
    <w:p w14:paraId="53BA3C7C" w14:textId="77777777" w:rsidR="00811D2D" w:rsidRDefault="00DC76B2" w:rsidP="1B4A0755">
      <w:pPr>
        <w:numPr>
          <w:ilvl w:val="0"/>
          <w:numId w:val="4"/>
        </w:numPr>
        <w:ind w:hanging="360"/>
        <w:rPr>
          <w:lang w:val="en-US"/>
        </w:rPr>
      </w:pPr>
      <w:r w:rsidRPr="1B4A0755">
        <w:rPr>
          <w:lang w:val="en-US"/>
        </w:rPr>
        <w:t xml:space="preserve">whatever their gender and gender identity.  </w:t>
      </w:r>
    </w:p>
    <w:p w14:paraId="2AAF3C3C" w14:textId="77777777" w:rsidR="00811D2D" w:rsidRDefault="00DC76B2" w:rsidP="1B4A0755">
      <w:pPr>
        <w:numPr>
          <w:ilvl w:val="0"/>
          <w:numId w:val="4"/>
        </w:numPr>
        <w:ind w:hanging="360"/>
        <w:rPr>
          <w:lang w:val="en-US"/>
        </w:rPr>
      </w:pPr>
      <w:r w:rsidRPr="1B4A0755">
        <w:rPr>
          <w:lang w:val="en-US"/>
        </w:rPr>
        <w:t xml:space="preserve">whatever their religious or non-religious affiliation or faith background.  </w:t>
      </w:r>
    </w:p>
    <w:p w14:paraId="1FA6A5D0" w14:textId="77777777" w:rsidR="00811D2D" w:rsidRDefault="00DC76B2" w:rsidP="1B4A0755">
      <w:pPr>
        <w:numPr>
          <w:ilvl w:val="0"/>
          <w:numId w:val="4"/>
        </w:numPr>
        <w:ind w:hanging="360"/>
        <w:rPr>
          <w:lang w:val="en-US"/>
        </w:rPr>
      </w:pPr>
      <w:r w:rsidRPr="1B4A0755">
        <w:rPr>
          <w:lang w:val="en-US"/>
        </w:rPr>
        <w:t xml:space="preserve">whatever their sexual identity.  </w:t>
      </w:r>
    </w:p>
    <w:p w14:paraId="5733D223" w14:textId="77777777" w:rsidR="00811D2D" w:rsidRDefault="00DC76B2">
      <w:pPr>
        <w:spacing w:after="12" w:line="259" w:lineRule="auto"/>
        <w:ind w:left="0" w:firstLine="0"/>
        <w:jc w:val="left"/>
      </w:pPr>
      <w:r>
        <w:t xml:space="preserve"> </w:t>
      </w:r>
    </w:p>
    <w:p w14:paraId="7A115DAE" w14:textId="77777777" w:rsidR="00811D2D" w:rsidRDefault="00DC76B2">
      <w:pPr>
        <w:pStyle w:val="Heading2"/>
        <w:ind w:left="-5"/>
      </w:pPr>
      <w:r w:rsidRPr="1B4A0755">
        <w:rPr>
          <w:lang w:val="en-US"/>
        </w:rPr>
        <w:t xml:space="preserve">Principle 2: We recognise and respect difference  </w:t>
      </w:r>
    </w:p>
    <w:p w14:paraId="0743DBAB" w14:textId="77777777" w:rsidR="00811D2D" w:rsidRDefault="00DC76B2">
      <w:pPr>
        <w:spacing w:after="218"/>
      </w:pPr>
      <w:r w:rsidRPr="1B4A0755">
        <w:rPr>
          <w:lang w:val="en-US"/>
        </w:rPr>
        <w:t xml:space="preserve">Treating people equally, (Principle 1 above) does not necessarily involve treating them all the same. Our policies, procedures and activities must not discriminate but must nevertheless take account of differences of life-experience, outlook and background, and in the kinds of barrier and disadvantage which people may face, in relation to:  </w:t>
      </w:r>
    </w:p>
    <w:p w14:paraId="514EE18C" w14:textId="77777777" w:rsidR="00811D2D" w:rsidRDefault="00DC76B2" w:rsidP="1B4A0755">
      <w:pPr>
        <w:numPr>
          <w:ilvl w:val="0"/>
          <w:numId w:val="5"/>
        </w:numPr>
        <w:ind w:hanging="360"/>
        <w:rPr>
          <w:lang w:val="en-US"/>
        </w:rPr>
      </w:pPr>
      <w:r w:rsidRPr="1B4A0755">
        <w:rPr>
          <w:lang w:val="en-US"/>
        </w:rPr>
        <w:t xml:space="preserve">disability, so that reasonable adjustments are made.  </w:t>
      </w:r>
    </w:p>
    <w:p w14:paraId="5A2F9B10" w14:textId="77777777" w:rsidR="00811D2D" w:rsidRDefault="00DC76B2">
      <w:pPr>
        <w:numPr>
          <w:ilvl w:val="0"/>
          <w:numId w:val="5"/>
        </w:numPr>
        <w:ind w:hanging="360"/>
      </w:pPr>
      <w:r w:rsidRPr="1B4A0755">
        <w:rPr>
          <w:lang w:val="en-US"/>
        </w:rPr>
        <w:t xml:space="preserve">ethnicity, so that different cultural backgrounds and experiences of prejudice are recognised. </w:t>
      </w:r>
    </w:p>
    <w:p w14:paraId="6F5CA188" w14:textId="77777777" w:rsidR="00811D2D" w:rsidRDefault="00DC76B2" w:rsidP="1B4A0755">
      <w:pPr>
        <w:numPr>
          <w:ilvl w:val="0"/>
          <w:numId w:val="5"/>
        </w:numPr>
        <w:spacing w:after="142"/>
        <w:ind w:hanging="360"/>
        <w:rPr>
          <w:lang w:val="en-US"/>
        </w:rPr>
      </w:pPr>
      <w:r w:rsidRPr="1B4A0755">
        <w:rPr>
          <w:lang w:val="en-US"/>
        </w:rPr>
        <w:t xml:space="preserve">gender, so that the different needs and experiences of girls and boys, and women and men, are recognised.  </w:t>
      </w:r>
    </w:p>
    <w:p w14:paraId="4FADCDC0" w14:textId="77777777" w:rsidR="00811D2D" w:rsidRDefault="00DC76B2" w:rsidP="1B4A0755">
      <w:pPr>
        <w:numPr>
          <w:ilvl w:val="0"/>
          <w:numId w:val="5"/>
        </w:numPr>
        <w:ind w:hanging="360"/>
        <w:rPr>
          <w:lang w:val="en-US"/>
        </w:rPr>
      </w:pPr>
      <w:r w:rsidRPr="1B4A0755">
        <w:rPr>
          <w:lang w:val="en-US"/>
        </w:rPr>
        <w:t xml:space="preserve">religion, belief or faith background.  </w:t>
      </w:r>
    </w:p>
    <w:p w14:paraId="59BB1571" w14:textId="77777777" w:rsidR="00811D2D" w:rsidRDefault="00DC76B2">
      <w:pPr>
        <w:numPr>
          <w:ilvl w:val="0"/>
          <w:numId w:val="5"/>
        </w:numPr>
        <w:ind w:hanging="360"/>
      </w:pPr>
      <w:r>
        <w:t xml:space="preserve">sexual identity. </w:t>
      </w:r>
    </w:p>
    <w:p w14:paraId="79326FF5" w14:textId="77777777" w:rsidR="00811D2D" w:rsidRDefault="00DC76B2">
      <w:pPr>
        <w:spacing w:after="12" w:line="259" w:lineRule="auto"/>
        <w:ind w:left="0" w:firstLine="0"/>
        <w:jc w:val="left"/>
      </w:pPr>
      <w:r>
        <w:t xml:space="preserve"> </w:t>
      </w:r>
    </w:p>
    <w:p w14:paraId="1EFDF707" w14:textId="77777777" w:rsidR="00811D2D" w:rsidRDefault="00DC76B2">
      <w:pPr>
        <w:pStyle w:val="Heading2"/>
        <w:ind w:left="1406" w:hanging="1421"/>
      </w:pPr>
      <w:r>
        <w:t xml:space="preserve">Principle 3: We foster positive attitudes and relationships, and a shared sense of cohesion and belonging  </w:t>
      </w:r>
    </w:p>
    <w:p w14:paraId="0FFA861D" w14:textId="77777777" w:rsidR="00811D2D" w:rsidRDefault="00DC76B2">
      <w:pPr>
        <w:spacing w:after="218"/>
      </w:pPr>
      <w:r w:rsidRPr="1B4A0755">
        <w:rPr>
          <w:lang w:val="en-US"/>
        </w:rPr>
        <w:t xml:space="preserve">We intend that our policies, procedures and activities should promote:  </w:t>
      </w:r>
    </w:p>
    <w:p w14:paraId="18F7AD5A" w14:textId="77777777" w:rsidR="00811D2D" w:rsidRDefault="00DC76B2" w:rsidP="1B4A0755">
      <w:pPr>
        <w:numPr>
          <w:ilvl w:val="0"/>
          <w:numId w:val="6"/>
        </w:numPr>
        <w:spacing w:after="136"/>
        <w:ind w:hanging="360"/>
        <w:rPr>
          <w:lang w:val="en-US"/>
        </w:rPr>
      </w:pPr>
      <w:r w:rsidRPr="1B4A0755">
        <w:rPr>
          <w:lang w:val="en-US"/>
        </w:rPr>
        <w:t xml:space="preserve">positive attitudes towards disabled people, good relations between disabled and non-disabled people, and an absence of harassment of disabled people.  </w:t>
      </w:r>
    </w:p>
    <w:p w14:paraId="70C20C9D" w14:textId="77777777" w:rsidR="00811D2D" w:rsidRDefault="00DC76B2" w:rsidP="1B4A0755">
      <w:pPr>
        <w:numPr>
          <w:ilvl w:val="0"/>
          <w:numId w:val="6"/>
        </w:numPr>
        <w:spacing w:after="137"/>
        <w:ind w:hanging="360"/>
        <w:rPr>
          <w:lang w:val="en-US"/>
        </w:rPr>
      </w:pPr>
      <w:r w:rsidRPr="1B4A0755">
        <w:rPr>
          <w:lang w:val="en-US"/>
        </w:rPr>
        <w:t xml:space="preserve">positive interaction, good relations and dialogue between groups and communities different from each other in terms of ethnicity, culture, religious affiliation, national origin or national status, and an absence of prejudice related bullying and incidents.  </w:t>
      </w:r>
    </w:p>
    <w:p w14:paraId="5F6AE8B5" w14:textId="77777777" w:rsidR="00811D2D" w:rsidRDefault="00DC76B2" w:rsidP="1B4A0755">
      <w:pPr>
        <w:numPr>
          <w:ilvl w:val="0"/>
          <w:numId w:val="6"/>
        </w:numPr>
        <w:ind w:hanging="360"/>
        <w:rPr>
          <w:lang w:val="en-US"/>
        </w:rPr>
      </w:pPr>
      <w:r w:rsidRPr="1B4A0755">
        <w:rPr>
          <w:lang w:val="en-US"/>
        </w:rPr>
        <w:t xml:space="preserve">mutual respect and good relations between boys and girls, and women and men, and an absence of sexual and homophobic harassment.  </w:t>
      </w:r>
    </w:p>
    <w:p w14:paraId="236E4365" w14:textId="77777777" w:rsidR="00811D2D" w:rsidRDefault="00DC76B2">
      <w:pPr>
        <w:spacing w:after="12" w:line="259" w:lineRule="auto"/>
        <w:ind w:left="0" w:firstLine="0"/>
        <w:jc w:val="left"/>
      </w:pPr>
      <w:r>
        <w:t xml:space="preserve"> </w:t>
      </w:r>
    </w:p>
    <w:p w14:paraId="581C32C9" w14:textId="77777777" w:rsidR="00811D2D" w:rsidRDefault="00DC76B2">
      <w:pPr>
        <w:pStyle w:val="Heading2"/>
        <w:ind w:left="1406" w:hanging="1421"/>
      </w:pPr>
      <w:r w:rsidRPr="1B4A0755">
        <w:rPr>
          <w:lang w:val="en-US"/>
        </w:rPr>
        <w:t xml:space="preserve">Principle 4: We observe good equalities practice in staff recruitment, retention and development  </w:t>
      </w:r>
    </w:p>
    <w:p w14:paraId="4CD53298" w14:textId="77777777" w:rsidR="00811D2D" w:rsidRDefault="00DC76B2">
      <w:pPr>
        <w:spacing w:after="217"/>
      </w:pPr>
      <w:r w:rsidRPr="1B4A0755">
        <w:rPr>
          <w:lang w:val="en-US"/>
        </w:rPr>
        <w:t xml:space="preserve">We ensure that policies and procedures should benefit all employees and potential employees, for example in recruitment and promotion, and in continuing professional development:  </w:t>
      </w:r>
    </w:p>
    <w:p w14:paraId="2A02C870" w14:textId="77777777" w:rsidR="00811D2D" w:rsidRDefault="00DC76B2" w:rsidP="1B4A0755">
      <w:pPr>
        <w:numPr>
          <w:ilvl w:val="0"/>
          <w:numId w:val="7"/>
        </w:numPr>
        <w:ind w:hanging="360"/>
        <w:rPr>
          <w:lang w:val="en-US"/>
        </w:rPr>
      </w:pPr>
      <w:r w:rsidRPr="1B4A0755">
        <w:rPr>
          <w:lang w:val="en-US"/>
        </w:rPr>
        <w:t xml:space="preserve">whether or not they are disabled.  </w:t>
      </w:r>
    </w:p>
    <w:p w14:paraId="47D034A6" w14:textId="77777777" w:rsidR="00811D2D" w:rsidRDefault="00DC76B2" w:rsidP="1B4A0755">
      <w:pPr>
        <w:numPr>
          <w:ilvl w:val="0"/>
          <w:numId w:val="7"/>
        </w:numPr>
        <w:ind w:hanging="360"/>
        <w:rPr>
          <w:lang w:val="en-US"/>
        </w:rPr>
      </w:pPr>
      <w:r w:rsidRPr="1B4A0755">
        <w:rPr>
          <w:lang w:val="en-US"/>
        </w:rPr>
        <w:t xml:space="preserve">whatever their ethnicity, culture, religious affiliation, national origin or national status.  </w:t>
      </w:r>
    </w:p>
    <w:p w14:paraId="1980947B" w14:textId="77777777" w:rsidR="00811D2D" w:rsidRDefault="00DC76B2" w:rsidP="1B4A0755">
      <w:pPr>
        <w:numPr>
          <w:ilvl w:val="0"/>
          <w:numId w:val="7"/>
        </w:numPr>
        <w:ind w:hanging="360"/>
        <w:rPr>
          <w:lang w:val="en-US"/>
        </w:rPr>
      </w:pPr>
      <w:r w:rsidRPr="1B4A0755">
        <w:rPr>
          <w:lang w:val="en-US"/>
        </w:rPr>
        <w:t xml:space="preserve">whatever their gender and sexual identity, and with full respect for legal rights relating to marriage, civil partnerships, pregnancy and maternity.  </w:t>
      </w:r>
    </w:p>
    <w:p w14:paraId="74CCF3CB" w14:textId="77777777" w:rsidR="00811D2D" w:rsidRDefault="00DC76B2">
      <w:pPr>
        <w:spacing w:after="12" w:line="259" w:lineRule="auto"/>
        <w:ind w:left="0" w:firstLine="0"/>
        <w:jc w:val="left"/>
      </w:pPr>
      <w:r>
        <w:t xml:space="preserve"> </w:t>
      </w:r>
    </w:p>
    <w:p w14:paraId="75B1AD07" w14:textId="77777777" w:rsidR="00811D2D" w:rsidRDefault="00DC76B2">
      <w:pPr>
        <w:pStyle w:val="Heading2"/>
        <w:ind w:left="-5"/>
      </w:pPr>
      <w:r>
        <w:t xml:space="preserve">Principle 5: We aim to reduce and remove inequalities and barriers that already exist  </w:t>
      </w:r>
    </w:p>
    <w:p w14:paraId="3C47D02B" w14:textId="77777777" w:rsidR="00811D2D" w:rsidRDefault="00DC76B2">
      <w:pPr>
        <w:spacing w:after="217"/>
      </w:pPr>
      <w:r w:rsidRPr="1B4A0755">
        <w:rPr>
          <w:lang w:val="en-US"/>
        </w:rPr>
        <w:t xml:space="preserve">In addition to avoiding or </w:t>
      </w:r>
      <w:proofErr w:type="spellStart"/>
      <w:r w:rsidRPr="1B4A0755">
        <w:rPr>
          <w:lang w:val="en-US"/>
        </w:rPr>
        <w:t>minimising</w:t>
      </w:r>
      <w:proofErr w:type="spellEnd"/>
      <w:r w:rsidRPr="1B4A0755">
        <w:rPr>
          <w:lang w:val="en-US"/>
        </w:rPr>
        <w:t xml:space="preserve"> possible negative impacts of our policies, we take opportunities to </w:t>
      </w:r>
      <w:proofErr w:type="spellStart"/>
      <w:r w:rsidRPr="1B4A0755">
        <w:rPr>
          <w:lang w:val="en-US"/>
        </w:rPr>
        <w:t>maximise</w:t>
      </w:r>
      <w:proofErr w:type="spellEnd"/>
      <w:r w:rsidRPr="1B4A0755">
        <w:rPr>
          <w:lang w:val="en-US"/>
        </w:rPr>
        <w:t xml:space="preserve"> positive impacts by reducing and removing inequalities and barriers that may already exist between:  </w:t>
      </w:r>
    </w:p>
    <w:p w14:paraId="2A09C762" w14:textId="77777777" w:rsidR="00811D2D" w:rsidRDefault="00DC76B2" w:rsidP="1B4A0755">
      <w:pPr>
        <w:numPr>
          <w:ilvl w:val="0"/>
          <w:numId w:val="8"/>
        </w:numPr>
        <w:ind w:hanging="360"/>
        <w:rPr>
          <w:lang w:val="en-US"/>
        </w:rPr>
      </w:pPr>
      <w:r w:rsidRPr="1B4A0755">
        <w:rPr>
          <w:lang w:val="en-US"/>
        </w:rPr>
        <w:t xml:space="preserve">disabled and non-disabled people.  </w:t>
      </w:r>
    </w:p>
    <w:p w14:paraId="5432B233" w14:textId="77777777" w:rsidR="00811D2D" w:rsidRDefault="00DC76B2" w:rsidP="1B4A0755">
      <w:pPr>
        <w:numPr>
          <w:ilvl w:val="0"/>
          <w:numId w:val="8"/>
        </w:numPr>
        <w:ind w:hanging="360"/>
        <w:rPr>
          <w:lang w:val="en-US"/>
        </w:rPr>
      </w:pPr>
      <w:r w:rsidRPr="1B4A0755">
        <w:rPr>
          <w:lang w:val="en-US"/>
        </w:rPr>
        <w:t xml:space="preserve">people of different ethnic, cultural and religious backgrounds.  </w:t>
      </w:r>
    </w:p>
    <w:p w14:paraId="37EB1FD3" w14:textId="77777777" w:rsidR="00811D2D" w:rsidRDefault="00DC76B2">
      <w:pPr>
        <w:numPr>
          <w:ilvl w:val="0"/>
          <w:numId w:val="8"/>
        </w:numPr>
        <w:ind w:hanging="360"/>
      </w:pPr>
      <w:r>
        <w:t xml:space="preserve">people of different Gender identity or expression of gender identity  </w:t>
      </w:r>
    </w:p>
    <w:p w14:paraId="5230BE90" w14:textId="77777777" w:rsidR="00811D2D" w:rsidRDefault="00DC76B2">
      <w:pPr>
        <w:numPr>
          <w:ilvl w:val="0"/>
          <w:numId w:val="8"/>
        </w:numPr>
        <w:ind w:hanging="360"/>
      </w:pPr>
      <w:r>
        <w:t xml:space="preserve">Age of different pupils  </w:t>
      </w:r>
    </w:p>
    <w:p w14:paraId="330B7D25" w14:textId="77777777" w:rsidR="00811D2D" w:rsidRDefault="00DC76B2">
      <w:pPr>
        <w:spacing w:after="12" w:line="259" w:lineRule="auto"/>
        <w:ind w:left="0" w:firstLine="0"/>
        <w:jc w:val="left"/>
      </w:pPr>
      <w:r>
        <w:t xml:space="preserve"> </w:t>
      </w:r>
    </w:p>
    <w:p w14:paraId="5ACCBE52" w14:textId="77777777" w:rsidR="00811D2D" w:rsidRDefault="00DC76B2">
      <w:pPr>
        <w:pStyle w:val="Heading2"/>
        <w:ind w:left="-5"/>
      </w:pPr>
      <w:r>
        <w:t xml:space="preserve">Principle 6: We consult and involve widely  </w:t>
      </w:r>
    </w:p>
    <w:p w14:paraId="7BAE2D5F" w14:textId="77777777" w:rsidR="00811D2D" w:rsidRDefault="00DC76B2">
      <w:pPr>
        <w:spacing w:after="0"/>
      </w:pPr>
      <w:r w:rsidRPr="1B4A0755">
        <w:rPr>
          <w:lang w:val="en-US"/>
        </w:rPr>
        <w:t xml:space="preserve">We engage with a range of groups and individuals to ensure that those who are affected by a policy or activity are consulted and involved in the design of new policies, and in the review of existing ones.  </w:t>
      </w:r>
    </w:p>
    <w:p w14:paraId="640F90B1" w14:textId="77777777" w:rsidR="00811D2D" w:rsidRDefault="00DC76B2">
      <w:pPr>
        <w:spacing w:after="0" w:line="259" w:lineRule="auto"/>
        <w:ind w:left="0" w:firstLine="0"/>
        <w:jc w:val="left"/>
      </w:pPr>
      <w:r>
        <w:t xml:space="preserve"> </w:t>
      </w:r>
    </w:p>
    <w:p w14:paraId="442EC7D1" w14:textId="77777777" w:rsidR="00811D2D" w:rsidRDefault="00DC76B2">
      <w:pPr>
        <w:spacing w:after="12" w:line="259" w:lineRule="auto"/>
        <w:ind w:left="0" w:firstLine="0"/>
        <w:jc w:val="left"/>
      </w:pPr>
      <w:r>
        <w:t xml:space="preserve"> </w:t>
      </w:r>
    </w:p>
    <w:p w14:paraId="51B47DE2" w14:textId="77777777" w:rsidR="00811D2D" w:rsidRDefault="00DC76B2">
      <w:pPr>
        <w:pStyle w:val="Heading2"/>
        <w:ind w:left="-5"/>
      </w:pPr>
      <w:r w:rsidRPr="1B4A0755">
        <w:rPr>
          <w:lang w:val="en-US"/>
        </w:rPr>
        <w:t xml:space="preserve">Principle 7: Society </w:t>
      </w:r>
      <w:proofErr w:type="gramStart"/>
      <w:r w:rsidRPr="1B4A0755">
        <w:rPr>
          <w:lang w:val="en-US"/>
        </w:rPr>
        <w:t>as a whole should</w:t>
      </w:r>
      <w:proofErr w:type="gramEnd"/>
      <w:r w:rsidRPr="1B4A0755">
        <w:rPr>
          <w:lang w:val="en-US"/>
        </w:rPr>
        <w:t xml:space="preserve"> benefit  </w:t>
      </w:r>
    </w:p>
    <w:p w14:paraId="144E2298" w14:textId="77777777" w:rsidR="00811D2D" w:rsidRDefault="00DC76B2">
      <w:pPr>
        <w:spacing w:after="201"/>
      </w:pPr>
      <w:r w:rsidRPr="1B4A0755">
        <w:rPr>
          <w:lang w:val="en-US"/>
        </w:rPr>
        <w:t xml:space="preserve">We intend that our policies and activities should benefit </w:t>
      </w:r>
      <w:proofErr w:type="gramStart"/>
      <w:r w:rsidRPr="1B4A0755">
        <w:rPr>
          <w:lang w:val="en-US"/>
        </w:rPr>
        <w:t>society as a whole, both</w:t>
      </w:r>
      <w:proofErr w:type="gramEnd"/>
      <w:r w:rsidRPr="1B4A0755">
        <w:rPr>
          <w:lang w:val="en-US"/>
        </w:rPr>
        <w:t xml:space="preserve"> locally and nationally, by fostering greater social cohesion.  </w:t>
      </w:r>
    </w:p>
    <w:p w14:paraId="1491CC61" w14:textId="77777777" w:rsidR="00811D2D" w:rsidRDefault="00DC76B2">
      <w:pPr>
        <w:spacing w:after="12" w:line="259" w:lineRule="auto"/>
        <w:ind w:left="0" w:firstLine="0"/>
        <w:jc w:val="left"/>
      </w:pPr>
      <w:r>
        <w:t xml:space="preserve"> </w:t>
      </w:r>
    </w:p>
    <w:p w14:paraId="385A70B1" w14:textId="77777777" w:rsidR="00811D2D" w:rsidRDefault="00DC76B2">
      <w:pPr>
        <w:spacing w:after="73" w:line="256" w:lineRule="auto"/>
        <w:ind w:left="-5"/>
        <w:jc w:val="left"/>
      </w:pPr>
      <w:r>
        <w:rPr>
          <w:rFonts w:cs="Arial"/>
          <w:b/>
          <w:color w:val="0070C0"/>
          <w:sz w:val="24"/>
        </w:rPr>
        <w:t xml:space="preserve">Principle 8: We base our practices on sound evidence  </w:t>
      </w:r>
    </w:p>
    <w:p w14:paraId="00A20CC6" w14:textId="77777777" w:rsidR="00811D2D" w:rsidRDefault="00DC76B2" w:rsidP="1B4A0755">
      <w:pPr>
        <w:spacing w:after="202"/>
        <w:rPr>
          <w:lang w:val="en-US"/>
        </w:rPr>
      </w:pPr>
      <w:r w:rsidRPr="1B4A0755">
        <w:rPr>
          <w:lang w:val="en-US"/>
        </w:rPr>
        <w:t xml:space="preserve">We maintain and publish quantitative and qualitative information about our progress towards greater equality.  </w:t>
      </w:r>
    </w:p>
    <w:p w14:paraId="63D0AC91" w14:textId="77777777" w:rsidR="00811D2D" w:rsidRDefault="00DC76B2">
      <w:pPr>
        <w:spacing w:after="12" w:line="259" w:lineRule="auto"/>
        <w:ind w:left="0" w:firstLine="0"/>
        <w:jc w:val="left"/>
      </w:pPr>
      <w:r>
        <w:t xml:space="preserve"> </w:t>
      </w:r>
    </w:p>
    <w:p w14:paraId="5779300F" w14:textId="77777777" w:rsidR="00811D2D" w:rsidRDefault="00DC76B2">
      <w:pPr>
        <w:pStyle w:val="Heading2"/>
        <w:ind w:left="-5"/>
      </w:pPr>
      <w:r>
        <w:t xml:space="preserve">Principle 9: Objectives  </w:t>
      </w:r>
    </w:p>
    <w:p w14:paraId="5F359EA4" w14:textId="77777777" w:rsidR="00811D2D" w:rsidRDefault="00DC76B2" w:rsidP="1B4A0755">
      <w:pPr>
        <w:spacing w:after="201"/>
        <w:rPr>
          <w:lang w:val="en-US"/>
        </w:rPr>
      </w:pPr>
      <w:r w:rsidRPr="1B4A0755">
        <w:rPr>
          <w:lang w:val="en-US"/>
        </w:rPr>
        <w:t xml:space="preserve">We formulate and publish specific and measurable objectives, based on the evidence we have collected and published (Principle 8) and the engagement in which we have been involved (Principle 6).  </w:t>
      </w:r>
    </w:p>
    <w:p w14:paraId="2713E8B3" w14:textId="77777777" w:rsidR="00811D2D" w:rsidRDefault="00DC76B2">
      <w:pPr>
        <w:spacing w:after="47" w:line="259" w:lineRule="auto"/>
        <w:ind w:left="0" w:firstLine="0"/>
        <w:jc w:val="left"/>
      </w:pPr>
      <w:r>
        <w:t xml:space="preserve"> </w:t>
      </w:r>
    </w:p>
    <w:p w14:paraId="41D2DCD1" w14:textId="77777777" w:rsidR="00811D2D" w:rsidRDefault="00DC76B2">
      <w:pPr>
        <w:pStyle w:val="Heading1"/>
        <w:ind w:left="560" w:right="0" w:hanging="565"/>
      </w:pPr>
      <w:r>
        <w:t xml:space="preserve">Implementation  </w:t>
      </w:r>
    </w:p>
    <w:p w14:paraId="516E03D5" w14:textId="77777777" w:rsidR="00811D2D" w:rsidRDefault="00DC76B2" w:rsidP="1B4A0755">
      <w:pPr>
        <w:spacing w:after="198"/>
        <w:rPr>
          <w:lang w:val="en-US"/>
        </w:rPr>
      </w:pPr>
      <w:r w:rsidRPr="1B4A0755">
        <w:rPr>
          <w:lang w:val="en-US"/>
        </w:rPr>
        <w:t xml:space="preserve">We recognise that the actions resulting from a policy statement such as this are what make a difference.  </w:t>
      </w:r>
    </w:p>
    <w:p w14:paraId="0495EE48" w14:textId="77777777" w:rsidR="00811D2D" w:rsidRDefault="00DC76B2">
      <w:pPr>
        <w:spacing w:after="201"/>
      </w:pPr>
      <w:r w:rsidRPr="1B4A0755">
        <w:rPr>
          <w:lang w:val="en-US"/>
        </w:rPr>
        <w:t xml:space="preserve">Every four years, accordingly, the Trust and each Academy will establish equality objectives it will pursue. The objectives which we identify </w:t>
      </w:r>
      <w:proofErr w:type="gramStart"/>
      <w:r w:rsidRPr="1B4A0755">
        <w:rPr>
          <w:lang w:val="en-US"/>
        </w:rPr>
        <w:t>take into account</w:t>
      </w:r>
      <w:proofErr w:type="gramEnd"/>
      <w:r w:rsidRPr="1B4A0755">
        <w:rPr>
          <w:lang w:val="en-US"/>
        </w:rPr>
        <w:t xml:space="preserve"> national and local priorities and issues, as appropriate.  </w:t>
      </w:r>
    </w:p>
    <w:p w14:paraId="06E2E2DA" w14:textId="77777777" w:rsidR="00811D2D" w:rsidRDefault="00DC76B2" w:rsidP="1B4A0755">
      <w:pPr>
        <w:spacing w:after="202"/>
        <w:rPr>
          <w:lang w:val="en-US"/>
        </w:rPr>
      </w:pPr>
      <w:r w:rsidRPr="1B4A0755">
        <w:rPr>
          <w:lang w:val="en-US"/>
        </w:rPr>
        <w:t xml:space="preserve">The Trust / each Academy will keep its equality objectives under review and report annually on progress towards achieving them to the Trust Board / Local Governing Committee.  </w:t>
      </w:r>
    </w:p>
    <w:p w14:paraId="49257C7E" w14:textId="77777777" w:rsidR="00811D2D" w:rsidRDefault="00DC76B2">
      <w:pPr>
        <w:spacing w:after="47" w:line="259" w:lineRule="auto"/>
        <w:ind w:left="0" w:firstLine="0"/>
        <w:jc w:val="left"/>
      </w:pPr>
      <w:r>
        <w:t xml:space="preserve"> </w:t>
      </w:r>
    </w:p>
    <w:p w14:paraId="3E25C990" w14:textId="77777777" w:rsidR="00811D2D" w:rsidRDefault="00DC76B2">
      <w:pPr>
        <w:pStyle w:val="Heading1"/>
        <w:ind w:left="560" w:right="0" w:hanging="565"/>
      </w:pPr>
      <w:r>
        <w:t xml:space="preserve">Curriculum  </w:t>
      </w:r>
    </w:p>
    <w:p w14:paraId="4AB26058" w14:textId="77777777" w:rsidR="00811D2D" w:rsidRDefault="00DC76B2">
      <w:pPr>
        <w:spacing w:after="202"/>
      </w:pPr>
      <w:r w:rsidRPr="1B4A0755">
        <w:rPr>
          <w:lang w:val="en-US"/>
        </w:rPr>
        <w:t xml:space="preserve">All academies keep each curriculum subject or area under review </w:t>
      </w:r>
      <w:proofErr w:type="gramStart"/>
      <w:r w:rsidRPr="1B4A0755">
        <w:rPr>
          <w:lang w:val="en-US"/>
        </w:rPr>
        <w:t>in order to</w:t>
      </w:r>
      <w:proofErr w:type="gramEnd"/>
      <w:r w:rsidRPr="1B4A0755">
        <w:rPr>
          <w:lang w:val="en-US"/>
        </w:rPr>
        <w:t xml:space="preserve"> ensure that teaching and learning reflect the nine principles set out in paragraph 3 above. We are committed to having a balanced, diverse and fair curriculum. We believe that our pupils should be exposed to ideas and concepts that may challenge their understanding, to help ensure that pupils learn to become more accepting and inclusive of others. </w:t>
      </w:r>
    </w:p>
    <w:p w14:paraId="3826F14D" w14:textId="77777777" w:rsidR="00811D2D" w:rsidRDefault="00DC76B2">
      <w:pPr>
        <w:spacing w:after="47" w:line="259" w:lineRule="auto"/>
        <w:ind w:left="0" w:firstLine="0"/>
        <w:jc w:val="left"/>
      </w:pPr>
      <w:r>
        <w:t xml:space="preserve"> </w:t>
      </w:r>
    </w:p>
    <w:p w14:paraId="4903EEF0" w14:textId="77777777" w:rsidR="00811D2D" w:rsidRDefault="00DC76B2">
      <w:pPr>
        <w:pStyle w:val="Heading1"/>
        <w:ind w:left="560" w:right="0" w:hanging="565"/>
      </w:pPr>
      <w:r w:rsidRPr="1B4A0755">
        <w:rPr>
          <w:lang w:val="en-US"/>
        </w:rPr>
        <w:t xml:space="preserve">Ethos and </w:t>
      </w:r>
      <w:proofErr w:type="spellStart"/>
      <w:r w:rsidRPr="1B4A0755">
        <w:rPr>
          <w:lang w:val="en-US"/>
        </w:rPr>
        <w:t>organisation</w:t>
      </w:r>
      <w:proofErr w:type="spellEnd"/>
      <w:r w:rsidRPr="1B4A0755">
        <w:rPr>
          <w:lang w:val="en-US"/>
        </w:rPr>
        <w:t xml:space="preserve">  </w:t>
      </w:r>
    </w:p>
    <w:p w14:paraId="36F25078" w14:textId="77777777" w:rsidR="00811D2D" w:rsidRDefault="00DC76B2">
      <w:pPr>
        <w:spacing w:after="218"/>
      </w:pPr>
      <w:r>
        <w:t xml:space="preserve">We ensure the principles listed in paragraph 3 above apply to the full range of our policies and practices, including those that are concerned with:  </w:t>
      </w:r>
    </w:p>
    <w:p w14:paraId="0905D8EC" w14:textId="77777777" w:rsidR="00811D2D" w:rsidRDefault="00DC76B2">
      <w:pPr>
        <w:numPr>
          <w:ilvl w:val="0"/>
          <w:numId w:val="9"/>
        </w:numPr>
        <w:ind w:hanging="360"/>
      </w:pPr>
      <w:r w:rsidRPr="1B4A0755">
        <w:rPr>
          <w:lang w:val="en-US"/>
        </w:rPr>
        <w:t xml:space="preserve">pupils' progress, attainment and achievement  </w:t>
      </w:r>
    </w:p>
    <w:p w14:paraId="405F9A98" w14:textId="77777777" w:rsidR="00811D2D" w:rsidRDefault="00DC76B2">
      <w:pPr>
        <w:numPr>
          <w:ilvl w:val="0"/>
          <w:numId w:val="9"/>
        </w:numPr>
        <w:ind w:hanging="360"/>
      </w:pPr>
      <w:r w:rsidRPr="1B4A0755">
        <w:rPr>
          <w:lang w:val="en-US"/>
        </w:rPr>
        <w:t xml:space="preserve">pupils' personal development, welfare and well-being </w:t>
      </w:r>
    </w:p>
    <w:p w14:paraId="2EBA9049" w14:textId="77777777" w:rsidR="00811D2D" w:rsidRDefault="00DC76B2">
      <w:pPr>
        <w:numPr>
          <w:ilvl w:val="0"/>
          <w:numId w:val="9"/>
        </w:numPr>
        <w:ind w:hanging="360"/>
      </w:pPr>
      <w:r>
        <w:t xml:space="preserve">teaching styles and strategies  </w:t>
      </w:r>
    </w:p>
    <w:p w14:paraId="463E1CE8" w14:textId="77777777" w:rsidR="00811D2D" w:rsidRDefault="00DC76B2">
      <w:pPr>
        <w:numPr>
          <w:ilvl w:val="0"/>
          <w:numId w:val="9"/>
        </w:numPr>
        <w:ind w:hanging="360"/>
      </w:pPr>
      <w:r>
        <w:t xml:space="preserve">admissions and attendance  </w:t>
      </w:r>
    </w:p>
    <w:p w14:paraId="57E7C8B2" w14:textId="77777777" w:rsidR="00811D2D" w:rsidRDefault="00DC76B2">
      <w:pPr>
        <w:numPr>
          <w:ilvl w:val="0"/>
          <w:numId w:val="9"/>
        </w:numPr>
        <w:ind w:hanging="360"/>
      </w:pPr>
      <w:r>
        <w:t xml:space="preserve">staff recruitment, retention, performance review and professional development  </w:t>
      </w:r>
    </w:p>
    <w:p w14:paraId="720B3B63" w14:textId="77777777" w:rsidR="00811D2D" w:rsidRDefault="00DC76B2">
      <w:pPr>
        <w:numPr>
          <w:ilvl w:val="0"/>
          <w:numId w:val="9"/>
        </w:numPr>
        <w:ind w:hanging="360"/>
      </w:pPr>
      <w:r w:rsidRPr="1B4A0755">
        <w:rPr>
          <w:lang w:val="en-US"/>
        </w:rPr>
        <w:t xml:space="preserve">behaviour, discipline and exclusions  </w:t>
      </w:r>
    </w:p>
    <w:p w14:paraId="33F2464B" w14:textId="77777777" w:rsidR="00811D2D" w:rsidRDefault="00DC76B2">
      <w:pPr>
        <w:numPr>
          <w:ilvl w:val="0"/>
          <w:numId w:val="9"/>
        </w:numPr>
        <w:ind w:hanging="360"/>
      </w:pPr>
      <w:r w:rsidRPr="1B4A0755">
        <w:rPr>
          <w:lang w:val="en-US"/>
        </w:rPr>
        <w:t xml:space="preserve">working in partnership with parents, carers and guardians  </w:t>
      </w:r>
    </w:p>
    <w:p w14:paraId="707F725A" w14:textId="77777777" w:rsidR="00811D2D" w:rsidRDefault="00DC76B2">
      <w:pPr>
        <w:numPr>
          <w:ilvl w:val="0"/>
          <w:numId w:val="9"/>
        </w:numPr>
        <w:ind w:hanging="360"/>
      </w:pPr>
      <w:r>
        <w:t xml:space="preserve">working with the wider community  </w:t>
      </w:r>
    </w:p>
    <w:p w14:paraId="6452CEFE" w14:textId="77777777" w:rsidR="00811D2D" w:rsidRDefault="00DC76B2">
      <w:pPr>
        <w:spacing w:after="201"/>
      </w:pPr>
      <w:r w:rsidRPr="1B4A0755">
        <w:rPr>
          <w:lang w:val="en-US"/>
        </w:rPr>
        <w:t xml:space="preserve">Children and all staff are encouraged to value each other and build up and maintain cooperative working relationships both within the academy and in the community, such relationships being based on </w:t>
      </w:r>
      <w:proofErr w:type="gramStart"/>
      <w:r w:rsidRPr="1B4A0755">
        <w:rPr>
          <w:lang w:val="en-US"/>
        </w:rPr>
        <w:t>mutual respect for each other</w:t>
      </w:r>
      <w:proofErr w:type="gramEnd"/>
      <w:r w:rsidRPr="1B4A0755">
        <w:rPr>
          <w:lang w:val="en-US"/>
        </w:rPr>
        <w:t xml:space="preserve">. </w:t>
      </w:r>
    </w:p>
    <w:p w14:paraId="57DBE07B" w14:textId="77777777" w:rsidR="00811D2D" w:rsidRDefault="00DC76B2">
      <w:pPr>
        <w:spacing w:after="47" w:line="259" w:lineRule="auto"/>
        <w:ind w:left="0" w:firstLine="0"/>
        <w:jc w:val="left"/>
      </w:pPr>
      <w:r>
        <w:t xml:space="preserve"> </w:t>
      </w:r>
    </w:p>
    <w:p w14:paraId="293FB257" w14:textId="77777777" w:rsidR="00811D2D" w:rsidRDefault="00DC76B2">
      <w:pPr>
        <w:pStyle w:val="Heading1"/>
        <w:ind w:left="560" w:right="0" w:hanging="565"/>
      </w:pPr>
      <w:r>
        <w:t xml:space="preserve">Roles and responsibilities  </w:t>
      </w:r>
    </w:p>
    <w:p w14:paraId="0BA97D6A" w14:textId="77777777" w:rsidR="00811D2D" w:rsidRDefault="00DC76B2" w:rsidP="1B4A0755">
      <w:pPr>
        <w:spacing w:after="196"/>
        <w:rPr>
          <w:lang w:val="en-US"/>
        </w:rPr>
      </w:pPr>
      <w:r w:rsidRPr="1B4A0755">
        <w:rPr>
          <w:lang w:val="en-US"/>
        </w:rPr>
        <w:t xml:space="preserve">The Trust Board is responsible for approving this policy. The Local Governing Committee is responsible for ensuring that the individual academy complies with legislation, and that this policy and its related procedures, statements and objectives are implemented.  </w:t>
      </w:r>
    </w:p>
    <w:p w14:paraId="003CFBC4" w14:textId="77777777" w:rsidR="00811D2D" w:rsidRDefault="00DC76B2">
      <w:pPr>
        <w:spacing w:after="203"/>
      </w:pPr>
      <w:r w:rsidRPr="1B4A0755">
        <w:rPr>
          <w:lang w:val="en-US"/>
        </w:rPr>
        <w:t xml:space="preserve">A senior member of staff has day-to-day responsibility for </w:t>
      </w:r>
      <w:proofErr w:type="spellStart"/>
      <w:r w:rsidRPr="1B4A0755">
        <w:rPr>
          <w:lang w:val="en-US"/>
        </w:rPr>
        <w:t>co-ordinating</w:t>
      </w:r>
      <w:proofErr w:type="spellEnd"/>
      <w:r w:rsidRPr="1B4A0755">
        <w:rPr>
          <w:lang w:val="en-US"/>
        </w:rPr>
        <w:t xml:space="preserve"> implementation of the policy.  </w:t>
      </w:r>
    </w:p>
    <w:p w14:paraId="3E9340C8" w14:textId="77777777" w:rsidR="00811D2D" w:rsidRDefault="00DC76B2">
      <w:pPr>
        <w:spacing w:after="220"/>
      </w:pPr>
      <w:r>
        <w:t xml:space="preserve">All staff are expected to:  </w:t>
      </w:r>
    </w:p>
    <w:p w14:paraId="32290370" w14:textId="77777777" w:rsidR="00811D2D" w:rsidRDefault="00DC76B2">
      <w:pPr>
        <w:numPr>
          <w:ilvl w:val="0"/>
          <w:numId w:val="10"/>
        </w:numPr>
        <w:ind w:hanging="360"/>
      </w:pPr>
      <w:r>
        <w:t xml:space="preserve">Lead by example </w:t>
      </w:r>
    </w:p>
    <w:p w14:paraId="6A75AC30" w14:textId="77777777" w:rsidR="00811D2D" w:rsidRDefault="00DC76B2">
      <w:pPr>
        <w:numPr>
          <w:ilvl w:val="0"/>
          <w:numId w:val="10"/>
        </w:numPr>
        <w:ind w:hanging="360"/>
      </w:pPr>
      <w:r>
        <w:t xml:space="preserve">promote an inclusive and collaborative ethos in their classroom and across the academy </w:t>
      </w:r>
    </w:p>
    <w:p w14:paraId="3F5B98BC" w14:textId="77777777" w:rsidR="00811D2D" w:rsidRDefault="00DC76B2">
      <w:pPr>
        <w:numPr>
          <w:ilvl w:val="0"/>
          <w:numId w:val="10"/>
        </w:numPr>
        <w:ind w:hanging="360"/>
      </w:pPr>
      <w:r>
        <w:t xml:space="preserve">deal with any prejudice-related incidents that may occur  </w:t>
      </w:r>
    </w:p>
    <w:p w14:paraId="37FF4255" w14:textId="77777777" w:rsidR="00811D2D" w:rsidRDefault="00DC76B2">
      <w:pPr>
        <w:numPr>
          <w:ilvl w:val="0"/>
          <w:numId w:val="10"/>
        </w:numPr>
        <w:spacing w:after="0" w:line="367" w:lineRule="auto"/>
        <w:ind w:hanging="360"/>
      </w:pPr>
      <w:r w:rsidRPr="1B4A0755">
        <w:rPr>
          <w:lang w:val="en-US"/>
        </w:rPr>
        <w:t xml:space="preserve">plan and deliver curricula and lessons that reflect the principles </w:t>
      </w:r>
      <w:proofErr w:type="gramStart"/>
      <w:r w:rsidRPr="1B4A0755">
        <w:rPr>
          <w:lang w:val="en-US"/>
        </w:rPr>
        <w:t xml:space="preserve">above  </w:t>
      </w:r>
      <w:r w:rsidRPr="1B4A0755">
        <w:rPr>
          <w:rFonts w:ascii="Segoe UI Symbol" w:eastAsia="Segoe UI Symbol" w:hAnsi="Segoe UI Symbol" w:cs="Segoe UI Symbol"/>
          <w:lang w:val="en-US"/>
        </w:rPr>
        <w:t>•</w:t>
      </w:r>
      <w:proofErr w:type="gramEnd"/>
      <w:r w:rsidRPr="1B4A0755">
        <w:rPr>
          <w:lang w:val="en-US"/>
        </w:rPr>
        <w:t xml:space="preserve"> </w:t>
      </w:r>
      <w:r>
        <w:tab/>
      </w:r>
      <w:r w:rsidRPr="1B4A0755">
        <w:rPr>
          <w:lang w:val="en-US"/>
        </w:rPr>
        <w:t xml:space="preserve">support pupils in their class for whom English is an additional language  </w:t>
      </w:r>
    </w:p>
    <w:p w14:paraId="56A08F25" w14:textId="77777777" w:rsidR="00811D2D" w:rsidRDefault="00DC76B2" w:rsidP="1B4A0755">
      <w:pPr>
        <w:numPr>
          <w:ilvl w:val="0"/>
          <w:numId w:val="10"/>
        </w:numPr>
        <w:spacing w:after="85"/>
        <w:ind w:hanging="360"/>
        <w:rPr>
          <w:lang w:val="en-US"/>
        </w:rPr>
      </w:pPr>
      <w:r w:rsidRPr="1B4A0755">
        <w:rPr>
          <w:lang w:val="en-US"/>
        </w:rPr>
        <w:t xml:space="preserve">keep </w:t>
      </w:r>
      <w:proofErr w:type="gramStart"/>
      <w:r w:rsidRPr="1B4A0755">
        <w:rPr>
          <w:lang w:val="en-US"/>
        </w:rPr>
        <w:t>up-to-date</w:t>
      </w:r>
      <w:proofErr w:type="gramEnd"/>
      <w:r w:rsidRPr="1B4A0755">
        <w:rPr>
          <w:lang w:val="en-US"/>
        </w:rPr>
        <w:t xml:space="preserve"> with equalities legislation relevant to their work.  </w:t>
      </w:r>
    </w:p>
    <w:p w14:paraId="68A0573B" w14:textId="77777777" w:rsidR="00811D2D" w:rsidRDefault="00DC76B2">
      <w:pPr>
        <w:spacing w:after="201"/>
      </w:pPr>
      <w:r w:rsidRPr="1B4A0755">
        <w:rPr>
          <w:lang w:val="en-US"/>
        </w:rPr>
        <w:t xml:space="preserve">We ensure that the content of this policy is known to all staff and governors and, as appropriate, to all pupils and their parents and carers. All staff have access to a selection of resources which discuss and explain concepts of equality, diversity and community cohesion in appropriate detail. </w:t>
      </w:r>
    </w:p>
    <w:p w14:paraId="6A3F55A3" w14:textId="77777777" w:rsidR="00811D2D" w:rsidRDefault="00DC76B2">
      <w:pPr>
        <w:spacing w:after="47" w:line="259" w:lineRule="auto"/>
        <w:ind w:left="0" w:firstLine="0"/>
        <w:jc w:val="left"/>
      </w:pPr>
      <w:r>
        <w:t xml:space="preserve"> </w:t>
      </w:r>
    </w:p>
    <w:p w14:paraId="1AC53AF0" w14:textId="77777777" w:rsidR="00811D2D" w:rsidRDefault="00DC76B2">
      <w:pPr>
        <w:pStyle w:val="Heading1"/>
        <w:ind w:left="560" w:right="0" w:hanging="565"/>
      </w:pPr>
      <w:r>
        <w:t xml:space="preserve">Religious observance  </w:t>
      </w:r>
    </w:p>
    <w:p w14:paraId="1B72D22C" w14:textId="679DFC62" w:rsidR="00811D2D" w:rsidRDefault="00DC76B2" w:rsidP="1B4A0755">
      <w:pPr>
        <w:spacing w:after="202"/>
        <w:rPr>
          <w:lang w:val="en-US"/>
        </w:rPr>
      </w:pPr>
      <w:r w:rsidRPr="1B4A0755">
        <w:rPr>
          <w:lang w:val="en-US"/>
        </w:rPr>
        <w:t xml:space="preserve">We respect the religious beliefs and practice of all staff, pupils and parents, and comply with reasonable requests relating to religious observance and practice.  </w:t>
      </w:r>
    </w:p>
    <w:p w14:paraId="1EF59251" w14:textId="77777777" w:rsidR="00811D2D" w:rsidRDefault="00DC76B2">
      <w:pPr>
        <w:spacing w:after="47" w:line="259" w:lineRule="auto"/>
        <w:ind w:left="0" w:firstLine="0"/>
        <w:jc w:val="left"/>
      </w:pPr>
      <w:r>
        <w:t xml:space="preserve"> </w:t>
      </w:r>
    </w:p>
    <w:p w14:paraId="4DFAE6F8" w14:textId="77777777" w:rsidR="00811D2D" w:rsidRDefault="00DC76B2">
      <w:pPr>
        <w:pStyle w:val="Heading1"/>
        <w:ind w:left="560" w:right="0" w:hanging="565"/>
      </w:pPr>
      <w:r>
        <w:t xml:space="preserve">Staff development and training  </w:t>
      </w:r>
    </w:p>
    <w:p w14:paraId="2D7BA51E" w14:textId="77777777" w:rsidR="00811D2D" w:rsidRDefault="00DC76B2">
      <w:pPr>
        <w:spacing w:after="202"/>
      </w:pPr>
      <w:r w:rsidRPr="1B4A0755">
        <w:rPr>
          <w:lang w:val="en-US"/>
        </w:rPr>
        <w:t xml:space="preserve">We ensure that all staff, including support and administrative staff, receive appropriate training and opportunities for professional development, both as individuals and as groups or teams. </w:t>
      </w:r>
    </w:p>
    <w:p w14:paraId="7B7A2E63" w14:textId="77777777" w:rsidR="00811D2D" w:rsidRDefault="00DC76B2">
      <w:pPr>
        <w:spacing w:after="47" w:line="259" w:lineRule="auto"/>
        <w:ind w:left="0" w:firstLine="0"/>
        <w:jc w:val="left"/>
      </w:pPr>
      <w:r>
        <w:t xml:space="preserve"> </w:t>
      </w:r>
    </w:p>
    <w:p w14:paraId="1952788A" w14:textId="77777777" w:rsidR="00811D2D" w:rsidRDefault="00DC76B2">
      <w:pPr>
        <w:pStyle w:val="Heading1"/>
        <w:ind w:left="560" w:right="0" w:hanging="565"/>
      </w:pPr>
      <w:r>
        <w:t xml:space="preserve">Monitoring and evaluation  </w:t>
      </w:r>
    </w:p>
    <w:p w14:paraId="0BE70141" w14:textId="77777777" w:rsidR="00811D2D" w:rsidRDefault="00DC76B2">
      <w:pPr>
        <w:spacing w:after="0"/>
      </w:pPr>
      <w:r>
        <w:t xml:space="preserve">This policy will be reviewed by the Trust at least every </w:t>
      </w:r>
      <w:r>
        <w:rPr>
          <w:rFonts w:cs="Arial"/>
          <w:b/>
        </w:rPr>
        <w:t>4</w:t>
      </w:r>
      <w:r>
        <w:t xml:space="preserve"> years. </w:t>
      </w:r>
    </w:p>
    <w:p w14:paraId="3827DA27" w14:textId="77777777" w:rsidR="00811D2D" w:rsidRDefault="00DC76B2">
      <w:pPr>
        <w:spacing w:after="0" w:line="259" w:lineRule="auto"/>
        <w:ind w:left="0" w:firstLine="0"/>
        <w:jc w:val="left"/>
      </w:pPr>
      <w:r>
        <w:t xml:space="preserve"> </w:t>
      </w:r>
    </w:p>
    <w:p w14:paraId="6BE8E534" w14:textId="77777777" w:rsidR="00811D2D" w:rsidRDefault="00DC76B2">
      <w:pPr>
        <w:spacing w:after="231" w:line="259" w:lineRule="auto"/>
        <w:ind w:left="0" w:firstLine="0"/>
        <w:jc w:val="left"/>
      </w:pPr>
      <w:r>
        <w:t xml:space="preserve"> </w:t>
      </w:r>
    </w:p>
    <w:p w14:paraId="60ADF054" w14:textId="77777777" w:rsidR="00811D2D" w:rsidRDefault="00DC76B2">
      <w:pPr>
        <w:spacing w:after="132" w:line="259" w:lineRule="auto"/>
        <w:ind w:left="0" w:firstLine="0"/>
        <w:jc w:val="left"/>
      </w:pPr>
      <w:r>
        <w:rPr>
          <w:sz w:val="22"/>
        </w:rPr>
        <w:t xml:space="preserve"> </w:t>
      </w:r>
    </w:p>
    <w:p w14:paraId="0BE9AAB3" w14:textId="77777777" w:rsidR="00811D2D" w:rsidRDefault="00DC76B2">
      <w:pPr>
        <w:spacing w:after="207" w:line="259" w:lineRule="auto"/>
        <w:ind w:left="0" w:firstLine="0"/>
        <w:jc w:val="left"/>
      </w:pPr>
      <w:r>
        <w:t xml:space="preserve"> </w:t>
      </w:r>
    </w:p>
    <w:p w14:paraId="1E4642E3" w14:textId="77777777" w:rsidR="00811D2D" w:rsidRDefault="00DC76B2">
      <w:pPr>
        <w:spacing w:after="207" w:line="259" w:lineRule="auto"/>
        <w:ind w:left="0" w:firstLine="0"/>
        <w:jc w:val="left"/>
      </w:pPr>
      <w:r>
        <w:t xml:space="preserve"> </w:t>
      </w:r>
    </w:p>
    <w:p w14:paraId="0880B83D" w14:textId="77777777" w:rsidR="00811D2D" w:rsidRDefault="00DC76B2">
      <w:pPr>
        <w:spacing w:after="212" w:line="259" w:lineRule="auto"/>
        <w:ind w:left="0" w:firstLine="0"/>
        <w:jc w:val="left"/>
      </w:pPr>
      <w:r>
        <w:t xml:space="preserve"> </w:t>
      </w:r>
    </w:p>
    <w:p w14:paraId="4D28B15C" w14:textId="77777777" w:rsidR="00811D2D" w:rsidRDefault="00DC76B2">
      <w:pPr>
        <w:spacing w:after="0" w:line="259" w:lineRule="auto"/>
        <w:ind w:left="0" w:firstLine="0"/>
        <w:jc w:val="left"/>
      </w:pPr>
      <w:r>
        <w:t xml:space="preserve"> </w:t>
      </w:r>
    </w:p>
    <w:p w14:paraId="2D28EEEA" w14:textId="77777777" w:rsidR="00811D2D" w:rsidRDefault="00811D2D">
      <w:pPr>
        <w:sectPr w:rsidR="00811D2D">
          <w:headerReference w:type="even" r:id="rId16"/>
          <w:headerReference w:type="default" r:id="rId17"/>
          <w:footerReference w:type="even" r:id="rId18"/>
          <w:footerReference w:type="default" r:id="rId19"/>
          <w:headerReference w:type="first" r:id="rId20"/>
          <w:footerReference w:type="first" r:id="rId21"/>
          <w:pgSz w:w="11920" w:h="16840"/>
          <w:pgMar w:top="1259" w:right="1129" w:bottom="1203" w:left="1136" w:header="12" w:footer="591" w:gutter="0"/>
          <w:cols w:space="720"/>
        </w:sectPr>
      </w:pPr>
    </w:p>
    <w:p w14:paraId="16624E58" w14:textId="77777777" w:rsidR="00811D2D" w:rsidRDefault="00DC76B2">
      <w:pPr>
        <w:spacing w:after="440" w:line="259" w:lineRule="auto"/>
        <w:ind w:left="0" w:firstLine="0"/>
        <w:jc w:val="left"/>
      </w:pPr>
      <w:r>
        <w:rPr>
          <w:rFonts w:ascii="Calibri" w:eastAsia="Calibri" w:hAnsi="Calibri" w:cs="Calibri"/>
          <w:sz w:val="22"/>
        </w:rPr>
        <w:t xml:space="preserve"> </w:t>
      </w:r>
    </w:p>
    <w:p w14:paraId="54643672" w14:textId="77777777" w:rsidR="00811D2D" w:rsidRDefault="00DC76B2">
      <w:pPr>
        <w:spacing w:after="148" w:line="259" w:lineRule="auto"/>
        <w:ind w:left="1420" w:firstLine="0"/>
        <w:jc w:val="center"/>
      </w:pPr>
      <w:r>
        <w:rPr>
          <w:sz w:val="40"/>
        </w:rPr>
        <w:t xml:space="preserve"> </w:t>
      </w:r>
    </w:p>
    <w:p w14:paraId="2389A143" w14:textId="77777777" w:rsidR="00811D2D" w:rsidRDefault="00DC76B2">
      <w:pPr>
        <w:spacing w:after="144" w:line="259" w:lineRule="auto"/>
        <w:ind w:left="1420" w:firstLine="0"/>
        <w:jc w:val="center"/>
      </w:pPr>
      <w:r>
        <w:rPr>
          <w:sz w:val="40"/>
        </w:rPr>
        <w:t xml:space="preserve"> </w:t>
      </w:r>
    </w:p>
    <w:p w14:paraId="71FC45C1" w14:textId="77777777" w:rsidR="00811D2D" w:rsidRDefault="00DC76B2">
      <w:pPr>
        <w:spacing w:after="148" w:line="259" w:lineRule="auto"/>
        <w:ind w:left="1420" w:firstLine="0"/>
        <w:jc w:val="center"/>
      </w:pPr>
      <w:r>
        <w:rPr>
          <w:sz w:val="40"/>
        </w:rPr>
        <w:t xml:space="preserve"> </w:t>
      </w:r>
    </w:p>
    <w:p w14:paraId="760CE2B7" w14:textId="77777777" w:rsidR="00811D2D" w:rsidRDefault="00DC76B2">
      <w:pPr>
        <w:spacing w:after="143" w:line="259" w:lineRule="auto"/>
        <w:ind w:left="1420" w:firstLine="0"/>
        <w:jc w:val="center"/>
      </w:pPr>
      <w:r>
        <w:rPr>
          <w:sz w:val="40"/>
        </w:rPr>
        <w:t xml:space="preserve"> </w:t>
      </w:r>
    </w:p>
    <w:p w14:paraId="46322843" w14:textId="77777777" w:rsidR="00DC76B2" w:rsidRDefault="00DC76B2" w:rsidP="00DC76B2">
      <w:pPr>
        <w:spacing w:after="453" w:line="259" w:lineRule="auto"/>
        <w:ind w:left="0" w:right="-1314" w:firstLine="0"/>
        <w:jc w:val="left"/>
      </w:pPr>
    </w:p>
    <w:p w14:paraId="0D3F63DE" w14:textId="77777777" w:rsidR="00DC76B2" w:rsidRDefault="00DC76B2" w:rsidP="00DC76B2">
      <w:pPr>
        <w:spacing w:after="5" w:line="238" w:lineRule="auto"/>
        <w:ind w:left="0" w:right="-1598" w:firstLine="0"/>
        <w:jc w:val="center"/>
        <w:rPr>
          <w:color w:val="1E4E79"/>
          <w:sz w:val="24"/>
        </w:rPr>
      </w:pPr>
      <w:r>
        <w:rPr>
          <w:color w:val="1E4E79"/>
          <w:sz w:val="24"/>
        </w:rPr>
        <w:t>The Key Educational Trust</w:t>
      </w:r>
    </w:p>
    <w:p w14:paraId="53E6E0BD" w14:textId="77777777" w:rsidR="00DC76B2" w:rsidRDefault="00DC76B2" w:rsidP="00DC76B2">
      <w:pPr>
        <w:spacing w:after="0" w:line="238" w:lineRule="auto"/>
        <w:ind w:left="0" w:right="-1598" w:firstLine="0"/>
        <w:jc w:val="center"/>
      </w:pPr>
      <w:r>
        <w:rPr>
          <w:color w:val="1E4E79"/>
          <w:sz w:val="24"/>
        </w:rPr>
        <w:t>c/o Christ Church Academy,</w:t>
      </w:r>
    </w:p>
    <w:p w14:paraId="5B488920" w14:textId="77777777" w:rsidR="00DC76B2" w:rsidRDefault="00DC76B2" w:rsidP="00DC76B2">
      <w:pPr>
        <w:spacing w:after="0" w:line="238" w:lineRule="auto"/>
        <w:ind w:right="-1598"/>
        <w:jc w:val="center"/>
        <w:rPr>
          <w:color w:val="1E4E79"/>
          <w:sz w:val="24"/>
        </w:rPr>
      </w:pPr>
      <w:r>
        <w:rPr>
          <w:color w:val="1E4E79"/>
          <w:sz w:val="24"/>
        </w:rPr>
        <w:t>Old Road</w:t>
      </w:r>
    </w:p>
    <w:p w14:paraId="08C181FF" w14:textId="77777777" w:rsidR="00DC76B2" w:rsidRDefault="00DC76B2" w:rsidP="00DC76B2">
      <w:pPr>
        <w:spacing w:after="0" w:line="238" w:lineRule="auto"/>
        <w:ind w:right="-1598"/>
        <w:jc w:val="center"/>
        <w:rPr>
          <w:color w:val="1E4E79"/>
          <w:sz w:val="24"/>
        </w:rPr>
      </w:pPr>
      <w:r>
        <w:rPr>
          <w:color w:val="1E4E79"/>
          <w:sz w:val="24"/>
        </w:rPr>
        <w:t>Stone</w:t>
      </w:r>
    </w:p>
    <w:p w14:paraId="02A4C04C" w14:textId="77777777" w:rsidR="00DC76B2" w:rsidRDefault="00DC76B2" w:rsidP="00DC76B2">
      <w:pPr>
        <w:spacing w:after="0" w:line="238" w:lineRule="auto"/>
        <w:ind w:right="-1598"/>
        <w:jc w:val="center"/>
        <w:rPr>
          <w:color w:val="1E4E79"/>
          <w:sz w:val="24"/>
        </w:rPr>
      </w:pPr>
      <w:r>
        <w:rPr>
          <w:color w:val="1E4E79"/>
          <w:sz w:val="24"/>
        </w:rPr>
        <w:t>Staffordshire</w:t>
      </w:r>
    </w:p>
    <w:p w14:paraId="0571E0FB" w14:textId="77777777" w:rsidR="00DC76B2" w:rsidRDefault="00DC76B2" w:rsidP="00DC76B2">
      <w:pPr>
        <w:spacing w:after="0" w:line="238" w:lineRule="auto"/>
        <w:ind w:right="-1598"/>
        <w:jc w:val="center"/>
        <w:rPr>
          <w:color w:val="1E4E79"/>
          <w:sz w:val="24"/>
        </w:rPr>
      </w:pPr>
      <w:r>
        <w:rPr>
          <w:color w:val="1E4E79"/>
          <w:sz w:val="24"/>
        </w:rPr>
        <w:t>ST158JD</w:t>
      </w:r>
    </w:p>
    <w:p w14:paraId="7CD0A798" w14:textId="77777777" w:rsidR="00DC76B2" w:rsidRDefault="00DC76B2" w:rsidP="00DC76B2">
      <w:pPr>
        <w:spacing w:after="0" w:line="238" w:lineRule="auto"/>
        <w:ind w:right="-1598"/>
        <w:jc w:val="center"/>
        <w:rPr>
          <w:color w:val="1E4E79"/>
          <w:sz w:val="24"/>
        </w:rPr>
      </w:pPr>
      <w:hyperlink r:id="rId22" w:history="1">
        <w:r w:rsidRPr="00D54821">
          <w:rPr>
            <w:rStyle w:val="Hyperlink"/>
            <w:sz w:val="24"/>
          </w:rPr>
          <w:t>www.theket.uk</w:t>
        </w:r>
      </w:hyperlink>
    </w:p>
    <w:p w14:paraId="6BBA5BB6" w14:textId="77777777" w:rsidR="00DC76B2" w:rsidRPr="00F66A18" w:rsidRDefault="00DC76B2" w:rsidP="00DC76B2">
      <w:pPr>
        <w:spacing w:after="0" w:line="238" w:lineRule="auto"/>
        <w:ind w:right="-1598"/>
        <w:jc w:val="center"/>
        <w:rPr>
          <w:color w:val="1E4E79"/>
          <w:sz w:val="24"/>
        </w:rPr>
      </w:pPr>
      <w:r>
        <w:rPr>
          <w:color w:val="1E4E79"/>
          <w:sz w:val="24"/>
        </w:rPr>
        <w:t>T: 01785 334900</w:t>
      </w:r>
    </w:p>
    <w:p w14:paraId="244791E9" w14:textId="77777777" w:rsidR="00811D2D" w:rsidRDefault="00DC76B2">
      <w:pPr>
        <w:spacing w:after="49" w:line="259" w:lineRule="auto"/>
        <w:ind w:left="0" w:firstLine="0"/>
        <w:jc w:val="left"/>
      </w:pPr>
      <w:r>
        <w:rPr>
          <w:rFonts w:ascii="Calibri" w:eastAsia="Calibri" w:hAnsi="Calibri" w:cs="Calibri"/>
          <w:color w:val="1F4E79"/>
          <w:sz w:val="24"/>
        </w:rPr>
        <w:t xml:space="preserve"> </w:t>
      </w:r>
    </w:p>
    <w:p w14:paraId="68B56E7C" w14:textId="77777777" w:rsidR="00811D2D" w:rsidRDefault="00DC76B2">
      <w:pPr>
        <w:spacing w:after="0" w:line="259" w:lineRule="auto"/>
        <w:ind w:left="0" w:firstLine="0"/>
        <w:jc w:val="left"/>
      </w:pPr>
      <w:r>
        <w:rPr>
          <w:rFonts w:ascii="Calibri" w:eastAsia="Calibri" w:hAnsi="Calibri" w:cs="Calibri"/>
          <w:sz w:val="22"/>
        </w:rPr>
        <w:t xml:space="preserve">  </w:t>
      </w:r>
    </w:p>
    <w:sectPr w:rsidR="00811D2D">
      <w:headerReference w:type="even" r:id="rId23"/>
      <w:headerReference w:type="default" r:id="rId24"/>
      <w:footerReference w:type="even" r:id="rId25"/>
      <w:footerReference w:type="default" r:id="rId26"/>
      <w:headerReference w:type="first" r:id="rId27"/>
      <w:footerReference w:type="first" r:id="rId28"/>
      <w:pgSz w:w="11920" w:h="16840"/>
      <w:pgMar w:top="1440" w:right="2459" w:bottom="1440"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A776" w14:textId="77777777" w:rsidR="00BB3F41" w:rsidRDefault="00BB3F41">
      <w:pPr>
        <w:spacing w:after="0" w:line="240" w:lineRule="auto"/>
      </w:pPr>
      <w:r>
        <w:separator/>
      </w:r>
    </w:p>
  </w:endnote>
  <w:endnote w:type="continuationSeparator" w:id="0">
    <w:p w14:paraId="61CC33EA" w14:textId="77777777" w:rsidR="00BB3F41" w:rsidRDefault="00BB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9203" w14:textId="77777777" w:rsidR="00811D2D" w:rsidRDefault="00811D2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4F58" w14:textId="74FE0B71" w:rsidR="00811D2D" w:rsidRDefault="00A95F7E">
    <w:pPr>
      <w:spacing w:after="160" w:line="259" w:lineRule="auto"/>
      <w:ind w:left="0" w:firstLine="0"/>
      <w:jc w:val="left"/>
    </w:pPr>
    <w:r>
      <w:rPr>
        <w:rFonts w:ascii="Segoe UI" w:hAnsi="Segoe UI" w:cs="Segoe UI"/>
        <w:b/>
        <w:noProof/>
        <w:color w:val="000000" w:themeColor="text1"/>
        <w:sz w:val="72"/>
      </w:rPr>
      <w:drawing>
        <wp:anchor distT="0" distB="0" distL="114300" distR="114300" simplePos="0" relativeHeight="251667456" behindDoc="1" locked="0" layoutInCell="1" allowOverlap="1" wp14:anchorId="5109F06D" wp14:editId="674E53DD">
          <wp:simplePos x="0" y="0"/>
          <wp:positionH relativeFrom="column">
            <wp:posOffset>2684585</wp:posOffset>
          </wp:positionH>
          <wp:positionV relativeFrom="paragraph">
            <wp:posOffset>-635</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5AB0" w14:textId="77777777" w:rsidR="00811D2D" w:rsidRDefault="00811D2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F61C" w14:textId="77777777" w:rsidR="00811D2D" w:rsidRDefault="00DC76B2">
    <w:pPr>
      <w:tabs>
        <w:tab w:val="right" w:pos="9655"/>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2B555F0" wp14:editId="51AE80A6">
              <wp:simplePos x="0" y="0"/>
              <wp:positionH relativeFrom="page">
                <wp:posOffset>701993</wp:posOffset>
              </wp:positionH>
              <wp:positionV relativeFrom="page">
                <wp:posOffset>10127932</wp:posOffset>
              </wp:positionV>
              <wp:extent cx="6168391" cy="6350"/>
              <wp:effectExtent l="0" t="0" r="0" b="0"/>
              <wp:wrapSquare wrapText="bothSides"/>
              <wp:docPr id="11075" name="Group 11075"/>
              <wp:cNvGraphicFramePr/>
              <a:graphic xmlns:a="http://schemas.openxmlformats.org/drawingml/2006/main">
                <a:graphicData uri="http://schemas.microsoft.com/office/word/2010/wordprocessingGroup">
                  <wpg:wgp>
                    <wpg:cNvGrpSpPr/>
                    <wpg:grpSpPr>
                      <a:xfrm>
                        <a:off x="0" y="0"/>
                        <a:ext cx="6168391" cy="6350"/>
                        <a:chOff x="0" y="0"/>
                        <a:chExt cx="6168391" cy="6350"/>
                      </a:xfrm>
                    </wpg:grpSpPr>
                    <wps:wsp>
                      <wps:cNvPr id="11433" name="Shape 11433"/>
                      <wps:cNvSpPr/>
                      <wps:spPr>
                        <a:xfrm>
                          <a:off x="0" y="0"/>
                          <a:ext cx="6168391" cy="9144"/>
                        </a:xfrm>
                        <a:custGeom>
                          <a:avLst/>
                          <a:gdLst/>
                          <a:ahLst/>
                          <a:cxnLst/>
                          <a:rect l="0" t="0" r="0" b="0"/>
                          <a:pathLst>
                            <a:path w="6168391" h="9144">
                              <a:moveTo>
                                <a:pt x="0" y="0"/>
                              </a:moveTo>
                              <a:lnTo>
                                <a:pt x="6168391" y="0"/>
                              </a:lnTo>
                              <a:lnTo>
                                <a:pt x="616839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4F0495E6">
            <v:group id="Group 11075" style="width:485.7pt;height:0.5pt;position:absolute;mso-position-horizontal-relative:page;mso-position-horizontal:absolute;margin-left:55.275pt;mso-position-vertical-relative:page;margin-top:797.475pt;" coordsize="61683,63">
              <v:shape id="Shape 11434" style="position:absolute;width:61683;height:91;left:0;top:0;" coordsize="6168391,9144" path="m0,0l6168391,0l6168391,9144l0,9144l0,0">
                <v:stroke on="false" weight="0pt" color="#000000" opacity="0" miterlimit="10" joinstyle="miter" endcap="flat"/>
                <v:fill on="true" color="#d9d9d9"/>
              </v:shape>
              <w10:wrap type="square"/>
            </v:group>
          </w:pict>
        </mc:Fallback>
      </mc:AlternateContent>
    </w:r>
    <w:r>
      <w:rPr>
        <w:rFonts w:ascii="Calibri" w:eastAsia="Calibri" w:hAnsi="Calibri" w:cs="Calibri"/>
        <w:sz w:val="22"/>
      </w:rPr>
      <w:t xml:space="preserve">SBMAT Single Equality Policy - September 2023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8799" w14:textId="1F206B24" w:rsidR="00811D2D" w:rsidRDefault="00DC76B2">
    <w:pPr>
      <w:tabs>
        <w:tab w:val="right" w:pos="9655"/>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E8A3D71" wp14:editId="0863E96D">
              <wp:simplePos x="0" y="0"/>
              <wp:positionH relativeFrom="page">
                <wp:posOffset>701993</wp:posOffset>
              </wp:positionH>
              <wp:positionV relativeFrom="page">
                <wp:posOffset>10127932</wp:posOffset>
              </wp:positionV>
              <wp:extent cx="6168391" cy="6350"/>
              <wp:effectExtent l="0" t="0" r="0" b="0"/>
              <wp:wrapSquare wrapText="bothSides"/>
              <wp:docPr id="11043" name="Group 11043"/>
              <wp:cNvGraphicFramePr/>
              <a:graphic xmlns:a="http://schemas.openxmlformats.org/drawingml/2006/main">
                <a:graphicData uri="http://schemas.microsoft.com/office/word/2010/wordprocessingGroup">
                  <wpg:wgp>
                    <wpg:cNvGrpSpPr/>
                    <wpg:grpSpPr>
                      <a:xfrm>
                        <a:off x="0" y="0"/>
                        <a:ext cx="6168391" cy="6350"/>
                        <a:chOff x="0" y="0"/>
                        <a:chExt cx="6168391" cy="6350"/>
                      </a:xfrm>
                    </wpg:grpSpPr>
                    <wps:wsp>
                      <wps:cNvPr id="11431" name="Shape 11431"/>
                      <wps:cNvSpPr/>
                      <wps:spPr>
                        <a:xfrm>
                          <a:off x="0" y="0"/>
                          <a:ext cx="6168391" cy="9144"/>
                        </a:xfrm>
                        <a:custGeom>
                          <a:avLst/>
                          <a:gdLst/>
                          <a:ahLst/>
                          <a:cxnLst/>
                          <a:rect l="0" t="0" r="0" b="0"/>
                          <a:pathLst>
                            <a:path w="6168391" h="9144">
                              <a:moveTo>
                                <a:pt x="0" y="0"/>
                              </a:moveTo>
                              <a:lnTo>
                                <a:pt x="6168391" y="0"/>
                              </a:lnTo>
                              <a:lnTo>
                                <a:pt x="616839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3784BF20">
            <v:group id="Group 11043" style="width:485.7pt;height:0.5pt;position:absolute;mso-position-horizontal-relative:page;mso-position-horizontal:absolute;margin-left:55.275pt;mso-position-vertical-relative:page;margin-top:797.475pt;" coordsize="61683,63">
              <v:shape id="Shape 11432" style="position:absolute;width:61683;height:91;left:0;top:0;" coordsize="6168391,9144" path="m0,0l6168391,0l6168391,9144l0,9144l0,0">
                <v:stroke on="false" weight="0pt" color="#000000" opacity="0" miterlimit="10" joinstyle="miter" endcap="flat"/>
                <v:fill on="true" color="#d9d9d9"/>
              </v:shape>
              <w10:wrap type="square"/>
            </v:group>
          </w:pict>
        </mc:Fallback>
      </mc:AlternateContent>
    </w:r>
    <w:r>
      <w:rPr>
        <w:rFonts w:ascii="Calibri" w:eastAsia="Calibri" w:hAnsi="Calibri" w:cs="Calibri"/>
        <w:noProof/>
        <w:sz w:val="22"/>
      </w:rPr>
      <w:t>KET</w:t>
    </w:r>
    <w:r>
      <w:rPr>
        <w:rFonts w:ascii="Calibri" w:eastAsia="Calibri" w:hAnsi="Calibri" w:cs="Calibri"/>
        <w:sz w:val="22"/>
      </w:rPr>
      <w:t xml:space="preserve"> Single Equality Policy - </w:t>
    </w:r>
    <w:r w:rsidR="004A5E09">
      <w:rPr>
        <w:rFonts w:ascii="Calibri" w:eastAsia="Calibri" w:hAnsi="Calibri" w:cs="Calibri"/>
        <w:sz w:val="22"/>
      </w:rPr>
      <w:t>December</w:t>
    </w:r>
    <w:r>
      <w:rPr>
        <w:rFonts w:ascii="Calibri" w:eastAsia="Calibri" w:hAnsi="Calibri" w:cs="Calibri"/>
        <w:sz w:val="22"/>
      </w:rPr>
      <w:t xml:space="preserve"> 202</w:t>
    </w:r>
    <w:r w:rsidR="001D42D7">
      <w:rPr>
        <w:rFonts w:ascii="Calibri" w:eastAsia="Calibri" w:hAnsi="Calibri" w:cs="Calibri"/>
        <w:sz w:val="22"/>
      </w:rPr>
      <w:t>5</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E752" w14:textId="77777777" w:rsidR="00811D2D" w:rsidRDefault="00DC76B2">
    <w:pPr>
      <w:tabs>
        <w:tab w:val="right" w:pos="9655"/>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BFEB81C" wp14:editId="75EA0F3E">
              <wp:simplePos x="0" y="0"/>
              <wp:positionH relativeFrom="page">
                <wp:posOffset>701993</wp:posOffset>
              </wp:positionH>
              <wp:positionV relativeFrom="page">
                <wp:posOffset>10127932</wp:posOffset>
              </wp:positionV>
              <wp:extent cx="6168391" cy="6350"/>
              <wp:effectExtent l="0" t="0" r="0" b="0"/>
              <wp:wrapSquare wrapText="bothSides"/>
              <wp:docPr id="11011" name="Group 11011"/>
              <wp:cNvGraphicFramePr/>
              <a:graphic xmlns:a="http://schemas.openxmlformats.org/drawingml/2006/main">
                <a:graphicData uri="http://schemas.microsoft.com/office/word/2010/wordprocessingGroup">
                  <wpg:wgp>
                    <wpg:cNvGrpSpPr/>
                    <wpg:grpSpPr>
                      <a:xfrm>
                        <a:off x="0" y="0"/>
                        <a:ext cx="6168391" cy="6350"/>
                        <a:chOff x="0" y="0"/>
                        <a:chExt cx="6168391" cy="6350"/>
                      </a:xfrm>
                    </wpg:grpSpPr>
                    <wps:wsp>
                      <wps:cNvPr id="11429" name="Shape 11429"/>
                      <wps:cNvSpPr/>
                      <wps:spPr>
                        <a:xfrm>
                          <a:off x="0" y="0"/>
                          <a:ext cx="6168391" cy="9144"/>
                        </a:xfrm>
                        <a:custGeom>
                          <a:avLst/>
                          <a:gdLst/>
                          <a:ahLst/>
                          <a:cxnLst/>
                          <a:rect l="0" t="0" r="0" b="0"/>
                          <a:pathLst>
                            <a:path w="6168391" h="9144">
                              <a:moveTo>
                                <a:pt x="0" y="0"/>
                              </a:moveTo>
                              <a:lnTo>
                                <a:pt x="6168391" y="0"/>
                              </a:lnTo>
                              <a:lnTo>
                                <a:pt x="616839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441F4282">
            <v:group id="Group 11011" style="width:485.7pt;height:0.5pt;position:absolute;mso-position-horizontal-relative:page;mso-position-horizontal:absolute;margin-left:55.275pt;mso-position-vertical-relative:page;margin-top:797.475pt;" coordsize="61683,63">
              <v:shape id="Shape 11430" style="position:absolute;width:61683;height:91;left:0;top:0;" coordsize="6168391,9144" path="m0,0l6168391,0l6168391,9144l0,9144l0,0">
                <v:stroke on="false" weight="0pt" color="#000000" opacity="0" miterlimit="10" joinstyle="miter" endcap="flat"/>
                <v:fill on="true" color="#d9d9d9"/>
              </v:shape>
              <w10:wrap type="square"/>
            </v:group>
          </w:pict>
        </mc:Fallback>
      </mc:AlternateContent>
    </w:r>
    <w:r>
      <w:rPr>
        <w:rFonts w:ascii="Calibri" w:eastAsia="Calibri" w:hAnsi="Calibri" w:cs="Calibri"/>
        <w:sz w:val="22"/>
      </w:rPr>
      <w:t xml:space="preserve">SBMAT Single Equality Policy - September 2023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758B" w14:textId="77777777" w:rsidR="00811D2D" w:rsidRDefault="00811D2D">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1ADA" w14:textId="77777777" w:rsidR="00811D2D" w:rsidRDefault="00811D2D">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A574" w14:textId="77777777" w:rsidR="00811D2D" w:rsidRDefault="00811D2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6837" w14:textId="77777777" w:rsidR="00BB3F41" w:rsidRDefault="00BB3F41">
      <w:pPr>
        <w:spacing w:after="0" w:line="240" w:lineRule="auto"/>
      </w:pPr>
      <w:r>
        <w:separator/>
      </w:r>
    </w:p>
  </w:footnote>
  <w:footnote w:type="continuationSeparator" w:id="0">
    <w:p w14:paraId="16644F08" w14:textId="77777777" w:rsidR="00BB3F41" w:rsidRDefault="00BB3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D524" w14:textId="77777777" w:rsidR="00811D2D" w:rsidRDefault="00DC76B2">
    <w:pPr>
      <w:spacing w:after="0" w:line="259" w:lineRule="auto"/>
      <w:ind w:left="-721" w:right="1119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27D372" wp14:editId="65E7B1F9">
              <wp:simplePos x="0" y="0"/>
              <wp:positionH relativeFrom="page">
                <wp:posOffset>0</wp:posOffset>
              </wp:positionH>
              <wp:positionV relativeFrom="page">
                <wp:posOffset>7658</wp:posOffset>
              </wp:positionV>
              <wp:extent cx="7559675" cy="358736"/>
              <wp:effectExtent l="0" t="0" r="0" b="0"/>
              <wp:wrapSquare wrapText="bothSides"/>
              <wp:docPr id="10976" name="Group 10976"/>
              <wp:cNvGraphicFramePr/>
              <a:graphic xmlns:a="http://schemas.openxmlformats.org/drawingml/2006/main">
                <a:graphicData uri="http://schemas.microsoft.com/office/word/2010/wordprocessingGroup">
                  <wpg:wgp>
                    <wpg:cNvGrpSpPr/>
                    <wpg:grpSpPr>
                      <a:xfrm>
                        <a:off x="0" y="0"/>
                        <a:ext cx="7559675" cy="358736"/>
                        <a:chOff x="0" y="0"/>
                        <a:chExt cx="7559675" cy="358736"/>
                      </a:xfrm>
                    </wpg:grpSpPr>
                    <wps:wsp>
                      <wps:cNvPr id="11425" name="Shape 11425"/>
                      <wps:cNvSpPr/>
                      <wps:spPr>
                        <a:xfrm>
                          <a:off x="0" y="0"/>
                          <a:ext cx="7559675" cy="313271"/>
                        </a:xfrm>
                        <a:custGeom>
                          <a:avLst/>
                          <a:gdLst/>
                          <a:ahLst/>
                          <a:cxnLst/>
                          <a:rect l="0" t="0" r="0" b="0"/>
                          <a:pathLst>
                            <a:path w="7559675" h="313271">
                              <a:moveTo>
                                <a:pt x="0" y="0"/>
                              </a:moveTo>
                              <a:lnTo>
                                <a:pt x="7559675" y="0"/>
                              </a:lnTo>
                              <a:lnTo>
                                <a:pt x="7559675" y="313271"/>
                              </a:lnTo>
                              <a:lnTo>
                                <a:pt x="0" y="313271"/>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11426" name="Shape 11426"/>
                      <wps:cNvSpPr/>
                      <wps:spPr>
                        <a:xfrm>
                          <a:off x="0" y="277565"/>
                          <a:ext cx="7559675" cy="81171"/>
                        </a:xfrm>
                        <a:custGeom>
                          <a:avLst/>
                          <a:gdLst/>
                          <a:ahLst/>
                          <a:cxnLst/>
                          <a:rect l="0" t="0" r="0" b="0"/>
                          <a:pathLst>
                            <a:path w="7559675" h="81171">
                              <a:moveTo>
                                <a:pt x="0" y="0"/>
                              </a:moveTo>
                              <a:lnTo>
                                <a:pt x="7559675" y="0"/>
                              </a:lnTo>
                              <a:lnTo>
                                <a:pt x="7559675" y="81171"/>
                              </a:lnTo>
                              <a:lnTo>
                                <a:pt x="0" y="81171"/>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w14:anchorId="1344A2FE">
            <v:group id="Group 10976" style="width:595.25pt;height:28.2469pt;position:absolute;mso-position-horizontal-relative:page;mso-position-horizontal:absolute;margin-left:0pt;mso-position-vertical-relative:page;margin-top:0.603027pt;" coordsize="75596,3587">
              <v:shape id="Shape 11427" style="position:absolute;width:75596;height:3132;left:0;top:0;" coordsize="7559675,313271" path="m0,0l7559675,0l7559675,313271l0,313271l0,0">
                <v:stroke on="false" weight="0pt" color="#000000" opacity="0" miterlimit="10" joinstyle="miter" endcap="flat"/>
                <v:fill on="true" color="#0059a5"/>
              </v:shape>
              <v:shape id="Shape 11428" style="position:absolute;width:75596;height:811;left:0;top:2775;" coordsize="7559675,81171" path="m0,0l7559675,0l7559675,81171l0,81171l0,0">
                <v:stroke on="false" weight="0pt" color="#000000" opacity="0" miterlimit="10" joinstyle="miter" endcap="flat"/>
                <v:fill on="true" color="#6fbe4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B863" w14:textId="3AD2F84B" w:rsidR="00811D2D" w:rsidRDefault="004E6222" w:rsidP="004A5E09">
    <w:pPr>
      <w:spacing w:after="0" w:line="259" w:lineRule="auto"/>
      <w:ind w:right="11190"/>
      <w:jc w:val="left"/>
    </w:pPr>
    <w:r w:rsidRPr="00436780">
      <w:rPr>
        <w:rFonts w:ascii="Tahoma" w:hAnsi="Tahoma" w:cs="Tahoma"/>
        <w:noProof/>
      </w:rPr>
      <mc:AlternateContent>
        <mc:Choice Requires="wpg">
          <w:drawing>
            <wp:anchor distT="0" distB="0" distL="114300" distR="114300" simplePos="0" relativeHeight="251665408" behindDoc="1" locked="0" layoutInCell="1" allowOverlap="1" wp14:anchorId="4A8C1BC1" wp14:editId="0B04C620">
              <wp:simplePos x="0" y="0"/>
              <wp:positionH relativeFrom="column">
                <wp:posOffset>-808893</wp:posOffset>
              </wp:positionH>
              <wp:positionV relativeFrom="paragraph">
                <wp:posOffset>-50341</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8A9D9FE">
            <v:group id="Group 4" style="position:absolute;margin-left:-63.7pt;margin-top:-3.95pt;width:649.5pt;height:47.15pt;z-index:-251651072;mso-width-relative:margin;mso-height-relative:margin" alt="Curved accent shapes that collectively build the header design" coordsize="60055,19240" coordorigin="-71,-71" o:spid="_x0000_s1026" w14:anchorId="284EF6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0G/qK+UAAAAQAQAADwAAAGRycy9kb3ducmV2LnhtbExPy27C&#13;&#10;MBC8V+o/WFupN3BMaUJDHITo44QqFSpVvZl4SSLidRSbJPx9zalcVrua2Xlkq9E0rMfO1ZYkiGkE&#13;&#10;DKmwuqZSwvf+fbIA5rwirRpLKOGCDlb5/V2mUm0H+sJ+50sWRMilSkLlfZty7ooKjXJT2yIF7Gg7&#13;&#10;o3w4u5LrTg1B3DR8FkUxN6qm4FCpFjcVFqfd2Uj4GNSwfhJv/fZ03Fx+98+fP1uBUj4+jK/LMNZL&#13;&#10;YB5H//8B1w4hP+Qh2MGeSTvWSJiIWTIP3LAlL8CuDJGIGNhBwiKeA88zflsk/wMAAP//AwBQSwEC&#13;&#10;LQAUAAYACAAAACEAtoM4kv4AAADhAQAAEwAAAAAAAAAAAAAAAAAAAAAAW0NvbnRlbnRfVHlwZXNd&#13;&#10;LnhtbFBLAQItABQABgAIAAAAIQA4/SH/1gAAAJQBAAALAAAAAAAAAAAAAAAAAC8BAABfcmVscy8u&#13;&#10;cmVsc1BLAQItABQABgAIAAAAIQAw/84DXQgAAMcqAAAOAAAAAAAAAAAAAAAAAC4CAABkcnMvZTJv&#13;&#10;RG9jLnhtbFBLAQItABQABgAIAAAAIQDQb+or5QAAABABAAAPAAAAAAAAAAAAAAAAALcKAABkcnMv&#13;&#10;ZG93bnJldi54bWxQSwUGAAAAAAQABADzAAAAyQs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D00" w14:textId="77777777" w:rsidR="00811D2D" w:rsidRDefault="00DC76B2">
    <w:pPr>
      <w:spacing w:after="0" w:line="259" w:lineRule="auto"/>
      <w:ind w:left="-721" w:right="1119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73B47C8" wp14:editId="183DB780">
              <wp:simplePos x="0" y="0"/>
              <wp:positionH relativeFrom="page">
                <wp:posOffset>0</wp:posOffset>
              </wp:positionH>
              <wp:positionV relativeFrom="page">
                <wp:posOffset>7658</wp:posOffset>
              </wp:positionV>
              <wp:extent cx="7559675" cy="358736"/>
              <wp:effectExtent l="0" t="0" r="0" b="0"/>
              <wp:wrapSquare wrapText="bothSides"/>
              <wp:docPr id="10960" name="Group 10960"/>
              <wp:cNvGraphicFramePr/>
              <a:graphic xmlns:a="http://schemas.openxmlformats.org/drawingml/2006/main">
                <a:graphicData uri="http://schemas.microsoft.com/office/word/2010/wordprocessingGroup">
                  <wpg:wgp>
                    <wpg:cNvGrpSpPr/>
                    <wpg:grpSpPr>
                      <a:xfrm>
                        <a:off x="0" y="0"/>
                        <a:ext cx="7559675" cy="358736"/>
                        <a:chOff x="0" y="0"/>
                        <a:chExt cx="7559675" cy="358736"/>
                      </a:xfrm>
                    </wpg:grpSpPr>
                    <wps:wsp>
                      <wps:cNvPr id="11417" name="Shape 11417"/>
                      <wps:cNvSpPr/>
                      <wps:spPr>
                        <a:xfrm>
                          <a:off x="0" y="0"/>
                          <a:ext cx="7559675" cy="313271"/>
                        </a:xfrm>
                        <a:custGeom>
                          <a:avLst/>
                          <a:gdLst/>
                          <a:ahLst/>
                          <a:cxnLst/>
                          <a:rect l="0" t="0" r="0" b="0"/>
                          <a:pathLst>
                            <a:path w="7559675" h="313271">
                              <a:moveTo>
                                <a:pt x="0" y="0"/>
                              </a:moveTo>
                              <a:lnTo>
                                <a:pt x="7559675" y="0"/>
                              </a:lnTo>
                              <a:lnTo>
                                <a:pt x="7559675" y="313271"/>
                              </a:lnTo>
                              <a:lnTo>
                                <a:pt x="0" y="313271"/>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11418" name="Shape 11418"/>
                      <wps:cNvSpPr/>
                      <wps:spPr>
                        <a:xfrm>
                          <a:off x="0" y="277565"/>
                          <a:ext cx="7559675" cy="81171"/>
                        </a:xfrm>
                        <a:custGeom>
                          <a:avLst/>
                          <a:gdLst/>
                          <a:ahLst/>
                          <a:cxnLst/>
                          <a:rect l="0" t="0" r="0" b="0"/>
                          <a:pathLst>
                            <a:path w="7559675" h="81171">
                              <a:moveTo>
                                <a:pt x="0" y="0"/>
                              </a:moveTo>
                              <a:lnTo>
                                <a:pt x="7559675" y="0"/>
                              </a:lnTo>
                              <a:lnTo>
                                <a:pt x="7559675" y="81171"/>
                              </a:lnTo>
                              <a:lnTo>
                                <a:pt x="0" y="81171"/>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w14:anchorId="25F74F55">
            <v:group id="Group 10960" style="width:595.25pt;height:28.2469pt;position:absolute;mso-position-horizontal-relative:page;mso-position-horizontal:absolute;margin-left:0pt;mso-position-vertical-relative:page;margin-top:0.603027pt;" coordsize="75596,3587">
              <v:shape id="Shape 11419" style="position:absolute;width:75596;height:3132;left:0;top:0;" coordsize="7559675,313271" path="m0,0l7559675,0l7559675,313271l0,313271l0,0">
                <v:stroke on="false" weight="0pt" color="#000000" opacity="0" miterlimit="10" joinstyle="miter" endcap="flat"/>
                <v:fill on="true" color="#0059a5"/>
              </v:shape>
              <v:shape id="Shape 11420" style="position:absolute;width:75596;height:811;left:0;top:2775;" coordsize="7559675,81171" path="m0,0l7559675,0l7559675,81171l0,81171l0,0">
                <v:stroke on="false" weight="0pt" color="#000000" opacity="0" miterlimit="10" joinstyle="miter" endcap="flat"/>
                <v:fill on="true" color="#6fbe44"/>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2"/>
      <w:tblOverlap w:val="never"/>
      <w:tblW w:w="11920" w:type="dxa"/>
      <w:tblInd w:w="0" w:type="dxa"/>
      <w:tblCellMar>
        <w:top w:w="33" w:type="dxa"/>
        <w:left w:w="1136" w:type="dxa"/>
        <w:right w:w="115" w:type="dxa"/>
      </w:tblCellMar>
      <w:tblLook w:val="04A0" w:firstRow="1" w:lastRow="0" w:firstColumn="1" w:lastColumn="0" w:noHBand="0" w:noVBand="1"/>
    </w:tblPr>
    <w:tblGrid>
      <w:gridCol w:w="11920"/>
    </w:tblGrid>
    <w:tr w:rsidR="00811D2D" w14:paraId="72940942" w14:textId="77777777">
      <w:trPr>
        <w:trHeight w:val="501"/>
      </w:trPr>
      <w:tc>
        <w:tcPr>
          <w:tcW w:w="11920" w:type="dxa"/>
          <w:tcBorders>
            <w:top w:val="nil"/>
            <w:left w:val="nil"/>
            <w:bottom w:val="single" w:sz="51" w:space="0" w:color="6FBE44"/>
            <w:right w:val="nil"/>
          </w:tcBorders>
          <w:shd w:val="clear" w:color="auto" w:fill="0059A5"/>
        </w:tcPr>
        <w:p w14:paraId="548AF98A" w14:textId="77777777" w:rsidR="00811D2D" w:rsidRDefault="00DC76B2">
          <w:pPr>
            <w:spacing w:after="0" w:line="259" w:lineRule="auto"/>
            <w:ind w:left="0" w:firstLine="0"/>
            <w:jc w:val="left"/>
          </w:pPr>
          <w:r>
            <w:rPr>
              <w:rFonts w:ascii="Calibri" w:eastAsia="Calibri" w:hAnsi="Calibri" w:cs="Calibri"/>
              <w:sz w:val="22"/>
            </w:rPr>
            <w:t xml:space="preserve"> </w:t>
          </w:r>
        </w:p>
      </w:tc>
    </w:tr>
  </w:tbl>
  <w:p w14:paraId="343418EC" w14:textId="77777777" w:rsidR="00811D2D" w:rsidRDefault="00811D2D">
    <w:pPr>
      <w:spacing w:after="0" w:line="259" w:lineRule="auto"/>
      <w:ind w:left="-1136" w:right="10791"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E042" w14:textId="1E6F1B55" w:rsidR="00811D2D" w:rsidRDefault="00A95F7E" w:rsidP="00DC76B2">
    <w:pPr>
      <w:spacing w:after="0" w:line="259" w:lineRule="auto"/>
      <w:ind w:right="10791"/>
      <w:jc w:val="left"/>
    </w:pPr>
    <w:r w:rsidRPr="00436780">
      <w:rPr>
        <w:rFonts w:ascii="Tahoma" w:hAnsi="Tahoma" w:cs="Tahoma"/>
        <w:noProof/>
      </w:rPr>
      <mc:AlternateContent>
        <mc:Choice Requires="wpg">
          <w:drawing>
            <wp:anchor distT="0" distB="0" distL="114300" distR="114300" simplePos="0" relativeHeight="251669504" behindDoc="1" locked="0" layoutInCell="1" allowOverlap="1" wp14:anchorId="27785948" wp14:editId="03E2D827">
              <wp:simplePos x="0" y="0"/>
              <wp:positionH relativeFrom="column">
                <wp:posOffset>-1137138</wp:posOffset>
              </wp:positionH>
              <wp:positionV relativeFrom="paragraph">
                <wp:posOffset>0</wp:posOffset>
              </wp:positionV>
              <wp:extent cx="8248650" cy="598517"/>
              <wp:effectExtent l="0" t="0" r="6350" b="0"/>
              <wp:wrapNone/>
              <wp:docPr id="187872853"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686665749"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351783"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166137"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1323691"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E2EC93">
            <v:group id="Group 4" style="position:absolute;margin-left:-89.55pt;margin-top:0;width:649.5pt;height:47.15pt;z-index:-251646976;mso-width-relative:margin;mso-height-relative:margin" alt="Curved accent shapes that collectively build the header design" coordsize="60055,19240" coordorigin="-71,-71" o:spid="_x0000_s1026" w14:anchorId="19F0AD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xXcUwgAAMsqAAAOAAAAZHJzL2Uyb0RvYy54bWzsmt+PmzgQx99Puv8B8XjSNRiDgajbqtde&#13;&#10;q5N6bXXtqe0jS0iCRIDDZLPtX39f/yJmkw2k7VXVKfuQBezx2OPx+MOYh49vN6Vzk7e8qKsrlzzw&#13;&#10;XCevsnpRVKsr9+93z3+NXYd3abVIy7rKr9xPOXcfP/r5p4e7Zp779bouF3nroJGKz3fNlbvuumY+&#13;&#10;m/FsnW9S/qBu8gqFy7rdpB1u29Vs0aY7tL4pZ77nsdmubhdNW2c553j6TBW6j2T7y2Weda+XS553&#13;&#10;Tnnlom+d/G3l77X4nT16mM5Xbdqsi0x3I/2CXmzSooLSvqlnaZc627Y4aGpTZG3N62X3IKs3s3q5&#13;&#10;LLJcjgGjId6d0bxo620jx7Ka71ZNbyaY9o6dvrjZ7NXNi7Z527xpYYlds4It5J0Yy+2y3Yj/6KVz&#13;&#10;K032qTdZfts5GR7GfhCzEJbNUBYmcUgiZdNsDcMLsV8jEgSug2J1JS2erX/XDTDPC0NCVQMk8QMP&#13;&#10;raHOzOifDXq1a+AnfG8K/nWmeLtOm1xamM9hijetUyzgxixmjIVRkLhOlW7gts/bPBdOOHekhOPL&#13;&#10;PorOQKq3Hp9zGPKI6XziE5YcWMEYkcYRY1GobRAxVA8HNkjn2ZZ3L/Jazkd685J3ynEXuJJut9Ad&#13;&#10;zeqq4kWXf8CULDclfPmXmUNjloSUODtcKU1a+o7QR1uI0DBBn521Q/Y9goMfaCKWJh9CMUnGNdlC&#13;&#10;JAqC0Jugybc0Ca8aV2NLED+O6BQ1cMbedNPUHEiMGg2+0OuYPD22kOzYqBr41PlqbKGjXoC1uTKe&#13;&#10;l66NM2a3lfZGXDmp2AA8GRObmotAYLsmooG5hdOp5Q4p4cojwnAcW5icJQx3sIX9s4QxybYwPUtY&#13;&#10;rf1+zMFZwpgQW7OJDdJgmAv814Zvsd+Jna6UO13nOtjpWtfBTnctFKbzJu3EfJlLZ3flmpDgrBH4&#13;&#10;9EoX5Zv6Jn9Xy5qdmD7tpbIr2iv0IPY1s+11kf2Wf54gh76oZmmUJAFTzcY08GiiuyqLdUBRxSpO&#13;&#10;GNMNdB3TTChFBFMOQ1gY4MZuOqEsitW8EBJ7zJeTYvol1pfSqsLGUa1lZY+0F5EXyqlNDfNfD1oF&#13;&#10;ZNn+WZWHhjeNZmXNc6VPTLDcPPuZFg6y3W8eYJ3F86IsnWVZgLcqUBncpO7eF91a7m3wArlqV1w7&#13;&#10;yoo7WMFmMfN2df20bJ2bFH72NPLwJ6vzdbrI1VMqH0p/42n3Z71QjwkJRWX5vNxu+udm/euWZe9X&#13;&#10;XDie0RwCErSWce3YSI2W49phkPtVEdH3ybp07RNDPaIMj3rblkUfKR2epWUu6EOZqCvK/C+sZzWv&#13;&#10;ZtqEWcpKrNskBCQ4WYpJXJZpJyehqsXUyu40Le+epXytbM/rsliodjegg1Y1WiLgAq8Mtoir63rx&#13;&#10;CRQEh5DAx5vseYGWXqa8e5O2wAkgAnC/e42fZVmjHwgT8sp11nX7+dhzUR+YhlLX2QG1r1z+zzZt&#13;&#10;4XflHxUcK8FSQ7OdvAnCCHDltHbJtV1SbTdPa/ge1jV6Jy9F/a40l8u23rzHW8EToRVFaZVBNzac&#13;&#10;DqFQ3TztcI8iIF2WP3kir8HjWDMvq7dNZpaAsOG72/dp2zji8srtQGyvagON6dyQGKZ0X1dMUVU/&#13;&#10;2Xb1spCzt7erNjcAVsD2dyBZFiUUSB5j77oHZOUeKPoyCWSPwrzBWLFKsfjuR/lhJDLGs2DiEC7F&#13;&#10;JBmMFZESyGfUSDc/kBgyLEuSiDLBsPs3C6HvDvh+sHHUT2iAjXBcky1EgjgIIjKuySbSMEliygQt&#13;&#10;j4zJFooTmvgTFNlMOlmRLSTNPWo5bJJnTtCBxKgOxLkzddgSePM6dAIRhC8IK3YEWGIaeSsc+hER&#13;&#10;1qweibB6oYsovAdThV0StQRKa5fQw99XO0aRx4QMJJKAeAgVkuN8SqLEGxCmjiQKI1WAMBYfhVe8&#13;&#10;EifERwIC3WUhSWImRI1ivaBlqQoI46ViogdqDT4q49hNyjEbRlCIO6zcG2V6zaHNTXPnoKuEGAE4&#13;&#10;wg4yQ5j3JJpmWV515m1wUPOCSxdcOkitGobT5GMSf0kUEMYIje7lJfna/x/wUuIFMVKAatGZzKv9&#13;&#10;4vYdcEksZhDMvitjqCQFRunF5iTYNo4FkJ1WYgMPDQPG6ATys4WQvEUyYVSPzTtfBEk9jZ0ej808&#13;&#10;k/XYQpOmxqaeaVNzIGFPzIWRuvzj/yXNZzOS9tWTiCT8R0ejPR+ZXfsOTqlFrWubOkPWUBIsiHyk&#13;&#10;2SSCeTSIkZyzoMYneBmiqjhhyAkMkEeHASmsVrdWOFQ0vFNqgzj2RV5R6PW90GeDTJ8NPj8aS52D&#13;&#10;RyZF9MWZPXHmeh9RDRNydpbsuJTwLTvJJ9xvn/sTR4MygRiYx4g1PdH1GUARgEwW8pIpu2TK9FcC&#13;&#10;MMTXHH/fg36UEuojAIFW7kmVyagxGf3wOsgIQWsIOngnDTwd60y2zMc5KdxfZctiPxYHwN+e/owW&#13;&#10;GWYP8l6DZFkQI4mVAJn2nRnjP0K9EANDAmtEj42AMV5rw3E9Ns2h9ZAQgYAjemyhAHWDcT02Ak7W&#13;&#10;YwtpNDtttQOWGx2KLXFkai5w9k3hDOb8umNU45giB6Vd4SRfqSnVK35PWMfwhcZgFoVFzPODcIBF&#13;&#10;EXJDiUKbiAU0HhCVXp8yBqllN5mZfOqHoc4/JdCKr1dsVFMLUjas1tl4qTDxifyTXnuySQs+T+Gk&#13;&#10;T6lPEpN+YwyXVh/xFs9iTX0hi/Feb5dKFSI2DyZi2MHvSl/jJ5uj56qw8P0nm0wgmDqqHVc1eog6&#13;&#10;pDskPhXdneyBTY3jXbicrV7OVvXh99lnq/KbQXwxqd4k1Ned4pNM+x7X9jeoj/4FAAD//wMAUEsD&#13;&#10;BBQABgAIAAAAIQDYCRva5QAAAA4BAAAPAAAAZHJzL2Rvd25yZXYueG1sTI9Lb8IwEITvlfofrK3U&#13;&#10;GzgufZCQDUL0cUKVCkhVb0uyJBGxHcUmCf++5tReVlrN7Ox86XLUjei5c7U1CGoagWCT26I2JcJ+&#13;&#10;9z6Zg3CeTEGNNYxwYQfL7PYmpaSwg/nifutLEUKMSwih8r5NpHR5xZrc1LZsgna0nSYf1q6URUdD&#13;&#10;CNeNfIiiZ6mpNuFDRS2vK85P27NG+BhoWM3UW785HdeXn93T5/dGMeL93fi6CGO1AOF59H8XcGUI&#13;&#10;/SELxQ72bAonGoSJeolV8CIErquuVByDOCDEjzOQWSr/Y2S/AAAA//8DAFBLAQItABQABgAIAAAA&#13;&#10;IQC2gziS/gAAAOEBAAATAAAAAAAAAAAAAAAAAAAAAABbQ29udGVudF9UeXBlc10ueG1sUEsBAi0A&#13;&#10;FAAGAAgAAAAhADj9If/WAAAAlAEAAAsAAAAAAAAAAAAAAAAALwEAAF9yZWxzLy5yZWxzUEsBAi0A&#13;&#10;FAAGAAgAAAAhAHDnFdxTCAAAyyoAAA4AAAAAAAAAAAAAAAAALgIAAGRycy9lMm9Eb2MueG1sUEsB&#13;&#10;Ai0AFAAGAAgAAAAhANgJG9rlAAAADgEAAA8AAAAAAAAAAAAAAAAArQoAAGRycy9kb3ducmV2Lnht&#13;&#10;bFBLBQYAAAAABAAEAPMAAAC/Cw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8t9zwAAAOgAAAAPAAAAZHJzL2Rvd25yZXYueG1sRI/BasJA&#13;&#10;EIbvBd9hGaGXUjeK3cboKmJb7LWxF29Ddkyi2dmQXU3ap+8WCr0MzPz83/CtNoNtxI06XzvWMJ0k&#13;&#10;IIgLZ2ouNXwe3h5TED4gG2wck4Yv8rBZj+5WmBnX8wfd8lCKCGGfoYYqhDaT0hcVWfQT1xLH7OQ6&#13;&#10;iyGuXSlNh32E20bOkkRJizXHDxW2tKuouORXq2ErD4v8ep7OvufpzryWD3zs93ut78fDyzKO7RJE&#13;&#10;oCH8N/4Q7yY6qFQp9fQ8X8CvWDyAXP8AAAD//wMAUEsBAi0AFAAGAAgAAAAhANvh9svuAAAAhQEA&#13;&#10;ABMAAAAAAAAAAAAAAAAAAAAAAFtDb250ZW50X1R5cGVzXS54bWxQSwECLQAUAAYACAAAACEAWvQs&#13;&#10;W78AAAAVAQAACwAAAAAAAAAAAAAAAAAfAQAAX3JlbHMvLnJlbHNQSwECLQAUAAYACAAAACEAd//L&#13;&#10;fc8AAADoAAAADwAAAAAAAAAAAAAAAAAHAgAAZHJzL2Rvd25yZXYueG1sUEsFBgAAAAADAAMAtwAA&#13;&#10;AAMDA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iJmzwAAAOcAAAAPAAAAZHJzL2Rvd25yZXYueG1sRI/dasJA&#13;&#10;FITvC32H5RR6VzdWa2J0laIEhFrwD7w9ZI9J2uzZmF01fftuoeDNwDDMN8x03plaXKl1lWUF/V4E&#13;&#10;gji3uuJCwWGfvSQgnEfWWFsmBT/kYD57fJhiqu2Nt3Td+UIECLsUFZTeN6mULi/JoOvZhjhkJ9sa&#13;&#10;9MG2hdQt3gLc1PI1ikbSYMVhocSGFiXl37uLUbDGj+xyNIfsMzuj2W/y1VcSD5V6fuqWkyDvExCe&#13;&#10;On9v/CNWWsEoHg/e+nEygL9f4RPI2S8AAAD//wMAUEsBAi0AFAAGAAgAAAAhANvh9svuAAAAhQEA&#13;&#10;ABMAAAAAAAAAAAAAAAAAAAAAAFtDb250ZW50X1R5cGVzXS54bWxQSwECLQAUAAYACAAAACEAWvQs&#13;&#10;W78AAAAVAQAACwAAAAAAAAAAAAAAAAAfAQAAX3JlbHMvLnJlbHNQSwECLQAUAAYACAAAACEALwoi&#13;&#10;Zs8AAADnAAAADwAAAAAAAAAAAAAAAAAHAgAAZHJzL2Rvd25yZXYueG1sUEsFBgAAAAADAAMAtwAA&#13;&#10;AAMDA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ltOzwAAAOgAAAAPAAAAZHJzL2Rvd25yZXYueG1sRI/BSsNA&#13;&#10;EIbvgu+wjODNbmIlbdNuS7AIeiqtxV6n2TEbzM7G7DaNffquIHgZmPn5v+FbrAbbiJ46XztWkI4S&#13;&#10;EMSl0zVXCvbvLw9TED4ga2wck4If8rBa3t4sMNfuzFvqd6ESEcI+RwUmhDaX0peGLPqRa4lj9uk6&#13;&#10;iyGuXSV1h+cIt418TJJMWqw5fjDY0rOh8mt3sgou+ngoTt+zj+3m8nZ0pqwO2BdK3d8N63kcxRxE&#13;&#10;oCH8N/4Qrzo6zCZPaZal4wn8isUDyOUVAAD//wMAUEsBAi0AFAAGAAgAAAAhANvh9svuAAAAhQEA&#13;&#10;ABMAAAAAAAAAAAAAAAAAAAAAAFtDb250ZW50X1R5cGVzXS54bWxQSwECLQAUAAYACAAAACEAWvQs&#13;&#10;W78AAAAVAQAACwAAAAAAAAAAAAAAAAAfAQAAX3JlbHMvLnJlbHNQSwECLQAUAAYACAAAACEAQUZb&#13;&#10;Ts8AAADoAAAADwAAAAAAAAAAAAAAAAAHAgAAZHJzL2Rvd25yZXYueG1sUEsFBgAAAAADAAMAtwAA&#13;&#10;AAMDA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lBzwAAAOgAAAAPAAAAZHJzL2Rvd25yZXYueG1sRI/BasJA&#13;&#10;EIbvBd9hGaG3uolLJYmuopZCxVNjL70N2WkSmp0N2VVTn94tFHoZmPn5v+FbbUbbiQsNvnWsIZ0l&#13;&#10;IIgrZ1quNXycXp8yED4gG+wck4Yf8rBZTx5WWBh35Xe6lKEWEcK+QA1NCH0hpa8asuhnrieO2Zcb&#13;&#10;LIa4DrU0A14j3HZyniQLabHl+KHBnvYNVd/l2Wqob7vnM+bqcGyP+7wvP6tbdsq0fpyOL8s4tksQ&#13;&#10;gcbw3/hDvJnooFSq5mqRp/ArFg8g13cAAAD//wMAUEsBAi0AFAAGAAgAAAAhANvh9svuAAAAhQEA&#13;&#10;ABMAAAAAAAAAAAAAAAAAAAAAAFtDb250ZW50X1R5cGVzXS54bWxQSwECLQAUAAYACAAAACEAWvQs&#13;&#10;W78AAAAVAQAACwAAAAAAAAAAAAAAAAAfAQAAX3JlbHMvLnJlbHNQSwECLQAUAAYACAAAACEAJUf5&#13;&#10;Qc8AAADoAAAADwAAAAAAAAAAAAAAAAAHAgAAZHJzL2Rvd25yZXYueG1sUEsFBgAAAAADAAMAtwAA&#13;&#10;AAMDA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2"/>
      <w:tblOverlap w:val="never"/>
      <w:tblW w:w="11920" w:type="dxa"/>
      <w:tblInd w:w="0" w:type="dxa"/>
      <w:tblCellMar>
        <w:top w:w="33" w:type="dxa"/>
        <w:left w:w="1136" w:type="dxa"/>
        <w:right w:w="115" w:type="dxa"/>
      </w:tblCellMar>
      <w:tblLook w:val="04A0" w:firstRow="1" w:lastRow="0" w:firstColumn="1" w:lastColumn="0" w:noHBand="0" w:noVBand="1"/>
    </w:tblPr>
    <w:tblGrid>
      <w:gridCol w:w="11920"/>
    </w:tblGrid>
    <w:tr w:rsidR="00811D2D" w14:paraId="30BBD027" w14:textId="77777777">
      <w:trPr>
        <w:trHeight w:val="501"/>
      </w:trPr>
      <w:tc>
        <w:tcPr>
          <w:tcW w:w="11920" w:type="dxa"/>
          <w:tcBorders>
            <w:top w:val="nil"/>
            <w:left w:val="nil"/>
            <w:bottom w:val="single" w:sz="51" w:space="0" w:color="6FBE44"/>
            <w:right w:val="nil"/>
          </w:tcBorders>
          <w:shd w:val="clear" w:color="auto" w:fill="0059A5"/>
        </w:tcPr>
        <w:p w14:paraId="5EFD2686" w14:textId="77777777" w:rsidR="00811D2D" w:rsidRDefault="00DC76B2">
          <w:pPr>
            <w:spacing w:after="0" w:line="259" w:lineRule="auto"/>
            <w:ind w:left="0" w:firstLine="0"/>
            <w:jc w:val="left"/>
          </w:pPr>
          <w:r>
            <w:rPr>
              <w:rFonts w:ascii="Calibri" w:eastAsia="Calibri" w:hAnsi="Calibri" w:cs="Calibri"/>
              <w:sz w:val="22"/>
            </w:rPr>
            <w:t xml:space="preserve"> </w:t>
          </w:r>
        </w:p>
      </w:tc>
    </w:tr>
  </w:tbl>
  <w:p w14:paraId="302D2A1B" w14:textId="77777777" w:rsidR="00811D2D" w:rsidRDefault="00811D2D">
    <w:pPr>
      <w:spacing w:after="0" w:line="259" w:lineRule="auto"/>
      <w:ind w:left="-1136" w:right="10791"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1B2" w14:textId="77777777" w:rsidR="00811D2D" w:rsidRDefault="00811D2D">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310" w14:textId="77777777" w:rsidR="00811D2D" w:rsidRDefault="00811D2D">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CA1" w14:textId="77777777" w:rsidR="00811D2D" w:rsidRDefault="00811D2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133"/>
    <w:multiLevelType w:val="hybridMultilevel"/>
    <w:tmpl w:val="C7128712"/>
    <w:lvl w:ilvl="0" w:tplc="3A6E101E">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80558A">
      <w:start w:val="1"/>
      <w:numFmt w:val="bullet"/>
      <w:lvlText w:val="o"/>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70280E">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BE6E58">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3084F4">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36F170">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904BAE">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B0A99A">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076C6">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F84DCD"/>
    <w:multiLevelType w:val="hybridMultilevel"/>
    <w:tmpl w:val="D452CD6C"/>
    <w:lvl w:ilvl="0" w:tplc="4E209392">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96179E">
      <w:start w:val="1"/>
      <w:numFmt w:val="bullet"/>
      <w:lvlText w:val="o"/>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029786">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F40028">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85AE8">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7E1826">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54DD1E">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3CD91A">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607AE0">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C81994"/>
    <w:multiLevelType w:val="hybridMultilevel"/>
    <w:tmpl w:val="081EDE4C"/>
    <w:lvl w:ilvl="0" w:tplc="C7DCC076">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A4AF3E">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68698">
      <w:start w:val="1"/>
      <w:numFmt w:val="bullet"/>
      <w:lvlText w:val="▪"/>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E217B6">
      <w:start w:val="1"/>
      <w:numFmt w:val="bullet"/>
      <w:lvlText w:val="•"/>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F45512">
      <w:start w:val="1"/>
      <w:numFmt w:val="bullet"/>
      <w:lvlText w:val="o"/>
      <w:lvlJc w:val="left"/>
      <w:pPr>
        <w:ind w:left="33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BCD862">
      <w:start w:val="1"/>
      <w:numFmt w:val="bullet"/>
      <w:lvlText w:val="▪"/>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94583A">
      <w:start w:val="1"/>
      <w:numFmt w:val="bullet"/>
      <w:lvlText w:val="•"/>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E952C">
      <w:start w:val="1"/>
      <w:numFmt w:val="bullet"/>
      <w:lvlText w:val="o"/>
      <w:lvlJc w:val="left"/>
      <w:pPr>
        <w:ind w:left="55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786FD2">
      <w:start w:val="1"/>
      <w:numFmt w:val="bullet"/>
      <w:lvlText w:val="▪"/>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A641B7"/>
    <w:multiLevelType w:val="hybridMultilevel"/>
    <w:tmpl w:val="BBECE5D2"/>
    <w:lvl w:ilvl="0" w:tplc="69B48F3C">
      <w:start w:val="1"/>
      <w:numFmt w:val="decimal"/>
      <w:pStyle w:val="Heading1"/>
      <w:lvlText w:val="%1."/>
      <w:lvlJc w:val="left"/>
      <w:pPr>
        <w:ind w:left="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1" w:tplc="75304F8E">
      <w:start w:val="1"/>
      <w:numFmt w:val="lowerLetter"/>
      <w:lvlText w:val="%2"/>
      <w:lvlJc w:val="left"/>
      <w:pPr>
        <w:ind w:left="109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2" w:tplc="7B34F9D0">
      <w:start w:val="1"/>
      <w:numFmt w:val="lowerRoman"/>
      <w:lvlText w:val="%3"/>
      <w:lvlJc w:val="left"/>
      <w:pPr>
        <w:ind w:left="181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3" w:tplc="25FA4FB4">
      <w:start w:val="1"/>
      <w:numFmt w:val="decimal"/>
      <w:lvlText w:val="%4"/>
      <w:lvlJc w:val="left"/>
      <w:pPr>
        <w:ind w:left="253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4" w:tplc="0DBAD632">
      <w:start w:val="1"/>
      <w:numFmt w:val="lowerLetter"/>
      <w:lvlText w:val="%5"/>
      <w:lvlJc w:val="left"/>
      <w:pPr>
        <w:ind w:left="325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5" w:tplc="B81C991E">
      <w:start w:val="1"/>
      <w:numFmt w:val="lowerRoman"/>
      <w:lvlText w:val="%6"/>
      <w:lvlJc w:val="left"/>
      <w:pPr>
        <w:ind w:left="397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6" w:tplc="9DB46F0C">
      <w:start w:val="1"/>
      <w:numFmt w:val="decimal"/>
      <w:lvlText w:val="%7"/>
      <w:lvlJc w:val="left"/>
      <w:pPr>
        <w:ind w:left="469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7" w:tplc="8AE89228">
      <w:start w:val="1"/>
      <w:numFmt w:val="lowerLetter"/>
      <w:lvlText w:val="%8"/>
      <w:lvlJc w:val="left"/>
      <w:pPr>
        <w:ind w:left="541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8" w:tplc="7C58D942">
      <w:start w:val="1"/>
      <w:numFmt w:val="lowerRoman"/>
      <w:lvlText w:val="%9"/>
      <w:lvlJc w:val="left"/>
      <w:pPr>
        <w:ind w:left="613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abstractNum>
  <w:abstractNum w:abstractNumId="4" w15:restartNumberingAfterBreak="0">
    <w:nsid w:val="45F45306"/>
    <w:multiLevelType w:val="hybridMultilevel"/>
    <w:tmpl w:val="BDD4FB5C"/>
    <w:lvl w:ilvl="0" w:tplc="A6B8614C">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ED440">
      <w:start w:val="1"/>
      <w:numFmt w:val="bullet"/>
      <w:lvlText w:val="o"/>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D29B9A">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AC98E8">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78A994">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747270">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EE200C">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C3690">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DAC030">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600DEB"/>
    <w:multiLevelType w:val="hybridMultilevel"/>
    <w:tmpl w:val="5A98F022"/>
    <w:lvl w:ilvl="0" w:tplc="D0CCBA46">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62D7E">
      <w:start w:val="1"/>
      <w:numFmt w:val="bullet"/>
      <w:lvlText w:val="o"/>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547EF2">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DA384C">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7CEF78">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42B068">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B2097E">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FA71A0">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14C7BA">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B722F1"/>
    <w:multiLevelType w:val="hybridMultilevel"/>
    <w:tmpl w:val="7D269C9C"/>
    <w:lvl w:ilvl="0" w:tplc="B644EDE8">
      <w:start w:val="1"/>
      <w:numFmt w:val="decimal"/>
      <w:lvlText w:val="%1."/>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765AA8">
      <w:start w:val="1"/>
      <w:numFmt w:val="lowerLetter"/>
      <w:lvlText w:val="%2"/>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B6DA0A">
      <w:start w:val="1"/>
      <w:numFmt w:val="lowerRoman"/>
      <w:lvlText w:val="%3"/>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BEBD4A">
      <w:start w:val="1"/>
      <w:numFmt w:val="decimal"/>
      <w:lvlText w:val="%4"/>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4A54CA">
      <w:start w:val="1"/>
      <w:numFmt w:val="lowerLetter"/>
      <w:lvlText w:val="%5"/>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A8F26E">
      <w:start w:val="1"/>
      <w:numFmt w:val="lowerRoman"/>
      <w:lvlText w:val="%6"/>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40035A">
      <w:start w:val="1"/>
      <w:numFmt w:val="decimal"/>
      <w:lvlText w:val="%7"/>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86E3C">
      <w:start w:val="1"/>
      <w:numFmt w:val="lowerLetter"/>
      <w:lvlText w:val="%8"/>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ED998">
      <w:start w:val="1"/>
      <w:numFmt w:val="lowerRoman"/>
      <w:lvlText w:val="%9"/>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EC2848"/>
    <w:multiLevelType w:val="hybridMultilevel"/>
    <w:tmpl w:val="34228912"/>
    <w:lvl w:ilvl="0" w:tplc="E408C57E">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20846">
      <w:start w:val="1"/>
      <w:numFmt w:val="bullet"/>
      <w:lvlText w:val="o"/>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D2CB48">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22ABFE">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92010C">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C6DF90">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762768">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1C2E92">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70D306">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E2E52B0"/>
    <w:multiLevelType w:val="hybridMultilevel"/>
    <w:tmpl w:val="BCB88BCA"/>
    <w:lvl w:ilvl="0" w:tplc="4544A50C">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FCFB04">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66C534">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A49910">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5889A4">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7EA4F8">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08C248">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76D24E">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90F8C2">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916EAD"/>
    <w:multiLevelType w:val="hybridMultilevel"/>
    <w:tmpl w:val="4AFADF28"/>
    <w:lvl w:ilvl="0" w:tplc="82127FF4">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8A8A3E">
      <w:start w:val="1"/>
      <w:numFmt w:val="bullet"/>
      <w:lvlText w:val="o"/>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F0F1E6">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AA5F24">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723CA2">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E5264">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A8B170">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A839C0">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4818EE">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406F53"/>
    <w:multiLevelType w:val="hybridMultilevel"/>
    <w:tmpl w:val="02969DD4"/>
    <w:lvl w:ilvl="0" w:tplc="44EA2772">
      <w:start w:val="1"/>
      <w:numFmt w:val="bullet"/>
      <w:lvlText w:val="•"/>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ACB4C8">
      <w:start w:val="1"/>
      <w:numFmt w:val="bullet"/>
      <w:lvlText w:val="o"/>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2C614A">
      <w:start w:val="1"/>
      <w:numFmt w:val="bullet"/>
      <w:lvlText w:val="▪"/>
      <w:lvlJc w:val="left"/>
      <w:pPr>
        <w:ind w:left="2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AA5F76">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50C05A">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E8D0EA">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524094">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54D59A">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A252C6">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7076710">
    <w:abstractNumId w:val="6"/>
  </w:num>
  <w:num w:numId="2" w16cid:durableId="703411195">
    <w:abstractNumId w:val="2"/>
  </w:num>
  <w:num w:numId="3" w16cid:durableId="1741979273">
    <w:abstractNumId w:val="7"/>
  </w:num>
  <w:num w:numId="4" w16cid:durableId="1129013067">
    <w:abstractNumId w:val="4"/>
  </w:num>
  <w:num w:numId="5" w16cid:durableId="1436096118">
    <w:abstractNumId w:val="9"/>
  </w:num>
  <w:num w:numId="6" w16cid:durableId="1150711528">
    <w:abstractNumId w:val="10"/>
  </w:num>
  <w:num w:numId="7" w16cid:durableId="1759516464">
    <w:abstractNumId w:val="0"/>
  </w:num>
  <w:num w:numId="8" w16cid:durableId="870874910">
    <w:abstractNumId w:val="1"/>
  </w:num>
  <w:num w:numId="9" w16cid:durableId="1895698944">
    <w:abstractNumId w:val="8"/>
  </w:num>
  <w:num w:numId="10" w16cid:durableId="1173685283">
    <w:abstractNumId w:val="5"/>
  </w:num>
  <w:num w:numId="11" w16cid:durableId="421881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D2D"/>
    <w:rsid w:val="000B2472"/>
    <w:rsid w:val="000C3626"/>
    <w:rsid w:val="001D42D7"/>
    <w:rsid w:val="002B1ABE"/>
    <w:rsid w:val="003B51D5"/>
    <w:rsid w:val="003D2432"/>
    <w:rsid w:val="00441B8C"/>
    <w:rsid w:val="00482B71"/>
    <w:rsid w:val="004A5E09"/>
    <w:rsid w:val="004E6222"/>
    <w:rsid w:val="004F2CDD"/>
    <w:rsid w:val="00811D2D"/>
    <w:rsid w:val="008B2631"/>
    <w:rsid w:val="00A95F7E"/>
    <w:rsid w:val="00BB3F41"/>
    <w:rsid w:val="00C051AA"/>
    <w:rsid w:val="00DC76B2"/>
    <w:rsid w:val="00E2612C"/>
    <w:rsid w:val="1B4A0755"/>
    <w:rsid w:val="39944118"/>
    <w:rsid w:val="653AE218"/>
    <w:rsid w:val="71D6C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1461"/>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70" w:lineRule="auto"/>
      <w:ind w:left="10" w:hanging="10"/>
      <w:jc w:val="both"/>
    </w:pPr>
    <w:rPr>
      <w:rFonts w:ascii="Arial" w:eastAsia="Arial" w:hAnsi="Arial" w:cs="Times New Roman"/>
      <w:color w:val="000000"/>
      <w:sz w:val="20"/>
      <w:lang w:val="en" w:eastAsia="en"/>
    </w:rPr>
  </w:style>
  <w:style w:type="paragraph" w:styleId="Heading1">
    <w:name w:val="heading 1"/>
    <w:next w:val="Normal"/>
    <w:link w:val="Heading1Char"/>
    <w:uiPriority w:val="9"/>
    <w:qFormat/>
    <w:pPr>
      <w:keepNext/>
      <w:keepLines/>
      <w:numPr>
        <w:numId w:val="11"/>
      </w:numPr>
      <w:spacing w:after="42" w:line="259" w:lineRule="auto"/>
      <w:ind w:left="10" w:right="12" w:hanging="10"/>
      <w:outlineLvl w:val="0"/>
    </w:pPr>
    <w:rPr>
      <w:rFonts w:ascii="Arial" w:eastAsia="Arial" w:hAnsi="Arial" w:cs="Arial"/>
      <w:b/>
      <w:color w:val="0070C0"/>
      <w:sz w:val="28"/>
    </w:rPr>
  </w:style>
  <w:style w:type="paragraph" w:styleId="Heading2">
    <w:name w:val="heading 2"/>
    <w:next w:val="Normal"/>
    <w:link w:val="Heading2Char"/>
    <w:uiPriority w:val="9"/>
    <w:unhideWhenUsed/>
    <w:qFormat/>
    <w:pPr>
      <w:keepNext/>
      <w:keepLines/>
      <w:spacing w:after="73" w:line="256" w:lineRule="auto"/>
      <w:ind w:left="10" w:hanging="10"/>
      <w:outlineLvl w:val="1"/>
    </w:pPr>
    <w:rPr>
      <w:rFonts w:ascii="Arial" w:eastAsia="Arial" w:hAnsi="Arial" w:cs="Arial"/>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24"/>
    </w:rPr>
  </w:style>
  <w:style w:type="character" w:customStyle="1" w:styleId="Heading1Char">
    <w:name w:val="Heading 1 Char"/>
    <w:link w:val="Heading1"/>
    <w:rPr>
      <w:rFonts w:ascii="Arial" w:eastAsia="Arial" w:hAnsi="Arial" w:cs="Arial"/>
      <w:b/>
      <w:color w:val="0070C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C76B2"/>
    <w:pPr>
      <w:spacing w:before="100" w:beforeAutospacing="1" w:after="100" w:afterAutospacing="1" w:line="240" w:lineRule="auto"/>
      <w:ind w:left="0" w:firstLine="0"/>
      <w:jc w:val="left"/>
    </w:pPr>
    <w:rPr>
      <w:rFonts w:ascii="Times New Roman" w:eastAsia="Times New Roman" w:hAnsi="Times New Roman"/>
      <w:color w:val="auto"/>
      <w:kern w:val="0"/>
      <w:sz w:val="24"/>
      <w:lang w:val="en-GB" w:eastAsia="en-GB"/>
      <w14:ligatures w14:val="none"/>
    </w:rPr>
  </w:style>
  <w:style w:type="character" w:styleId="Hyperlink">
    <w:name w:val="Hyperlink"/>
    <w:basedOn w:val="DefaultParagraphFont"/>
    <w:uiPriority w:val="99"/>
    <w:unhideWhenUsed/>
    <w:rsid w:val="00DC76B2"/>
    <w:rPr>
      <w:color w:val="467886" w:themeColor="hyperlink"/>
      <w:u w:val="single"/>
    </w:rPr>
  </w:style>
  <w:style w:type="paragraph" w:customStyle="1" w:styleId="1bodycopy10pt">
    <w:name w:val="1 body copy 10pt"/>
    <w:basedOn w:val="Normal"/>
    <w:link w:val="1bodycopy10ptChar"/>
    <w:qFormat/>
    <w:rsid w:val="00C051AA"/>
    <w:pPr>
      <w:spacing w:after="120" w:line="240" w:lineRule="auto"/>
      <w:ind w:left="0" w:firstLine="0"/>
      <w:jc w:val="left"/>
    </w:pPr>
    <w:rPr>
      <w:rFonts w:eastAsia="MS Mincho"/>
      <w:color w:val="auto"/>
      <w:kern w:val="0"/>
      <w:lang w:val="en-US" w:eastAsia="en-US"/>
      <w14:ligatures w14:val="none"/>
    </w:rPr>
  </w:style>
  <w:style w:type="character" w:customStyle="1" w:styleId="1bodycopy10ptChar">
    <w:name w:val="1 body copy 10pt Char"/>
    <w:link w:val="1bodycopy10pt"/>
    <w:rsid w:val="00C051AA"/>
    <w:rPr>
      <w:rFonts w:ascii="Arial" w:eastAsia="MS Mincho" w:hAnsi="Arial" w:cs="Times New Roman"/>
      <w:kern w:val="0"/>
      <w:sz w:val="20"/>
      <w:lang w:val="en-US" w:eastAsia="en-US"/>
      <w14:ligatures w14:val="none"/>
    </w:rPr>
  </w:style>
  <w:style w:type="paragraph" w:customStyle="1" w:styleId="1bodycopy11pt">
    <w:name w:val="1 body copy 11pt"/>
    <w:autoRedefine/>
    <w:rsid w:val="00C051AA"/>
    <w:pPr>
      <w:spacing w:after="120" w:line="240" w:lineRule="auto"/>
      <w:ind w:right="850"/>
    </w:pPr>
    <w:rPr>
      <w:rFonts w:ascii="Arial" w:eastAsia="MS Mincho" w:hAnsi="Arial" w:cs="Arial"/>
      <w:kern w:val="0"/>
      <w:sz w:val="22"/>
      <w:lang w:val="en-US" w:eastAsia="en-US"/>
      <w14:ligatures w14:val="none"/>
    </w:rPr>
  </w:style>
  <w:style w:type="character" w:customStyle="1" w:styleId="normaltextrun">
    <w:name w:val="normaltextrun"/>
    <w:basedOn w:val="DefaultParagraphFont"/>
    <w:rsid w:val="0048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ket.uk/"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heket.uk" TargetMode="External"/><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2274</Words>
  <Characters>12967</Characters>
  <Application>Microsoft Office Word</Application>
  <DocSecurity>0</DocSecurity>
  <Lines>108</Lines>
  <Paragraphs>30</Paragraphs>
  <ScaleCrop>false</ScaleCrop>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cp:lastModifiedBy>Chris Wright</cp:lastModifiedBy>
  <cp:revision>14</cp:revision>
  <dcterms:created xsi:type="dcterms:W3CDTF">2024-06-04T09:45:00Z</dcterms:created>
  <dcterms:modified xsi:type="dcterms:W3CDTF">2025-12-05T09:30:00Z</dcterms:modified>
</cp:coreProperties>
</file>