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9940" w14:textId="73B4C261" w:rsidR="004F1189" w:rsidRDefault="003A51E3" w:rsidP="004F1189">
      <w:pPr>
        <w:autoSpaceDE w:val="0"/>
        <w:autoSpaceDN w:val="0"/>
        <w:adjustRightInd w:val="0"/>
        <w:spacing w:after="0" w:line="240" w:lineRule="auto"/>
        <w:ind w:left="0" w:firstLine="0"/>
      </w:pPr>
      <w:r>
        <w:rPr>
          <w:b/>
          <w:noProof/>
          <w:u w:val="single"/>
        </w:rPr>
        <w:drawing>
          <wp:anchor distT="0" distB="0" distL="114300" distR="114300" simplePos="0" relativeHeight="251659264" behindDoc="1" locked="0" layoutInCell="1" allowOverlap="1" wp14:anchorId="3B9E87A2" wp14:editId="36BA5129">
            <wp:simplePos x="0" y="0"/>
            <wp:positionH relativeFrom="column">
              <wp:posOffset>2052320</wp:posOffset>
            </wp:positionH>
            <wp:positionV relativeFrom="paragraph">
              <wp:posOffset>-372110</wp:posOffset>
            </wp:positionV>
            <wp:extent cx="2047875" cy="648493"/>
            <wp:effectExtent l="0" t="0" r="0" b="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48493"/>
                    </a:xfrm>
                    <a:prstGeom prst="rect">
                      <a:avLst/>
                    </a:prstGeom>
                  </pic:spPr>
                </pic:pic>
              </a:graphicData>
            </a:graphic>
            <wp14:sizeRelH relativeFrom="page">
              <wp14:pctWidth>0</wp14:pctWidth>
            </wp14:sizeRelH>
            <wp14:sizeRelV relativeFrom="page">
              <wp14:pctHeight>0</wp14:pctHeight>
            </wp14:sizeRelV>
          </wp:anchor>
        </w:drawing>
      </w:r>
    </w:p>
    <w:p w14:paraId="7998E56B" w14:textId="58D930FD" w:rsidR="004F1189" w:rsidRDefault="004F1189" w:rsidP="004F1189">
      <w:pPr>
        <w:autoSpaceDE w:val="0"/>
        <w:autoSpaceDN w:val="0"/>
        <w:adjustRightInd w:val="0"/>
        <w:spacing w:after="0" w:line="240" w:lineRule="auto"/>
        <w:jc w:val="center"/>
        <w:rPr>
          <w:rFonts w:asciiTheme="minorHAnsi" w:eastAsiaTheme="minorHAnsi" w:hAnsiTheme="minorHAnsi" w:cs="Calibri"/>
          <w:b/>
          <w:bCs/>
          <w:color w:val="auto"/>
          <w:sz w:val="24"/>
          <w:szCs w:val="24"/>
        </w:rPr>
      </w:pPr>
      <w:r>
        <w:tab/>
      </w:r>
      <w:r>
        <w:tab/>
      </w:r>
    </w:p>
    <w:p w14:paraId="79A62A69" w14:textId="333AD972" w:rsidR="004F1189" w:rsidRDefault="004F1189" w:rsidP="004F1189">
      <w:pPr>
        <w:autoSpaceDE w:val="0"/>
        <w:autoSpaceDN w:val="0"/>
        <w:adjustRightInd w:val="0"/>
        <w:spacing w:after="0" w:line="240" w:lineRule="auto"/>
        <w:rPr>
          <w:rFonts w:cs="Calibri"/>
          <w:b/>
          <w:bCs/>
          <w:sz w:val="24"/>
          <w:szCs w:val="24"/>
        </w:rPr>
      </w:pPr>
    </w:p>
    <w:p w14:paraId="76B5F7C0" w14:textId="01A33C04" w:rsidR="004F1189" w:rsidRDefault="00B5026B" w:rsidP="004F1189">
      <w:pPr>
        <w:jc w:val="center"/>
        <w:rPr>
          <w:b/>
          <w:sz w:val="44"/>
          <w:szCs w:val="44"/>
        </w:rPr>
      </w:pPr>
      <w:r>
        <w:rPr>
          <w:b/>
          <w:sz w:val="44"/>
          <w:szCs w:val="44"/>
        </w:rPr>
        <w:t xml:space="preserve">The </w:t>
      </w:r>
      <w:r w:rsidR="004F1189">
        <w:rPr>
          <w:b/>
          <w:sz w:val="44"/>
          <w:szCs w:val="44"/>
        </w:rPr>
        <w:t>Key Educational Trust</w:t>
      </w:r>
    </w:p>
    <w:p w14:paraId="3DEE7976" w14:textId="77777777" w:rsidR="004F1189" w:rsidRDefault="004F1189" w:rsidP="004F1189">
      <w:pPr>
        <w:jc w:val="center"/>
        <w:rPr>
          <w:b/>
          <w:sz w:val="44"/>
          <w:szCs w:val="44"/>
        </w:rPr>
      </w:pPr>
    </w:p>
    <w:p w14:paraId="00B66F53" w14:textId="1A6DE30B" w:rsidR="004F1189" w:rsidRDefault="0001232A" w:rsidP="004F1189">
      <w:pPr>
        <w:jc w:val="center"/>
        <w:rPr>
          <w:b/>
          <w:sz w:val="40"/>
          <w:szCs w:val="40"/>
        </w:rPr>
      </w:pPr>
      <w:r>
        <w:rPr>
          <w:b/>
          <w:sz w:val="40"/>
          <w:szCs w:val="40"/>
        </w:rPr>
        <w:t xml:space="preserve">Lettings </w:t>
      </w:r>
      <w:r w:rsidR="004F1189">
        <w:rPr>
          <w:b/>
          <w:sz w:val="40"/>
          <w:szCs w:val="40"/>
        </w:rPr>
        <w:t>Policy</w:t>
      </w:r>
    </w:p>
    <w:p w14:paraId="71D97341" w14:textId="77777777" w:rsidR="004F1189" w:rsidRDefault="004F1189" w:rsidP="004F1189">
      <w:pPr>
        <w:jc w:val="center"/>
        <w:rPr>
          <w:sz w:val="36"/>
          <w:szCs w:val="36"/>
        </w:rPr>
      </w:pPr>
      <w:r>
        <w:rPr>
          <w:sz w:val="36"/>
          <w:szCs w:val="36"/>
        </w:rPr>
        <w:t xml:space="preserve">The Policy is reviewed annually by the </w:t>
      </w:r>
    </w:p>
    <w:p w14:paraId="3E2775FB" w14:textId="77777777" w:rsidR="004F1189" w:rsidRDefault="004F1189" w:rsidP="004F1189">
      <w:pPr>
        <w:jc w:val="center"/>
        <w:rPr>
          <w:sz w:val="36"/>
          <w:szCs w:val="36"/>
        </w:rPr>
      </w:pPr>
      <w:r>
        <w:rPr>
          <w:sz w:val="36"/>
          <w:szCs w:val="36"/>
        </w:rPr>
        <w:t>Trust Board</w:t>
      </w:r>
    </w:p>
    <w:p w14:paraId="0AE5FCD2" w14:textId="77777777" w:rsidR="004F1189" w:rsidRDefault="004F1189" w:rsidP="004F1189">
      <w:pPr>
        <w:autoSpaceDE w:val="0"/>
        <w:autoSpaceDN w:val="0"/>
        <w:adjustRightInd w:val="0"/>
        <w:spacing w:after="0" w:line="240" w:lineRule="auto"/>
        <w:rPr>
          <w:rFonts w:asciiTheme="minorHAnsi" w:hAnsiTheme="minorHAnsi" w:cs="Calibri"/>
          <w:b/>
          <w:bCs/>
          <w:sz w:val="24"/>
          <w:szCs w:val="24"/>
        </w:rPr>
      </w:pPr>
    </w:p>
    <w:p w14:paraId="3420C793" w14:textId="77777777" w:rsidR="004F1189" w:rsidRDefault="004F1189" w:rsidP="004F1189">
      <w:pPr>
        <w:autoSpaceDE w:val="0"/>
        <w:autoSpaceDN w:val="0"/>
        <w:adjustRightInd w:val="0"/>
        <w:spacing w:after="0" w:line="240" w:lineRule="auto"/>
        <w:rPr>
          <w:rFonts w:cs="Calibri"/>
          <w:b/>
          <w:bCs/>
          <w:sz w:val="24"/>
          <w:szCs w:val="24"/>
        </w:rPr>
      </w:pPr>
    </w:p>
    <w:p w14:paraId="68953096" w14:textId="77777777" w:rsidR="004F1189" w:rsidRDefault="004F1189" w:rsidP="004F1189">
      <w:pPr>
        <w:autoSpaceDE w:val="0"/>
        <w:autoSpaceDN w:val="0"/>
        <w:adjustRightInd w:val="0"/>
        <w:spacing w:after="0" w:line="240" w:lineRule="auto"/>
        <w:rPr>
          <w:rFonts w:cs="Calibri"/>
          <w:b/>
          <w:bCs/>
          <w:sz w:val="24"/>
          <w:szCs w:val="24"/>
        </w:rPr>
      </w:pPr>
    </w:p>
    <w:p w14:paraId="3E75D0B2" w14:textId="77777777" w:rsidR="004F1189" w:rsidRDefault="004F1189" w:rsidP="004F1189">
      <w:pPr>
        <w:autoSpaceDE w:val="0"/>
        <w:autoSpaceDN w:val="0"/>
        <w:adjustRightInd w:val="0"/>
        <w:spacing w:after="0" w:line="240" w:lineRule="auto"/>
        <w:rPr>
          <w:rFonts w:cs="Calibri"/>
          <w:b/>
          <w:bCs/>
          <w:sz w:val="24"/>
          <w:szCs w:val="24"/>
        </w:rPr>
      </w:pPr>
    </w:p>
    <w:p w14:paraId="48D40D36" w14:textId="77777777" w:rsidR="004F1189" w:rsidRDefault="004F1189" w:rsidP="004F1189">
      <w:pPr>
        <w:autoSpaceDE w:val="0"/>
        <w:autoSpaceDN w:val="0"/>
        <w:adjustRightInd w:val="0"/>
        <w:spacing w:after="0" w:line="240" w:lineRule="auto"/>
        <w:rPr>
          <w:rFonts w:cs="Calibri"/>
          <w:b/>
          <w:bCs/>
          <w:sz w:val="24"/>
          <w:szCs w:val="24"/>
        </w:rPr>
      </w:pPr>
    </w:p>
    <w:p w14:paraId="0A0BB493" w14:textId="77777777" w:rsidR="004F1189" w:rsidRDefault="004F1189" w:rsidP="004F1189">
      <w:pPr>
        <w:autoSpaceDE w:val="0"/>
        <w:autoSpaceDN w:val="0"/>
        <w:adjustRightInd w:val="0"/>
        <w:spacing w:after="0" w:line="240" w:lineRule="auto"/>
        <w:rPr>
          <w:rFonts w:cs="Calibri"/>
          <w:b/>
          <w:bCs/>
          <w:sz w:val="24"/>
          <w:szCs w:val="24"/>
        </w:rPr>
      </w:pPr>
    </w:p>
    <w:p w14:paraId="7E1B2AB7" w14:textId="77777777" w:rsidR="004F1189" w:rsidRDefault="004F1189" w:rsidP="004F1189">
      <w:pPr>
        <w:autoSpaceDE w:val="0"/>
        <w:autoSpaceDN w:val="0"/>
        <w:adjustRightInd w:val="0"/>
        <w:spacing w:after="0" w:line="240" w:lineRule="auto"/>
        <w:rPr>
          <w:rFonts w:cs="Calibri"/>
          <w:b/>
          <w:bCs/>
          <w:sz w:val="24"/>
          <w:szCs w:val="24"/>
        </w:rPr>
      </w:pPr>
    </w:p>
    <w:p w14:paraId="73429AF9" w14:textId="77777777" w:rsidR="004F1189" w:rsidRDefault="004F1189" w:rsidP="004F1189">
      <w:pPr>
        <w:autoSpaceDE w:val="0"/>
        <w:autoSpaceDN w:val="0"/>
        <w:adjustRightInd w:val="0"/>
        <w:spacing w:after="0" w:line="240" w:lineRule="auto"/>
        <w:rPr>
          <w:rFonts w:cs="Calibri"/>
          <w:b/>
          <w:bCs/>
          <w:sz w:val="24"/>
          <w:szCs w:val="24"/>
        </w:rPr>
      </w:pPr>
    </w:p>
    <w:p w14:paraId="5D404342" w14:textId="77777777" w:rsidR="004F1189" w:rsidRDefault="004F1189" w:rsidP="004F1189">
      <w:pPr>
        <w:autoSpaceDE w:val="0"/>
        <w:autoSpaceDN w:val="0"/>
        <w:adjustRightInd w:val="0"/>
        <w:spacing w:after="0" w:line="240" w:lineRule="auto"/>
        <w:rPr>
          <w:rFonts w:cs="Calibri"/>
          <w:b/>
          <w:bCs/>
          <w:sz w:val="24"/>
          <w:szCs w:val="24"/>
        </w:rPr>
      </w:pPr>
    </w:p>
    <w:p w14:paraId="05611E1C" w14:textId="77777777" w:rsidR="004F1189" w:rsidRDefault="004F1189" w:rsidP="004F1189">
      <w:pPr>
        <w:autoSpaceDE w:val="0"/>
        <w:autoSpaceDN w:val="0"/>
        <w:adjustRightInd w:val="0"/>
        <w:spacing w:after="0" w:line="240" w:lineRule="auto"/>
        <w:rPr>
          <w:rFonts w:cs="Calibri"/>
          <w:b/>
          <w:bCs/>
          <w:sz w:val="24"/>
          <w:szCs w:val="24"/>
        </w:rPr>
      </w:pPr>
    </w:p>
    <w:p w14:paraId="79CCD78F" w14:textId="77777777" w:rsidR="004F1189" w:rsidRDefault="004F1189" w:rsidP="004F1189">
      <w:pPr>
        <w:autoSpaceDE w:val="0"/>
        <w:autoSpaceDN w:val="0"/>
        <w:adjustRightInd w:val="0"/>
        <w:spacing w:after="0" w:line="240" w:lineRule="auto"/>
        <w:rPr>
          <w:rFonts w:cs="Calibri"/>
          <w:b/>
          <w:bCs/>
          <w:sz w:val="24"/>
          <w:szCs w:val="24"/>
        </w:rPr>
      </w:pPr>
    </w:p>
    <w:p w14:paraId="42767C6A" w14:textId="77777777" w:rsidR="004F1189" w:rsidRDefault="004F1189" w:rsidP="004F1189">
      <w:pPr>
        <w:autoSpaceDE w:val="0"/>
        <w:autoSpaceDN w:val="0"/>
        <w:adjustRightInd w:val="0"/>
        <w:spacing w:after="0" w:line="240" w:lineRule="auto"/>
        <w:rPr>
          <w:rFonts w:cs="Calibri"/>
          <w:b/>
          <w:bCs/>
          <w:sz w:val="24"/>
          <w:szCs w:val="24"/>
        </w:rPr>
      </w:pPr>
    </w:p>
    <w:p w14:paraId="568FC4E6" w14:textId="77777777" w:rsidR="004F1189" w:rsidRDefault="004F1189" w:rsidP="004F1189">
      <w:pPr>
        <w:jc w:val="center"/>
        <w:rPr>
          <w:b/>
          <w:sz w:val="36"/>
          <w:szCs w:val="36"/>
        </w:rPr>
      </w:pPr>
      <w:r>
        <w:rPr>
          <w:b/>
          <w:sz w:val="36"/>
          <w:szCs w:val="36"/>
        </w:rPr>
        <w:t>History of Document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985"/>
        <w:gridCol w:w="1984"/>
        <w:gridCol w:w="1843"/>
      </w:tblGrid>
      <w:tr w:rsidR="004F1189" w14:paraId="572861D5" w14:textId="77777777" w:rsidTr="650A6B2F">
        <w:tc>
          <w:tcPr>
            <w:tcW w:w="2122" w:type="dxa"/>
            <w:tcBorders>
              <w:top w:val="single" w:sz="4" w:space="0" w:color="auto"/>
              <w:left w:val="single" w:sz="4" w:space="0" w:color="auto"/>
              <w:bottom w:val="single" w:sz="4" w:space="0" w:color="auto"/>
              <w:right w:val="single" w:sz="4" w:space="0" w:color="auto"/>
            </w:tcBorders>
            <w:vAlign w:val="center"/>
            <w:hideMark/>
          </w:tcPr>
          <w:p w14:paraId="648195F3" w14:textId="77777777" w:rsidR="004F1189" w:rsidRDefault="004F1189" w:rsidP="00DD3B63">
            <w:pPr>
              <w:rPr>
                <w:rFonts w:eastAsia="Calibri"/>
                <w:b/>
                <w:bCs/>
                <w:sz w:val="28"/>
                <w:szCs w:val="24"/>
              </w:rPr>
            </w:pPr>
            <w:r>
              <w:rPr>
                <w:rFonts w:eastAsia="Calibri"/>
                <w:b/>
                <w:bCs/>
                <w:sz w:val="28"/>
                <w:szCs w:val="24"/>
              </w:rPr>
              <w:t>Drafted By: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6288C8" w14:textId="77777777" w:rsidR="004F1189" w:rsidRDefault="004F1189" w:rsidP="00DD3B63">
            <w:pPr>
              <w:jc w:val="center"/>
              <w:rPr>
                <w:rFonts w:eastAsia="Calibri"/>
                <w:b/>
                <w:bCs/>
                <w:sz w:val="28"/>
                <w:szCs w:val="24"/>
              </w:rPr>
            </w:pPr>
            <w:r>
              <w:rPr>
                <w:rFonts w:eastAsia="Calibri"/>
                <w:b/>
                <w:bCs/>
                <w:sz w:val="28"/>
                <w:szCs w:val="24"/>
              </w:rPr>
              <w:t>Date Written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264404" w14:textId="5C301CEA" w:rsidR="004F1189" w:rsidRDefault="004F1189" w:rsidP="00DD3B63">
            <w:pPr>
              <w:jc w:val="center"/>
              <w:rPr>
                <w:rFonts w:eastAsia="Calibri"/>
                <w:b/>
                <w:bCs/>
                <w:sz w:val="28"/>
                <w:szCs w:val="24"/>
              </w:rPr>
            </w:pPr>
            <w:r>
              <w:rPr>
                <w:rFonts w:eastAsia="Calibri"/>
                <w:b/>
                <w:bCs/>
                <w:sz w:val="28"/>
                <w:szCs w:val="24"/>
              </w:rPr>
              <w:t>Approved by Finance</w:t>
            </w:r>
            <w:r w:rsidR="0001232A">
              <w:rPr>
                <w:rFonts w:eastAsia="Calibri"/>
                <w:b/>
                <w:bCs/>
                <w:sz w:val="28"/>
                <w:szCs w:val="24"/>
              </w:rPr>
              <w:t xml:space="preserve"> Committee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0BFB63" w14:textId="406F7AC4" w:rsidR="004F1189" w:rsidRDefault="0001232A" w:rsidP="00DD3B63">
            <w:pPr>
              <w:jc w:val="center"/>
              <w:rPr>
                <w:rFonts w:eastAsia="Calibri"/>
                <w:b/>
                <w:bCs/>
                <w:sz w:val="28"/>
                <w:szCs w:val="24"/>
              </w:rPr>
            </w:pPr>
            <w:r>
              <w:rPr>
                <w:rFonts w:eastAsia="Calibri"/>
                <w:b/>
                <w:bCs/>
                <w:sz w:val="28"/>
                <w:szCs w:val="24"/>
              </w:rPr>
              <w:t>Approved</w:t>
            </w:r>
            <w:r w:rsidR="004F1189">
              <w:rPr>
                <w:rFonts w:eastAsia="Calibri"/>
                <w:b/>
                <w:bCs/>
                <w:sz w:val="28"/>
                <w:szCs w:val="24"/>
              </w:rPr>
              <w:t xml:space="preserve"> by Governors</w:t>
            </w:r>
            <w:r>
              <w:rPr>
                <w:rFonts w:eastAsia="Calibri"/>
                <w:b/>
                <w:bCs/>
                <w:sz w:val="28"/>
                <w:szCs w:val="24"/>
              </w:rPr>
              <w:t xml:space="preserve"> Committee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7C5B4" w14:textId="77777777" w:rsidR="004F1189" w:rsidRDefault="004F1189" w:rsidP="00DD3B63">
            <w:pPr>
              <w:jc w:val="center"/>
              <w:rPr>
                <w:rFonts w:eastAsia="Calibri"/>
                <w:b/>
                <w:bCs/>
                <w:sz w:val="28"/>
                <w:szCs w:val="24"/>
              </w:rPr>
            </w:pPr>
            <w:r>
              <w:rPr>
                <w:rFonts w:eastAsia="Calibri"/>
                <w:b/>
                <w:bCs/>
                <w:sz w:val="28"/>
                <w:szCs w:val="24"/>
              </w:rPr>
              <w:t>Date of Next Review</w:t>
            </w:r>
          </w:p>
        </w:tc>
      </w:tr>
      <w:tr w:rsidR="004F1189" w14:paraId="3443BD11" w14:textId="77777777" w:rsidTr="650A6B2F">
        <w:tc>
          <w:tcPr>
            <w:tcW w:w="2122" w:type="dxa"/>
            <w:tcBorders>
              <w:top w:val="single" w:sz="4" w:space="0" w:color="auto"/>
              <w:left w:val="single" w:sz="4" w:space="0" w:color="auto"/>
              <w:bottom w:val="single" w:sz="4" w:space="0" w:color="auto"/>
              <w:right w:val="single" w:sz="4" w:space="0" w:color="auto"/>
            </w:tcBorders>
            <w:vAlign w:val="center"/>
          </w:tcPr>
          <w:p w14:paraId="433E013E" w14:textId="28C0A972" w:rsidR="004F1189" w:rsidRDefault="0001232A" w:rsidP="00DD3B63">
            <w:pPr>
              <w:jc w:val="center"/>
              <w:rPr>
                <w:rFonts w:eastAsia="Calibri"/>
                <w:bCs/>
                <w:sz w:val="24"/>
                <w:szCs w:val="24"/>
              </w:rPr>
            </w:pPr>
            <w:r>
              <w:rPr>
                <w:rFonts w:eastAsia="Calibri"/>
                <w:bCs/>
                <w:sz w:val="24"/>
                <w:szCs w:val="24"/>
              </w:rPr>
              <w:t>Kirsten Courtney</w:t>
            </w:r>
          </w:p>
        </w:tc>
        <w:tc>
          <w:tcPr>
            <w:tcW w:w="1842" w:type="dxa"/>
            <w:tcBorders>
              <w:top w:val="single" w:sz="4" w:space="0" w:color="auto"/>
              <w:left w:val="single" w:sz="4" w:space="0" w:color="auto"/>
              <w:bottom w:val="single" w:sz="4" w:space="0" w:color="auto"/>
              <w:right w:val="single" w:sz="4" w:space="0" w:color="auto"/>
            </w:tcBorders>
            <w:vAlign w:val="center"/>
          </w:tcPr>
          <w:p w14:paraId="3CC291B3" w14:textId="49D4B095" w:rsidR="004F1189" w:rsidRPr="0001232A" w:rsidRDefault="0001232A" w:rsidP="650A6B2F">
            <w:pPr>
              <w:jc w:val="center"/>
              <w:rPr>
                <w:rFonts w:eastAsia="Calibri"/>
                <w:sz w:val="24"/>
                <w:szCs w:val="24"/>
              </w:rPr>
            </w:pPr>
            <w:r w:rsidRPr="650A6B2F">
              <w:rPr>
                <w:rFonts w:eastAsia="Calibri"/>
                <w:sz w:val="24"/>
                <w:szCs w:val="24"/>
              </w:rPr>
              <w:t>J</w:t>
            </w:r>
            <w:r w:rsidR="2FA40383" w:rsidRPr="650A6B2F">
              <w:rPr>
                <w:rFonts w:eastAsia="Calibri"/>
                <w:sz w:val="24"/>
                <w:szCs w:val="24"/>
              </w:rPr>
              <w:t>une</w:t>
            </w:r>
            <w:r w:rsidRPr="650A6B2F">
              <w:rPr>
                <w:rFonts w:eastAsia="Calibri"/>
                <w:sz w:val="24"/>
                <w:szCs w:val="24"/>
              </w:rPr>
              <w:t xml:space="preserve"> 202</w:t>
            </w:r>
            <w:r w:rsidR="482AFCCE" w:rsidRPr="650A6B2F">
              <w:rPr>
                <w:rFonts w:eastAsia="Calibri"/>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0F5C4244" w14:textId="77777777" w:rsidR="004F1189" w:rsidRPr="0001232A" w:rsidRDefault="004F1189" w:rsidP="00DD3B63">
            <w:pPr>
              <w:jc w:val="center"/>
              <w:rPr>
                <w:rFonts w:eastAsia="Calibri"/>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166F40E" w14:textId="77777777" w:rsidR="004F1189" w:rsidRPr="0001232A" w:rsidRDefault="004F1189" w:rsidP="00DD3B63">
            <w:pPr>
              <w:jc w:val="center"/>
              <w:rPr>
                <w:rFonts w:eastAsia="Calibr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5ADB69F" w14:textId="2EE7FF85" w:rsidR="004F1189" w:rsidRPr="0001232A" w:rsidRDefault="00AD6FC1" w:rsidP="650A6B2F">
            <w:pPr>
              <w:jc w:val="center"/>
              <w:rPr>
                <w:rFonts w:eastAsia="Calibri"/>
                <w:sz w:val="24"/>
                <w:szCs w:val="24"/>
              </w:rPr>
            </w:pPr>
            <w:r>
              <w:rPr>
                <w:rFonts w:eastAsia="Calibri"/>
                <w:sz w:val="24"/>
                <w:szCs w:val="24"/>
              </w:rPr>
              <w:t>Dec</w:t>
            </w:r>
            <w:r w:rsidR="0001232A" w:rsidRPr="650A6B2F">
              <w:rPr>
                <w:rFonts w:eastAsia="Calibri"/>
                <w:sz w:val="24"/>
                <w:szCs w:val="24"/>
              </w:rPr>
              <w:t xml:space="preserve"> 202</w:t>
            </w:r>
            <w:r>
              <w:rPr>
                <w:rFonts w:eastAsia="Calibri"/>
                <w:sz w:val="24"/>
                <w:szCs w:val="24"/>
              </w:rPr>
              <w:t>5</w:t>
            </w:r>
          </w:p>
        </w:tc>
      </w:tr>
      <w:tr w:rsidR="004F1189" w14:paraId="5AA9BE45" w14:textId="77777777" w:rsidTr="650A6B2F">
        <w:trPr>
          <w:trHeight w:val="1072"/>
        </w:trPr>
        <w:tc>
          <w:tcPr>
            <w:tcW w:w="2122" w:type="dxa"/>
            <w:tcBorders>
              <w:top w:val="single" w:sz="4" w:space="0" w:color="auto"/>
              <w:left w:val="single" w:sz="4" w:space="0" w:color="auto"/>
              <w:bottom w:val="single" w:sz="4" w:space="0" w:color="auto"/>
              <w:right w:val="single" w:sz="4" w:space="0" w:color="auto"/>
            </w:tcBorders>
            <w:vAlign w:val="center"/>
            <w:hideMark/>
          </w:tcPr>
          <w:p w14:paraId="25B8FDB5" w14:textId="77777777" w:rsidR="004F1189" w:rsidRDefault="004F1189" w:rsidP="00DD3B63">
            <w:pPr>
              <w:rPr>
                <w:rFonts w:eastAsia="Calibri"/>
                <w:b/>
                <w:bCs/>
                <w:sz w:val="28"/>
                <w:szCs w:val="24"/>
              </w:rPr>
            </w:pPr>
            <w:r>
              <w:rPr>
                <w:rFonts w:eastAsia="Calibri"/>
                <w:b/>
                <w:bCs/>
                <w:sz w:val="28"/>
                <w:szCs w:val="24"/>
              </w:rPr>
              <w:t>Comments:</w:t>
            </w:r>
          </w:p>
        </w:tc>
        <w:tc>
          <w:tcPr>
            <w:tcW w:w="7654" w:type="dxa"/>
            <w:gridSpan w:val="4"/>
            <w:tcBorders>
              <w:top w:val="single" w:sz="4" w:space="0" w:color="auto"/>
              <w:left w:val="single" w:sz="4" w:space="0" w:color="auto"/>
              <w:bottom w:val="single" w:sz="4" w:space="0" w:color="auto"/>
              <w:right w:val="single" w:sz="4" w:space="0" w:color="auto"/>
            </w:tcBorders>
            <w:vAlign w:val="center"/>
            <w:hideMark/>
          </w:tcPr>
          <w:p w14:paraId="44E9DC00" w14:textId="77777777" w:rsidR="004F1189" w:rsidRPr="004F1189" w:rsidRDefault="004F1189" w:rsidP="004F1189">
            <w:pPr>
              <w:ind w:left="0"/>
              <w:rPr>
                <w:rFonts w:eastAsia="Calibri"/>
                <w:bCs/>
                <w:sz w:val="20"/>
                <w:szCs w:val="20"/>
              </w:rPr>
            </w:pPr>
          </w:p>
        </w:tc>
      </w:tr>
    </w:tbl>
    <w:p w14:paraId="3CF547D7" w14:textId="77777777" w:rsidR="004F1189" w:rsidRDefault="004F1189" w:rsidP="004F1189">
      <w:pPr>
        <w:tabs>
          <w:tab w:val="left" w:pos="2565"/>
        </w:tabs>
        <w:autoSpaceDE w:val="0"/>
        <w:autoSpaceDN w:val="0"/>
        <w:adjustRightInd w:val="0"/>
        <w:spacing w:after="0" w:line="240" w:lineRule="auto"/>
      </w:pPr>
    </w:p>
    <w:p w14:paraId="28D1D6BA" w14:textId="24C872C7" w:rsidR="004F1189" w:rsidRDefault="004F1189" w:rsidP="004F1189">
      <w:pPr>
        <w:autoSpaceDE w:val="0"/>
        <w:autoSpaceDN w:val="0"/>
        <w:adjustRightInd w:val="0"/>
        <w:spacing w:after="0" w:line="240" w:lineRule="auto"/>
        <w:jc w:val="center"/>
        <w:rPr>
          <w:rFonts w:asciiTheme="minorHAnsi" w:eastAsiaTheme="minorHAnsi" w:hAnsiTheme="minorHAnsi" w:cs="Calibri"/>
          <w:b/>
          <w:bCs/>
          <w:color w:val="auto"/>
          <w:sz w:val="24"/>
          <w:szCs w:val="24"/>
        </w:rPr>
      </w:pPr>
    </w:p>
    <w:p w14:paraId="38E810D0" w14:textId="255A5355" w:rsidR="003A51E3" w:rsidRDefault="003A51E3" w:rsidP="004F1189">
      <w:pPr>
        <w:autoSpaceDE w:val="0"/>
        <w:autoSpaceDN w:val="0"/>
        <w:adjustRightInd w:val="0"/>
        <w:spacing w:after="0" w:line="240" w:lineRule="auto"/>
        <w:jc w:val="center"/>
        <w:rPr>
          <w:rFonts w:asciiTheme="minorHAnsi" w:eastAsiaTheme="minorHAnsi" w:hAnsiTheme="minorHAnsi" w:cs="Calibri"/>
          <w:b/>
          <w:bCs/>
          <w:color w:val="auto"/>
          <w:sz w:val="24"/>
          <w:szCs w:val="24"/>
        </w:rPr>
      </w:pPr>
    </w:p>
    <w:p w14:paraId="153BBBFF" w14:textId="2FA7F07E" w:rsidR="003A51E3" w:rsidRDefault="003A51E3" w:rsidP="004F1189">
      <w:pPr>
        <w:autoSpaceDE w:val="0"/>
        <w:autoSpaceDN w:val="0"/>
        <w:adjustRightInd w:val="0"/>
        <w:spacing w:after="0" w:line="240" w:lineRule="auto"/>
        <w:jc w:val="center"/>
        <w:rPr>
          <w:rFonts w:asciiTheme="minorHAnsi" w:eastAsiaTheme="minorHAnsi" w:hAnsiTheme="minorHAnsi" w:cs="Calibri"/>
          <w:b/>
          <w:bCs/>
          <w:color w:val="auto"/>
          <w:sz w:val="24"/>
          <w:szCs w:val="24"/>
        </w:rPr>
      </w:pPr>
    </w:p>
    <w:p w14:paraId="58C1D6DB" w14:textId="77777777" w:rsidR="003A51E3" w:rsidRDefault="003A51E3" w:rsidP="004F1189">
      <w:pPr>
        <w:autoSpaceDE w:val="0"/>
        <w:autoSpaceDN w:val="0"/>
        <w:adjustRightInd w:val="0"/>
        <w:spacing w:after="0" w:line="240" w:lineRule="auto"/>
        <w:jc w:val="center"/>
        <w:rPr>
          <w:rFonts w:asciiTheme="minorHAnsi" w:eastAsiaTheme="minorHAnsi" w:hAnsiTheme="minorHAnsi" w:cs="Calibri"/>
          <w:b/>
          <w:bCs/>
          <w:color w:val="auto"/>
          <w:sz w:val="24"/>
          <w:szCs w:val="24"/>
        </w:rPr>
      </w:pPr>
    </w:p>
    <w:p w14:paraId="15276C53" w14:textId="77777777" w:rsidR="006369F2" w:rsidRDefault="006369F2">
      <w:pPr>
        <w:spacing w:after="0" w:line="259" w:lineRule="auto"/>
        <w:ind w:left="-1133" w:right="10762" w:firstLine="0"/>
      </w:pPr>
    </w:p>
    <w:sdt>
      <w:sdtPr>
        <w:rPr>
          <w:b w:val="0"/>
          <w:sz w:val="22"/>
        </w:rPr>
        <w:id w:val="-629627255"/>
        <w:docPartObj>
          <w:docPartGallery w:val="Table of Contents"/>
        </w:docPartObj>
      </w:sdtPr>
      <w:sdtEndPr/>
      <w:sdtContent>
        <w:p w14:paraId="24735BF5" w14:textId="77777777" w:rsidR="006369F2" w:rsidRDefault="004F1189" w:rsidP="00997131">
          <w:pPr>
            <w:pStyle w:val="Heading2"/>
            <w:numPr>
              <w:ilvl w:val="0"/>
              <w:numId w:val="0"/>
            </w:numPr>
            <w:spacing w:after="93"/>
            <w:ind w:left="576" w:hanging="576"/>
          </w:pPr>
          <w:r>
            <w:t>Co</w:t>
          </w:r>
          <w:r w:rsidR="0015453B">
            <w:t xml:space="preserve">ntents </w:t>
          </w:r>
        </w:p>
        <w:p w14:paraId="789B9B7E" w14:textId="77777777" w:rsidR="006369F2" w:rsidRDefault="0015453B">
          <w:pPr>
            <w:spacing w:after="263" w:line="259" w:lineRule="auto"/>
            <w:ind w:left="0" w:firstLine="0"/>
          </w:pPr>
          <w:r>
            <w:t xml:space="preserve"> </w:t>
          </w:r>
        </w:p>
        <w:p w14:paraId="582C87BF" w14:textId="7261EB12" w:rsidR="006A77B9" w:rsidRDefault="0015453B">
          <w:pPr>
            <w:pStyle w:val="TOC1"/>
            <w:tabs>
              <w:tab w:val="left" w:pos="440"/>
              <w:tab w:val="right" w:leader="dot" w:pos="9619"/>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125456403" w:history="1">
            <w:r w:rsidR="006A77B9" w:rsidRPr="00B3370D">
              <w:rPr>
                <w:rStyle w:val="Hyperlink"/>
                <w:noProof/>
              </w:rPr>
              <w:t>1</w:t>
            </w:r>
            <w:r w:rsidR="006A77B9">
              <w:rPr>
                <w:rFonts w:asciiTheme="minorHAnsi" w:eastAsiaTheme="minorEastAsia" w:hAnsiTheme="minorHAnsi" w:cstheme="minorBidi"/>
                <w:noProof/>
                <w:color w:val="auto"/>
              </w:rPr>
              <w:tab/>
            </w:r>
            <w:r w:rsidR="006A77B9" w:rsidRPr="00B3370D">
              <w:rPr>
                <w:rStyle w:val="Hyperlink"/>
                <w:noProof/>
              </w:rPr>
              <w:t>Introduction</w:t>
            </w:r>
            <w:r w:rsidR="006A77B9">
              <w:rPr>
                <w:noProof/>
                <w:webHidden/>
              </w:rPr>
              <w:tab/>
            </w:r>
            <w:r w:rsidR="006A77B9">
              <w:rPr>
                <w:noProof/>
                <w:webHidden/>
              </w:rPr>
              <w:fldChar w:fldCharType="begin"/>
            </w:r>
            <w:r w:rsidR="006A77B9">
              <w:rPr>
                <w:noProof/>
                <w:webHidden/>
              </w:rPr>
              <w:instrText xml:space="preserve"> PAGEREF _Toc125456403 \h </w:instrText>
            </w:r>
            <w:r w:rsidR="006A77B9">
              <w:rPr>
                <w:noProof/>
                <w:webHidden/>
              </w:rPr>
            </w:r>
            <w:r w:rsidR="006A77B9">
              <w:rPr>
                <w:noProof/>
                <w:webHidden/>
              </w:rPr>
              <w:fldChar w:fldCharType="separate"/>
            </w:r>
            <w:r w:rsidR="006A77B9">
              <w:rPr>
                <w:noProof/>
                <w:webHidden/>
              </w:rPr>
              <w:t>3</w:t>
            </w:r>
            <w:r w:rsidR="006A77B9">
              <w:rPr>
                <w:noProof/>
                <w:webHidden/>
              </w:rPr>
              <w:fldChar w:fldCharType="end"/>
            </w:r>
          </w:hyperlink>
        </w:p>
        <w:p w14:paraId="3F60983B" w14:textId="73B20EF5"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4" w:history="1">
            <w:r w:rsidRPr="00B3370D">
              <w:rPr>
                <w:rStyle w:val="Hyperlink"/>
                <w:noProof/>
              </w:rPr>
              <w:t>2</w:t>
            </w:r>
            <w:r>
              <w:rPr>
                <w:rFonts w:asciiTheme="minorHAnsi" w:eastAsiaTheme="minorEastAsia" w:hAnsiTheme="minorHAnsi" w:cstheme="minorBidi"/>
                <w:noProof/>
                <w:color w:val="auto"/>
              </w:rPr>
              <w:tab/>
            </w:r>
            <w:r w:rsidRPr="00B3370D">
              <w:rPr>
                <w:rStyle w:val="Hyperlink"/>
                <w:noProof/>
              </w:rPr>
              <w:t>Definitions</w:t>
            </w:r>
            <w:r>
              <w:rPr>
                <w:noProof/>
                <w:webHidden/>
              </w:rPr>
              <w:tab/>
            </w:r>
            <w:r>
              <w:rPr>
                <w:noProof/>
                <w:webHidden/>
              </w:rPr>
              <w:fldChar w:fldCharType="begin"/>
            </w:r>
            <w:r>
              <w:rPr>
                <w:noProof/>
                <w:webHidden/>
              </w:rPr>
              <w:instrText xml:space="preserve"> PAGEREF _Toc125456404 \h </w:instrText>
            </w:r>
            <w:r>
              <w:rPr>
                <w:noProof/>
                <w:webHidden/>
              </w:rPr>
            </w:r>
            <w:r>
              <w:rPr>
                <w:noProof/>
                <w:webHidden/>
              </w:rPr>
              <w:fldChar w:fldCharType="separate"/>
            </w:r>
            <w:r>
              <w:rPr>
                <w:noProof/>
                <w:webHidden/>
              </w:rPr>
              <w:t>3</w:t>
            </w:r>
            <w:r>
              <w:rPr>
                <w:noProof/>
                <w:webHidden/>
              </w:rPr>
              <w:fldChar w:fldCharType="end"/>
            </w:r>
          </w:hyperlink>
        </w:p>
        <w:p w14:paraId="77BCF436" w14:textId="56D17E7B"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5" w:history="1">
            <w:r w:rsidRPr="00B3370D">
              <w:rPr>
                <w:rStyle w:val="Hyperlink"/>
                <w:noProof/>
              </w:rPr>
              <w:t>3</w:t>
            </w:r>
            <w:r>
              <w:rPr>
                <w:rFonts w:asciiTheme="minorHAnsi" w:eastAsiaTheme="minorEastAsia" w:hAnsiTheme="minorHAnsi" w:cstheme="minorBidi"/>
                <w:noProof/>
                <w:color w:val="auto"/>
              </w:rPr>
              <w:tab/>
            </w:r>
            <w:r w:rsidRPr="00B3370D">
              <w:rPr>
                <w:rStyle w:val="Hyperlink"/>
                <w:noProof/>
              </w:rPr>
              <w:t>General Conditions</w:t>
            </w:r>
            <w:r>
              <w:rPr>
                <w:noProof/>
                <w:webHidden/>
              </w:rPr>
              <w:tab/>
            </w:r>
            <w:r>
              <w:rPr>
                <w:noProof/>
                <w:webHidden/>
              </w:rPr>
              <w:fldChar w:fldCharType="begin"/>
            </w:r>
            <w:r>
              <w:rPr>
                <w:noProof/>
                <w:webHidden/>
              </w:rPr>
              <w:instrText xml:space="preserve"> PAGEREF _Toc125456405 \h </w:instrText>
            </w:r>
            <w:r>
              <w:rPr>
                <w:noProof/>
                <w:webHidden/>
              </w:rPr>
            </w:r>
            <w:r>
              <w:rPr>
                <w:noProof/>
                <w:webHidden/>
              </w:rPr>
              <w:fldChar w:fldCharType="separate"/>
            </w:r>
            <w:r>
              <w:rPr>
                <w:noProof/>
                <w:webHidden/>
              </w:rPr>
              <w:t>4</w:t>
            </w:r>
            <w:r>
              <w:rPr>
                <w:noProof/>
                <w:webHidden/>
              </w:rPr>
              <w:fldChar w:fldCharType="end"/>
            </w:r>
          </w:hyperlink>
        </w:p>
        <w:p w14:paraId="26F1A139" w14:textId="60150CEB"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6" w:history="1">
            <w:r w:rsidRPr="00B3370D">
              <w:rPr>
                <w:rStyle w:val="Hyperlink"/>
                <w:noProof/>
              </w:rPr>
              <w:t>4</w:t>
            </w:r>
            <w:r>
              <w:rPr>
                <w:rFonts w:asciiTheme="minorHAnsi" w:eastAsiaTheme="minorEastAsia" w:hAnsiTheme="minorHAnsi" w:cstheme="minorBidi"/>
                <w:noProof/>
                <w:color w:val="auto"/>
              </w:rPr>
              <w:tab/>
            </w:r>
            <w:r w:rsidRPr="00B3370D">
              <w:rPr>
                <w:rStyle w:val="Hyperlink"/>
                <w:noProof/>
              </w:rPr>
              <w:t>Insurance</w:t>
            </w:r>
            <w:r>
              <w:rPr>
                <w:noProof/>
                <w:webHidden/>
              </w:rPr>
              <w:tab/>
            </w:r>
            <w:r>
              <w:rPr>
                <w:noProof/>
                <w:webHidden/>
              </w:rPr>
              <w:fldChar w:fldCharType="begin"/>
            </w:r>
            <w:r>
              <w:rPr>
                <w:noProof/>
                <w:webHidden/>
              </w:rPr>
              <w:instrText xml:space="preserve"> PAGEREF _Toc125456406 \h </w:instrText>
            </w:r>
            <w:r>
              <w:rPr>
                <w:noProof/>
                <w:webHidden/>
              </w:rPr>
            </w:r>
            <w:r>
              <w:rPr>
                <w:noProof/>
                <w:webHidden/>
              </w:rPr>
              <w:fldChar w:fldCharType="separate"/>
            </w:r>
            <w:r>
              <w:rPr>
                <w:noProof/>
                <w:webHidden/>
              </w:rPr>
              <w:t>5</w:t>
            </w:r>
            <w:r>
              <w:rPr>
                <w:noProof/>
                <w:webHidden/>
              </w:rPr>
              <w:fldChar w:fldCharType="end"/>
            </w:r>
          </w:hyperlink>
        </w:p>
        <w:p w14:paraId="1EC2C6E0" w14:textId="71789FB5"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7" w:history="1">
            <w:r w:rsidRPr="00B3370D">
              <w:rPr>
                <w:rStyle w:val="Hyperlink"/>
                <w:noProof/>
              </w:rPr>
              <w:t>5</w:t>
            </w:r>
            <w:r>
              <w:rPr>
                <w:rFonts w:asciiTheme="minorHAnsi" w:eastAsiaTheme="minorEastAsia" w:hAnsiTheme="minorHAnsi" w:cstheme="minorBidi"/>
                <w:noProof/>
                <w:color w:val="auto"/>
              </w:rPr>
              <w:tab/>
            </w:r>
            <w:r w:rsidRPr="00B3370D">
              <w:rPr>
                <w:rStyle w:val="Hyperlink"/>
                <w:noProof/>
              </w:rPr>
              <w:t>In the Event of an Incident, Fire or Near Miss</w:t>
            </w:r>
            <w:r>
              <w:rPr>
                <w:noProof/>
                <w:webHidden/>
              </w:rPr>
              <w:tab/>
            </w:r>
            <w:r>
              <w:rPr>
                <w:noProof/>
                <w:webHidden/>
              </w:rPr>
              <w:fldChar w:fldCharType="begin"/>
            </w:r>
            <w:r>
              <w:rPr>
                <w:noProof/>
                <w:webHidden/>
              </w:rPr>
              <w:instrText xml:space="preserve"> PAGEREF _Toc125456407 \h </w:instrText>
            </w:r>
            <w:r>
              <w:rPr>
                <w:noProof/>
                <w:webHidden/>
              </w:rPr>
            </w:r>
            <w:r>
              <w:rPr>
                <w:noProof/>
                <w:webHidden/>
              </w:rPr>
              <w:fldChar w:fldCharType="separate"/>
            </w:r>
            <w:r>
              <w:rPr>
                <w:noProof/>
                <w:webHidden/>
              </w:rPr>
              <w:t>5</w:t>
            </w:r>
            <w:r>
              <w:rPr>
                <w:noProof/>
                <w:webHidden/>
              </w:rPr>
              <w:fldChar w:fldCharType="end"/>
            </w:r>
          </w:hyperlink>
        </w:p>
        <w:p w14:paraId="31543793" w14:textId="3E03D9B7"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8" w:history="1">
            <w:r w:rsidRPr="00B3370D">
              <w:rPr>
                <w:rStyle w:val="Hyperlink"/>
                <w:noProof/>
              </w:rPr>
              <w:t>6</w:t>
            </w:r>
            <w:r>
              <w:rPr>
                <w:rFonts w:asciiTheme="minorHAnsi" w:eastAsiaTheme="minorEastAsia" w:hAnsiTheme="minorHAnsi" w:cstheme="minorBidi"/>
                <w:noProof/>
                <w:color w:val="auto"/>
              </w:rPr>
              <w:tab/>
            </w:r>
            <w:r w:rsidRPr="00B3370D">
              <w:rPr>
                <w:rStyle w:val="Hyperlink"/>
                <w:noProof/>
              </w:rPr>
              <w:t>Licence</w:t>
            </w:r>
            <w:r>
              <w:rPr>
                <w:noProof/>
                <w:webHidden/>
              </w:rPr>
              <w:tab/>
            </w:r>
            <w:r>
              <w:rPr>
                <w:noProof/>
                <w:webHidden/>
              </w:rPr>
              <w:fldChar w:fldCharType="begin"/>
            </w:r>
            <w:r>
              <w:rPr>
                <w:noProof/>
                <w:webHidden/>
              </w:rPr>
              <w:instrText xml:space="preserve"> PAGEREF _Toc125456408 \h </w:instrText>
            </w:r>
            <w:r>
              <w:rPr>
                <w:noProof/>
                <w:webHidden/>
              </w:rPr>
            </w:r>
            <w:r>
              <w:rPr>
                <w:noProof/>
                <w:webHidden/>
              </w:rPr>
              <w:fldChar w:fldCharType="separate"/>
            </w:r>
            <w:r>
              <w:rPr>
                <w:noProof/>
                <w:webHidden/>
              </w:rPr>
              <w:t>5</w:t>
            </w:r>
            <w:r>
              <w:rPr>
                <w:noProof/>
                <w:webHidden/>
              </w:rPr>
              <w:fldChar w:fldCharType="end"/>
            </w:r>
          </w:hyperlink>
        </w:p>
        <w:p w14:paraId="06E4BEB9" w14:textId="67CE4167"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09" w:history="1">
            <w:r w:rsidRPr="00B3370D">
              <w:rPr>
                <w:rStyle w:val="Hyperlink"/>
                <w:noProof/>
              </w:rPr>
              <w:t>7</w:t>
            </w:r>
            <w:r>
              <w:rPr>
                <w:rFonts w:asciiTheme="minorHAnsi" w:eastAsiaTheme="minorEastAsia" w:hAnsiTheme="minorHAnsi" w:cstheme="minorBidi"/>
                <w:noProof/>
                <w:color w:val="auto"/>
              </w:rPr>
              <w:tab/>
            </w:r>
            <w:r w:rsidRPr="00B3370D">
              <w:rPr>
                <w:rStyle w:val="Hyperlink"/>
                <w:noProof/>
              </w:rPr>
              <w:t>Charges</w:t>
            </w:r>
            <w:r>
              <w:rPr>
                <w:noProof/>
                <w:webHidden/>
              </w:rPr>
              <w:tab/>
            </w:r>
            <w:r>
              <w:rPr>
                <w:noProof/>
                <w:webHidden/>
              </w:rPr>
              <w:fldChar w:fldCharType="begin"/>
            </w:r>
            <w:r>
              <w:rPr>
                <w:noProof/>
                <w:webHidden/>
              </w:rPr>
              <w:instrText xml:space="preserve"> PAGEREF _Toc125456409 \h </w:instrText>
            </w:r>
            <w:r>
              <w:rPr>
                <w:noProof/>
                <w:webHidden/>
              </w:rPr>
            </w:r>
            <w:r>
              <w:rPr>
                <w:noProof/>
                <w:webHidden/>
              </w:rPr>
              <w:fldChar w:fldCharType="separate"/>
            </w:r>
            <w:r>
              <w:rPr>
                <w:noProof/>
                <w:webHidden/>
              </w:rPr>
              <w:t>5</w:t>
            </w:r>
            <w:r>
              <w:rPr>
                <w:noProof/>
                <w:webHidden/>
              </w:rPr>
              <w:fldChar w:fldCharType="end"/>
            </w:r>
          </w:hyperlink>
        </w:p>
        <w:p w14:paraId="10757B27" w14:textId="4BA6D9C0"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10" w:history="1">
            <w:r w:rsidRPr="00B3370D">
              <w:rPr>
                <w:rStyle w:val="Hyperlink"/>
                <w:noProof/>
              </w:rPr>
              <w:t>8</w:t>
            </w:r>
            <w:r>
              <w:rPr>
                <w:rFonts w:asciiTheme="minorHAnsi" w:eastAsiaTheme="minorEastAsia" w:hAnsiTheme="minorHAnsi" w:cstheme="minorBidi"/>
                <w:noProof/>
                <w:color w:val="auto"/>
              </w:rPr>
              <w:tab/>
            </w:r>
            <w:r w:rsidRPr="00B3370D">
              <w:rPr>
                <w:rStyle w:val="Hyperlink"/>
                <w:noProof/>
              </w:rPr>
              <w:t>VAT</w:t>
            </w:r>
            <w:r>
              <w:rPr>
                <w:noProof/>
                <w:webHidden/>
              </w:rPr>
              <w:tab/>
            </w:r>
            <w:r>
              <w:rPr>
                <w:noProof/>
                <w:webHidden/>
              </w:rPr>
              <w:fldChar w:fldCharType="begin"/>
            </w:r>
            <w:r>
              <w:rPr>
                <w:noProof/>
                <w:webHidden/>
              </w:rPr>
              <w:instrText xml:space="preserve"> PAGEREF _Toc125456410 \h </w:instrText>
            </w:r>
            <w:r>
              <w:rPr>
                <w:noProof/>
                <w:webHidden/>
              </w:rPr>
            </w:r>
            <w:r>
              <w:rPr>
                <w:noProof/>
                <w:webHidden/>
              </w:rPr>
              <w:fldChar w:fldCharType="separate"/>
            </w:r>
            <w:r>
              <w:rPr>
                <w:noProof/>
                <w:webHidden/>
              </w:rPr>
              <w:t>6</w:t>
            </w:r>
            <w:r>
              <w:rPr>
                <w:noProof/>
                <w:webHidden/>
              </w:rPr>
              <w:fldChar w:fldCharType="end"/>
            </w:r>
          </w:hyperlink>
        </w:p>
        <w:p w14:paraId="060246A3" w14:textId="38F2F316" w:rsidR="006A77B9" w:rsidRDefault="006A77B9">
          <w:pPr>
            <w:pStyle w:val="TOC1"/>
            <w:tabs>
              <w:tab w:val="left" w:pos="440"/>
              <w:tab w:val="right" w:leader="dot" w:pos="9619"/>
            </w:tabs>
            <w:rPr>
              <w:rFonts w:asciiTheme="minorHAnsi" w:eastAsiaTheme="minorEastAsia" w:hAnsiTheme="minorHAnsi" w:cstheme="minorBidi"/>
              <w:noProof/>
              <w:color w:val="auto"/>
            </w:rPr>
          </w:pPr>
          <w:hyperlink w:anchor="_Toc125456411" w:history="1">
            <w:r w:rsidRPr="00B3370D">
              <w:rPr>
                <w:rStyle w:val="Hyperlink"/>
                <w:noProof/>
              </w:rPr>
              <w:t>9</w:t>
            </w:r>
            <w:r>
              <w:rPr>
                <w:rFonts w:asciiTheme="minorHAnsi" w:eastAsiaTheme="minorEastAsia" w:hAnsiTheme="minorHAnsi" w:cstheme="minorBidi"/>
                <w:noProof/>
                <w:color w:val="auto"/>
              </w:rPr>
              <w:tab/>
            </w:r>
            <w:r w:rsidRPr="00B3370D">
              <w:rPr>
                <w:rStyle w:val="Hyperlink"/>
                <w:noProof/>
              </w:rPr>
              <w:t>Cancellations</w:t>
            </w:r>
            <w:r>
              <w:rPr>
                <w:noProof/>
                <w:webHidden/>
              </w:rPr>
              <w:tab/>
            </w:r>
            <w:r>
              <w:rPr>
                <w:noProof/>
                <w:webHidden/>
              </w:rPr>
              <w:fldChar w:fldCharType="begin"/>
            </w:r>
            <w:r>
              <w:rPr>
                <w:noProof/>
                <w:webHidden/>
              </w:rPr>
              <w:instrText xml:space="preserve"> PAGEREF _Toc125456411 \h </w:instrText>
            </w:r>
            <w:r>
              <w:rPr>
                <w:noProof/>
                <w:webHidden/>
              </w:rPr>
            </w:r>
            <w:r>
              <w:rPr>
                <w:noProof/>
                <w:webHidden/>
              </w:rPr>
              <w:fldChar w:fldCharType="separate"/>
            </w:r>
            <w:r>
              <w:rPr>
                <w:noProof/>
                <w:webHidden/>
              </w:rPr>
              <w:t>6</w:t>
            </w:r>
            <w:r>
              <w:rPr>
                <w:noProof/>
                <w:webHidden/>
              </w:rPr>
              <w:fldChar w:fldCharType="end"/>
            </w:r>
          </w:hyperlink>
        </w:p>
        <w:p w14:paraId="205C88EC" w14:textId="620275E4" w:rsidR="006A77B9" w:rsidRDefault="006A77B9">
          <w:pPr>
            <w:pStyle w:val="TOC1"/>
            <w:tabs>
              <w:tab w:val="right" w:leader="dot" w:pos="9619"/>
            </w:tabs>
            <w:rPr>
              <w:rFonts w:asciiTheme="minorHAnsi" w:eastAsiaTheme="minorEastAsia" w:hAnsiTheme="minorHAnsi" w:cstheme="minorBidi"/>
              <w:noProof/>
              <w:color w:val="auto"/>
            </w:rPr>
          </w:pPr>
          <w:hyperlink w:anchor="_Toc125456412" w:history="1">
            <w:r w:rsidRPr="00B3370D">
              <w:rPr>
                <w:rStyle w:val="Hyperlink"/>
                <w:noProof/>
              </w:rPr>
              <w:t>Appendix A – Application to hire facilities</w:t>
            </w:r>
            <w:r>
              <w:rPr>
                <w:noProof/>
                <w:webHidden/>
              </w:rPr>
              <w:tab/>
            </w:r>
            <w:r>
              <w:rPr>
                <w:noProof/>
                <w:webHidden/>
              </w:rPr>
              <w:fldChar w:fldCharType="begin"/>
            </w:r>
            <w:r>
              <w:rPr>
                <w:noProof/>
                <w:webHidden/>
              </w:rPr>
              <w:instrText xml:space="preserve"> PAGEREF _Toc125456412 \h </w:instrText>
            </w:r>
            <w:r>
              <w:rPr>
                <w:noProof/>
                <w:webHidden/>
              </w:rPr>
            </w:r>
            <w:r>
              <w:rPr>
                <w:noProof/>
                <w:webHidden/>
              </w:rPr>
              <w:fldChar w:fldCharType="separate"/>
            </w:r>
            <w:r>
              <w:rPr>
                <w:noProof/>
                <w:webHidden/>
              </w:rPr>
              <w:t>7</w:t>
            </w:r>
            <w:r>
              <w:rPr>
                <w:noProof/>
                <w:webHidden/>
              </w:rPr>
              <w:fldChar w:fldCharType="end"/>
            </w:r>
          </w:hyperlink>
        </w:p>
        <w:p w14:paraId="424BD362" w14:textId="0EF49609" w:rsidR="006369F2" w:rsidRDefault="0015453B">
          <w:r>
            <w:fldChar w:fldCharType="end"/>
          </w:r>
        </w:p>
      </w:sdtContent>
    </w:sdt>
    <w:p w14:paraId="71F93861" w14:textId="77777777" w:rsidR="006369F2" w:rsidRDefault="0015453B">
      <w:pPr>
        <w:spacing w:after="267" w:line="259" w:lineRule="auto"/>
        <w:ind w:left="0" w:firstLine="0"/>
      </w:pPr>
      <w:r>
        <w:t xml:space="preserve"> </w:t>
      </w:r>
    </w:p>
    <w:p w14:paraId="00F4E305" w14:textId="77777777" w:rsidR="006369F2" w:rsidRDefault="0015453B">
      <w:pPr>
        <w:spacing w:after="303" w:line="259" w:lineRule="auto"/>
        <w:ind w:left="0" w:firstLine="0"/>
      </w:pPr>
      <w:r>
        <w:t xml:space="preserve"> </w:t>
      </w:r>
    </w:p>
    <w:p w14:paraId="4DB5DB02" w14:textId="77777777" w:rsidR="006369F2" w:rsidRDefault="0015453B">
      <w:pPr>
        <w:spacing w:after="0" w:line="259" w:lineRule="auto"/>
        <w:ind w:left="0" w:firstLine="0"/>
      </w:pPr>
      <w:r>
        <w:rPr>
          <w:b/>
          <w:sz w:val="26"/>
        </w:rPr>
        <w:t xml:space="preserve"> </w:t>
      </w:r>
      <w:r>
        <w:rPr>
          <w:b/>
          <w:sz w:val="26"/>
        </w:rPr>
        <w:tab/>
        <w:t xml:space="preserve"> </w:t>
      </w:r>
      <w:r>
        <w:br w:type="page"/>
      </w:r>
    </w:p>
    <w:p w14:paraId="7917F26E" w14:textId="27B3B41C" w:rsidR="00997131" w:rsidRDefault="0001232A" w:rsidP="00997131">
      <w:pPr>
        <w:pStyle w:val="Heading1"/>
        <w:spacing w:line="240" w:lineRule="auto"/>
      </w:pPr>
      <w:bookmarkStart w:id="0" w:name="_Toc125456403"/>
      <w:r>
        <w:t>Introduction</w:t>
      </w:r>
      <w:bookmarkEnd w:id="0"/>
    </w:p>
    <w:p w14:paraId="1A8677ED" w14:textId="77777777" w:rsidR="00903EBF" w:rsidRDefault="00903EBF" w:rsidP="00903EBF">
      <w:pPr>
        <w:pStyle w:val="Heading2"/>
        <w:numPr>
          <w:ilvl w:val="0"/>
          <w:numId w:val="0"/>
        </w:numPr>
        <w:spacing w:line="240" w:lineRule="auto"/>
        <w:ind w:left="576"/>
        <w:rPr>
          <w:b w:val="0"/>
          <w:sz w:val="22"/>
        </w:rPr>
      </w:pPr>
    </w:p>
    <w:p w14:paraId="7FFD2D88" w14:textId="0C1AB81F" w:rsidR="00903EBF" w:rsidRDefault="00903EBF" w:rsidP="00903EBF">
      <w:pPr>
        <w:pStyle w:val="Heading2"/>
        <w:spacing w:line="240" w:lineRule="auto"/>
        <w:rPr>
          <w:b w:val="0"/>
          <w:sz w:val="22"/>
        </w:rPr>
      </w:pPr>
      <w:r w:rsidRPr="00903EBF">
        <w:rPr>
          <w:b w:val="0"/>
          <w:sz w:val="22"/>
        </w:rPr>
        <w:t xml:space="preserve">The </w:t>
      </w:r>
      <w:r>
        <w:rPr>
          <w:b w:val="0"/>
          <w:sz w:val="22"/>
        </w:rPr>
        <w:t xml:space="preserve">KET </w:t>
      </w:r>
      <w:r w:rsidRPr="00903EBF">
        <w:rPr>
          <w:b w:val="0"/>
          <w:sz w:val="22"/>
        </w:rPr>
        <w:t>Board of Directors regards each schools’ buildings and grounds as a community asset and will make every reasonable effort to enable them to be used as such. However, a letting must not interfere with the primary activity of the school, which is to provide a high standard of education for all its pupils.</w:t>
      </w:r>
    </w:p>
    <w:p w14:paraId="1BFE5F57" w14:textId="77777777" w:rsidR="00903EBF" w:rsidRDefault="00903EBF" w:rsidP="00903EBF">
      <w:pPr>
        <w:pStyle w:val="Heading2"/>
        <w:numPr>
          <w:ilvl w:val="0"/>
          <w:numId w:val="0"/>
        </w:numPr>
        <w:spacing w:line="240" w:lineRule="auto"/>
        <w:ind w:left="576"/>
        <w:rPr>
          <w:b w:val="0"/>
          <w:sz w:val="22"/>
        </w:rPr>
      </w:pPr>
    </w:p>
    <w:p w14:paraId="7822D4A5" w14:textId="3007E7A5" w:rsidR="000D5E16" w:rsidRDefault="000D5E16" w:rsidP="00903EBF">
      <w:pPr>
        <w:pStyle w:val="Heading2"/>
        <w:spacing w:line="240" w:lineRule="auto"/>
        <w:rPr>
          <w:b w:val="0"/>
          <w:sz w:val="22"/>
        </w:rPr>
      </w:pPr>
      <w:r>
        <w:rPr>
          <w:b w:val="0"/>
          <w:sz w:val="22"/>
        </w:rPr>
        <w:t>In order for schools to consider a request for letting an application form must be submitted by the proposing hirer (</w:t>
      </w:r>
      <w:r w:rsidRPr="000D5E16">
        <w:rPr>
          <w:sz w:val="22"/>
        </w:rPr>
        <w:t>Appendix A</w:t>
      </w:r>
      <w:r>
        <w:rPr>
          <w:b w:val="0"/>
          <w:sz w:val="22"/>
        </w:rPr>
        <w:t>)</w:t>
      </w:r>
    </w:p>
    <w:p w14:paraId="449621EA" w14:textId="77777777" w:rsidR="000D5E16" w:rsidRDefault="000D5E16" w:rsidP="000D5E16">
      <w:pPr>
        <w:pStyle w:val="Heading2"/>
        <w:numPr>
          <w:ilvl w:val="0"/>
          <w:numId w:val="0"/>
        </w:numPr>
        <w:spacing w:line="240" w:lineRule="auto"/>
        <w:ind w:left="576"/>
        <w:rPr>
          <w:b w:val="0"/>
          <w:sz w:val="22"/>
        </w:rPr>
      </w:pPr>
    </w:p>
    <w:p w14:paraId="061C370D" w14:textId="6B44AC62" w:rsidR="00903EBF" w:rsidRDefault="00903EBF" w:rsidP="00903EBF">
      <w:pPr>
        <w:pStyle w:val="Heading2"/>
        <w:spacing w:line="240" w:lineRule="auto"/>
        <w:rPr>
          <w:b w:val="0"/>
          <w:sz w:val="22"/>
        </w:rPr>
      </w:pPr>
      <w:r w:rsidRPr="00903EBF">
        <w:rPr>
          <w:b w:val="0"/>
          <w:sz w:val="22"/>
        </w:rPr>
        <w:t xml:space="preserve">The </w:t>
      </w:r>
      <w:r>
        <w:rPr>
          <w:b w:val="0"/>
          <w:sz w:val="22"/>
        </w:rPr>
        <w:t>individual school’s budget must not be used to subsidise any lettings by community or commercial organisations.  A charge will be levied to meet additional costs incurred by the school in respect of lettings.</w:t>
      </w:r>
    </w:p>
    <w:p w14:paraId="5460B638" w14:textId="77777777" w:rsidR="00903EBF" w:rsidRDefault="00903EBF" w:rsidP="00903EBF">
      <w:pPr>
        <w:pStyle w:val="Heading2"/>
        <w:numPr>
          <w:ilvl w:val="0"/>
          <w:numId w:val="0"/>
        </w:numPr>
        <w:spacing w:line="240" w:lineRule="auto"/>
        <w:ind w:left="576"/>
        <w:rPr>
          <w:b w:val="0"/>
          <w:sz w:val="22"/>
        </w:rPr>
      </w:pPr>
    </w:p>
    <w:p w14:paraId="6C3B002D" w14:textId="5447BAA5" w:rsidR="000D5E16" w:rsidRDefault="000D5E16" w:rsidP="00903EBF">
      <w:pPr>
        <w:pStyle w:val="Heading2"/>
        <w:spacing w:line="240" w:lineRule="auto"/>
        <w:rPr>
          <w:b w:val="0"/>
          <w:sz w:val="22"/>
        </w:rPr>
      </w:pPr>
      <w:r>
        <w:rPr>
          <w:b w:val="0"/>
          <w:sz w:val="22"/>
        </w:rPr>
        <w:t xml:space="preserve">Approved applications for lettings must be supported by a Hire Agreement </w:t>
      </w:r>
      <w:r w:rsidR="00077D69">
        <w:rPr>
          <w:b w:val="0"/>
          <w:sz w:val="22"/>
        </w:rPr>
        <w:t>(</w:t>
      </w:r>
      <w:r w:rsidR="00077D69">
        <w:rPr>
          <w:sz w:val="22"/>
        </w:rPr>
        <w:t>Appendix B)</w:t>
      </w:r>
      <w:r w:rsidR="00FC5431">
        <w:rPr>
          <w:sz w:val="22"/>
        </w:rPr>
        <w:t xml:space="preserve">.  </w:t>
      </w:r>
      <w:r w:rsidR="00FC5431" w:rsidRPr="00EF1E86">
        <w:rPr>
          <w:b w:val="0"/>
          <w:sz w:val="22"/>
        </w:rPr>
        <w:t>Long</w:t>
      </w:r>
      <w:r w:rsidR="00EF1E86">
        <w:rPr>
          <w:b w:val="0"/>
          <w:sz w:val="22"/>
        </w:rPr>
        <w:t xml:space="preserve"> term lettings should also be supported by a licence agreement, available from the Trust Business Manager.</w:t>
      </w:r>
    </w:p>
    <w:p w14:paraId="674E0A8E" w14:textId="77777777" w:rsidR="000D5E16" w:rsidRDefault="000D5E16" w:rsidP="000D5E16">
      <w:pPr>
        <w:pStyle w:val="Heading2"/>
        <w:numPr>
          <w:ilvl w:val="0"/>
          <w:numId w:val="0"/>
        </w:numPr>
        <w:spacing w:line="240" w:lineRule="auto"/>
        <w:ind w:left="576"/>
        <w:rPr>
          <w:b w:val="0"/>
          <w:sz w:val="22"/>
        </w:rPr>
      </w:pPr>
    </w:p>
    <w:p w14:paraId="6F3A4287" w14:textId="2E82B45C" w:rsidR="00997131" w:rsidRPr="00903EBF" w:rsidRDefault="00903EBF" w:rsidP="00903EBF">
      <w:pPr>
        <w:pStyle w:val="Heading2"/>
        <w:spacing w:line="240" w:lineRule="auto"/>
        <w:rPr>
          <w:b w:val="0"/>
          <w:sz w:val="22"/>
        </w:rPr>
      </w:pPr>
      <w:r w:rsidRPr="00903EBF">
        <w:rPr>
          <w:b w:val="0"/>
          <w:sz w:val="22"/>
        </w:rPr>
        <w:t>Prior to the letting taking place, this document and the school’s Policy for Health and Safety should be made available to the hirer.</w:t>
      </w:r>
    </w:p>
    <w:p w14:paraId="00400E8C" w14:textId="71427778" w:rsidR="006369F2" w:rsidRDefault="0015453B" w:rsidP="00997131">
      <w:pPr>
        <w:pStyle w:val="Heading1"/>
        <w:numPr>
          <w:ilvl w:val="0"/>
          <w:numId w:val="0"/>
        </w:numPr>
        <w:ind w:left="95"/>
      </w:pPr>
      <w:r>
        <w:t xml:space="preserve"> </w:t>
      </w:r>
    </w:p>
    <w:p w14:paraId="178EFDF8" w14:textId="6A45176E" w:rsidR="00997131" w:rsidRDefault="0015453B" w:rsidP="00997131">
      <w:pPr>
        <w:pStyle w:val="Heading1"/>
        <w:spacing w:line="240" w:lineRule="auto"/>
      </w:pPr>
      <w:r>
        <w:t xml:space="preserve"> </w:t>
      </w:r>
      <w:bookmarkStart w:id="1" w:name="_Toc125456404"/>
      <w:r w:rsidR="00903EBF">
        <w:t>Definitions</w:t>
      </w:r>
      <w:bookmarkEnd w:id="1"/>
    </w:p>
    <w:p w14:paraId="6D9C9842" w14:textId="77777777" w:rsidR="00903EBF" w:rsidRDefault="00903EBF" w:rsidP="00903EBF">
      <w:pPr>
        <w:pStyle w:val="Heading2"/>
        <w:numPr>
          <w:ilvl w:val="0"/>
          <w:numId w:val="0"/>
        </w:numPr>
        <w:spacing w:line="240" w:lineRule="auto"/>
        <w:ind w:left="576"/>
        <w:rPr>
          <w:b w:val="0"/>
          <w:sz w:val="22"/>
        </w:rPr>
      </w:pPr>
    </w:p>
    <w:p w14:paraId="6B81ECCD" w14:textId="007848BA" w:rsidR="00903EBF" w:rsidRDefault="00903EBF" w:rsidP="00997131">
      <w:pPr>
        <w:pStyle w:val="Heading2"/>
        <w:spacing w:line="240" w:lineRule="auto"/>
        <w:rPr>
          <w:b w:val="0"/>
          <w:sz w:val="22"/>
        </w:rPr>
      </w:pPr>
      <w:r>
        <w:rPr>
          <w:b w:val="0"/>
          <w:sz w:val="22"/>
        </w:rPr>
        <w:t xml:space="preserve">Hirer: </w:t>
      </w:r>
      <w:r w:rsidRPr="00903EBF">
        <w:rPr>
          <w:b w:val="0"/>
          <w:sz w:val="22"/>
        </w:rPr>
        <w:t>The person or organisation entering into the contract with the school</w:t>
      </w:r>
    </w:p>
    <w:p w14:paraId="218AB68D" w14:textId="77777777" w:rsidR="00194398" w:rsidRPr="00194398" w:rsidRDefault="00194398" w:rsidP="00194398"/>
    <w:p w14:paraId="62A301BF" w14:textId="56BEB2DA" w:rsidR="006369F2" w:rsidRDefault="00903EBF" w:rsidP="00903EBF">
      <w:pPr>
        <w:pStyle w:val="Heading2"/>
        <w:spacing w:line="240" w:lineRule="auto"/>
        <w:rPr>
          <w:b w:val="0"/>
          <w:sz w:val="22"/>
        </w:rPr>
      </w:pPr>
      <w:r>
        <w:rPr>
          <w:b w:val="0"/>
          <w:sz w:val="22"/>
        </w:rPr>
        <w:t xml:space="preserve">User: </w:t>
      </w:r>
      <w:r w:rsidRPr="00903EBF">
        <w:rPr>
          <w:b w:val="0"/>
          <w:sz w:val="22"/>
        </w:rPr>
        <w:t>Those people making use of the premises under a letting agreement between the school and the hirer</w:t>
      </w:r>
    </w:p>
    <w:p w14:paraId="6CE04B81" w14:textId="77777777" w:rsidR="00194398" w:rsidRPr="00194398" w:rsidRDefault="00194398" w:rsidP="00194398"/>
    <w:p w14:paraId="6ABB81BB" w14:textId="0C1D42E1" w:rsidR="007F31CA" w:rsidRDefault="00903EBF" w:rsidP="00194398">
      <w:pPr>
        <w:pStyle w:val="Heading1"/>
        <w:spacing w:line="240" w:lineRule="auto"/>
      </w:pPr>
      <w:bookmarkStart w:id="2" w:name="_Toc125456405"/>
      <w:r>
        <w:t>General Conditions</w:t>
      </w:r>
      <w:bookmarkEnd w:id="2"/>
    </w:p>
    <w:p w14:paraId="599B771F" w14:textId="77777777" w:rsidR="00194398" w:rsidRPr="00194398" w:rsidRDefault="00194398" w:rsidP="00194398"/>
    <w:p w14:paraId="0EE6B0C3" w14:textId="3C0C0302" w:rsidR="007F31CA" w:rsidRDefault="007F31CA" w:rsidP="00997131">
      <w:pPr>
        <w:pStyle w:val="Heading2"/>
        <w:spacing w:line="240" w:lineRule="auto"/>
        <w:rPr>
          <w:b w:val="0"/>
          <w:sz w:val="22"/>
        </w:rPr>
      </w:pPr>
      <w:r w:rsidRPr="007F31CA">
        <w:rPr>
          <w:b w:val="0"/>
          <w:sz w:val="22"/>
        </w:rPr>
        <w:t>The hirer, not the school, is responsible for the health and safety issues related to the activities associated with the hire. All statutory requirements must be observed and school specific requirements complied with.</w:t>
      </w:r>
    </w:p>
    <w:p w14:paraId="1FB1DDB3" w14:textId="3C35C1BE" w:rsidR="007F31CA" w:rsidRDefault="007F31CA" w:rsidP="007F31CA">
      <w:pPr>
        <w:pStyle w:val="Heading2"/>
        <w:numPr>
          <w:ilvl w:val="0"/>
          <w:numId w:val="0"/>
        </w:numPr>
        <w:spacing w:line="240" w:lineRule="auto"/>
        <w:ind w:left="576"/>
        <w:rPr>
          <w:b w:val="0"/>
          <w:sz w:val="22"/>
        </w:rPr>
      </w:pPr>
    </w:p>
    <w:p w14:paraId="75567BEC" w14:textId="77777777" w:rsidR="00194398" w:rsidRPr="00194398" w:rsidRDefault="00194398" w:rsidP="00194398"/>
    <w:p w14:paraId="6F14F82B" w14:textId="637CADA5" w:rsidR="007F31CA" w:rsidRDefault="007F31CA" w:rsidP="00997131">
      <w:pPr>
        <w:pStyle w:val="Heading2"/>
        <w:spacing w:line="240" w:lineRule="auto"/>
        <w:rPr>
          <w:b w:val="0"/>
          <w:sz w:val="22"/>
        </w:rPr>
      </w:pPr>
      <w:r w:rsidRPr="007F31CA">
        <w:rPr>
          <w:b w:val="0"/>
          <w:sz w:val="22"/>
        </w:rPr>
        <w:t>Lettings may occur during the hours of darkness. Adequate and sufficient lighting is provided inside and outside the premises to assist with safe access and egress, including around the car park.</w:t>
      </w:r>
    </w:p>
    <w:p w14:paraId="2655E427" w14:textId="11DD0E24" w:rsidR="007F31CA" w:rsidRDefault="007F31CA" w:rsidP="007F31CA">
      <w:pPr>
        <w:pStyle w:val="Heading2"/>
        <w:numPr>
          <w:ilvl w:val="0"/>
          <w:numId w:val="0"/>
        </w:numPr>
        <w:spacing w:line="240" w:lineRule="auto"/>
        <w:ind w:left="576"/>
        <w:rPr>
          <w:b w:val="0"/>
          <w:sz w:val="22"/>
        </w:rPr>
      </w:pPr>
    </w:p>
    <w:p w14:paraId="687422DD" w14:textId="77777777" w:rsidR="00194398" w:rsidRPr="00194398" w:rsidRDefault="00194398" w:rsidP="00194398"/>
    <w:p w14:paraId="54755E81" w14:textId="797A5AAA" w:rsidR="007F31CA" w:rsidRDefault="007F31CA" w:rsidP="00997131">
      <w:pPr>
        <w:pStyle w:val="Heading2"/>
        <w:spacing w:line="240" w:lineRule="auto"/>
        <w:rPr>
          <w:b w:val="0"/>
          <w:sz w:val="22"/>
        </w:rPr>
      </w:pPr>
      <w:r w:rsidRPr="007F31CA">
        <w:rPr>
          <w:b w:val="0"/>
          <w:sz w:val="22"/>
        </w:rPr>
        <w:t>Details of vehicle and pedestrian entrances and exits, parking facilities, toilets etc. are made known.</w:t>
      </w:r>
    </w:p>
    <w:p w14:paraId="09371308" w14:textId="4A6A636F" w:rsidR="007F31CA" w:rsidRDefault="007F31CA" w:rsidP="007F31CA">
      <w:pPr>
        <w:pStyle w:val="Heading2"/>
        <w:numPr>
          <w:ilvl w:val="0"/>
          <w:numId w:val="0"/>
        </w:numPr>
        <w:spacing w:line="240" w:lineRule="auto"/>
        <w:ind w:left="576"/>
        <w:rPr>
          <w:b w:val="0"/>
          <w:sz w:val="22"/>
        </w:rPr>
      </w:pPr>
    </w:p>
    <w:p w14:paraId="6E75696C" w14:textId="77777777" w:rsidR="00194398" w:rsidRPr="00194398" w:rsidRDefault="00194398" w:rsidP="00194398"/>
    <w:p w14:paraId="1303C998" w14:textId="0AA57E2C" w:rsidR="007F31CA" w:rsidRDefault="007F31CA" w:rsidP="00997131">
      <w:pPr>
        <w:pStyle w:val="Heading2"/>
        <w:spacing w:line="240" w:lineRule="auto"/>
        <w:rPr>
          <w:b w:val="0"/>
          <w:sz w:val="22"/>
        </w:rPr>
      </w:pPr>
      <w:r w:rsidRPr="007F31CA">
        <w:rPr>
          <w:b w:val="0"/>
          <w:sz w:val="22"/>
        </w:rPr>
        <w:t xml:space="preserve">The </w:t>
      </w:r>
      <w:r>
        <w:rPr>
          <w:b w:val="0"/>
          <w:sz w:val="22"/>
        </w:rPr>
        <w:t xml:space="preserve">Key Educational Trust and its </w:t>
      </w:r>
      <w:r w:rsidRPr="007F31CA">
        <w:rPr>
          <w:b w:val="0"/>
          <w:sz w:val="22"/>
        </w:rPr>
        <w:t>school</w:t>
      </w:r>
      <w:r>
        <w:rPr>
          <w:b w:val="0"/>
          <w:sz w:val="22"/>
        </w:rPr>
        <w:t>s</w:t>
      </w:r>
      <w:r w:rsidRPr="007F31CA">
        <w:rPr>
          <w:b w:val="0"/>
          <w:sz w:val="22"/>
        </w:rPr>
        <w:t xml:space="preserve"> will accept no responsibility for damage, howsoever, caused to vehicles and other property while the users are on the school site. Parking is made available only on the basis that it is at the vehicle owner’s risk. The hirer is asked to arrange for users to park in designated areas only.</w:t>
      </w:r>
    </w:p>
    <w:p w14:paraId="15370D13" w14:textId="295A34BE" w:rsidR="007F31CA" w:rsidRDefault="007F31CA" w:rsidP="007F31CA">
      <w:pPr>
        <w:pStyle w:val="Heading2"/>
        <w:numPr>
          <w:ilvl w:val="0"/>
          <w:numId w:val="0"/>
        </w:numPr>
        <w:spacing w:line="240" w:lineRule="auto"/>
        <w:ind w:left="576"/>
        <w:rPr>
          <w:b w:val="0"/>
          <w:sz w:val="22"/>
        </w:rPr>
      </w:pPr>
    </w:p>
    <w:p w14:paraId="04A63511" w14:textId="77777777" w:rsidR="00194398" w:rsidRPr="00194398" w:rsidRDefault="00194398" w:rsidP="00194398"/>
    <w:p w14:paraId="42214075" w14:textId="3EAC0A3F" w:rsidR="007F31CA" w:rsidRDefault="007F31CA" w:rsidP="00997131">
      <w:pPr>
        <w:pStyle w:val="Heading2"/>
        <w:spacing w:line="240" w:lineRule="auto"/>
        <w:rPr>
          <w:b w:val="0"/>
          <w:sz w:val="22"/>
        </w:rPr>
      </w:pPr>
      <w:r w:rsidRPr="007F31CA">
        <w:rPr>
          <w:b w:val="0"/>
          <w:sz w:val="22"/>
        </w:rPr>
        <w:t>The hirer must ensure that only that part of the building actually hired is used and must observe any instructions given by the site manager/ member of school staff concerning the area available.</w:t>
      </w:r>
    </w:p>
    <w:p w14:paraId="6E26BF16" w14:textId="77777777" w:rsidR="007F31CA" w:rsidRDefault="007F31CA" w:rsidP="007F31CA">
      <w:pPr>
        <w:pStyle w:val="Heading2"/>
        <w:numPr>
          <w:ilvl w:val="0"/>
          <w:numId w:val="0"/>
        </w:numPr>
        <w:spacing w:line="240" w:lineRule="auto"/>
        <w:ind w:left="576"/>
        <w:rPr>
          <w:b w:val="0"/>
          <w:sz w:val="22"/>
        </w:rPr>
      </w:pPr>
    </w:p>
    <w:p w14:paraId="72A2EF53" w14:textId="6D3CF0D6" w:rsidR="007F31CA" w:rsidRDefault="007F31CA" w:rsidP="00997131">
      <w:pPr>
        <w:pStyle w:val="Heading2"/>
        <w:spacing w:line="240" w:lineRule="auto"/>
        <w:rPr>
          <w:b w:val="0"/>
          <w:sz w:val="22"/>
        </w:rPr>
      </w:pPr>
      <w:r w:rsidRPr="007F31CA">
        <w:rPr>
          <w:b w:val="0"/>
          <w:sz w:val="22"/>
        </w:rPr>
        <w:t>Hirers will be acquainted with the emergency and evacuation procedures (which are on display), including the location of the fire alarms, extinguishers and emergency exits and muster points</w:t>
      </w:r>
      <w:r>
        <w:rPr>
          <w:b w:val="0"/>
          <w:sz w:val="22"/>
        </w:rPr>
        <w:t xml:space="preserve">.  This information will be made available during a </w:t>
      </w:r>
      <w:r w:rsidRPr="007F31CA">
        <w:rPr>
          <w:b w:val="0"/>
          <w:sz w:val="22"/>
        </w:rPr>
        <w:t xml:space="preserve">premises familiarisation session </w:t>
      </w:r>
      <w:r>
        <w:rPr>
          <w:b w:val="0"/>
          <w:sz w:val="22"/>
        </w:rPr>
        <w:t xml:space="preserve">that will take place </w:t>
      </w:r>
      <w:r w:rsidRPr="007F31CA">
        <w:rPr>
          <w:b w:val="0"/>
          <w:sz w:val="22"/>
        </w:rPr>
        <w:t>in advance of the actual hiring. The hirer then takes responsibility for briefing other users associated with the hiring.</w:t>
      </w:r>
    </w:p>
    <w:p w14:paraId="0EEE489C" w14:textId="77777777" w:rsidR="007F31CA" w:rsidRDefault="007F31CA" w:rsidP="007F31CA">
      <w:pPr>
        <w:pStyle w:val="Heading2"/>
        <w:numPr>
          <w:ilvl w:val="0"/>
          <w:numId w:val="0"/>
        </w:numPr>
        <w:spacing w:line="240" w:lineRule="auto"/>
        <w:ind w:left="576"/>
        <w:rPr>
          <w:b w:val="0"/>
          <w:sz w:val="22"/>
        </w:rPr>
      </w:pPr>
    </w:p>
    <w:p w14:paraId="2E72AED5" w14:textId="7A82449A" w:rsidR="007F31CA" w:rsidRDefault="007F31CA" w:rsidP="00997131">
      <w:pPr>
        <w:pStyle w:val="Heading2"/>
        <w:spacing w:line="240" w:lineRule="auto"/>
        <w:rPr>
          <w:b w:val="0"/>
          <w:sz w:val="22"/>
        </w:rPr>
      </w:pPr>
      <w:r w:rsidRPr="007F31CA">
        <w:rPr>
          <w:b w:val="0"/>
          <w:sz w:val="22"/>
        </w:rPr>
        <w:t>The hirer will ensure that the users’ activity is not so loud or otherwise obtrusive as to render the fire alarms ineffective. The hirer is</w:t>
      </w:r>
      <w:r>
        <w:rPr>
          <w:b w:val="0"/>
          <w:sz w:val="22"/>
        </w:rPr>
        <w:t xml:space="preserve"> </w:t>
      </w:r>
      <w:r w:rsidRPr="007F31CA">
        <w:rPr>
          <w:b w:val="0"/>
          <w:sz w:val="22"/>
        </w:rPr>
        <w:t>responsible for drawing up a PEEP (Personal Emergency Evacuation Plan) for anybody who will not be able to get themselves out of the building unaided. Procedures are in place in the event of a fire alarm call point being set off accidentally.</w:t>
      </w:r>
      <w:r>
        <w:rPr>
          <w:b w:val="0"/>
          <w:sz w:val="22"/>
        </w:rPr>
        <w:t xml:space="preserve">  </w:t>
      </w:r>
    </w:p>
    <w:p w14:paraId="4D5BD1C2" w14:textId="77777777" w:rsidR="007F31CA" w:rsidRDefault="007F31CA" w:rsidP="007F31CA">
      <w:pPr>
        <w:pStyle w:val="Heading2"/>
        <w:numPr>
          <w:ilvl w:val="0"/>
          <w:numId w:val="0"/>
        </w:numPr>
        <w:spacing w:line="240" w:lineRule="auto"/>
        <w:ind w:left="576"/>
        <w:rPr>
          <w:b w:val="0"/>
          <w:sz w:val="22"/>
        </w:rPr>
      </w:pPr>
    </w:p>
    <w:p w14:paraId="26E553EE" w14:textId="4DF61097" w:rsidR="007F31CA" w:rsidRPr="007F31CA" w:rsidRDefault="007F31CA" w:rsidP="007F31CA">
      <w:pPr>
        <w:pStyle w:val="Heading2"/>
        <w:rPr>
          <w:b w:val="0"/>
          <w:sz w:val="22"/>
        </w:rPr>
      </w:pPr>
      <w:r w:rsidRPr="007F31CA">
        <w:rPr>
          <w:b w:val="0"/>
          <w:sz w:val="22"/>
        </w:rPr>
        <w:t>Fire exits must not be blocked or locked, nor should furniture, equipment, or other obstructions be placed in corridors during the hiring. Hirers may legitimately request to see the school’s fire risk assessment.</w:t>
      </w:r>
    </w:p>
    <w:p w14:paraId="092F771A" w14:textId="77777777" w:rsidR="007F31CA" w:rsidRDefault="007F31CA" w:rsidP="007F31CA">
      <w:pPr>
        <w:pStyle w:val="Heading2"/>
        <w:numPr>
          <w:ilvl w:val="0"/>
          <w:numId w:val="0"/>
        </w:numPr>
        <w:spacing w:line="240" w:lineRule="auto"/>
        <w:ind w:left="576"/>
        <w:rPr>
          <w:b w:val="0"/>
          <w:sz w:val="22"/>
        </w:rPr>
      </w:pPr>
    </w:p>
    <w:p w14:paraId="70515D21" w14:textId="20654A09" w:rsidR="007F31CA" w:rsidRDefault="007F31CA" w:rsidP="00997131">
      <w:pPr>
        <w:pStyle w:val="Heading2"/>
        <w:spacing w:line="240" w:lineRule="auto"/>
        <w:rPr>
          <w:b w:val="0"/>
          <w:sz w:val="22"/>
        </w:rPr>
      </w:pPr>
      <w:r w:rsidRPr="007F31CA">
        <w:rPr>
          <w:b w:val="0"/>
          <w:sz w:val="22"/>
        </w:rPr>
        <w:t>Rooms that are made available to hirers are checked periodically (not less than once per term) to ensure that they are in a suitable condition for the specific activity that any lettings will involve. The school is not responsible for the users’ activities, but will ensure that the activity and the hired room/equipment are compatible.</w:t>
      </w:r>
    </w:p>
    <w:p w14:paraId="72C050C9" w14:textId="77777777" w:rsidR="007F31CA" w:rsidRDefault="007F31CA" w:rsidP="007F31CA">
      <w:pPr>
        <w:pStyle w:val="Heading2"/>
        <w:numPr>
          <w:ilvl w:val="0"/>
          <w:numId w:val="0"/>
        </w:numPr>
        <w:spacing w:line="240" w:lineRule="auto"/>
        <w:ind w:left="576"/>
        <w:rPr>
          <w:b w:val="0"/>
          <w:sz w:val="22"/>
        </w:rPr>
      </w:pPr>
    </w:p>
    <w:p w14:paraId="2043BF41" w14:textId="498DDDBB" w:rsidR="007F31CA" w:rsidRDefault="007F31CA" w:rsidP="00997131">
      <w:pPr>
        <w:pStyle w:val="Heading2"/>
        <w:spacing w:line="240" w:lineRule="auto"/>
        <w:rPr>
          <w:b w:val="0"/>
          <w:sz w:val="22"/>
        </w:rPr>
      </w:pPr>
      <w:r w:rsidRPr="007F31CA">
        <w:rPr>
          <w:b w:val="0"/>
          <w:sz w:val="22"/>
        </w:rPr>
        <w:t>Except by specific agreement, equipment must be provided by the hirer and not by the school. All mains powered electrical equipment brought onto the premises must have a valid test and inspection certificate. It is the hirer’s responsibility to take precautions to ensure users’ safety when using equipment, whether that equipment belongs to the school or not.</w:t>
      </w:r>
    </w:p>
    <w:p w14:paraId="6BE22BFE" w14:textId="77777777" w:rsidR="007F31CA" w:rsidRDefault="007F31CA" w:rsidP="007F31CA">
      <w:pPr>
        <w:pStyle w:val="Heading2"/>
        <w:numPr>
          <w:ilvl w:val="0"/>
          <w:numId w:val="0"/>
        </w:numPr>
        <w:spacing w:line="240" w:lineRule="auto"/>
        <w:ind w:left="576"/>
        <w:rPr>
          <w:b w:val="0"/>
          <w:sz w:val="22"/>
        </w:rPr>
      </w:pPr>
    </w:p>
    <w:p w14:paraId="52C0BFB0" w14:textId="78360583" w:rsidR="007F31CA" w:rsidRDefault="007F31CA" w:rsidP="00997131">
      <w:pPr>
        <w:pStyle w:val="Heading2"/>
        <w:spacing w:line="240" w:lineRule="auto"/>
        <w:rPr>
          <w:b w:val="0"/>
          <w:sz w:val="22"/>
        </w:rPr>
      </w:pPr>
      <w:r w:rsidRPr="007F31CA">
        <w:rPr>
          <w:b w:val="0"/>
          <w:sz w:val="22"/>
        </w:rPr>
        <w:t>The cost of any maintenance or repair work which is necessary because of the hirer’s/user’s activities will be borne by the hirer.</w:t>
      </w:r>
    </w:p>
    <w:p w14:paraId="4DC45EF5" w14:textId="77777777" w:rsidR="007F31CA" w:rsidRDefault="007F31CA" w:rsidP="007F31CA">
      <w:pPr>
        <w:pStyle w:val="Heading2"/>
        <w:numPr>
          <w:ilvl w:val="0"/>
          <w:numId w:val="0"/>
        </w:numPr>
        <w:spacing w:line="240" w:lineRule="auto"/>
        <w:ind w:left="576"/>
        <w:rPr>
          <w:b w:val="0"/>
          <w:sz w:val="22"/>
        </w:rPr>
      </w:pPr>
    </w:p>
    <w:p w14:paraId="029828D8" w14:textId="7EE5431E" w:rsidR="007F31CA" w:rsidRDefault="007F31CA" w:rsidP="00997131">
      <w:pPr>
        <w:pStyle w:val="Heading2"/>
        <w:spacing w:line="240" w:lineRule="auto"/>
        <w:rPr>
          <w:b w:val="0"/>
          <w:sz w:val="22"/>
        </w:rPr>
      </w:pPr>
      <w:r w:rsidRPr="007F31CA">
        <w:rPr>
          <w:b w:val="0"/>
          <w:sz w:val="22"/>
        </w:rPr>
        <w:t>It is the responsibility of the hirer to provide first aid equipment and trained personnel. They must also carry out their own fire drills and organise their own fire procedure, including calling the Fire Service if a fire is suspected or has been seen, identifying a muster point and carrying out a check of users.</w:t>
      </w:r>
    </w:p>
    <w:p w14:paraId="681DD374" w14:textId="77777777" w:rsidR="007F31CA" w:rsidRDefault="007F31CA" w:rsidP="007F31CA">
      <w:pPr>
        <w:pStyle w:val="Heading2"/>
        <w:numPr>
          <w:ilvl w:val="0"/>
          <w:numId w:val="0"/>
        </w:numPr>
        <w:spacing w:line="240" w:lineRule="auto"/>
        <w:ind w:left="576"/>
        <w:rPr>
          <w:b w:val="0"/>
          <w:sz w:val="22"/>
        </w:rPr>
      </w:pPr>
    </w:p>
    <w:p w14:paraId="24E4D48E" w14:textId="15B55E5D" w:rsidR="007F31CA" w:rsidRDefault="007F31CA" w:rsidP="00997131">
      <w:pPr>
        <w:pStyle w:val="Heading2"/>
        <w:spacing w:line="240" w:lineRule="auto"/>
        <w:rPr>
          <w:b w:val="0"/>
          <w:sz w:val="22"/>
        </w:rPr>
      </w:pPr>
      <w:r w:rsidRPr="007F31CA">
        <w:rPr>
          <w:b w:val="0"/>
          <w:sz w:val="22"/>
        </w:rPr>
        <w:t>Smoking is not allowed in any part of the school premises</w:t>
      </w:r>
      <w:r>
        <w:rPr>
          <w:b w:val="0"/>
          <w:sz w:val="22"/>
        </w:rPr>
        <w:t>.</w:t>
      </w:r>
    </w:p>
    <w:p w14:paraId="00017021" w14:textId="77777777" w:rsidR="007F31CA" w:rsidRDefault="007F31CA" w:rsidP="007F31CA">
      <w:pPr>
        <w:pStyle w:val="Heading2"/>
        <w:numPr>
          <w:ilvl w:val="0"/>
          <w:numId w:val="0"/>
        </w:numPr>
        <w:spacing w:line="240" w:lineRule="auto"/>
        <w:ind w:left="576"/>
        <w:rPr>
          <w:b w:val="0"/>
          <w:sz w:val="22"/>
        </w:rPr>
      </w:pPr>
    </w:p>
    <w:p w14:paraId="3209EE8F" w14:textId="61B298AF" w:rsidR="007F31CA" w:rsidRDefault="007F31CA" w:rsidP="00997131">
      <w:pPr>
        <w:pStyle w:val="Heading2"/>
        <w:spacing w:line="240" w:lineRule="auto"/>
        <w:rPr>
          <w:b w:val="0"/>
          <w:sz w:val="22"/>
        </w:rPr>
      </w:pPr>
      <w:r w:rsidRPr="007F31CA">
        <w:rPr>
          <w:b w:val="0"/>
          <w:sz w:val="22"/>
        </w:rPr>
        <w:t>No food or drink may be prepared or consumed on school property unless this has been agreed at the time of application.</w:t>
      </w:r>
    </w:p>
    <w:p w14:paraId="3F46B403" w14:textId="77777777" w:rsidR="007F31CA" w:rsidRDefault="007F31CA" w:rsidP="007F31CA">
      <w:pPr>
        <w:pStyle w:val="Heading2"/>
        <w:numPr>
          <w:ilvl w:val="0"/>
          <w:numId w:val="0"/>
        </w:numPr>
        <w:spacing w:line="240" w:lineRule="auto"/>
        <w:ind w:left="576"/>
        <w:rPr>
          <w:b w:val="0"/>
          <w:sz w:val="22"/>
        </w:rPr>
      </w:pPr>
    </w:p>
    <w:p w14:paraId="1647058A" w14:textId="54FC81C4" w:rsidR="007F31CA" w:rsidRDefault="007F31CA" w:rsidP="00997131">
      <w:pPr>
        <w:pStyle w:val="Heading2"/>
        <w:spacing w:line="240" w:lineRule="auto"/>
        <w:rPr>
          <w:b w:val="0"/>
          <w:sz w:val="22"/>
        </w:rPr>
      </w:pPr>
      <w:r w:rsidRPr="007F31CA">
        <w:rPr>
          <w:b w:val="0"/>
          <w:sz w:val="22"/>
        </w:rPr>
        <w:t>Footwear must be appropriate for the activity. No stiletto or other thin heels to be worn in any circumstance.</w:t>
      </w:r>
    </w:p>
    <w:p w14:paraId="2447DF6D" w14:textId="77777777" w:rsidR="007F31CA" w:rsidRDefault="007F31CA" w:rsidP="007F31CA">
      <w:pPr>
        <w:pStyle w:val="Heading2"/>
        <w:numPr>
          <w:ilvl w:val="0"/>
          <w:numId w:val="0"/>
        </w:numPr>
        <w:spacing w:line="240" w:lineRule="auto"/>
        <w:ind w:left="576"/>
        <w:rPr>
          <w:b w:val="0"/>
          <w:sz w:val="22"/>
        </w:rPr>
      </w:pPr>
    </w:p>
    <w:p w14:paraId="33F9E46F" w14:textId="451EDCD9" w:rsidR="007F31CA" w:rsidRDefault="007F31CA" w:rsidP="00997131">
      <w:pPr>
        <w:pStyle w:val="Heading2"/>
        <w:spacing w:line="240" w:lineRule="auto"/>
        <w:rPr>
          <w:b w:val="0"/>
          <w:sz w:val="22"/>
        </w:rPr>
      </w:pPr>
      <w:r w:rsidRPr="007F31CA">
        <w:rPr>
          <w:b w:val="0"/>
          <w:sz w:val="22"/>
        </w:rPr>
        <w:t>No sub-letting is allowed</w:t>
      </w:r>
    </w:p>
    <w:p w14:paraId="669BACE8" w14:textId="77777777" w:rsidR="007F31CA" w:rsidRDefault="007F31CA" w:rsidP="007F31CA">
      <w:pPr>
        <w:pStyle w:val="Heading2"/>
        <w:numPr>
          <w:ilvl w:val="0"/>
          <w:numId w:val="0"/>
        </w:numPr>
        <w:spacing w:line="240" w:lineRule="auto"/>
        <w:ind w:left="576"/>
        <w:rPr>
          <w:b w:val="0"/>
          <w:sz w:val="22"/>
        </w:rPr>
      </w:pPr>
    </w:p>
    <w:p w14:paraId="70713432" w14:textId="26EDF84A" w:rsidR="007F31CA" w:rsidRPr="007F31CA" w:rsidRDefault="007F31CA" w:rsidP="007F31CA">
      <w:pPr>
        <w:pStyle w:val="Heading2"/>
        <w:rPr>
          <w:b w:val="0"/>
          <w:sz w:val="22"/>
        </w:rPr>
      </w:pPr>
      <w:r w:rsidRPr="007F31CA">
        <w:rPr>
          <w:b w:val="0"/>
          <w:sz w:val="22"/>
        </w:rPr>
        <w:t>The Principal/</w:t>
      </w:r>
      <w:r>
        <w:rPr>
          <w:b w:val="0"/>
          <w:sz w:val="22"/>
        </w:rPr>
        <w:t xml:space="preserve">Executive </w:t>
      </w:r>
      <w:r w:rsidRPr="007F31CA">
        <w:rPr>
          <w:b w:val="0"/>
          <w:sz w:val="22"/>
        </w:rPr>
        <w:t xml:space="preserve">Headteacher reserves the right to have a member of school staff, present throughout the letting and to put a stop to any event that is not properly conducted. </w:t>
      </w:r>
    </w:p>
    <w:p w14:paraId="6246A38E" w14:textId="77777777" w:rsidR="007F31CA" w:rsidRDefault="007F31CA" w:rsidP="007F31CA">
      <w:pPr>
        <w:pStyle w:val="Heading2"/>
        <w:numPr>
          <w:ilvl w:val="0"/>
          <w:numId w:val="0"/>
        </w:numPr>
        <w:spacing w:line="240" w:lineRule="auto"/>
        <w:ind w:left="576"/>
        <w:rPr>
          <w:b w:val="0"/>
          <w:sz w:val="22"/>
        </w:rPr>
      </w:pPr>
    </w:p>
    <w:p w14:paraId="48ACBB6A" w14:textId="13E38178" w:rsidR="007F31CA" w:rsidRDefault="007F31CA" w:rsidP="00997131">
      <w:pPr>
        <w:pStyle w:val="Heading2"/>
        <w:spacing w:line="240" w:lineRule="auto"/>
        <w:rPr>
          <w:b w:val="0"/>
          <w:sz w:val="22"/>
        </w:rPr>
      </w:pPr>
      <w:r w:rsidRPr="007F31CA">
        <w:rPr>
          <w:b w:val="0"/>
          <w:sz w:val="22"/>
        </w:rPr>
        <w:t>The hirer is responsible for providing access to a mobile telephone for emergency purposes. The hirer must contact a representative of the school as soon as practicable in the event of an emergency that puts the premises or school property at risk. The school must provide a contact number for such emergencies.</w:t>
      </w:r>
    </w:p>
    <w:p w14:paraId="2D39A19D" w14:textId="77777777" w:rsidR="000D5E16" w:rsidRDefault="000D5E16" w:rsidP="000D5E16">
      <w:pPr>
        <w:pStyle w:val="Heading2"/>
        <w:numPr>
          <w:ilvl w:val="0"/>
          <w:numId w:val="0"/>
        </w:numPr>
        <w:spacing w:line="240" w:lineRule="auto"/>
        <w:ind w:left="576"/>
        <w:rPr>
          <w:b w:val="0"/>
          <w:sz w:val="22"/>
        </w:rPr>
      </w:pPr>
    </w:p>
    <w:p w14:paraId="06FEB760" w14:textId="02A112AF" w:rsidR="000D5E16" w:rsidRDefault="000D5E16" w:rsidP="00997131">
      <w:pPr>
        <w:pStyle w:val="Heading2"/>
        <w:spacing w:line="240" w:lineRule="auto"/>
        <w:rPr>
          <w:b w:val="0"/>
          <w:sz w:val="22"/>
        </w:rPr>
      </w:pPr>
      <w:r w:rsidRPr="000D5E16">
        <w:rPr>
          <w:b w:val="0"/>
          <w:sz w:val="22"/>
        </w:rPr>
        <w:t>The hirer must have regard to the national standards of qualification, experience and overall competence of instructors/supervisors/coaches for sporting and other activities</w:t>
      </w:r>
    </w:p>
    <w:p w14:paraId="276A07AD" w14:textId="77777777" w:rsidR="000D5E16" w:rsidRDefault="000D5E16" w:rsidP="000D5E16">
      <w:pPr>
        <w:pStyle w:val="Heading2"/>
        <w:numPr>
          <w:ilvl w:val="0"/>
          <w:numId w:val="0"/>
        </w:numPr>
        <w:spacing w:line="240" w:lineRule="auto"/>
        <w:ind w:left="576"/>
        <w:rPr>
          <w:b w:val="0"/>
          <w:sz w:val="22"/>
        </w:rPr>
      </w:pPr>
    </w:p>
    <w:p w14:paraId="4A7CFAC1" w14:textId="1F4F996D" w:rsidR="00997131" w:rsidRDefault="000D5E16" w:rsidP="000D5E16">
      <w:pPr>
        <w:pStyle w:val="Heading2"/>
        <w:spacing w:line="240" w:lineRule="auto"/>
        <w:rPr>
          <w:b w:val="0"/>
          <w:sz w:val="22"/>
        </w:rPr>
      </w:pPr>
      <w:r w:rsidRPr="000D5E16">
        <w:rPr>
          <w:b w:val="0"/>
          <w:sz w:val="22"/>
        </w:rPr>
        <w:t>The hirer must ensure that risks associated with the activity are properly controlled throughout the hire period and that the premises are returned to the control of the school in a clean and satisfactory condition including replacing any furniture that has been moved. Any specialist cleaning or disinfection required as a result of the hirer’s/user’s activity in the premises will be the sole responsibility of the hirer.</w:t>
      </w:r>
    </w:p>
    <w:p w14:paraId="4BBDA7BD" w14:textId="77777777" w:rsidR="000D5E16" w:rsidRPr="000D5E16" w:rsidRDefault="000D5E16" w:rsidP="000D5E16"/>
    <w:p w14:paraId="33C08230" w14:textId="6AD47F28" w:rsidR="00997131" w:rsidRDefault="000D5E16" w:rsidP="00997131">
      <w:pPr>
        <w:pStyle w:val="Heading1"/>
        <w:spacing w:line="240" w:lineRule="auto"/>
      </w:pPr>
      <w:bookmarkStart w:id="3" w:name="_Toc125456406"/>
      <w:r>
        <w:t>Insurance</w:t>
      </w:r>
      <w:bookmarkEnd w:id="3"/>
    </w:p>
    <w:p w14:paraId="3C6DE56B" w14:textId="77777777" w:rsidR="000D5E16" w:rsidRDefault="000D5E16" w:rsidP="000D5E16">
      <w:pPr>
        <w:pStyle w:val="Heading2"/>
        <w:numPr>
          <w:ilvl w:val="0"/>
          <w:numId w:val="0"/>
        </w:numPr>
        <w:spacing w:line="240" w:lineRule="auto"/>
        <w:ind w:left="576"/>
        <w:rPr>
          <w:b w:val="0"/>
          <w:sz w:val="22"/>
        </w:rPr>
      </w:pPr>
    </w:p>
    <w:p w14:paraId="581188F8" w14:textId="15109923" w:rsidR="00997131" w:rsidRDefault="000D5E16" w:rsidP="000D5E16">
      <w:pPr>
        <w:pStyle w:val="Heading2"/>
        <w:spacing w:line="240" w:lineRule="auto"/>
        <w:rPr>
          <w:b w:val="0"/>
          <w:sz w:val="22"/>
        </w:rPr>
      </w:pPr>
      <w:r w:rsidRPr="000D5E16">
        <w:rPr>
          <w:b w:val="0"/>
          <w:sz w:val="22"/>
        </w:rPr>
        <w:t>It is the responsibility of professional hirers to effect suitable public liability and other relevant insurance cover. As a general rule cover up to £5 million is recommended. Voluntary groups are covered by the school’s own insurance.</w:t>
      </w:r>
    </w:p>
    <w:p w14:paraId="38CF99EC" w14:textId="77777777" w:rsidR="000D5E16" w:rsidRPr="000D5E16" w:rsidRDefault="000D5E16" w:rsidP="000D5E16"/>
    <w:p w14:paraId="59D93227" w14:textId="4FDC1F59" w:rsidR="00997131" w:rsidRDefault="000D5E16" w:rsidP="00997131">
      <w:pPr>
        <w:pStyle w:val="Heading1"/>
        <w:spacing w:line="240" w:lineRule="auto"/>
      </w:pPr>
      <w:bookmarkStart w:id="4" w:name="_Toc125456407"/>
      <w:r>
        <w:t>In the Event of an Incident, Fire or Near Miss</w:t>
      </w:r>
      <w:bookmarkEnd w:id="4"/>
    </w:p>
    <w:p w14:paraId="2AE74804" w14:textId="10D8B6F4" w:rsidR="000D5E16" w:rsidRDefault="000D5E16" w:rsidP="000D5E16">
      <w:pPr>
        <w:pStyle w:val="Heading2"/>
        <w:numPr>
          <w:ilvl w:val="0"/>
          <w:numId w:val="0"/>
        </w:numPr>
        <w:spacing w:line="240" w:lineRule="auto"/>
        <w:ind w:left="576"/>
        <w:rPr>
          <w:b w:val="0"/>
          <w:sz w:val="22"/>
        </w:rPr>
      </w:pPr>
    </w:p>
    <w:p w14:paraId="2AC81BA4" w14:textId="6650E688" w:rsidR="00997131" w:rsidRDefault="000D5E16" w:rsidP="00194398">
      <w:pPr>
        <w:pStyle w:val="Heading2"/>
        <w:spacing w:line="240" w:lineRule="auto"/>
        <w:rPr>
          <w:b w:val="0"/>
          <w:sz w:val="22"/>
        </w:rPr>
      </w:pPr>
      <w:r w:rsidRPr="000D5E16">
        <w:rPr>
          <w:b w:val="0"/>
          <w:sz w:val="22"/>
        </w:rPr>
        <w:t>The school will ensure that Incident Report forms are made available to the hirer who, in turn, must ensure one is completed whenever necessary. The school will follow up the report to ensure that it is completed correctly and that an investigation is undertaken.</w:t>
      </w:r>
    </w:p>
    <w:p w14:paraId="48A8CD5E" w14:textId="77777777" w:rsidR="00194398" w:rsidRPr="00194398" w:rsidRDefault="00194398" w:rsidP="00194398"/>
    <w:p w14:paraId="20CA6D81" w14:textId="55EA40B9" w:rsidR="00997131" w:rsidRDefault="000D5E16" w:rsidP="00997131">
      <w:pPr>
        <w:pStyle w:val="Heading1"/>
        <w:spacing w:line="240" w:lineRule="auto"/>
      </w:pPr>
      <w:bookmarkStart w:id="5" w:name="_Toc125456408"/>
      <w:r>
        <w:t>Licence</w:t>
      </w:r>
      <w:bookmarkEnd w:id="5"/>
    </w:p>
    <w:p w14:paraId="29003489" w14:textId="77777777" w:rsidR="000D5E16" w:rsidRDefault="000D5E16" w:rsidP="000D5E16">
      <w:pPr>
        <w:pStyle w:val="Heading2"/>
        <w:numPr>
          <w:ilvl w:val="0"/>
          <w:numId w:val="0"/>
        </w:numPr>
        <w:spacing w:line="240" w:lineRule="auto"/>
        <w:ind w:left="576"/>
        <w:rPr>
          <w:b w:val="0"/>
          <w:sz w:val="22"/>
        </w:rPr>
      </w:pPr>
    </w:p>
    <w:p w14:paraId="110FD254" w14:textId="1B39C36C" w:rsidR="00194398" w:rsidRDefault="000D5E16" w:rsidP="00194398">
      <w:pPr>
        <w:pStyle w:val="Heading2"/>
        <w:spacing w:line="240" w:lineRule="auto"/>
        <w:rPr>
          <w:b w:val="0"/>
          <w:sz w:val="22"/>
        </w:rPr>
      </w:pPr>
      <w:r w:rsidRPr="000D5E16">
        <w:rPr>
          <w:b w:val="0"/>
          <w:sz w:val="22"/>
        </w:rPr>
        <w:t>The hirer is responsible for ensuring that any necessary licences required for a particular event have been obtained (such as theatre, performing rights or cinematograph licences).</w:t>
      </w:r>
    </w:p>
    <w:p w14:paraId="120ABBF6" w14:textId="77777777" w:rsidR="00194398" w:rsidRPr="00194398" w:rsidRDefault="00194398" w:rsidP="00194398">
      <w:pPr>
        <w:ind w:left="0" w:firstLine="0"/>
      </w:pPr>
    </w:p>
    <w:p w14:paraId="2720116B" w14:textId="7EE491AB" w:rsidR="00997131" w:rsidRDefault="000D5E16" w:rsidP="00997131">
      <w:pPr>
        <w:pStyle w:val="Heading1"/>
        <w:spacing w:line="240" w:lineRule="auto"/>
      </w:pPr>
      <w:bookmarkStart w:id="6" w:name="_Toc125456409"/>
      <w:r>
        <w:t>Charges</w:t>
      </w:r>
      <w:bookmarkEnd w:id="6"/>
    </w:p>
    <w:p w14:paraId="6CDB4C08" w14:textId="77777777" w:rsidR="000D5E16" w:rsidRDefault="000D5E16" w:rsidP="000D5E16">
      <w:pPr>
        <w:pStyle w:val="Heading2"/>
        <w:numPr>
          <w:ilvl w:val="0"/>
          <w:numId w:val="0"/>
        </w:numPr>
        <w:spacing w:line="240" w:lineRule="auto"/>
        <w:ind w:left="576"/>
        <w:rPr>
          <w:b w:val="0"/>
          <w:sz w:val="22"/>
        </w:rPr>
      </w:pPr>
    </w:p>
    <w:p w14:paraId="724C636E" w14:textId="402D4CB8" w:rsidR="00194398" w:rsidRDefault="000D5E16" w:rsidP="00194398">
      <w:pPr>
        <w:pStyle w:val="Heading2"/>
        <w:spacing w:line="240" w:lineRule="auto"/>
        <w:rPr>
          <w:b w:val="0"/>
          <w:sz w:val="22"/>
        </w:rPr>
      </w:pPr>
      <w:r w:rsidRPr="000D5E16">
        <w:rPr>
          <w:b w:val="0"/>
          <w:sz w:val="22"/>
        </w:rPr>
        <w:t xml:space="preserve">Each Local Governing </w:t>
      </w:r>
      <w:r>
        <w:rPr>
          <w:b w:val="0"/>
          <w:sz w:val="22"/>
        </w:rPr>
        <w:t>Committee</w:t>
      </w:r>
      <w:r w:rsidRPr="000D5E16">
        <w:rPr>
          <w:b w:val="0"/>
          <w:sz w:val="22"/>
        </w:rPr>
        <w:t xml:space="preserve"> is responsible for setting the charges for the letting of their school premises</w:t>
      </w:r>
      <w:r w:rsidR="00987C62">
        <w:rPr>
          <w:b w:val="0"/>
          <w:sz w:val="22"/>
        </w:rPr>
        <w:t>.</w:t>
      </w:r>
      <w:r w:rsidRPr="000D5E16">
        <w:rPr>
          <w:b w:val="0"/>
          <w:sz w:val="22"/>
        </w:rPr>
        <w:t xml:space="preserve"> </w:t>
      </w:r>
      <w:r w:rsidR="00987C62">
        <w:rPr>
          <w:b w:val="0"/>
          <w:sz w:val="22"/>
        </w:rPr>
        <w:t xml:space="preserve"> </w:t>
      </w:r>
      <w:r w:rsidRPr="000D5E16">
        <w:rPr>
          <w:b w:val="0"/>
          <w:sz w:val="22"/>
        </w:rPr>
        <w:t xml:space="preserve">Charges will be </w:t>
      </w:r>
      <w:r w:rsidR="00987C62">
        <w:rPr>
          <w:b w:val="0"/>
          <w:sz w:val="22"/>
        </w:rPr>
        <w:t>provided for each application received and a breakdown if charges will be provided to the hirer before the hire agreement is finalised</w:t>
      </w:r>
      <w:r w:rsidR="00194398">
        <w:rPr>
          <w:b w:val="0"/>
          <w:sz w:val="22"/>
        </w:rPr>
        <w:t>.</w:t>
      </w:r>
    </w:p>
    <w:p w14:paraId="24E50AC8" w14:textId="77777777" w:rsidR="00194398" w:rsidRPr="00194398" w:rsidRDefault="00194398" w:rsidP="00194398"/>
    <w:p w14:paraId="14676382" w14:textId="1D1F1E19" w:rsidR="00194398" w:rsidRPr="00194398" w:rsidRDefault="00987C62" w:rsidP="00194398">
      <w:pPr>
        <w:pStyle w:val="Heading2"/>
        <w:spacing w:line="240" w:lineRule="auto"/>
        <w:rPr>
          <w:b w:val="0"/>
          <w:sz w:val="22"/>
        </w:rPr>
      </w:pPr>
      <w:r>
        <w:rPr>
          <w:b w:val="0"/>
          <w:sz w:val="22"/>
        </w:rPr>
        <w:t>The charges for existing letting arrangements will be reviewed annually in line with inflationary cost increases and will be presented to the hirer in advance of each</w:t>
      </w:r>
      <w:r w:rsidR="000D5E16" w:rsidRPr="000D5E16">
        <w:rPr>
          <w:b w:val="0"/>
          <w:sz w:val="22"/>
        </w:rPr>
        <w:t xml:space="preserve"> new financial year starting from 1st September</w:t>
      </w:r>
    </w:p>
    <w:p w14:paraId="426C8032" w14:textId="77777777" w:rsidR="00194398" w:rsidRDefault="00194398" w:rsidP="00194398">
      <w:pPr>
        <w:pStyle w:val="Heading1"/>
        <w:numPr>
          <w:ilvl w:val="0"/>
          <w:numId w:val="0"/>
        </w:numPr>
        <w:spacing w:line="240" w:lineRule="auto"/>
        <w:ind w:left="432"/>
      </w:pPr>
      <w:bookmarkStart w:id="7" w:name="_Toc125456410"/>
    </w:p>
    <w:p w14:paraId="08E0122C" w14:textId="5CF531A3" w:rsidR="00194398" w:rsidRDefault="00194398" w:rsidP="00194398">
      <w:pPr>
        <w:pStyle w:val="Heading1"/>
        <w:spacing w:line="240" w:lineRule="auto"/>
      </w:pPr>
      <w:r>
        <w:t>Billing</w:t>
      </w:r>
    </w:p>
    <w:p w14:paraId="1725DCCE" w14:textId="77777777" w:rsidR="00194398" w:rsidRDefault="00194398" w:rsidP="00194398">
      <w:pPr>
        <w:pStyle w:val="Heading2"/>
        <w:numPr>
          <w:ilvl w:val="0"/>
          <w:numId w:val="0"/>
        </w:numPr>
        <w:spacing w:line="240" w:lineRule="auto"/>
        <w:ind w:left="576"/>
        <w:rPr>
          <w:b w:val="0"/>
          <w:sz w:val="22"/>
        </w:rPr>
      </w:pPr>
    </w:p>
    <w:p w14:paraId="692F7C41" w14:textId="1D2C8013" w:rsidR="00194398" w:rsidRDefault="00194398" w:rsidP="00194398">
      <w:pPr>
        <w:pStyle w:val="Heading2"/>
        <w:spacing w:line="240" w:lineRule="auto"/>
        <w:rPr>
          <w:b w:val="0"/>
          <w:sz w:val="22"/>
        </w:rPr>
      </w:pPr>
      <w:r>
        <w:rPr>
          <w:b w:val="0"/>
          <w:sz w:val="22"/>
        </w:rPr>
        <w:t>The Trust finance team will invoice the hirer for charges relating to the letting based on the amounts and frequency included in the Hire Agreement.</w:t>
      </w:r>
    </w:p>
    <w:p w14:paraId="1695CAA6" w14:textId="46546C6F" w:rsidR="00194398" w:rsidRDefault="00194398" w:rsidP="00194398">
      <w:pPr>
        <w:pStyle w:val="Heading2"/>
        <w:numPr>
          <w:ilvl w:val="0"/>
          <w:numId w:val="0"/>
        </w:numPr>
        <w:spacing w:line="240" w:lineRule="auto"/>
        <w:ind w:left="576"/>
        <w:rPr>
          <w:b w:val="0"/>
          <w:sz w:val="22"/>
        </w:rPr>
      </w:pPr>
    </w:p>
    <w:p w14:paraId="229494DE" w14:textId="45D369B8" w:rsidR="00194398" w:rsidRPr="00997131" w:rsidRDefault="00194398" w:rsidP="00194398">
      <w:pPr>
        <w:pStyle w:val="Heading2"/>
        <w:spacing w:line="240" w:lineRule="auto"/>
        <w:rPr>
          <w:b w:val="0"/>
          <w:sz w:val="22"/>
        </w:rPr>
      </w:pPr>
      <w:r>
        <w:rPr>
          <w:b w:val="0"/>
          <w:sz w:val="22"/>
        </w:rPr>
        <w:t xml:space="preserve">Invoices raised will be subject to the KET Debt Policy.  Failure to pay invoices in line with eth debt policy may result in cancellation of the Hire Agreement </w:t>
      </w:r>
    </w:p>
    <w:p w14:paraId="7466237D" w14:textId="77777777" w:rsidR="00194398" w:rsidRDefault="00194398" w:rsidP="00194398">
      <w:pPr>
        <w:pStyle w:val="Heading1"/>
        <w:numPr>
          <w:ilvl w:val="0"/>
          <w:numId w:val="0"/>
        </w:numPr>
        <w:spacing w:line="240" w:lineRule="auto"/>
        <w:ind w:left="432"/>
      </w:pPr>
    </w:p>
    <w:p w14:paraId="547DE42E" w14:textId="40D988E9" w:rsidR="00997131" w:rsidRDefault="000D5E16" w:rsidP="00997131">
      <w:pPr>
        <w:pStyle w:val="Heading1"/>
        <w:spacing w:line="240" w:lineRule="auto"/>
      </w:pPr>
      <w:r>
        <w:t>VAT</w:t>
      </w:r>
      <w:bookmarkEnd w:id="7"/>
    </w:p>
    <w:p w14:paraId="119CE2D5" w14:textId="77777777" w:rsidR="000D5E16" w:rsidRDefault="000D5E16" w:rsidP="000D5E16">
      <w:pPr>
        <w:pStyle w:val="Heading2"/>
        <w:numPr>
          <w:ilvl w:val="0"/>
          <w:numId w:val="0"/>
        </w:numPr>
        <w:spacing w:line="240" w:lineRule="auto"/>
        <w:ind w:left="576"/>
        <w:rPr>
          <w:b w:val="0"/>
          <w:sz w:val="22"/>
        </w:rPr>
      </w:pPr>
    </w:p>
    <w:p w14:paraId="7CA7A7D4" w14:textId="2C1D4760" w:rsidR="00997131" w:rsidRPr="00997131" w:rsidRDefault="000D5E16" w:rsidP="00997131">
      <w:pPr>
        <w:pStyle w:val="Heading2"/>
        <w:spacing w:line="240" w:lineRule="auto"/>
        <w:rPr>
          <w:b w:val="0"/>
          <w:sz w:val="22"/>
        </w:rPr>
      </w:pPr>
      <w:r>
        <w:rPr>
          <w:b w:val="0"/>
          <w:sz w:val="22"/>
        </w:rPr>
        <w:t>The Trust is not registered for VAT.</w:t>
      </w:r>
    </w:p>
    <w:p w14:paraId="55F5DF21" w14:textId="314E0ADC" w:rsidR="00997131" w:rsidRDefault="00997131">
      <w:pPr>
        <w:ind w:left="110" w:right="315"/>
      </w:pPr>
    </w:p>
    <w:p w14:paraId="0E3E16E4" w14:textId="113D2808" w:rsidR="000D5E16" w:rsidRDefault="000D5E16" w:rsidP="000D5E16">
      <w:pPr>
        <w:pStyle w:val="Heading1"/>
        <w:spacing w:line="240" w:lineRule="auto"/>
      </w:pPr>
      <w:bookmarkStart w:id="8" w:name="_Toc125456411"/>
      <w:r>
        <w:t>Cancellations</w:t>
      </w:r>
      <w:bookmarkEnd w:id="8"/>
    </w:p>
    <w:p w14:paraId="0A6D6E06" w14:textId="77777777" w:rsidR="000D5E16" w:rsidRDefault="000D5E16" w:rsidP="000D5E16">
      <w:pPr>
        <w:pStyle w:val="Heading2"/>
        <w:numPr>
          <w:ilvl w:val="0"/>
          <w:numId w:val="0"/>
        </w:numPr>
        <w:spacing w:line="240" w:lineRule="auto"/>
        <w:ind w:left="576"/>
        <w:rPr>
          <w:b w:val="0"/>
          <w:sz w:val="22"/>
        </w:rPr>
      </w:pPr>
    </w:p>
    <w:p w14:paraId="7F00DD93" w14:textId="1CF1FE93" w:rsidR="000D5E16" w:rsidRPr="000D5E16" w:rsidRDefault="000D5E16" w:rsidP="000D5E16">
      <w:pPr>
        <w:pStyle w:val="Heading2"/>
        <w:rPr>
          <w:b w:val="0"/>
          <w:sz w:val="22"/>
        </w:rPr>
      </w:pPr>
      <w:r w:rsidRPr="000D5E16">
        <w:rPr>
          <w:b w:val="0"/>
          <w:sz w:val="22"/>
        </w:rPr>
        <w:t>Lettings may be subject to a cancellation fee up to the full cost of the hire if less than 48 hours</w:t>
      </w:r>
      <w:r>
        <w:rPr>
          <w:b w:val="0"/>
          <w:sz w:val="22"/>
        </w:rPr>
        <w:t>’</w:t>
      </w:r>
      <w:r w:rsidRPr="000D5E16">
        <w:rPr>
          <w:b w:val="0"/>
          <w:sz w:val="22"/>
        </w:rPr>
        <w:t xml:space="preserve"> notice is given.</w:t>
      </w:r>
    </w:p>
    <w:p w14:paraId="6A6B78BA" w14:textId="62800F57" w:rsidR="006A77B9" w:rsidRDefault="006A77B9" w:rsidP="006A77B9">
      <w:pPr>
        <w:ind w:left="0" w:right="315" w:firstLine="0"/>
      </w:pPr>
    </w:p>
    <w:p w14:paraId="65D95D90" w14:textId="5EE738CC" w:rsidR="006A77B9" w:rsidRDefault="006A77B9" w:rsidP="006A77B9">
      <w:pPr>
        <w:ind w:left="0" w:right="315" w:firstLine="0"/>
      </w:pPr>
    </w:p>
    <w:p w14:paraId="677AE1FE" w14:textId="703CBF16" w:rsidR="006A77B9" w:rsidRDefault="006A77B9" w:rsidP="006A77B9">
      <w:pPr>
        <w:ind w:left="0" w:right="315" w:firstLine="0"/>
      </w:pPr>
    </w:p>
    <w:p w14:paraId="657BABD2" w14:textId="547B88CE" w:rsidR="006A77B9" w:rsidRDefault="006A77B9" w:rsidP="006A77B9">
      <w:pPr>
        <w:ind w:left="0" w:right="315" w:firstLine="0"/>
      </w:pPr>
    </w:p>
    <w:p w14:paraId="223C27CC" w14:textId="78CF723B" w:rsidR="006A77B9" w:rsidRDefault="006A77B9" w:rsidP="006A77B9">
      <w:pPr>
        <w:ind w:left="0" w:right="315" w:firstLine="0"/>
      </w:pPr>
    </w:p>
    <w:p w14:paraId="495E3952" w14:textId="3EC9CA3E" w:rsidR="006A77B9" w:rsidRDefault="006A77B9" w:rsidP="006A77B9">
      <w:pPr>
        <w:ind w:left="0" w:right="315" w:firstLine="0"/>
      </w:pPr>
    </w:p>
    <w:p w14:paraId="5E6082FD" w14:textId="378E1547" w:rsidR="006A77B9" w:rsidRDefault="006A77B9" w:rsidP="006A77B9">
      <w:pPr>
        <w:ind w:left="0" w:right="315" w:firstLine="0"/>
      </w:pPr>
    </w:p>
    <w:p w14:paraId="60D317D0" w14:textId="1D456A4B" w:rsidR="006A77B9" w:rsidRDefault="006A77B9" w:rsidP="006A77B9">
      <w:pPr>
        <w:ind w:left="0" w:right="315" w:firstLine="0"/>
      </w:pPr>
    </w:p>
    <w:p w14:paraId="0B0B9006" w14:textId="55A0E250" w:rsidR="006A77B9" w:rsidRDefault="006A77B9" w:rsidP="006A77B9">
      <w:pPr>
        <w:ind w:left="0" w:right="315" w:firstLine="0"/>
      </w:pPr>
    </w:p>
    <w:p w14:paraId="1816F061" w14:textId="4310807F" w:rsidR="006A77B9" w:rsidRDefault="006A77B9" w:rsidP="006A77B9">
      <w:pPr>
        <w:ind w:left="0" w:right="315" w:firstLine="0"/>
      </w:pPr>
    </w:p>
    <w:p w14:paraId="6B1E5802" w14:textId="062336B2" w:rsidR="006A77B9" w:rsidRDefault="006A77B9" w:rsidP="006A77B9">
      <w:pPr>
        <w:ind w:left="0" w:right="315" w:firstLine="0"/>
      </w:pPr>
    </w:p>
    <w:p w14:paraId="0FF608C8" w14:textId="6CBBAA62" w:rsidR="006A77B9" w:rsidRDefault="006A77B9" w:rsidP="006A77B9">
      <w:pPr>
        <w:ind w:left="0" w:right="315" w:firstLine="0"/>
      </w:pPr>
    </w:p>
    <w:p w14:paraId="7684679C" w14:textId="5087CF2C" w:rsidR="006A77B9" w:rsidRDefault="006A77B9" w:rsidP="006A77B9">
      <w:pPr>
        <w:ind w:left="0" w:right="315" w:firstLine="0"/>
      </w:pPr>
    </w:p>
    <w:p w14:paraId="05239C6F" w14:textId="4F4B73B0" w:rsidR="006A77B9" w:rsidRDefault="006A77B9" w:rsidP="006A77B9">
      <w:pPr>
        <w:ind w:left="0" w:right="315" w:firstLine="0"/>
      </w:pPr>
    </w:p>
    <w:p w14:paraId="1CA20E7E" w14:textId="49850C98" w:rsidR="00194398" w:rsidRDefault="00194398" w:rsidP="006A77B9">
      <w:pPr>
        <w:ind w:left="0" w:right="315" w:firstLine="0"/>
      </w:pPr>
    </w:p>
    <w:p w14:paraId="1040F6B1" w14:textId="77777777" w:rsidR="00194398" w:rsidRDefault="00194398" w:rsidP="006A77B9">
      <w:pPr>
        <w:ind w:left="0" w:right="315" w:firstLine="0"/>
      </w:pPr>
    </w:p>
    <w:p w14:paraId="0D97D77B" w14:textId="7892EB54" w:rsidR="006A77B9" w:rsidRDefault="006A77B9" w:rsidP="00987C62">
      <w:pPr>
        <w:pStyle w:val="Heading1"/>
        <w:numPr>
          <w:ilvl w:val="0"/>
          <w:numId w:val="0"/>
        </w:numPr>
        <w:spacing w:line="240" w:lineRule="auto"/>
      </w:pPr>
      <w:bookmarkStart w:id="9" w:name="_Toc125456412"/>
    </w:p>
    <w:p w14:paraId="375AE755" w14:textId="35697E6C" w:rsidR="00194398" w:rsidRDefault="00194398" w:rsidP="00194398"/>
    <w:p w14:paraId="2B23C735" w14:textId="169E0B28" w:rsidR="00194398" w:rsidRDefault="00194398" w:rsidP="00194398"/>
    <w:p w14:paraId="481EBB46" w14:textId="5E0339AE" w:rsidR="00194398" w:rsidRDefault="00194398" w:rsidP="00194398"/>
    <w:p w14:paraId="3CC8AC77" w14:textId="798D2C6A" w:rsidR="00194398" w:rsidRDefault="00194398" w:rsidP="00194398"/>
    <w:p w14:paraId="37EDE0E2" w14:textId="3BD91A0A" w:rsidR="00194398" w:rsidRDefault="00194398" w:rsidP="00194398"/>
    <w:p w14:paraId="12C8C69B" w14:textId="3B77DB09" w:rsidR="00194398" w:rsidRDefault="00194398" w:rsidP="00194398"/>
    <w:p w14:paraId="001AC0FD" w14:textId="1D6A5FC9" w:rsidR="00194398" w:rsidRDefault="00194398" w:rsidP="00194398"/>
    <w:p w14:paraId="14E96C81" w14:textId="59F4417E" w:rsidR="00194398" w:rsidRDefault="00194398" w:rsidP="00194398"/>
    <w:p w14:paraId="0A815432" w14:textId="77777777" w:rsidR="00194398" w:rsidRPr="00194398" w:rsidRDefault="00194398" w:rsidP="00194398"/>
    <w:p w14:paraId="4FA3E599" w14:textId="77777777" w:rsidR="00987C62" w:rsidRPr="00987C62" w:rsidRDefault="00987C62" w:rsidP="00987C62"/>
    <w:p w14:paraId="380366EA" w14:textId="48EB7FEF" w:rsidR="006A77B9" w:rsidRDefault="006A77B9" w:rsidP="006A77B9">
      <w:pPr>
        <w:pStyle w:val="Heading1"/>
        <w:numPr>
          <w:ilvl w:val="0"/>
          <w:numId w:val="0"/>
        </w:numPr>
        <w:spacing w:line="240" w:lineRule="auto"/>
      </w:pPr>
      <w:r>
        <w:t>Appendix A – Application to hire facilities</w:t>
      </w:r>
      <w:bookmarkEnd w:id="9"/>
    </w:p>
    <w:tbl>
      <w:tblPr>
        <w:tblStyle w:val="TableGrid"/>
        <w:tblW w:w="0" w:type="auto"/>
        <w:tblLook w:val="04A0" w:firstRow="1" w:lastRow="0" w:firstColumn="1" w:lastColumn="0" w:noHBand="0" w:noVBand="1"/>
      </w:tblPr>
      <w:tblGrid>
        <w:gridCol w:w="675"/>
        <w:gridCol w:w="3828"/>
        <w:gridCol w:w="708"/>
        <w:gridCol w:w="4031"/>
      </w:tblGrid>
      <w:tr w:rsidR="006A77B9" w:rsidRPr="00925420" w14:paraId="7433022A" w14:textId="77777777" w:rsidTr="00B30642">
        <w:tc>
          <w:tcPr>
            <w:tcW w:w="675" w:type="dxa"/>
          </w:tcPr>
          <w:p w14:paraId="27E9AC06" w14:textId="77777777" w:rsidR="006A77B9" w:rsidRPr="00925420" w:rsidRDefault="006A77B9" w:rsidP="00B30642">
            <w:pPr>
              <w:autoSpaceDE w:val="0"/>
              <w:autoSpaceDN w:val="0"/>
              <w:adjustRightInd w:val="0"/>
            </w:pPr>
            <w:r w:rsidRPr="00925420">
              <w:t>1</w:t>
            </w:r>
          </w:p>
          <w:p w14:paraId="54828A04" w14:textId="77777777" w:rsidR="006A77B9" w:rsidRPr="00925420" w:rsidRDefault="006A77B9" w:rsidP="006A77B9">
            <w:pPr>
              <w:autoSpaceDE w:val="0"/>
              <w:autoSpaceDN w:val="0"/>
              <w:adjustRightInd w:val="0"/>
              <w:ind w:left="0" w:firstLine="0"/>
            </w:pPr>
          </w:p>
        </w:tc>
        <w:tc>
          <w:tcPr>
            <w:tcW w:w="3828" w:type="dxa"/>
          </w:tcPr>
          <w:p w14:paraId="2EF5AF4B" w14:textId="77777777" w:rsidR="006A77B9" w:rsidRPr="00925420" w:rsidRDefault="006A77B9" w:rsidP="00B30642">
            <w:pPr>
              <w:autoSpaceDE w:val="0"/>
              <w:autoSpaceDN w:val="0"/>
              <w:adjustRightInd w:val="0"/>
            </w:pPr>
            <w:r w:rsidRPr="00925420">
              <w:t>Name:</w:t>
            </w:r>
          </w:p>
          <w:p w14:paraId="26DD746D" w14:textId="77777777" w:rsidR="006A77B9" w:rsidRPr="00925420" w:rsidRDefault="006A77B9" w:rsidP="006A77B9">
            <w:pPr>
              <w:autoSpaceDE w:val="0"/>
              <w:autoSpaceDN w:val="0"/>
              <w:adjustRightInd w:val="0"/>
              <w:ind w:left="0" w:firstLine="0"/>
            </w:pPr>
          </w:p>
        </w:tc>
        <w:tc>
          <w:tcPr>
            <w:tcW w:w="708" w:type="dxa"/>
          </w:tcPr>
          <w:p w14:paraId="18C84AF9" w14:textId="77777777" w:rsidR="006A77B9" w:rsidRPr="00925420" w:rsidRDefault="006A77B9" w:rsidP="00B30642">
            <w:pPr>
              <w:autoSpaceDE w:val="0"/>
              <w:autoSpaceDN w:val="0"/>
              <w:adjustRightInd w:val="0"/>
            </w:pPr>
            <w:r w:rsidRPr="00925420">
              <w:t>2</w:t>
            </w:r>
          </w:p>
        </w:tc>
        <w:tc>
          <w:tcPr>
            <w:tcW w:w="4031" w:type="dxa"/>
          </w:tcPr>
          <w:p w14:paraId="56F0EFF9" w14:textId="77777777" w:rsidR="006A77B9" w:rsidRPr="00925420" w:rsidRDefault="006A77B9" w:rsidP="00B30642">
            <w:pPr>
              <w:autoSpaceDE w:val="0"/>
              <w:autoSpaceDN w:val="0"/>
              <w:adjustRightInd w:val="0"/>
            </w:pPr>
            <w:r w:rsidRPr="00925420">
              <w:t>Organisation:</w:t>
            </w:r>
          </w:p>
        </w:tc>
      </w:tr>
      <w:tr w:rsidR="006A77B9" w:rsidRPr="00925420" w14:paraId="75EB4A3B" w14:textId="77777777" w:rsidTr="00B30642">
        <w:tc>
          <w:tcPr>
            <w:tcW w:w="675" w:type="dxa"/>
          </w:tcPr>
          <w:p w14:paraId="63E6F5E0" w14:textId="77777777" w:rsidR="006A77B9" w:rsidRPr="00925420" w:rsidRDefault="006A77B9" w:rsidP="00B30642">
            <w:pPr>
              <w:autoSpaceDE w:val="0"/>
              <w:autoSpaceDN w:val="0"/>
              <w:adjustRightInd w:val="0"/>
            </w:pPr>
            <w:r w:rsidRPr="00925420">
              <w:t>3</w:t>
            </w:r>
          </w:p>
          <w:p w14:paraId="2E736C84" w14:textId="77777777" w:rsidR="006A77B9" w:rsidRPr="00925420" w:rsidRDefault="006A77B9" w:rsidP="00B30642">
            <w:pPr>
              <w:autoSpaceDE w:val="0"/>
              <w:autoSpaceDN w:val="0"/>
              <w:adjustRightInd w:val="0"/>
            </w:pPr>
          </w:p>
          <w:p w14:paraId="0E7BC6A0" w14:textId="77777777" w:rsidR="006A77B9" w:rsidRPr="00925420" w:rsidRDefault="006A77B9" w:rsidP="006A77B9">
            <w:pPr>
              <w:autoSpaceDE w:val="0"/>
              <w:autoSpaceDN w:val="0"/>
              <w:adjustRightInd w:val="0"/>
              <w:ind w:left="0" w:firstLine="0"/>
            </w:pPr>
          </w:p>
        </w:tc>
        <w:tc>
          <w:tcPr>
            <w:tcW w:w="3828" w:type="dxa"/>
          </w:tcPr>
          <w:p w14:paraId="3D7F917C" w14:textId="77777777" w:rsidR="006A77B9" w:rsidRPr="00925420" w:rsidRDefault="006A77B9" w:rsidP="00B30642">
            <w:pPr>
              <w:autoSpaceDE w:val="0"/>
              <w:autoSpaceDN w:val="0"/>
              <w:adjustRightInd w:val="0"/>
            </w:pPr>
            <w:r w:rsidRPr="00925420">
              <w:t>Address:</w:t>
            </w:r>
          </w:p>
        </w:tc>
        <w:tc>
          <w:tcPr>
            <w:tcW w:w="708" w:type="dxa"/>
          </w:tcPr>
          <w:p w14:paraId="61FD2613" w14:textId="77777777" w:rsidR="006A77B9" w:rsidRPr="00925420" w:rsidRDefault="006A77B9" w:rsidP="00B30642">
            <w:pPr>
              <w:autoSpaceDE w:val="0"/>
              <w:autoSpaceDN w:val="0"/>
              <w:adjustRightInd w:val="0"/>
            </w:pPr>
            <w:r w:rsidRPr="00925420">
              <w:t>4</w:t>
            </w:r>
          </w:p>
        </w:tc>
        <w:tc>
          <w:tcPr>
            <w:tcW w:w="4031" w:type="dxa"/>
          </w:tcPr>
          <w:p w14:paraId="47AA938C" w14:textId="77777777" w:rsidR="006A77B9" w:rsidRPr="00925420" w:rsidRDefault="006A77B9" w:rsidP="00B30642">
            <w:pPr>
              <w:autoSpaceDE w:val="0"/>
              <w:autoSpaceDN w:val="0"/>
              <w:adjustRightInd w:val="0"/>
            </w:pPr>
            <w:r w:rsidRPr="00925420">
              <w:t>Telephone &amp; email:</w:t>
            </w:r>
          </w:p>
        </w:tc>
      </w:tr>
      <w:tr w:rsidR="006A77B9" w:rsidRPr="00925420" w14:paraId="346C7936" w14:textId="77777777" w:rsidTr="00B30642">
        <w:tc>
          <w:tcPr>
            <w:tcW w:w="675" w:type="dxa"/>
          </w:tcPr>
          <w:p w14:paraId="5E8BBA9C" w14:textId="77777777" w:rsidR="006A77B9" w:rsidRPr="00925420" w:rsidRDefault="006A77B9" w:rsidP="00B30642">
            <w:pPr>
              <w:autoSpaceDE w:val="0"/>
              <w:autoSpaceDN w:val="0"/>
              <w:adjustRightInd w:val="0"/>
            </w:pPr>
            <w:r w:rsidRPr="00925420">
              <w:t>5</w:t>
            </w:r>
          </w:p>
          <w:p w14:paraId="3182D235" w14:textId="77777777" w:rsidR="006A77B9" w:rsidRPr="00925420" w:rsidRDefault="006A77B9" w:rsidP="00B30642">
            <w:pPr>
              <w:autoSpaceDE w:val="0"/>
              <w:autoSpaceDN w:val="0"/>
              <w:adjustRightInd w:val="0"/>
            </w:pPr>
          </w:p>
          <w:p w14:paraId="2828466C" w14:textId="77777777" w:rsidR="006A77B9" w:rsidRPr="00925420" w:rsidRDefault="006A77B9" w:rsidP="006A77B9">
            <w:pPr>
              <w:autoSpaceDE w:val="0"/>
              <w:autoSpaceDN w:val="0"/>
              <w:adjustRightInd w:val="0"/>
              <w:ind w:left="0" w:firstLine="0"/>
            </w:pPr>
          </w:p>
        </w:tc>
        <w:tc>
          <w:tcPr>
            <w:tcW w:w="3828" w:type="dxa"/>
          </w:tcPr>
          <w:p w14:paraId="2C226193" w14:textId="77777777" w:rsidR="006A77B9" w:rsidRPr="00925420" w:rsidRDefault="006A77B9" w:rsidP="00B30642">
            <w:pPr>
              <w:autoSpaceDE w:val="0"/>
              <w:autoSpaceDN w:val="0"/>
              <w:adjustRightInd w:val="0"/>
            </w:pPr>
            <w:r w:rsidRPr="00925420">
              <w:t>Event description:</w:t>
            </w:r>
          </w:p>
        </w:tc>
        <w:tc>
          <w:tcPr>
            <w:tcW w:w="708" w:type="dxa"/>
          </w:tcPr>
          <w:p w14:paraId="3E0601B2" w14:textId="77777777" w:rsidR="006A77B9" w:rsidRPr="00925420" w:rsidRDefault="006A77B9" w:rsidP="00B30642">
            <w:pPr>
              <w:autoSpaceDE w:val="0"/>
              <w:autoSpaceDN w:val="0"/>
              <w:adjustRightInd w:val="0"/>
            </w:pPr>
            <w:r w:rsidRPr="00925420">
              <w:t>6</w:t>
            </w:r>
          </w:p>
        </w:tc>
        <w:tc>
          <w:tcPr>
            <w:tcW w:w="4031" w:type="dxa"/>
          </w:tcPr>
          <w:p w14:paraId="077BD379" w14:textId="77777777" w:rsidR="006A77B9" w:rsidRPr="00925420" w:rsidRDefault="006A77B9" w:rsidP="00B30642">
            <w:pPr>
              <w:autoSpaceDE w:val="0"/>
              <w:autoSpaceDN w:val="0"/>
              <w:adjustRightInd w:val="0"/>
            </w:pPr>
            <w:r w:rsidRPr="00925420">
              <w:t>Date of event:</w:t>
            </w:r>
          </w:p>
        </w:tc>
      </w:tr>
      <w:tr w:rsidR="006A77B9" w:rsidRPr="00925420" w14:paraId="0B3F14EE" w14:textId="77777777" w:rsidTr="00B30642">
        <w:tc>
          <w:tcPr>
            <w:tcW w:w="675" w:type="dxa"/>
          </w:tcPr>
          <w:p w14:paraId="23526174" w14:textId="401A0AB5" w:rsidR="006A77B9" w:rsidRPr="00925420" w:rsidRDefault="006A77B9" w:rsidP="006A77B9">
            <w:pPr>
              <w:autoSpaceDE w:val="0"/>
              <w:autoSpaceDN w:val="0"/>
              <w:adjustRightInd w:val="0"/>
            </w:pPr>
            <w:r w:rsidRPr="00925420">
              <w:t>7</w:t>
            </w:r>
          </w:p>
        </w:tc>
        <w:tc>
          <w:tcPr>
            <w:tcW w:w="3828" w:type="dxa"/>
          </w:tcPr>
          <w:p w14:paraId="2A716ECB" w14:textId="77777777" w:rsidR="006A77B9" w:rsidRPr="00925420" w:rsidRDefault="006A77B9" w:rsidP="00B30642">
            <w:pPr>
              <w:autoSpaceDE w:val="0"/>
              <w:autoSpaceDN w:val="0"/>
              <w:adjustRightInd w:val="0"/>
            </w:pPr>
            <w:r w:rsidRPr="00925420">
              <w:t>Start time:</w:t>
            </w:r>
          </w:p>
        </w:tc>
        <w:tc>
          <w:tcPr>
            <w:tcW w:w="708" w:type="dxa"/>
          </w:tcPr>
          <w:p w14:paraId="5CB41871" w14:textId="77777777" w:rsidR="006A77B9" w:rsidRPr="00925420" w:rsidRDefault="006A77B9" w:rsidP="00B30642">
            <w:pPr>
              <w:autoSpaceDE w:val="0"/>
              <w:autoSpaceDN w:val="0"/>
              <w:adjustRightInd w:val="0"/>
            </w:pPr>
            <w:r w:rsidRPr="00925420">
              <w:t>8</w:t>
            </w:r>
          </w:p>
        </w:tc>
        <w:tc>
          <w:tcPr>
            <w:tcW w:w="4031" w:type="dxa"/>
          </w:tcPr>
          <w:p w14:paraId="041A97D2" w14:textId="77777777" w:rsidR="006A77B9" w:rsidRPr="00925420" w:rsidRDefault="006A77B9" w:rsidP="00B30642">
            <w:pPr>
              <w:autoSpaceDE w:val="0"/>
              <w:autoSpaceDN w:val="0"/>
              <w:adjustRightInd w:val="0"/>
            </w:pPr>
            <w:r w:rsidRPr="00925420">
              <w:t>Finish time:</w:t>
            </w:r>
          </w:p>
        </w:tc>
      </w:tr>
      <w:tr w:rsidR="006A77B9" w:rsidRPr="00925420" w14:paraId="0FF34058" w14:textId="77777777" w:rsidTr="00B30642">
        <w:trPr>
          <w:trHeight w:val="908"/>
        </w:trPr>
        <w:tc>
          <w:tcPr>
            <w:tcW w:w="675" w:type="dxa"/>
          </w:tcPr>
          <w:p w14:paraId="29C0B188" w14:textId="283E3A5C" w:rsidR="006A77B9" w:rsidRPr="00925420" w:rsidRDefault="006A77B9" w:rsidP="006A77B9">
            <w:pPr>
              <w:autoSpaceDE w:val="0"/>
              <w:autoSpaceDN w:val="0"/>
              <w:adjustRightInd w:val="0"/>
            </w:pPr>
            <w:r w:rsidRPr="00925420">
              <w:t>9</w:t>
            </w:r>
          </w:p>
        </w:tc>
        <w:tc>
          <w:tcPr>
            <w:tcW w:w="3828" w:type="dxa"/>
          </w:tcPr>
          <w:p w14:paraId="60676DB8" w14:textId="77777777" w:rsidR="006A77B9" w:rsidRPr="00925420" w:rsidRDefault="006A77B9" w:rsidP="00B30642">
            <w:pPr>
              <w:autoSpaceDE w:val="0"/>
              <w:autoSpaceDN w:val="0"/>
              <w:adjustRightInd w:val="0"/>
            </w:pPr>
            <w:r w:rsidRPr="00925420">
              <w:t>Number of People:</w:t>
            </w:r>
          </w:p>
          <w:p w14:paraId="5B579C0B" w14:textId="77777777" w:rsidR="006A77B9" w:rsidRPr="00925420" w:rsidRDefault="006A77B9" w:rsidP="006A77B9">
            <w:pPr>
              <w:ind w:left="0" w:firstLine="0"/>
            </w:pPr>
          </w:p>
        </w:tc>
        <w:tc>
          <w:tcPr>
            <w:tcW w:w="708" w:type="dxa"/>
          </w:tcPr>
          <w:p w14:paraId="4B0A3520" w14:textId="77777777" w:rsidR="006A77B9" w:rsidRPr="00925420" w:rsidRDefault="006A77B9" w:rsidP="00B30642">
            <w:pPr>
              <w:autoSpaceDE w:val="0"/>
              <w:autoSpaceDN w:val="0"/>
              <w:adjustRightInd w:val="0"/>
            </w:pPr>
            <w:r w:rsidRPr="00925420">
              <w:t>10</w:t>
            </w:r>
          </w:p>
        </w:tc>
        <w:tc>
          <w:tcPr>
            <w:tcW w:w="4031" w:type="dxa"/>
          </w:tcPr>
          <w:p w14:paraId="61A4F260" w14:textId="77777777" w:rsidR="006A77B9" w:rsidRPr="00925420" w:rsidRDefault="006A77B9" w:rsidP="00B30642">
            <w:pPr>
              <w:autoSpaceDE w:val="0"/>
              <w:autoSpaceDN w:val="0"/>
              <w:adjustRightInd w:val="0"/>
            </w:pPr>
            <w:r w:rsidRPr="00925420">
              <w:t>Room/Area required:</w:t>
            </w:r>
          </w:p>
        </w:tc>
      </w:tr>
      <w:tr w:rsidR="006A77B9" w:rsidRPr="00925420" w14:paraId="5B7548E8" w14:textId="77777777" w:rsidTr="00B30642">
        <w:tc>
          <w:tcPr>
            <w:tcW w:w="675" w:type="dxa"/>
          </w:tcPr>
          <w:p w14:paraId="01F81FED" w14:textId="77777777" w:rsidR="006A77B9" w:rsidRPr="00925420" w:rsidRDefault="006A77B9" w:rsidP="00B30642">
            <w:pPr>
              <w:autoSpaceDE w:val="0"/>
              <w:autoSpaceDN w:val="0"/>
              <w:adjustRightInd w:val="0"/>
            </w:pPr>
            <w:r w:rsidRPr="00925420">
              <w:t>11</w:t>
            </w:r>
          </w:p>
          <w:p w14:paraId="26ED842B" w14:textId="77777777" w:rsidR="006A77B9" w:rsidRPr="00925420" w:rsidRDefault="006A77B9" w:rsidP="00B30642">
            <w:pPr>
              <w:autoSpaceDE w:val="0"/>
              <w:autoSpaceDN w:val="0"/>
              <w:adjustRightInd w:val="0"/>
            </w:pPr>
          </w:p>
          <w:p w14:paraId="00F41A87" w14:textId="77777777" w:rsidR="006A77B9" w:rsidRPr="00925420" w:rsidRDefault="006A77B9" w:rsidP="00B30642">
            <w:pPr>
              <w:autoSpaceDE w:val="0"/>
              <w:autoSpaceDN w:val="0"/>
              <w:adjustRightInd w:val="0"/>
            </w:pPr>
          </w:p>
          <w:p w14:paraId="2FAA5A4D" w14:textId="77777777" w:rsidR="006A77B9" w:rsidRPr="00925420" w:rsidRDefault="006A77B9" w:rsidP="00B30642">
            <w:pPr>
              <w:autoSpaceDE w:val="0"/>
              <w:autoSpaceDN w:val="0"/>
              <w:adjustRightInd w:val="0"/>
            </w:pPr>
          </w:p>
        </w:tc>
        <w:tc>
          <w:tcPr>
            <w:tcW w:w="3828" w:type="dxa"/>
          </w:tcPr>
          <w:p w14:paraId="35570AB9" w14:textId="77777777" w:rsidR="006A77B9" w:rsidRPr="00925420" w:rsidRDefault="006A77B9" w:rsidP="00B30642">
            <w:pPr>
              <w:autoSpaceDE w:val="0"/>
              <w:autoSpaceDN w:val="0"/>
              <w:adjustRightInd w:val="0"/>
            </w:pPr>
            <w:r w:rsidRPr="00925420">
              <w:t>Additional requirements (equipment/facilities) NB: An additional charge may apply:</w:t>
            </w:r>
          </w:p>
        </w:tc>
        <w:tc>
          <w:tcPr>
            <w:tcW w:w="708" w:type="dxa"/>
          </w:tcPr>
          <w:p w14:paraId="67433CE0" w14:textId="77777777" w:rsidR="006A77B9" w:rsidRPr="00925420" w:rsidRDefault="006A77B9" w:rsidP="00B30642">
            <w:pPr>
              <w:autoSpaceDE w:val="0"/>
              <w:autoSpaceDN w:val="0"/>
              <w:adjustRightInd w:val="0"/>
            </w:pPr>
            <w:r w:rsidRPr="00925420">
              <w:t>12</w:t>
            </w:r>
          </w:p>
        </w:tc>
        <w:tc>
          <w:tcPr>
            <w:tcW w:w="4031" w:type="dxa"/>
          </w:tcPr>
          <w:p w14:paraId="19834185" w14:textId="77777777" w:rsidR="006A77B9" w:rsidRPr="00925420" w:rsidRDefault="006A77B9" w:rsidP="00B30642">
            <w:pPr>
              <w:autoSpaceDE w:val="0"/>
              <w:autoSpaceDN w:val="0"/>
              <w:adjustRightInd w:val="0"/>
            </w:pPr>
            <w:r w:rsidRPr="00925420">
              <w:t>Room layout if applicable:</w:t>
            </w:r>
          </w:p>
        </w:tc>
      </w:tr>
      <w:tr w:rsidR="006A77B9" w:rsidRPr="00925420" w14:paraId="3BF0ACEE" w14:textId="77777777" w:rsidTr="00B30642">
        <w:tc>
          <w:tcPr>
            <w:tcW w:w="675" w:type="dxa"/>
          </w:tcPr>
          <w:p w14:paraId="3D7AD1F6" w14:textId="77777777" w:rsidR="006A77B9" w:rsidRPr="00925420" w:rsidRDefault="006A77B9" w:rsidP="00B30642">
            <w:pPr>
              <w:autoSpaceDE w:val="0"/>
              <w:autoSpaceDN w:val="0"/>
              <w:adjustRightInd w:val="0"/>
            </w:pPr>
            <w:r w:rsidRPr="00925420">
              <w:t>13</w:t>
            </w:r>
          </w:p>
          <w:p w14:paraId="2BD59080" w14:textId="77777777" w:rsidR="006A77B9" w:rsidRPr="00925420" w:rsidRDefault="006A77B9" w:rsidP="00B30642">
            <w:pPr>
              <w:autoSpaceDE w:val="0"/>
              <w:autoSpaceDN w:val="0"/>
              <w:adjustRightInd w:val="0"/>
            </w:pPr>
          </w:p>
          <w:p w14:paraId="3D01D23E" w14:textId="77777777" w:rsidR="006A77B9" w:rsidRPr="00925420" w:rsidRDefault="006A77B9" w:rsidP="006A77B9">
            <w:pPr>
              <w:autoSpaceDE w:val="0"/>
              <w:autoSpaceDN w:val="0"/>
              <w:adjustRightInd w:val="0"/>
              <w:ind w:left="0" w:firstLine="0"/>
            </w:pPr>
          </w:p>
        </w:tc>
        <w:tc>
          <w:tcPr>
            <w:tcW w:w="3828" w:type="dxa"/>
          </w:tcPr>
          <w:p w14:paraId="09EB7350" w14:textId="77777777" w:rsidR="006A77B9" w:rsidRPr="00925420" w:rsidRDefault="006A77B9" w:rsidP="00B30642">
            <w:pPr>
              <w:autoSpaceDE w:val="0"/>
              <w:autoSpaceDN w:val="0"/>
              <w:adjustRightInd w:val="0"/>
            </w:pPr>
            <w:r w:rsidRPr="00925420">
              <w:t>I have seen the school’s Health and Safety Policy:</w:t>
            </w:r>
          </w:p>
          <w:p w14:paraId="28B36EEC" w14:textId="77777777" w:rsidR="006A77B9" w:rsidRPr="00925420" w:rsidRDefault="006A77B9" w:rsidP="00B30642">
            <w:pPr>
              <w:autoSpaceDE w:val="0"/>
              <w:autoSpaceDN w:val="0"/>
              <w:adjustRightInd w:val="0"/>
            </w:pPr>
            <w:r w:rsidRPr="00925420">
              <w:t>YES/NO</w:t>
            </w:r>
          </w:p>
        </w:tc>
        <w:tc>
          <w:tcPr>
            <w:tcW w:w="708" w:type="dxa"/>
          </w:tcPr>
          <w:p w14:paraId="06B329AE" w14:textId="77777777" w:rsidR="006A77B9" w:rsidRPr="00925420" w:rsidRDefault="006A77B9" w:rsidP="00B30642">
            <w:pPr>
              <w:autoSpaceDE w:val="0"/>
              <w:autoSpaceDN w:val="0"/>
              <w:adjustRightInd w:val="0"/>
            </w:pPr>
            <w:r w:rsidRPr="00925420">
              <w:t>14</w:t>
            </w:r>
          </w:p>
        </w:tc>
        <w:tc>
          <w:tcPr>
            <w:tcW w:w="4031" w:type="dxa"/>
          </w:tcPr>
          <w:p w14:paraId="2252B8CD" w14:textId="77777777" w:rsidR="006A77B9" w:rsidRPr="00925420" w:rsidRDefault="006A77B9" w:rsidP="00B30642">
            <w:pPr>
              <w:autoSpaceDE w:val="0"/>
              <w:autoSpaceDN w:val="0"/>
              <w:adjustRightInd w:val="0"/>
            </w:pPr>
            <w:r w:rsidRPr="00925420">
              <w:t>I have seen the scale of charges</w:t>
            </w:r>
          </w:p>
          <w:p w14:paraId="5A8859FA" w14:textId="77777777" w:rsidR="006A77B9" w:rsidRPr="00925420" w:rsidRDefault="006A77B9" w:rsidP="00B30642">
            <w:pPr>
              <w:autoSpaceDE w:val="0"/>
              <w:autoSpaceDN w:val="0"/>
              <w:adjustRightInd w:val="0"/>
            </w:pPr>
            <w:r w:rsidRPr="00925420">
              <w:t>YES/NO</w:t>
            </w:r>
          </w:p>
        </w:tc>
      </w:tr>
      <w:tr w:rsidR="006A77B9" w:rsidRPr="00925420" w14:paraId="761D9E2C" w14:textId="77777777" w:rsidTr="00B30642">
        <w:tc>
          <w:tcPr>
            <w:tcW w:w="675" w:type="dxa"/>
          </w:tcPr>
          <w:p w14:paraId="1B26E986" w14:textId="77777777" w:rsidR="006A77B9" w:rsidRPr="00925420" w:rsidRDefault="006A77B9" w:rsidP="00B30642">
            <w:pPr>
              <w:autoSpaceDE w:val="0"/>
              <w:autoSpaceDN w:val="0"/>
              <w:adjustRightInd w:val="0"/>
            </w:pPr>
            <w:r w:rsidRPr="00925420">
              <w:t>15</w:t>
            </w:r>
          </w:p>
          <w:p w14:paraId="3ED982F6" w14:textId="77777777" w:rsidR="006A77B9" w:rsidRPr="00925420" w:rsidRDefault="006A77B9" w:rsidP="00B30642">
            <w:pPr>
              <w:autoSpaceDE w:val="0"/>
              <w:autoSpaceDN w:val="0"/>
              <w:adjustRightInd w:val="0"/>
            </w:pPr>
          </w:p>
          <w:p w14:paraId="3981E392" w14:textId="77777777" w:rsidR="006A77B9" w:rsidRPr="00925420" w:rsidRDefault="006A77B9" w:rsidP="00B30642">
            <w:pPr>
              <w:autoSpaceDE w:val="0"/>
              <w:autoSpaceDN w:val="0"/>
              <w:adjustRightInd w:val="0"/>
            </w:pPr>
          </w:p>
          <w:p w14:paraId="47042777" w14:textId="77777777" w:rsidR="006A77B9" w:rsidRPr="00925420" w:rsidRDefault="006A77B9" w:rsidP="00B30642">
            <w:pPr>
              <w:autoSpaceDE w:val="0"/>
              <w:autoSpaceDN w:val="0"/>
              <w:adjustRightInd w:val="0"/>
            </w:pPr>
          </w:p>
        </w:tc>
        <w:tc>
          <w:tcPr>
            <w:tcW w:w="3828" w:type="dxa"/>
          </w:tcPr>
          <w:p w14:paraId="056AC864" w14:textId="77777777" w:rsidR="006A77B9" w:rsidRPr="00925420" w:rsidRDefault="006A77B9" w:rsidP="00B30642">
            <w:pPr>
              <w:autoSpaceDE w:val="0"/>
              <w:autoSpaceDN w:val="0"/>
              <w:adjustRightInd w:val="0"/>
            </w:pPr>
            <w:r w:rsidRPr="00925420">
              <w:t>Do you have your own public liability insurance?  If so, please provide details with this document.</w:t>
            </w:r>
          </w:p>
        </w:tc>
        <w:tc>
          <w:tcPr>
            <w:tcW w:w="708" w:type="dxa"/>
          </w:tcPr>
          <w:p w14:paraId="6C9654BB" w14:textId="77777777" w:rsidR="006A77B9" w:rsidRPr="00925420" w:rsidRDefault="006A77B9" w:rsidP="00B30642">
            <w:pPr>
              <w:autoSpaceDE w:val="0"/>
              <w:autoSpaceDN w:val="0"/>
              <w:adjustRightInd w:val="0"/>
            </w:pPr>
            <w:r w:rsidRPr="00925420">
              <w:t>16</w:t>
            </w:r>
          </w:p>
        </w:tc>
        <w:tc>
          <w:tcPr>
            <w:tcW w:w="4031" w:type="dxa"/>
          </w:tcPr>
          <w:p w14:paraId="7FE3CDCF" w14:textId="77777777" w:rsidR="006A77B9" w:rsidRDefault="006A77B9" w:rsidP="00B30642">
            <w:pPr>
              <w:autoSpaceDE w:val="0"/>
              <w:autoSpaceDN w:val="0"/>
              <w:adjustRightInd w:val="0"/>
            </w:pPr>
            <w:r w:rsidRPr="00925420">
              <w:t xml:space="preserve">Will you bring electrical equipment of any sort when you hire the premises (even extension leads, for example)? If so, has this equipment been tested in accordance with </w:t>
            </w:r>
            <w:r>
              <w:t>The Key Educational Trusts</w:t>
            </w:r>
            <w:r w:rsidRPr="00925420">
              <w:t xml:space="preserve"> requirements?</w:t>
            </w:r>
          </w:p>
          <w:p w14:paraId="5E3D70CF" w14:textId="657CCD7B" w:rsidR="006A77B9" w:rsidRPr="00925420" w:rsidRDefault="006A77B9" w:rsidP="00B30642">
            <w:pPr>
              <w:autoSpaceDE w:val="0"/>
              <w:autoSpaceDN w:val="0"/>
              <w:adjustRightInd w:val="0"/>
            </w:pPr>
          </w:p>
        </w:tc>
      </w:tr>
      <w:tr w:rsidR="006A77B9" w:rsidRPr="00925420" w14:paraId="5FFDC62E" w14:textId="77777777" w:rsidTr="00B30642">
        <w:tc>
          <w:tcPr>
            <w:tcW w:w="675" w:type="dxa"/>
          </w:tcPr>
          <w:p w14:paraId="6949EA2E" w14:textId="77777777" w:rsidR="006A77B9" w:rsidRPr="00925420" w:rsidRDefault="006A77B9" w:rsidP="00B30642">
            <w:pPr>
              <w:autoSpaceDE w:val="0"/>
              <w:autoSpaceDN w:val="0"/>
              <w:adjustRightInd w:val="0"/>
            </w:pPr>
            <w:r w:rsidRPr="00925420">
              <w:t>17</w:t>
            </w:r>
          </w:p>
          <w:p w14:paraId="53A9CBA3" w14:textId="77777777" w:rsidR="006A77B9" w:rsidRPr="00925420" w:rsidRDefault="006A77B9" w:rsidP="00B30642">
            <w:pPr>
              <w:autoSpaceDE w:val="0"/>
              <w:autoSpaceDN w:val="0"/>
              <w:adjustRightInd w:val="0"/>
            </w:pPr>
          </w:p>
          <w:p w14:paraId="33F61FC1" w14:textId="77777777" w:rsidR="006A77B9" w:rsidRPr="00925420" w:rsidRDefault="006A77B9" w:rsidP="00B30642">
            <w:pPr>
              <w:autoSpaceDE w:val="0"/>
              <w:autoSpaceDN w:val="0"/>
              <w:adjustRightInd w:val="0"/>
            </w:pPr>
          </w:p>
          <w:p w14:paraId="042D0C67" w14:textId="77777777" w:rsidR="006A77B9" w:rsidRPr="00925420" w:rsidRDefault="006A77B9" w:rsidP="00B30642">
            <w:pPr>
              <w:autoSpaceDE w:val="0"/>
              <w:autoSpaceDN w:val="0"/>
              <w:adjustRightInd w:val="0"/>
            </w:pPr>
          </w:p>
        </w:tc>
        <w:tc>
          <w:tcPr>
            <w:tcW w:w="3828" w:type="dxa"/>
          </w:tcPr>
          <w:p w14:paraId="4F41845D" w14:textId="77777777" w:rsidR="006A77B9" w:rsidRPr="00925420" w:rsidRDefault="006A77B9" w:rsidP="00B30642">
            <w:pPr>
              <w:autoSpaceDE w:val="0"/>
              <w:autoSpaceDN w:val="0"/>
              <w:adjustRightInd w:val="0"/>
            </w:pPr>
            <w:r w:rsidRPr="00925420">
              <w:t>I have read/understood and agreed the School’s Lettings Policy? – YES/NO</w:t>
            </w:r>
          </w:p>
        </w:tc>
        <w:tc>
          <w:tcPr>
            <w:tcW w:w="708" w:type="dxa"/>
          </w:tcPr>
          <w:p w14:paraId="1F7FBF6D" w14:textId="77777777" w:rsidR="006A77B9" w:rsidRPr="00925420" w:rsidRDefault="006A77B9" w:rsidP="00B30642">
            <w:pPr>
              <w:autoSpaceDE w:val="0"/>
              <w:autoSpaceDN w:val="0"/>
              <w:adjustRightInd w:val="0"/>
            </w:pPr>
            <w:r w:rsidRPr="00925420">
              <w:t>18</w:t>
            </w:r>
          </w:p>
        </w:tc>
        <w:tc>
          <w:tcPr>
            <w:tcW w:w="4031" w:type="dxa"/>
          </w:tcPr>
          <w:p w14:paraId="02DF71B2" w14:textId="77777777" w:rsidR="006A77B9" w:rsidRPr="00925420" w:rsidRDefault="006A77B9" w:rsidP="00B30642">
            <w:pPr>
              <w:autoSpaceDE w:val="0"/>
              <w:autoSpaceDN w:val="0"/>
              <w:adjustRightInd w:val="0"/>
            </w:pPr>
            <w:r w:rsidRPr="00925420">
              <w:t>Signature:</w:t>
            </w:r>
          </w:p>
          <w:p w14:paraId="51197CE0" w14:textId="77777777" w:rsidR="006A77B9" w:rsidRPr="00925420" w:rsidRDefault="006A77B9" w:rsidP="00B30642">
            <w:pPr>
              <w:autoSpaceDE w:val="0"/>
              <w:autoSpaceDN w:val="0"/>
              <w:adjustRightInd w:val="0"/>
            </w:pPr>
          </w:p>
          <w:p w14:paraId="59D87498" w14:textId="77777777" w:rsidR="006A77B9" w:rsidRPr="00925420" w:rsidRDefault="006A77B9" w:rsidP="00B30642">
            <w:pPr>
              <w:autoSpaceDE w:val="0"/>
              <w:autoSpaceDN w:val="0"/>
              <w:adjustRightInd w:val="0"/>
            </w:pPr>
            <w:r w:rsidRPr="00925420">
              <w:t>Date:</w:t>
            </w:r>
          </w:p>
        </w:tc>
      </w:tr>
    </w:tbl>
    <w:p w14:paraId="6F789666" w14:textId="02644587" w:rsidR="006A77B9" w:rsidRDefault="006A77B9" w:rsidP="006A77B9">
      <w:pPr>
        <w:pStyle w:val="Heading1"/>
        <w:numPr>
          <w:ilvl w:val="0"/>
          <w:numId w:val="0"/>
        </w:numPr>
        <w:spacing w:line="240" w:lineRule="auto"/>
      </w:pPr>
      <w:r>
        <w:t>Appendix B – Hire Agreement</w:t>
      </w:r>
    </w:p>
    <w:p w14:paraId="6775A92A" w14:textId="3959028C" w:rsidR="006A77B9" w:rsidRDefault="006A77B9" w:rsidP="006A77B9">
      <w:pPr>
        <w:tabs>
          <w:tab w:val="left" w:pos="1320"/>
        </w:tabs>
        <w:ind w:right="315"/>
      </w:pPr>
    </w:p>
    <w:p w14:paraId="64B8430C" w14:textId="396C701B" w:rsidR="006A77B9" w:rsidRDefault="006A77B9" w:rsidP="006A77B9">
      <w:pPr>
        <w:tabs>
          <w:tab w:val="left" w:pos="1320"/>
        </w:tabs>
        <w:ind w:right="315"/>
        <w:jc w:val="center"/>
      </w:pPr>
      <w:r>
        <w:rPr>
          <w:noProof/>
        </w:rPr>
        <w:drawing>
          <wp:inline distT="0" distB="0" distL="0" distR="0" wp14:anchorId="1BC7E270" wp14:editId="3268B29B">
            <wp:extent cx="704850" cy="5666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158" cy="578147"/>
                    </a:xfrm>
                    <a:prstGeom prst="rect">
                      <a:avLst/>
                    </a:prstGeom>
                    <a:noFill/>
                  </pic:spPr>
                </pic:pic>
              </a:graphicData>
            </a:graphic>
          </wp:inline>
        </w:drawing>
      </w:r>
    </w:p>
    <w:p w14:paraId="26C386FC" w14:textId="54A08970" w:rsidR="006A77B9" w:rsidRDefault="006A77B9" w:rsidP="006A77B9">
      <w:pPr>
        <w:tabs>
          <w:tab w:val="left" w:pos="1320"/>
        </w:tabs>
        <w:ind w:right="315"/>
        <w:jc w:val="center"/>
        <w:rPr>
          <w:b/>
        </w:rPr>
      </w:pPr>
      <w:r w:rsidRPr="006A77B9">
        <w:rPr>
          <w:b/>
        </w:rPr>
        <w:t>The Key Educational Trust Hire Agreement</w:t>
      </w:r>
    </w:p>
    <w:p w14:paraId="3550CB0B" w14:textId="0CF6D0C8" w:rsidR="006A77B9" w:rsidRPr="00925420" w:rsidRDefault="006A77B9" w:rsidP="006A77B9">
      <w:pPr>
        <w:autoSpaceDE w:val="0"/>
        <w:autoSpaceDN w:val="0"/>
        <w:adjustRightInd w:val="0"/>
        <w:spacing w:after="0" w:line="240" w:lineRule="auto"/>
        <w:rPr>
          <w:rFonts w:cs="Calibri"/>
          <w:b/>
          <w:bCs/>
        </w:rPr>
      </w:pPr>
      <w:r>
        <w:tab/>
      </w:r>
      <w:r w:rsidRPr="00925420">
        <w:rPr>
          <w:rFonts w:cs="Calibri"/>
          <w:b/>
          <w:bCs/>
        </w:rPr>
        <w:t>Hire Agreement between:</w:t>
      </w:r>
    </w:p>
    <w:p w14:paraId="778A4114" w14:textId="77777777" w:rsidR="006A77B9" w:rsidRPr="00925420" w:rsidRDefault="006A77B9" w:rsidP="006A77B9">
      <w:pPr>
        <w:autoSpaceDE w:val="0"/>
        <w:autoSpaceDN w:val="0"/>
        <w:adjustRightInd w:val="0"/>
        <w:spacing w:after="0" w:line="240" w:lineRule="auto"/>
        <w:rPr>
          <w:rFonts w:cs="Calibri"/>
        </w:rPr>
      </w:pPr>
      <w:r w:rsidRPr="00925420">
        <w:rPr>
          <w:rFonts w:cs="Calibri"/>
          <w:b/>
          <w:bCs/>
        </w:rPr>
        <w:t xml:space="preserve"> </w:t>
      </w:r>
    </w:p>
    <w:p w14:paraId="176D3E8F" w14:textId="77777777" w:rsidR="006A77B9" w:rsidRDefault="006A77B9" w:rsidP="006A77B9">
      <w:pPr>
        <w:autoSpaceDE w:val="0"/>
        <w:autoSpaceDN w:val="0"/>
        <w:adjustRightInd w:val="0"/>
        <w:spacing w:after="0" w:line="240" w:lineRule="auto"/>
        <w:rPr>
          <w:rFonts w:cs="Calibri"/>
        </w:rPr>
      </w:pPr>
    </w:p>
    <w:p w14:paraId="594A6059" w14:textId="60014136" w:rsidR="006A77B9" w:rsidRDefault="006A77B9" w:rsidP="006A77B9">
      <w:pPr>
        <w:autoSpaceDE w:val="0"/>
        <w:autoSpaceDN w:val="0"/>
        <w:adjustRightInd w:val="0"/>
        <w:spacing w:after="0" w:line="240" w:lineRule="auto"/>
        <w:rPr>
          <w:rFonts w:cs="Calibri"/>
        </w:rPr>
      </w:pPr>
      <w:r>
        <w:rPr>
          <w:rFonts w:cs="Calibri"/>
        </w:rPr>
        <w:t xml:space="preserve">The School: (delete as appropriate): </w:t>
      </w:r>
    </w:p>
    <w:p w14:paraId="0DEFA58A" w14:textId="253DF47C" w:rsidR="006A77B9" w:rsidRDefault="006A77B9" w:rsidP="006A77B9">
      <w:pPr>
        <w:autoSpaceDE w:val="0"/>
        <w:autoSpaceDN w:val="0"/>
        <w:adjustRightInd w:val="0"/>
        <w:spacing w:after="0" w:line="240" w:lineRule="auto"/>
        <w:rPr>
          <w:rFonts w:cs="Calibri"/>
        </w:rPr>
      </w:pPr>
      <w:r w:rsidRPr="650A6B2F">
        <w:rPr>
          <w:rFonts w:cs="Calibri"/>
        </w:rPr>
        <w:t xml:space="preserve">The Local Governing </w:t>
      </w:r>
      <w:r w:rsidR="1ED9B132" w:rsidRPr="650A6B2F">
        <w:rPr>
          <w:rFonts w:cs="Calibri"/>
        </w:rPr>
        <w:t xml:space="preserve">Committee </w:t>
      </w:r>
      <w:r w:rsidRPr="650A6B2F">
        <w:rPr>
          <w:rFonts w:cs="Calibri"/>
        </w:rPr>
        <w:t>of Christ Church Academy, Old Road, Stone, Staffs.  ST15 8JD or</w:t>
      </w:r>
    </w:p>
    <w:p w14:paraId="3DAE499E" w14:textId="7CB2A8BD" w:rsidR="006A77B9" w:rsidRDefault="006A77B9" w:rsidP="006A77B9">
      <w:pPr>
        <w:autoSpaceDE w:val="0"/>
        <w:autoSpaceDN w:val="0"/>
        <w:adjustRightInd w:val="0"/>
        <w:spacing w:after="0" w:line="240" w:lineRule="auto"/>
        <w:rPr>
          <w:rFonts w:cs="Calibri"/>
        </w:rPr>
      </w:pPr>
      <w:r w:rsidRPr="650A6B2F">
        <w:rPr>
          <w:rFonts w:cs="Calibri"/>
        </w:rPr>
        <w:t xml:space="preserve">The Local Governing </w:t>
      </w:r>
      <w:r w:rsidR="7FED6672" w:rsidRPr="650A6B2F">
        <w:rPr>
          <w:rFonts w:cs="Calibri"/>
        </w:rPr>
        <w:t xml:space="preserve">Committee </w:t>
      </w:r>
      <w:r w:rsidRPr="650A6B2F">
        <w:rPr>
          <w:rFonts w:cs="Calibri"/>
        </w:rPr>
        <w:t xml:space="preserve">of Christ Church First School, </w:t>
      </w:r>
      <w:proofErr w:type="spellStart"/>
      <w:r w:rsidRPr="650A6B2F">
        <w:rPr>
          <w:rFonts w:cs="Calibri"/>
        </w:rPr>
        <w:t>Northesk</w:t>
      </w:r>
      <w:proofErr w:type="spellEnd"/>
      <w:r w:rsidRPr="650A6B2F">
        <w:rPr>
          <w:rFonts w:cs="Calibri"/>
        </w:rPr>
        <w:t xml:space="preserve"> Street, Stone, ST15 8EP or</w:t>
      </w:r>
    </w:p>
    <w:p w14:paraId="624B0BDC" w14:textId="6DD516C1" w:rsidR="006A77B9" w:rsidRPr="00925420" w:rsidRDefault="006A77B9" w:rsidP="006A77B9">
      <w:pPr>
        <w:autoSpaceDE w:val="0"/>
        <w:autoSpaceDN w:val="0"/>
        <w:adjustRightInd w:val="0"/>
        <w:spacing w:after="0" w:line="240" w:lineRule="auto"/>
        <w:rPr>
          <w:rFonts w:cs="Calibri"/>
        </w:rPr>
      </w:pPr>
      <w:r w:rsidRPr="650A6B2F">
        <w:rPr>
          <w:rFonts w:cs="Calibri"/>
        </w:rPr>
        <w:t xml:space="preserve">The Local Governing </w:t>
      </w:r>
      <w:r w:rsidR="6F34E97E" w:rsidRPr="650A6B2F">
        <w:rPr>
          <w:rFonts w:cs="Calibri"/>
        </w:rPr>
        <w:t xml:space="preserve">Committee </w:t>
      </w:r>
      <w:r w:rsidRPr="650A6B2F">
        <w:rPr>
          <w:rFonts w:cs="Calibri"/>
        </w:rPr>
        <w:t>of Oulton First School, Rock Crescent, Oulton, Stone, ST15 8UH and</w:t>
      </w:r>
    </w:p>
    <w:p w14:paraId="1D06561C" w14:textId="77777777" w:rsidR="006A77B9" w:rsidRDefault="006A77B9" w:rsidP="006A77B9">
      <w:pPr>
        <w:autoSpaceDE w:val="0"/>
        <w:autoSpaceDN w:val="0"/>
        <w:adjustRightInd w:val="0"/>
        <w:spacing w:after="0" w:line="240" w:lineRule="auto"/>
        <w:ind w:left="0" w:firstLine="0"/>
        <w:rPr>
          <w:rFonts w:cs="Calibri"/>
        </w:rPr>
      </w:pPr>
    </w:p>
    <w:p w14:paraId="4E81A2A7" w14:textId="5BB1D87F" w:rsidR="006A77B9" w:rsidRPr="00925420" w:rsidRDefault="006A77B9" w:rsidP="006A77B9">
      <w:pPr>
        <w:autoSpaceDE w:val="0"/>
        <w:autoSpaceDN w:val="0"/>
        <w:adjustRightInd w:val="0"/>
        <w:spacing w:after="0" w:line="240" w:lineRule="auto"/>
        <w:rPr>
          <w:rFonts w:cs="Calibri"/>
        </w:rPr>
      </w:pPr>
      <w:r w:rsidRPr="00925420">
        <w:rPr>
          <w:rFonts w:cs="Calibri"/>
        </w:rPr>
        <w:t>The Hirer:</w:t>
      </w:r>
    </w:p>
    <w:p w14:paraId="5E49C6F2" w14:textId="77777777" w:rsidR="006A77B9" w:rsidRPr="00925420" w:rsidRDefault="006A77B9" w:rsidP="006A77B9">
      <w:pPr>
        <w:autoSpaceDE w:val="0"/>
        <w:autoSpaceDN w:val="0"/>
        <w:adjustRightInd w:val="0"/>
        <w:spacing w:after="0" w:line="240" w:lineRule="auto"/>
        <w:rPr>
          <w:rFonts w:cs="Calibri"/>
        </w:rPr>
      </w:pPr>
      <w:r w:rsidRPr="00925420">
        <w:rPr>
          <w:rFonts w:cs="Calibri"/>
        </w:rPr>
        <w:t>Address:</w:t>
      </w:r>
    </w:p>
    <w:p w14:paraId="4F62096E" w14:textId="77777777" w:rsidR="006A77B9" w:rsidRPr="00925420" w:rsidRDefault="006A77B9" w:rsidP="006A77B9">
      <w:pPr>
        <w:autoSpaceDE w:val="0"/>
        <w:autoSpaceDN w:val="0"/>
        <w:adjustRightInd w:val="0"/>
        <w:spacing w:after="0" w:line="240" w:lineRule="auto"/>
        <w:rPr>
          <w:rFonts w:cs="Calibri"/>
        </w:rPr>
      </w:pPr>
    </w:p>
    <w:p w14:paraId="7F10A0CA" w14:textId="77777777" w:rsidR="006A77B9" w:rsidRPr="00925420" w:rsidRDefault="006A77B9" w:rsidP="006A77B9">
      <w:pPr>
        <w:autoSpaceDE w:val="0"/>
        <w:autoSpaceDN w:val="0"/>
        <w:adjustRightInd w:val="0"/>
        <w:spacing w:after="0" w:line="240" w:lineRule="auto"/>
        <w:rPr>
          <w:rFonts w:cs="Calibri"/>
        </w:rPr>
      </w:pPr>
    </w:p>
    <w:p w14:paraId="3BF571CD" w14:textId="77777777" w:rsidR="006A77B9" w:rsidRPr="00925420" w:rsidRDefault="006A77B9" w:rsidP="006A77B9">
      <w:pPr>
        <w:autoSpaceDE w:val="0"/>
        <w:autoSpaceDN w:val="0"/>
        <w:adjustRightInd w:val="0"/>
        <w:spacing w:after="0" w:line="240" w:lineRule="auto"/>
        <w:rPr>
          <w:rFonts w:cs="Calibri"/>
        </w:rPr>
      </w:pPr>
    </w:p>
    <w:p w14:paraId="521B883C" w14:textId="77777777" w:rsidR="006A77B9" w:rsidRPr="00925420" w:rsidRDefault="006A77B9" w:rsidP="006A77B9">
      <w:pPr>
        <w:autoSpaceDE w:val="0"/>
        <w:autoSpaceDN w:val="0"/>
        <w:adjustRightInd w:val="0"/>
        <w:spacing w:after="0" w:line="240" w:lineRule="auto"/>
        <w:rPr>
          <w:rFonts w:cs="Calibri"/>
        </w:rPr>
      </w:pPr>
    </w:p>
    <w:p w14:paraId="24B4D894" w14:textId="77777777" w:rsidR="006A77B9" w:rsidRDefault="006A77B9" w:rsidP="006A77B9">
      <w:pPr>
        <w:autoSpaceDE w:val="0"/>
        <w:autoSpaceDN w:val="0"/>
        <w:adjustRightInd w:val="0"/>
        <w:spacing w:after="0" w:line="240" w:lineRule="auto"/>
        <w:rPr>
          <w:rFonts w:cs="Calibri"/>
        </w:rPr>
      </w:pPr>
      <w:r w:rsidRPr="00925420">
        <w:rPr>
          <w:rFonts w:cs="Calibri"/>
        </w:rPr>
        <w:t>Telephone:</w:t>
      </w:r>
    </w:p>
    <w:p w14:paraId="05463992" w14:textId="7A49507E" w:rsidR="006A77B9" w:rsidRPr="00925420" w:rsidRDefault="006A77B9" w:rsidP="006A77B9">
      <w:pPr>
        <w:autoSpaceDE w:val="0"/>
        <w:autoSpaceDN w:val="0"/>
        <w:adjustRightInd w:val="0"/>
        <w:spacing w:after="0" w:line="240" w:lineRule="auto"/>
        <w:rPr>
          <w:rFonts w:cs="Calibri"/>
        </w:rPr>
      </w:pPr>
      <w:r>
        <w:rPr>
          <w:rFonts w:cs="Calibri"/>
        </w:rPr>
        <w:t>Email address:</w:t>
      </w:r>
      <w:r w:rsidRPr="00925420">
        <w:rPr>
          <w:rFonts w:cs="Calibri"/>
        </w:rPr>
        <w:t xml:space="preserve"> </w:t>
      </w:r>
    </w:p>
    <w:p w14:paraId="721B4C5C" w14:textId="10F7F04F" w:rsidR="006A77B9" w:rsidRPr="00925420" w:rsidRDefault="006A77B9" w:rsidP="006A77B9">
      <w:pPr>
        <w:autoSpaceDE w:val="0"/>
        <w:autoSpaceDN w:val="0"/>
        <w:adjustRightInd w:val="0"/>
        <w:spacing w:after="0" w:line="240" w:lineRule="auto"/>
        <w:rPr>
          <w:rFonts w:cs="Calibri"/>
        </w:rPr>
      </w:pPr>
      <w:r>
        <w:rPr>
          <w:rFonts w:cs="Calibri"/>
        </w:rPr>
        <w:t>Email address for invoicing:</w:t>
      </w:r>
    </w:p>
    <w:p w14:paraId="1C4D59B7" w14:textId="12CAB77B" w:rsidR="006A77B9" w:rsidRDefault="006A77B9" w:rsidP="006A77B9">
      <w:pPr>
        <w:autoSpaceDE w:val="0"/>
        <w:autoSpaceDN w:val="0"/>
        <w:adjustRightInd w:val="0"/>
        <w:spacing w:after="0" w:line="240" w:lineRule="auto"/>
        <w:rPr>
          <w:rFonts w:cs="Calibri"/>
        </w:rPr>
      </w:pPr>
    </w:p>
    <w:p w14:paraId="05EDA6AE" w14:textId="77777777" w:rsidR="006A77B9" w:rsidRPr="00925420" w:rsidRDefault="006A77B9" w:rsidP="006A77B9">
      <w:pPr>
        <w:autoSpaceDE w:val="0"/>
        <w:autoSpaceDN w:val="0"/>
        <w:adjustRightInd w:val="0"/>
        <w:spacing w:after="0" w:line="240" w:lineRule="auto"/>
        <w:rPr>
          <w:rFonts w:cs="Calibri"/>
        </w:rPr>
      </w:pPr>
    </w:p>
    <w:p w14:paraId="5E77715C"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Area of school premises to be used: </w:t>
      </w:r>
    </w:p>
    <w:p w14:paraId="2744B2E3" w14:textId="77777777" w:rsidR="006A77B9" w:rsidRPr="00925420" w:rsidRDefault="006A77B9" w:rsidP="006A77B9">
      <w:pPr>
        <w:autoSpaceDE w:val="0"/>
        <w:autoSpaceDN w:val="0"/>
        <w:adjustRightInd w:val="0"/>
        <w:spacing w:after="0" w:line="240" w:lineRule="auto"/>
        <w:rPr>
          <w:rFonts w:cs="Calibri"/>
        </w:rPr>
      </w:pPr>
    </w:p>
    <w:p w14:paraId="118F677D" w14:textId="09200F25" w:rsidR="006A77B9" w:rsidRDefault="006A77B9" w:rsidP="006A77B9">
      <w:pPr>
        <w:autoSpaceDE w:val="0"/>
        <w:autoSpaceDN w:val="0"/>
        <w:adjustRightInd w:val="0"/>
        <w:spacing w:after="0" w:line="240" w:lineRule="auto"/>
        <w:rPr>
          <w:rFonts w:cs="Calibri"/>
        </w:rPr>
      </w:pPr>
    </w:p>
    <w:p w14:paraId="2DF1BF2E" w14:textId="77777777" w:rsidR="006A77B9" w:rsidRPr="00925420" w:rsidRDefault="006A77B9" w:rsidP="006A77B9">
      <w:pPr>
        <w:autoSpaceDE w:val="0"/>
        <w:autoSpaceDN w:val="0"/>
        <w:adjustRightInd w:val="0"/>
        <w:spacing w:after="0" w:line="240" w:lineRule="auto"/>
        <w:rPr>
          <w:rFonts w:cs="Calibri"/>
        </w:rPr>
      </w:pPr>
    </w:p>
    <w:p w14:paraId="4581E2A7"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Equipment/facilities to be used: </w:t>
      </w:r>
    </w:p>
    <w:p w14:paraId="22E0FC02" w14:textId="2E401F27" w:rsidR="006A77B9" w:rsidRDefault="006A77B9" w:rsidP="006A77B9">
      <w:pPr>
        <w:autoSpaceDE w:val="0"/>
        <w:autoSpaceDN w:val="0"/>
        <w:adjustRightInd w:val="0"/>
        <w:spacing w:after="0" w:line="240" w:lineRule="auto"/>
        <w:rPr>
          <w:rFonts w:cs="Calibri"/>
        </w:rPr>
      </w:pPr>
    </w:p>
    <w:p w14:paraId="6CF7F408" w14:textId="77777777" w:rsidR="006A77B9" w:rsidRPr="00925420" w:rsidRDefault="006A77B9" w:rsidP="006A77B9">
      <w:pPr>
        <w:autoSpaceDE w:val="0"/>
        <w:autoSpaceDN w:val="0"/>
        <w:adjustRightInd w:val="0"/>
        <w:spacing w:after="0" w:line="240" w:lineRule="auto"/>
        <w:rPr>
          <w:rFonts w:cs="Calibri"/>
        </w:rPr>
      </w:pPr>
    </w:p>
    <w:p w14:paraId="2C309C50" w14:textId="77777777" w:rsidR="006A77B9" w:rsidRPr="00925420" w:rsidRDefault="006A77B9" w:rsidP="006A77B9">
      <w:pPr>
        <w:autoSpaceDE w:val="0"/>
        <w:autoSpaceDN w:val="0"/>
        <w:adjustRightInd w:val="0"/>
        <w:spacing w:after="0" w:line="240" w:lineRule="auto"/>
        <w:rPr>
          <w:rFonts w:cs="Calibri"/>
        </w:rPr>
      </w:pPr>
    </w:p>
    <w:p w14:paraId="5FE97CC1"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Specific nature of use: </w:t>
      </w:r>
    </w:p>
    <w:p w14:paraId="1B63F432" w14:textId="7F59C113" w:rsidR="006A77B9" w:rsidRDefault="006A77B9" w:rsidP="006A77B9">
      <w:pPr>
        <w:autoSpaceDE w:val="0"/>
        <w:autoSpaceDN w:val="0"/>
        <w:adjustRightInd w:val="0"/>
        <w:spacing w:after="0" w:line="240" w:lineRule="auto"/>
        <w:rPr>
          <w:rFonts w:cs="Calibri"/>
        </w:rPr>
      </w:pPr>
    </w:p>
    <w:p w14:paraId="315104F1" w14:textId="77777777" w:rsidR="006A77B9" w:rsidRPr="00925420" w:rsidRDefault="006A77B9" w:rsidP="006A77B9">
      <w:pPr>
        <w:autoSpaceDE w:val="0"/>
        <w:autoSpaceDN w:val="0"/>
        <w:adjustRightInd w:val="0"/>
        <w:spacing w:after="0" w:line="240" w:lineRule="auto"/>
        <w:rPr>
          <w:rFonts w:cs="Calibri"/>
        </w:rPr>
      </w:pPr>
    </w:p>
    <w:p w14:paraId="649BF435" w14:textId="77777777" w:rsidR="006A77B9" w:rsidRPr="00925420" w:rsidRDefault="006A77B9" w:rsidP="006A77B9">
      <w:pPr>
        <w:autoSpaceDE w:val="0"/>
        <w:autoSpaceDN w:val="0"/>
        <w:adjustRightInd w:val="0"/>
        <w:spacing w:after="0" w:line="240" w:lineRule="auto"/>
        <w:rPr>
          <w:rFonts w:cs="Calibri"/>
        </w:rPr>
      </w:pPr>
    </w:p>
    <w:p w14:paraId="4DF4917C"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Maximum attendance: </w:t>
      </w:r>
    </w:p>
    <w:p w14:paraId="3A7E2208" w14:textId="0C3761F4" w:rsidR="006A77B9" w:rsidRDefault="006A77B9" w:rsidP="006A77B9">
      <w:pPr>
        <w:autoSpaceDE w:val="0"/>
        <w:autoSpaceDN w:val="0"/>
        <w:adjustRightInd w:val="0"/>
        <w:spacing w:after="0" w:line="240" w:lineRule="auto"/>
        <w:rPr>
          <w:rFonts w:cs="Calibri"/>
        </w:rPr>
      </w:pPr>
    </w:p>
    <w:p w14:paraId="43B57D4C" w14:textId="77777777" w:rsidR="006A77B9" w:rsidRPr="00925420" w:rsidRDefault="006A77B9" w:rsidP="006A77B9">
      <w:pPr>
        <w:autoSpaceDE w:val="0"/>
        <w:autoSpaceDN w:val="0"/>
        <w:adjustRightInd w:val="0"/>
        <w:spacing w:after="0" w:line="240" w:lineRule="auto"/>
        <w:rPr>
          <w:rFonts w:cs="Calibri"/>
        </w:rPr>
      </w:pPr>
    </w:p>
    <w:p w14:paraId="13EC5A89" w14:textId="77777777" w:rsidR="006A77B9" w:rsidRPr="00925420" w:rsidRDefault="006A77B9" w:rsidP="006A77B9">
      <w:pPr>
        <w:autoSpaceDE w:val="0"/>
        <w:autoSpaceDN w:val="0"/>
        <w:adjustRightInd w:val="0"/>
        <w:spacing w:after="0" w:line="240" w:lineRule="auto"/>
        <w:rPr>
          <w:rFonts w:cs="Calibri"/>
        </w:rPr>
      </w:pPr>
    </w:p>
    <w:p w14:paraId="6D59F423"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Date(s) of hire: </w:t>
      </w:r>
    </w:p>
    <w:p w14:paraId="2EF7CFA9" w14:textId="77777777" w:rsidR="006A77B9" w:rsidRPr="00925420" w:rsidRDefault="006A77B9" w:rsidP="006A77B9">
      <w:pPr>
        <w:autoSpaceDE w:val="0"/>
        <w:autoSpaceDN w:val="0"/>
        <w:adjustRightInd w:val="0"/>
        <w:spacing w:after="0" w:line="240" w:lineRule="auto"/>
        <w:rPr>
          <w:rFonts w:cs="Calibri"/>
        </w:rPr>
      </w:pPr>
    </w:p>
    <w:p w14:paraId="73E6646D" w14:textId="77777777" w:rsidR="006A77B9" w:rsidRPr="00925420" w:rsidRDefault="006A77B9" w:rsidP="006A77B9">
      <w:pPr>
        <w:autoSpaceDE w:val="0"/>
        <w:autoSpaceDN w:val="0"/>
        <w:adjustRightInd w:val="0"/>
        <w:spacing w:after="0" w:line="240" w:lineRule="auto"/>
        <w:rPr>
          <w:rFonts w:cs="Calibri"/>
        </w:rPr>
      </w:pPr>
    </w:p>
    <w:p w14:paraId="68A7A839" w14:textId="77777777" w:rsidR="006A77B9" w:rsidRPr="00925420" w:rsidRDefault="006A77B9" w:rsidP="006A77B9">
      <w:pPr>
        <w:autoSpaceDE w:val="0"/>
        <w:autoSpaceDN w:val="0"/>
        <w:adjustRightInd w:val="0"/>
        <w:spacing w:after="0" w:line="240" w:lineRule="auto"/>
        <w:rPr>
          <w:rFonts w:cs="Calibri"/>
        </w:rPr>
      </w:pPr>
      <w:r w:rsidRPr="00925420">
        <w:rPr>
          <w:rFonts w:cs="Calibri"/>
        </w:rPr>
        <w:t>Fee:</w:t>
      </w:r>
      <w:r w:rsidRPr="00925420">
        <w:rPr>
          <w:rFonts w:cs="Calibri"/>
        </w:rPr>
        <w:tab/>
      </w:r>
      <w:r w:rsidRPr="00925420">
        <w:rPr>
          <w:rFonts w:cs="Calibri"/>
        </w:rPr>
        <w:tab/>
        <w:t xml:space="preserve"> £ </w:t>
      </w:r>
    </w:p>
    <w:p w14:paraId="02ED9204" w14:textId="77777777" w:rsidR="006A77B9" w:rsidRPr="00925420" w:rsidRDefault="006A77B9" w:rsidP="006A77B9">
      <w:pPr>
        <w:autoSpaceDE w:val="0"/>
        <w:autoSpaceDN w:val="0"/>
        <w:adjustRightInd w:val="0"/>
        <w:spacing w:after="0" w:line="240" w:lineRule="auto"/>
        <w:rPr>
          <w:rFonts w:cs="Calibri"/>
        </w:rPr>
      </w:pPr>
    </w:p>
    <w:p w14:paraId="6F0747DE" w14:textId="3442788F" w:rsidR="006A77B9" w:rsidRDefault="00194398" w:rsidP="006A77B9">
      <w:pPr>
        <w:autoSpaceDE w:val="0"/>
        <w:autoSpaceDN w:val="0"/>
        <w:adjustRightInd w:val="0"/>
        <w:spacing w:after="0" w:line="240" w:lineRule="auto"/>
        <w:rPr>
          <w:rFonts w:cs="Calibri"/>
        </w:rPr>
      </w:pPr>
      <w:r>
        <w:rPr>
          <w:rFonts w:cs="Calibri"/>
        </w:rPr>
        <w:t xml:space="preserve">Method of Billing: </w:t>
      </w:r>
      <w:r>
        <w:rPr>
          <w:rFonts w:cs="Calibri"/>
        </w:rPr>
        <w:tab/>
        <w:t>Invoice</w:t>
      </w:r>
    </w:p>
    <w:p w14:paraId="078D884E" w14:textId="7517CD47" w:rsidR="00194398" w:rsidRDefault="00194398" w:rsidP="006A77B9">
      <w:pPr>
        <w:autoSpaceDE w:val="0"/>
        <w:autoSpaceDN w:val="0"/>
        <w:adjustRightInd w:val="0"/>
        <w:spacing w:after="0" w:line="240" w:lineRule="auto"/>
        <w:rPr>
          <w:rFonts w:cs="Calibri"/>
        </w:rPr>
      </w:pPr>
      <w:r>
        <w:rPr>
          <w:rFonts w:cs="Calibri"/>
        </w:rPr>
        <w:t xml:space="preserve">Frequency of Billing: </w:t>
      </w:r>
      <w:r>
        <w:rPr>
          <w:rFonts w:cs="Calibri"/>
        </w:rPr>
        <w:tab/>
        <w:t>………………………………</w:t>
      </w:r>
    </w:p>
    <w:p w14:paraId="190060DC" w14:textId="44335608" w:rsidR="00194398" w:rsidRDefault="00194398" w:rsidP="006A77B9">
      <w:pPr>
        <w:autoSpaceDE w:val="0"/>
        <w:autoSpaceDN w:val="0"/>
        <w:adjustRightInd w:val="0"/>
        <w:spacing w:after="0" w:line="240" w:lineRule="auto"/>
        <w:rPr>
          <w:rFonts w:cs="Calibri"/>
        </w:rPr>
      </w:pPr>
      <w:r>
        <w:rPr>
          <w:rFonts w:cs="Calibri"/>
        </w:rPr>
        <w:t xml:space="preserve">Payment Terms: </w:t>
      </w:r>
      <w:r>
        <w:rPr>
          <w:rFonts w:cs="Calibri"/>
        </w:rPr>
        <w:tab/>
        <w:t>………………………………</w:t>
      </w:r>
    </w:p>
    <w:p w14:paraId="692C6E94" w14:textId="77777777" w:rsidR="00194398" w:rsidRPr="00925420" w:rsidRDefault="00194398" w:rsidP="006A77B9">
      <w:pPr>
        <w:autoSpaceDE w:val="0"/>
        <w:autoSpaceDN w:val="0"/>
        <w:adjustRightInd w:val="0"/>
        <w:spacing w:after="0" w:line="240" w:lineRule="auto"/>
        <w:rPr>
          <w:rFonts w:cs="Calibri"/>
        </w:rPr>
      </w:pPr>
    </w:p>
    <w:p w14:paraId="055CF422" w14:textId="77777777" w:rsidR="006A77B9" w:rsidRPr="00925420" w:rsidRDefault="006A77B9" w:rsidP="006A77B9">
      <w:pPr>
        <w:autoSpaceDE w:val="0"/>
        <w:autoSpaceDN w:val="0"/>
        <w:adjustRightInd w:val="0"/>
        <w:spacing w:after="0" w:line="240" w:lineRule="auto"/>
        <w:rPr>
          <w:rFonts w:cs="Calibri"/>
        </w:rPr>
      </w:pPr>
      <w:r w:rsidRPr="00925420">
        <w:rPr>
          <w:rFonts w:cs="Calibri"/>
        </w:rPr>
        <w:t>Christ Church Academy</w:t>
      </w:r>
      <w:r>
        <w:rPr>
          <w:rFonts w:cs="Calibri"/>
        </w:rPr>
        <w:t>/Christ Church First School/Oulton First School</w:t>
      </w:r>
      <w:r w:rsidRPr="00925420">
        <w:rPr>
          <w:rFonts w:cs="Calibri"/>
        </w:rPr>
        <w:t xml:space="preserve"> agrees to let the premises to the hirer subject to the following:</w:t>
      </w:r>
    </w:p>
    <w:p w14:paraId="5A0E76B8" w14:textId="77777777" w:rsidR="006A77B9" w:rsidRPr="00925420" w:rsidRDefault="006A77B9" w:rsidP="006A77B9">
      <w:pPr>
        <w:autoSpaceDE w:val="0"/>
        <w:autoSpaceDN w:val="0"/>
        <w:adjustRightInd w:val="0"/>
        <w:spacing w:after="0" w:line="240" w:lineRule="auto"/>
        <w:rPr>
          <w:rFonts w:cs="Calibri"/>
        </w:rPr>
      </w:pPr>
    </w:p>
    <w:p w14:paraId="77ED5DC9"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The Hirer accepts all the general conditions of hire as set out in the Lettings Policy. </w:t>
      </w:r>
    </w:p>
    <w:p w14:paraId="6833EC44" w14:textId="77777777" w:rsidR="006A77B9" w:rsidRPr="00925420" w:rsidRDefault="006A77B9" w:rsidP="006A77B9">
      <w:pPr>
        <w:autoSpaceDE w:val="0"/>
        <w:autoSpaceDN w:val="0"/>
        <w:adjustRightInd w:val="0"/>
        <w:spacing w:after="0" w:line="240" w:lineRule="auto"/>
        <w:rPr>
          <w:rFonts w:cs="Calibri"/>
        </w:rPr>
      </w:pPr>
    </w:p>
    <w:p w14:paraId="2AFBDD79" w14:textId="77777777" w:rsidR="006A77B9" w:rsidRPr="00925420" w:rsidRDefault="006A77B9" w:rsidP="006A77B9">
      <w:pPr>
        <w:autoSpaceDE w:val="0"/>
        <w:autoSpaceDN w:val="0"/>
        <w:adjustRightInd w:val="0"/>
        <w:spacing w:after="0" w:line="240" w:lineRule="auto"/>
        <w:rPr>
          <w:rFonts w:cs="Calibri"/>
        </w:rPr>
      </w:pPr>
      <w:r w:rsidRPr="00925420">
        <w:rPr>
          <w:rFonts w:cs="Calibri"/>
        </w:rPr>
        <w:t xml:space="preserve">The Hirer’s attention is specifically drawn to the indemnities contained in the conditions of hire and the need to obtain suitable insurance cover for any loss, damage or injury. </w:t>
      </w:r>
    </w:p>
    <w:p w14:paraId="1B6C2C99" w14:textId="2D5E41C5" w:rsidR="006A77B9" w:rsidRDefault="006A77B9" w:rsidP="006A77B9">
      <w:pPr>
        <w:autoSpaceDE w:val="0"/>
        <w:autoSpaceDN w:val="0"/>
        <w:adjustRightInd w:val="0"/>
        <w:spacing w:after="0" w:line="240" w:lineRule="auto"/>
        <w:rPr>
          <w:rFonts w:cs="Calibri"/>
        </w:rPr>
      </w:pPr>
    </w:p>
    <w:p w14:paraId="140DE6D4" w14:textId="77777777" w:rsidR="00987C62" w:rsidRPr="00925420" w:rsidRDefault="00987C62" w:rsidP="006A77B9">
      <w:pPr>
        <w:autoSpaceDE w:val="0"/>
        <w:autoSpaceDN w:val="0"/>
        <w:adjustRightInd w:val="0"/>
        <w:spacing w:after="0" w:line="240" w:lineRule="auto"/>
        <w:rPr>
          <w:rFonts w:cs="Calibri"/>
        </w:rPr>
      </w:pPr>
    </w:p>
    <w:p w14:paraId="1FF7A18E" w14:textId="1D751DCD" w:rsidR="006A77B9" w:rsidRPr="00987C62" w:rsidRDefault="00987C62" w:rsidP="006A77B9">
      <w:pPr>
        <w:autoSpaceDE w:val="0"/>
        <w:autoSpaceDN w:val="0"/>
        <w:adjustRightInd w:val="0"/>
        <w:spacing w:after="0" w:line="240" w:lineRule="auto"/>
        <w:rPr>
          <w:rFonts w:cs="Calibri"/>
          <w:b/>
        </w:rPr>
      </w:pPr>
      <w:r w:rsidRPr="00987C62">
        <w:rPr>
          <w:rFonts w:cs="Calibri"/>
          <w:b/>
        </w:rPr>
        <w:t>Hirer</w:t>
      </w:r>
    </w:p>
    <w:p w14:paraId="79FD925C" w14:textId="0FD9FEF7" w:rsidR="006A77B9" w:rsidRDefault="006A77B9" w:rsidP="006A77B9">
      <w:pPr>
        <w:autoSpaceDE w:val="0"/>
        <w:autoSpaceDN w:val="0"/>
        <w:adjustRightInd w:val="0"/>
        <w:spacing w:after="0" w:line="240" w:lineRule="auto"/>
        <w:rPr>
          <w:rFonts w:cs="Calibri"/>
        </w:rPr>
      </w:pPr>
      <w:r w:rsidRPr="00925420">
        <w:rPr>
          <w:rFonts w:cs="Calibri"/>
        </w:rPr>
        <w:t>Signature: …………………………………………</w:t>
      </w:r>
    </w:p>
    <w:p w14:paraId="1084563C" w14:textId="7C7E89B0" w:rsidR="00987C62" w:rsidRDefault="00987C62" w:rsidP="00987C62">
      <w:pPr>
        <w:autoSpaceDE w:val="0"/>
        <w:autoSpaceDN w:val="0"/>
        <w:adjustRightInd w:val="0"/>
        <w:spacing w:after="0" w:line="240" w:lineRule="auto"/>
        <w:rPr>
          <w:rFonts w:cs="Calibri"/>
        </w:rPr>
      </w:pPr>
      <w:r>
        <w:rPr>
          <w:rFonts w:cs="Calibri"/>
        </w:rPr>
        <w:t>Print Name</w:t>
      </w:r>
      <w:r w:rsidRPr="00925420">
        <w:rPr>
          <w:rFonts w:cs="Calibri"/>
        </w:rPr>
        <w:t>: ………………………………………</w:t>
      </w:r>
      <w:r>
        <w:rPr>
          <w:rFonts w:cs="Calibri"/>
        </w:rPr>
        <w:t>.</w:t>
      </w:r>
    </w:p>
    <w:p w14:paraId="343610C1" w14:textId="39170AB2" w:rsidR="00987C62" w:rsidRPr="00925420" w:rsidRDefault="00987C62" w:rsidP="006A77B9">
      <w:pPr>
        <w:autoSpaceDE w:val="0"/>
        <w:autoSpaceDN w:val="0"/>
        <w:adjustRightInd w:val="0"/>
        <w:spacing w:after="0" w:line="240" w:lineRule="auto"/>
        <w:rPr>
          <w:rFonts w:cs="Calibri"/>
        </w:rPr>
      </w:pPr>
      <w:r>
        <w:rPr>
          <w:rFonts w:cs="Calibri"/>
        </w:rPr>
        <w:t>Date: …………………………………………………</w:t>
      </w:r>
    </w:p>
    <w:p w14:paraId="0FE4C218" w14:textId="77777777" w:rsidR="006A77B9" w:rsidRPr="00925420" w:rsidRDefault="006A77B9" w:rsidP="006A77B9">
      <w:pPr>
        <w:autoSpaceDE w:val="0"/>
        <w:autoSpaceDN w:val="0"/>
        <w:adjustRightInd w:val="0"/>
        <w:spacing w:after="0" w:line="240" w:lineRule="auto"/>
        <w:rPr>
          <w:rFonts w:cs="Calibri"/>
        </w:rPr>
      </w:pPr>
    </w:p>
    <w:p w14:paraId="12BA5209" w14:textId="104D80D9" w:rsidR="00987C62" w:rsidRPr="00987C62" w:rsidRDefault="00987C62" w:rsidP="00987C62">
      <w:pPr>
        <w:autoSpaceDE w:val="0"/>
        <w:autoSpaceDN w:val="0"/>
        <w:adjustRightInd w:val="0"/>
        <w:spacing w:after="0" w:line="240" w:lineRule="auto"/>
        <w:rPr>
          <w:rFonts w:cs="Calibri"/>
          <w:b/>
        </w:rPr>
      </w:pPr>
      <w:r w:rsidRPr="00987C62">
        <w:rPr>
          <w:rFonts w:cs="Calibri"/>
          <w:b/>
        </w:rPr>
        <w:t>On behalf of the Local Governing Committee</w:t>
      </w:r>
    </w:p>
    <w:p w14:paraId="10E9D999" w14:textId="77777777" w:rsidR="00987C62" w:rsidRDefault="00987C62" w:rsidP="00987C62">
      <w:pPr>
        <w:autoSpaceDE w:val="0"/>
        <w:autoSpaceDN w:val="0"/>
        <w:adjustRightInd w:val="0"/>
        <w:spacing w:after="0" w:line="240" w:lineRule="auto"/>
        <w:rPr>
          <w:rFonts w:cs="Calibri"/>
        </w:rPr>
      </w:pPr>
      <w:r w:rsidRPr="00925420">
        <w:rPr>
          <w:rFonts w:cs="Calibri"/>
        </w:rPr>
        <w:t>Signature: …………………………………………</w:t>
      </w:r>
    </w:p>
    <w:p w14:paraId="764D75A5" w14:textId="77777777" w:rsidR="00987C62" w:rsidRDefault="00987C62" w:rsidP="00987C62">
      <w:pPr>
        <w:autoSpaceDE w:val="0"/>
        <w:autoSpaceDN w:val="0"/>
        <w:adjustRightInd w:val="0"/>
        <w:spacing w:after="0" w:line="240" w:lineRule="auto"/>
        <w:rPr>
          <w:rFonts w:cs="Calibri"/>
        </w:rPr>
      </w:pPr>
      <w:r>
        <w:rPr>
          <w:rFonts w:cs="Calibri"/>
        </w:rPr>
        <w:t>Print Name</w:t>
      </w:r>
      <w:r w:rsidRPr="00925420">
        <w:rPr>
          <w:rFonts w:cs="Calibri"/>
        </w:rPr>
        <w:t>: ………………………………………</w:t>
      </w:r>
      <w:r>
        <w:rPr>
          <w:rFonts w:cs="Calibri"/>
        </w:rPr>
        <w:t>.</w:t>
      </w:r>
    </w:p>
    <w:p w14:paraId="30A22903" w14:textId="14A71FD6" w:rsidR="00987C62" w:rsidRDefault="00987C62" w:rsidP="00987C62">
      <w:r>
        <w:rPr>
          <w:rFonts w:cs="Calibri"/>
        </w:rPr>
        <w:t>Date: …………………………………………………</w:t>
      </w:r>
    </w:p>
    <w:p w14:paraId="2755B5AB" w14:textId="0507B99E" w:rsidR="006A77B9" w:rsidRDefault="00987C62" w:rsidP="006A77B9">
      <w:r>
        <w:t>Breakdown of Fees to be provided by KET Finance Team:</w:t>
      </w:r>
    </w:p>
    <w:p w14:paraId="1468A10B" w14:textId="77777777" w:rsidR="00987C62" w:rsidRPr="00925420" w:rsidRDefault="00987C62" w:rsidP="006A77B9"/>
    <w:p w14:paraId="1E2725C2" w14:textId="77777777" w:rsidR="006A77B9" w:rsidRPr="00925420" w:rsidRDefault="006A77B9" w:rsidP="006A77B9"/>
    <w:p w14:paraId="5EE045A3" w14:textId="77777777" w:rsidR="006A77B9" w:rsidRPr="00925420" w:rsidRDefault="006A77B9" w:rsidP="006A77B9"/>
    <w:p w14:paraId="5CDC66F7" w14:textId="77777777" w:rsidR="006A77B9" w:rsidRPr="00925420" w:rsidRDefault="006A77B9" w:rsidP="006A77B9"/>
    <w:p w14:paraId="2DC56248" w14:textId="3CB98C86" w:rsidR="006A77B9" w:rsidRPr="006A77B9" w:rsidRDefault="006A77B9" w:rsidP="006A77B9">
      <w:pPr>
        <w:tabs>
          <w:tab w:val="left" w:pos="458"/>
        </w:tabs>
      </w:pPr>
    </w:p>
    <w:sectPr w:rsidR="006A77B9" w:rsidRPr="006A77B9">
      <w:footerReference w:type="even" r:id="rId13"/>
      <w:footerReference w:type="default" r:id="rId14"/>
      <w:footerReference w:type="first" r:id="rId15"/>
      <w:pgSz w:w="11908" w:h="16836"/>
      <w:pgMar w:top="1141" w:right="1146" w:bottom="1350"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98B3" w14:textId="77777777" w:rsidR="002926BD" w:rsidRDefault="0015453B">
      <w:pPr>
        <w:spacing w:after="0" w:line="240" w:lineRule="auto"/>
      </w:pPr>
      <w:r>
        <w:separator/>
      </w:r>
    </w:p>
  </w:endnote>
  <w:endnote w:type="continuationSeparator" w:id="0">
    <w:p w14:paraId="7A44FE2E" w14:textId="77777777" w:rsidR="002926BD" w:rsidRDefault="0015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B21" w14:textId="77777777" w:rsidR="006369F2" w:rsidRDefault="0015453B">
    <w:pPr>
      <w:spacing w:after="0" w:line="259" w:lineRule="auto"/>
      <w:ind w:left="0" w:right="-12" w:firstLine="0"/>
      <w:jc w:val="right"/>
    </w:pPr>
    <w:r>
      <w:fldChar w:fldCharType="begin"/>
    </w:r>
    <w:r>
      <w:instrText xml:space="preserve"> PAGE   \* MERGEFORMAT </w:instrText>
    </w:r>
    <w:r>
      <w:fldChar w:fldCharType="separate"/>
    </w:r>
    <w:r>
      <w:t>2</w:t>
    </w:r>
    <w:r>
      <w:fldChar w:fldCharType="end"/>
    </w:r>
    <w:r>
      <w:t xml:space="preserve"> </w:t>
    </w:r>
  </w:p>
  <w:p w14:paraId="1779C625" w14:textId="77777777" w:rsidR="006369F2" w:rsidRDefault="0015453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6D1" w14:textId="77777777" w:rsidR="006369F2" w:rsidRDefault="0015453B">
    <w:pPr>
      <w:spacing w:after="0" w:line="259" w:lineRule="auto"/>
      <w:ind w:left="0" w:right="-12" w:firstLine="0"/>
      <w:jc w:val="right"/>
    </w:pPr>
    <w:r>
      <w:fldChar w:fldCharType="begin"/>
    </w:r>
    <w:r>
      <w:instrText xml:space="preserve"> PAGE   \* MERGEFORMAT </w:instrText>
    </w:r>
    <w:r>
      <w:fldChar w:fldCharType="separate"/>
    </w:r>
    <w:r>
      <w:t>2</w:t>
    </w:r>
    <w:r>
      <w:fldChar w:fldCharType="end"/>
    </w:r>
    <w:r>
      <w:t xml:space="preserve"> </w:t>
    </w:r>
  </w:p>
  <w:p w14:paraId="4442D05C" w14:textId="77777777" w:rsidR="006369F2" w:rsidRDefault="0015453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1226" w14:textId="77777777" w:rsidR="006369F2" w:rsidRDefault="006369F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D985" w14:textId="77777777" w:rsidR="002926BD" w:rsidRDefault="0015453B">
      <w:pPr>
        <w:spacing w:after="0" w:line="240" w:lineRule="auto"/>
      </w:pPr>
      <w:r>
        <w:separator/>
      </w:r>
    </w:p>
  </w:footnote>
  <w:footnote w:type="continuationSeparator" w:id="0">
    <w:p w14:paraId="7C894F42" w14:textId="77777777" w:rsidR="002926BD" w:rsidRDefault="00154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FD"/>
    <w:multiLevelType w:val="hybridMultilevel"/>
    <w:tmpl w:val="C3F2D4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E524B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0F85BB3"/>
    <w:multiLevelType w:val="hybridMultilevel"/>
    <w:tmpl w:val="3AF2B8A0"/>
    <w:lvl w:ilvl="0" w:tplc="7F86CD5C">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BE34C6">
      <w:start w:val="1"/>
      <w:numFmt w:val="bullet"/>
      <w:lvlText w:val="o"/>
      <w:lvlJc w:val="left"/>
      <w:pPr>
        <w:ind w:left="1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925C9C">
      <w:start w:val="1"/>
      <w:numFmt w:val="bullet"/>
      <w:lvlText w:val="▪"/>
      <w:lvlJc w:val="left"/>
      <w:pPr>
        <w:ind w:left="1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5E16EE">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0FEAC">
      <w:start w:val="1"/>
      <w:numFmt w:val="bullet"/>
      <w:lvlText w:val="o"/>
      <w:lvlJc w:val="left"/>
      <w:pPr>
        <w:ind w:left="3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48CE0">
      <w:start w:val="1"/>
      <w:numFmt w:val="bullet"/>
      <w:lvlText w:val="▪"/>
      <w:lvlJc w:val="left"/>
      <w:pPr>
        <w:ind w:left="4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3E595C">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8CD75E">
      <w:start w:val="1"/>
      <w:numFmt w:val="bullet"/>
      <w:lvlText w:val="o"/>
      <w:lvlJc w:val="left"/>
      <w:pPr>
        <w:ind w:left="5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C289D0">
      <w:start w:val="1"/>
      <w:numFmt w:val="bullet"/>
      <w:lvlText w:val="▪"/>
      <w:lvlJc w:val="left"/>
      <w:pPr>
        <w:ind w:left="6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3E36EB"/>
    <w:multiLevelType w:val="hybridMultilevel"/>
    <w:tmpl w:val="0A689A38"/>
    <w:lvl w:ilvl="0" w:tplc="04EAF4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C4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42B0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88CB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644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C61C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4EA7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2E30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E77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379551">
    <w:abstractNumId w:val="2"/>
  </w:num>
  <w:num w:numId="2" w16cid:durableId="1840845093">
    <w:abstractNumId w:val="3"/>
  </w:num>
  <w:num w:numId="3" w16cid:durableId="953749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678228">
    <w:abstractNumId w:val="0"/>
  </w:num>
  <w:num w:numId="5" w16cid:durableId="15125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F2"/>
    <w:rsid w:val="0001232A"/>
    <w:rsid w:val="000416A6"/>
    <w:rsid w:val="00077D69"/>
    <w:rsid w:val="000D5E16"/>
    <w:rsid w:val="0015453B"/>
    <w:rsid w:val="00172025"/>
    <w:rsid w:val="00194398"/>
    <w:rsid w:val="002926BD"/>
    <w:rsid w:val="00392171"/>
    <w:rsid w:val="003A51E3"/>
    <w:rsid w:val="003D2432"/>
    <w:rsid w:val="004F1189"/>
    <w:rsid w:val="006369F2"/>
    <w:rsid w:val="006A77B9"/>
    <w:rsid w:val="00760E1E"/>
    <w:rsid w:val="007F31CA"/>
    <w:rsid w:val="008B6D78"/>
    <w:rsid w:val="00903EBF"/>
    <w:rsid w:val="00987C62"/>
    <w:rsid w:val="00997131"/>
    <w:rsid w:val="00AD6FC1"/>
    <w:rsid w:val="00B255ED"/>
    <w:rsid w:val="00B5026B"/>
    <w:rsid w:val="00C52021"/>
    <w:rsid w:val="00CF26D3"/>
    <w:rsid w:val="00EF1E86"/>
    <w:rsid w:val="00FC5431"/>
    <w:rsid w:val="1ED9B132"/>
    <w:rsid w:val="2FA40383"/>
    <w:rsid w:val="3B108804"/>
    <w:rsid w:val="482AFCCE"/>
    <w:rsid w:val="5E1039C0"/>
    <w:rsid w:val="650A6B2F"/>
    <w:rsid w:val="6F34E97E"/>
    <w:rsid w:val="7FED6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8259"/>
  <w15:docId w15:val="{C6677467-4CF3-4E0D-9956-6FB059B6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2" w:line="367"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5"/>
      </w:numPr>
      <w:spacing w:after="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numPr>
        <w:ilvl w:val="1"/>
        <w:numId w:val="5"/>
      </w:numPr>
      <w:spacing w:after="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numPr>
        <w:ilvl w:val="2"/>
        <w:numId w:val="5"/>
      </w:numPr>
      <w:spacing w:after="272"/>
      <w:outlineLvl w:val="2"/>
    </w:pPr>
    <w:rPr>
      <w:rFonts w:ascii="Arial" w:eastAsia="Arial" w:hAnsi="Arial" w:cs="Arial"/>
      <w:b/>
      <w:color w:val="000000"/>
    </w:rPr>
  </w:style>
  <w:style w:type="paragraph" w:styleId="Heading4">
    <w:name w:val="heading 4"/>
    <w:basedOn w:val="Normal"/>
    <w:next w:val="Normal"/>
    <w:link w:val="Heading4Char"/>
    <w:uiPriority w:val="9"/>
    <w:semiHidden/>
    <w:unhideWhenUsed/>
    <w:qFormat/>
    <w:rsid w:val="0099713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713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9713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713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713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713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6"/>
    </w:rPr>
  </w:style>
  <w:style w:type="paragraph" w:styleId="TOC1">
    <w:name w:val="toc 1"/>
    <w:hidden/>
    <w:uiPriority w:val="39"/>
    <w:pPr>
      <w:spacing w:after="92"/>
      <w:ind w:left="25" w:right="23" w:hanging="10"/>
    </w:pPr>
    <w:rPr>
      <w:rFonts w:ascii="Arial" w:eastAsia="Arial" w:hAnsi="Arial" w:cs="Arial"/>
      <w:color w:val="000000"/>
    </w:rPr>
  </w:style>
  <w:style w:type="paragraph" w:styleId="ListParagraph">
    <w:name w:val="List Paragraph"/>
    <w:basedOn w:val="Normal"/>
    <w:uiPriority w:val="34"/>
    <w:qFormat/>
    <w:rsid w:val="004F1189"/>
    <w:pPr>
      <w:spacing w:after="200" w:line="276" w:lineRule="auto"/>
      <w:ind w:left="720" w:firstLine="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4F1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189"/>
    <w:rPr>
      <w:rFonts w:ascii="Arial" w:eastAsia="Arial" w:hAnsi="Arial" w:cs="Arial"/>
      <w:color w:val="000000"/>
    </w:rPr>
  </w:style>
  <w:style w:type="character" w:styleId="Hyperlink">
    <w:name w:val="Hyperlink"/>
    <w:basedOn w:val="DefaultParagraphFont"/>
    <w:uiPriority w:val="99"/>
    <w:unhideWhenUsed/>
    <w:rsid w:val="00172025"/>
    <w:rPr>
      <w:color w:val="0563C1" w:themeColor="hyperlink"/>
      <w:u w:val="single"/>
    </w:rPr>
  </w:style>
  <w:style w:type="character" w:customStyle="1" w:styleId="Heading4Char">
    <w:name w:val="Heading 4 Char"/>
    <w:basedOn w:val="DefaultParagraphFont"/>
    <w:link w:val="Heading4"/>
    <w:uiPriority w:val="9"/>
    <w:semiHidden/>
    <w:rsid w:val="009971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971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971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971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971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713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6A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77B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3" ma:contentTypeDescription="Create a new document." ma:contentTypeScope="" ma:versionID="b52e45bc684d15599ac69c561dad710d">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587291102429382ceffa4114818eae87"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51647-D3AA-4E3B-BB7A-C2D47ABF744B}">
  <ds:schemaRefs>
    <ds:schemaRef ds:uri="http://schemas.openxmlformats.org/officeDocument/2006/bibliography"/>
  </ds:schemaRefs>
</ds:datastoreItem>
</file>

<file path=customXml/itemProps2.xml><?xml version="1.0" encoding="utf-8"?>
<ds:datastoreItem xmlns:ds="http://schemas.openxmlformats.org/officeDocument/2006/customXml" ds:itemID="{75EB1A4A-96CD-43B7-A551-BED00783A940}">
  <ds:schemaRefs>
    <ds:schemaRef ds:uri="http://schemas.microsoft.com/sharepoint/v3/contenttype/forms"/>
  </ds:schemaRefs>
</ds:datastoreItem>
</file>

<file path=customXml/itemProps3.xml><?xml version="1.0" encoding="utf-8"?>
<ds:datastoreItem xmlns:ds="http://schemas.openxmlformats.org/officeDocument/2006/customXml" ds:itemID="{CE06B2CD-2B00-4E29-B688-86BD0AB91194}">
  <ds:schemaRefs>
    <ds:schemaRef ds:uri="http://purl.org/dc/terms/"/>
    <ds:schemaRef ds:uri="http://schemas.microsoft.com/office/2006/metadata/properties"/>
    <ds:schemaRef ds:uri="http://schemas.microsoft.com/office/2006/documentManagement/types"/>
    <ds:schemaRef ds:uri="4ccf8c40-40f5-4bae-9f84-a72c95c5d900"/>
    <ds:schemaRef ds:uri="http://purl.org/dc/dcmitype/"/>
    <ds:schemaRef ds:uri="http://purl.org/dc/elements/1.1/"/>
    <ds:schemaRef ds:uri="9fcfb09d-3ed9-460a-bcc4-9b0ab8799e5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56B52E8-CAC8-45B5-9770-FB596A5D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cp:lastModifiedBy>Chris Wright</cp:lastModifiedBy>
  <cp:revision>11</cp:revision>
  <dcterms:created xsi:type="dcterms:W3CDTF">2023-01-23T16:01:00Z</dcterms:created>
  <dcterms:modified xsi:type="dcterms:W3CDTF">2025-12-05T09:25:00Z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694708552</vt:i4>
  </property>
  <property fmtid="{D5CDD505-2E9C-101B-9397-08002B2CF9AE}" pid="3" name="ContentTypeId">
    <vt:lpwstr>0x010100C58C411EEAE1F8419FAB47B4C68E6154</vt:lpwstr>
  </property>
</Properties>
</file>