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1110"/>
        <w:tblW w:w="14761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202"/>
        <w:gridCol w:w="2109"/>
        <w:gridCol w:w="2109"/>
        <w:gridCol w:w="2109"/>
      </w:tblGrid>
      <w:tr w:rsidR="00372981" w14:paraId="51927193" w14:textId="77777777" w:rsidTr="00372981">
        <w:trPr>
          <w:cantSplit/>
          <w:trHeight w:val="409"/>
          <w:tblHeader/>
        </w:trPr>
        <w:tc>
          <w:tcPr>
            <w:tcW w:w="1555" w:type="dxa"/>
            <w:tcBorders>
              <w:top w:val="single" w:sz="4" w:space="0" w:color="F8F8F8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4A4CCD0E" w14:textId="42BB72B3" w:rsidR="00372981" w:rsidRPr="00372981" w:rsidRDefault="00372981" w:rsidP="00372981">
            <w:pPr>
              <w:pStyle w:val="1bodycopy"/>
              <w:spacing w:after="0"/>
              <w:rPr>
                <w:b/>
                <w:bCs/>
                <w:caps/>
                <w:color w:val="F8F8F8"/>
              </w:rPr>
            </w:pPr>
          </w:p>
        </w:tc>
        <w:tc>
          <w:tcPr>
            <w:tcW w:w="2268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7F63742A" w14:textId="6E12A985" w:rsidR="00372981" w:rsidRPr="00372981" w:rsidRDefault="00372981" w:rsidP="00372981">
            <w:pPr>
              <w:pStyle w:val="1bodycopy"/>
              <w:spacing w:after="0"/>
              <w:rPr>
                <w:b/>
                <w:bCs/>
                <w:caps/>
                <w:color w:val="F8F8F8"/>
              </w:rPr>
            </w:pPr>
          </w:p>
          <w:p w14:paraId="256C668C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  <w:r w:rsidRPr="00372981">
              <w:rPr>
                <w:b/>
                <w:bCs/>
                <w:caps/>
                <w:color w:val="F8F8F8"/>
              </w:rPr>
              <w:t>Autumn 1</w:t>
            </w:r>
          </w:p>
        </w:tc>
        <w:tc>
          <w:tcPr>
            <w:tcW w:w="240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4AA6C2EE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</w:p>
          <w:p w14:paraId="7A90F588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  <w:r w:rsidRPr="00372981">
              <w:rPr>
                <w:b/>
                <w:bCs/>
                <w:caps/>
                <w:color w:val="F8F8F8"/>
              </w:rPr>
              <w:t>Autumn 2</w:t>
            </w:r>
          </w:p>
        </w:tc>
        <w:tc>
          <w:tcPr>
            <w:tcW w:w="2202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262850C7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</w:p>
          <w:p w14:paraId="73AFAB32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  <w:r w:rsidRPr="00372981">
              <w:rPr>
                <w:b/>
                <w:bCs/>
                <w:caps/>
                <w:color w:val="F8F8F8"/>
              </w:rPr>
              <w:t>Spring 1</w:t>
            </w:r>
          </w:p>
        </w:tc>
        <w:tc>
          <w:tcPr>
            <w:tcW w:w="210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35479341" w14:textId="2C2C1E96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</w:p>
          <w:p w14:paraId="15E8E248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  <w:r w:rsidRPr="00372981">
              <w:rPr>
                <w:b/>
                <w:bCs/>
                <w:caps/>
                <w:color w:val="F8F8F8"/>
              </w:rPr>
              <w:t>spring 2</w:t>
            </w:r>
          </w:p>
        </w:tc>
        <w:tc>
          <w:tcPr>
            <w:tcW w:w="210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223DAA71" w14:textId="48529F3F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</w:p>
          <w:p w14:paraId="32C07310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  <w:r w:rsidRPr="00372981">
              <w:rPr>
                <w:b/>
                <w:bCs/>
                <w:caps/>
                <w:color w:val="F8F8F8"/>
              </w:rPr>
              <w:t>sUMMER 1</w:t>
            </w:r>
          </w:p>
        </w:tc>
        <w:tc>
          <w:tcPr>
            <w:tcW w:w="210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7030A0"/>
          </w:tcPr>
          <w:p w14:paraId="1C0B07A1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</w:p>
          <w:p w14:paraId="6E3064A8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aps/>
                <w:color w:val="F8F8F8"/>
              </w:rPr>
            </w:pPr>
            <w:r w:rsidRPr="00372981">
              <w:rPr>
                <w:b/>
                <w:bCs/>
                <w:caps/>
                <w:color w:val="F8F8F8"/>
              </w:rPr>
              <w:t>summer 2</w:t>
            </w:r>
          </w:p>
        </w:tc>
      </w:tr>
      <w:tr w:rsidR="00372981" w14:paraId="4D28EF12" w14:textId="77777777" w:rsidTr="00372981">
        <w:trPr>
          <w:cantSplit/>
          <w:trHeight w:val="245"/>
        </w:trPr>
        <w:tc>
          <w:tcPr>
            <w:tcW w:w="1555" w:type="dxa"/>
            <w:tcBorders>
              <w:top w:val="single" w:sz="4" w:space="0" w:color="F8F8F8"/>
            </w:tcBorders>
            <w:shd w:val="clear" w:color="auto" w:fill="7030A0"/>
          </w:tcPr>
          <w:p w14:paraId="7A174F06" w14:textId="77777777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  <w:p w14:paraId="7A1BE7A5" w14:textId="19A56B6F" w:rsidR="00372981" w:rsidRPr="00372981" w:rsidRDefault="00372981" w:rsidP="00372981">
            <w:pPr>
              <w:pStyle w:val="1bodycopy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NURSERY</w:t>
            </w:r>
          </w:p>
        </w:tc>
        <w:tc>
          <w:tcPr>
            <w:tcW w:w="2268" w:type="dxa"/>
            <w:tcBorders>
              <w:top w:val="single" w:sz="4" w:space="0" w:color="F8F8F8"/>
            </w:tcBorders>
            <w:shd w:val="clear" w:color="auto" w:fill="auto"/>
          </w:tcPr>
          <w:p w14:paraId="0721B890" w14:textId="410474F1" w:rsidR="00372981" w:rsidRDefault="00372981" w:rsidP="00372981">
            <w:pPr>
              <w:pStyle w:val="1bodycopy"/>
              <w:spacing w:after="0"/>
            </w:pPr>
          </w:p>
          <w:p w14:paraId="549CACFE" w14:textId="77777777" w:rsidR="00372981" w:rsidRDefault="00372981" w:rsidP="00372981">
            <w:pPr>
              <w:pStyle w:val="1bodycopy"/>
              <w:spacing w:after="0"/>
            </w:pPr>
          </w:p>
          <w:p w14:paraId="1B929D94" w14:textId="77777777" w:rsidR="00372981" w:rsidRDefault="00372981" w:rsidP="00372981">
            <w:pPr>
              <w:pStyle w:val="1bodycopy"/>
              <w:spacing w:after="0"/>
            </w:pPr>
          </w:p>
        </w:tc>
        <w:tc>
          <w:tcPr>
            <w:tcW w:w="2409" w:type="dxa"/>
            <w:tcBorders>
              <w:top w:val="single" w:sz="4" w:space="0" w:color="F8F8F8"/>
            </w:tcBorders>
            <w:shd w:val="clear" w:color="auto" w:fill="auto"/>
          </w:tcPr>
          <w:p w14:paraId="62B3FB53" w14:textId="77777777" w:rsidR="00372981" w:rsidRDefault="00372981" w:rsidP="00372981">
            <w:pPr>
              <w:pStyle w:val="1bodycopy"/>
              <w:spacing w:after="0"/>
            </w:pPr>
          </w:p>
        </w:tc>
        <w:tc>
          <w:tcPr>
            <w:tcW w:w="2202" w:type="dxa"/>
            <w:tcBorders>
              <w:top w:val="single" w:sz="4" w:space="0" w:color="F8F8F8"/>
            </w:tcBorders>
            <w:shd w:val="clear" w:color="auto" w:fill="auto"/>
          </w:tcPr>
          <w:p w14:paraId="2DBD80B6" w14:textId="77777777" w:rsidR="00372981" w:rsidRDefault="00372981" w:rsidP="00372981">
            <w:pPr>
              <w:pStyle w:val="1bodycopy"/>
              <w:spacing w:after="0"/>
            </w:pPr>
          </w:p>
        </w:tc>
        <w:tc>
          <w:tcPr>
            <w:tcW w:w="2109" w:type="dxa"/>
            <w:tcBorders>
              <w:top w:val="single" w:sz="4" w:space="0" w:color="F8F8F8"/>
            </w:tcBorders>
            <w:shd w:val="clear" w:color="auto" w:fill="auto"/>
          </w:tcPr>
          <w:p w14:paraId="59FF8CA0" w14:textId="07C4CF66" w:rsidR="00372981" w:rsidRDefault="00372981" w:rsidP="00372981">
            <w:pPr>
              <w:pStyle w:val="1bodycopy"/>
              <w:spacing w:after="0"/>
            </w:pPr>
          </w:p>
        </w:tc>
        <w:tc>
          <w:tcPr>
            <w:tcW w:w="2109" w:type="dxa"/>
            <w:tcBorders>
              <w:top w:val="single" w:sz="4" w:space="0" w:color="F8F8F8"/>
            </w:tcBorders>
            <w:shd w:val="clear" w:color="auto" w:fill="auto"/>
          </w:tcPr>
          <w:p w14:paraId="3BC2AD0B" w14:textId="695F8FAE" w:rsidR="00372981" w:rsidRDefault="00372981" w:rsidP="00372981">
            <w:pPr>
              <w:pStyle w:val="1bodycopy"/>
              <w:spacing w:after="0"/>
            </w:pPr>
          </w:p>
        </w:tc>
        <w:tc>
          <w:tcPr>
            <w:tcW w:w="2109" w:type="dxa"/>
            <w:tcBorders>
              <w:top w:val="single" w:sz="4" w:space="0" w:color="F8F8F8"/>
            </w:tcBorders>
            <w:shd w:val="clear" w:color="auto" w:fill="auto"/>
          </w:tcPr>
          <w:p w14:paraId="36754D72" w14:textId="77777777" w:rsidR="00372981" w:rsidRDefault="00372981" w:rsidP="00372981">
            <w:pPr>
              <w:pStyle w:val="1bodycopy"/>
              <w:spacing w:after="0"/>
            </w:pPr>
          </w:p>
        </w:tc>
      </w:tr>
      <w:tr w:rsidR="007F1975" w14:paraId="72798631" w14:textId="77777777" w:rsidTr="00003EA2">
        <w:trPr>
          <w:cantSplit/>
          <w:trHeight w:val="455"/>
        </w:trPr>
        <w:tc>
          <w:tcPr>
            <w:tcW w:w="1555" w:type="dxa"/>
            <w:vMerge w:val="restart"/>
            <w:tcBorders>
              <w:top w:val="single" w:sz="4" w:space="0" w:color="12263F"/>
            </w:tcBorders>
            <w:shd w:val="clear" w:color="auto" w:fill="7030A0"/>
          </w:tcPr>
          <w:p w14:paraId="36686B84" w14:textId="77777777" w:rsidR="007F1975" w:rsidRPr="00372981" w:rsidRDefault="007F1975" w:rsidP="0037298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5EF188F5" w14:textId="38410DA6" w:rsidR="007F1975" w:rsidRPr="00372981" w:rsidRDefault="007F1975" w:rsidP="0037298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RECEPTION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A7A20B0" w14:textId="221A191A" w:rsidR="007F1975" w:rsidRPr="00005BA3" w:rsidRDefault="007F1975" w:rsidP="00372981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b/>
                <w:bCs/>
                <w:color w:val="538135" w:themeColor="accent6" w:themeShade="BF"/>
                <w:sz w:val="18"/>
                <w:szCs w:val="18"/>
              </w:rPr>
              <w:t>Non-Number</w:t>
            </w: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  <w:r w:rsidR="00EB7FEE" w:rsidRPr="00005BA3">
              <w:rPr>
                <w:color w:val="538135" w:themeColor="accent6" w:themeShade="BF"/>
                <w:sz w:val="18"/>
                <w:szCs w:val="18"/>
              </w:rPr>
              <w:t>–</w:t>
            </w:r>
            <w:r w:rsidR="00495EF4" w:rsidRPr="00005BA3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  <w:r w:rsidR="00EB7FEE" w:rsidRPr="00005BA3">
              <w:rPr>
                <w:color w:val="538135" w:themeColor="accent6" w:themeShade="BF"/>
                <w:sz w:val="18"/>
                <w:szCs w:val="18"/>
              </w:rPr>
              <w:t>3D Shapes (2 weeks)</w:t>
            </w:r>
          </w:p>
          <w:p w14:paraId="73200F52" w14:textId="5E9BF799" w:rsidR="00EB7FEE" w:rsidRPr="00005BA3" w:rsidRDefault="00EB7FEE" w:rsidP="00372981">
            <w:pPr>
              <w:pStyle w:val="7Tablecopybulleted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005BA3">
              <w:rPr>
                <w:b/>
                <w:bCs/>
                <w:color w:val="7030A0"/>
                <w:sz w:val="18"/>
                <w:szCs w:val="18"/>
              </w:rPr>
              <w:t>Number</w:t>
            </w:r>
            <w:r w:rsidRPr="00005BA3">
              <w:rPr>
                <w:color w:val="7030A0"/>
                <w:sz w:val="18"/>
                <w:szCs w:val="18"/>
              </w:rPr>
              <w:t xml:space="preserve"> – </w:t>
            </w:r>
            <w:proofErr w:type="spellStart"/>
            <w:r w:rsidRPr="00005BA3">
              <w:rPr>
                <w:color w:val="7030A0"/>
                <w:sz w:val="18"/>
                <w:szCs w:val="18"/>
              </w:rPr>
              <w:t>Subitising</w:t>
            </w:r>
            <w:proofErr w:type="spellEnd"/>
            <w:r w:rsidRPr="00005BA3">
              <w:rPr>
                <w:color w:val="7030A0"/>
                <w:sz w:val="18"/>
                <w:szCs w:val="18"/>
              </w:rPr>
              <w:t xml:space="preserve"> quantities to 3 (2 </w:t>
            </w:r>
            <w:r w:rsidR="00C70760" w:rsidRPr="00005BA3">
              <w:rPr>
                <w:color w:val="7030A0"/>
                <w:sz w:val="18"/>
                <w:szCs w:val="18"/>
              </w:rPr>
              <w:t xml:space="preserve">weeks) </w:t>
            </w:r>
          </w:p>
        </w:tc>
        <w:tc>
          <w:tcPr>
            <w:tcW w:w="2409" w:type="dxa"/>
            <w:tcBorders>
              <w:top w:val="single" w:sz="4" w:space="0" w:color="12263F"/>
            </w:tcBorders>
            <w:shd w:val="clear" w:color="auto" w:fill="auto"/>
          </w:tcPr>
          <w:p w14:paraId="66EBD640" w14:textId="4A07582C" w:rsidR="00C70760" w:rsidRPr="00005BA3" w:rsidRDefault="00C70760" w:rsidP="00C70760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b/>
                <w:bCs/>
                <w:color w:val="538135" w:themeColor="accent6" w:themeShade="BF"/>
                <w:sz w:val="18"/>
                <w:szCs w:val="18"/>
              </w:rPr>
              <w:t>Non-Number</w:t>
            </w: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– 2D Shapes (2 weeks)</w:t>
            </w:r>
          </w:p>
          <w:p w14:paraId="2FF8A158" w14:textId="3AC9955E" w:rsidR="007F1975" w:rsidRPr="00005BA3" w:rsidRDefault="00C70760" w:rsidP="00C70760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b/>
                <w:bCs/>
                <w:color w:val="7030A0"/>
                <w:sz w:val="18"/>
                <w:szCs w:val="18"/>
              </w:rPr>
              <w:t>Number</w:t>
            </w:r>
            <w:r w:rsidRPr="00005BA3">
              <w:rPr>
                <w:color w:val="7030A0"/>
                <w:sz w:val="18"/>
                <w:szCs w:val="18"/>
              </w:rPr>
              <w:t xml:space="preserve"> – </w:t>
            </w:r>
            <w:proofErr w:type="spellStart"/>
            <w:r w:rsidRPr="00005BA3">
              <w:rPr>
                <w:color w:val="7030A0"/>
                <w:sz w:val="18"/>
                <w:szCs w:val="18"/>
              </w:rPr>
              <w:t>Subitising</w:t>
            </w:r>
            <w:proofErr w:type="spellEnd"/>
            <w:r w:rsidRPr="00005BA3">
              <w:rPr>
                <w:color w:val="7030A0"/>
                <w:sz w:val="18"/>
                <w:szCs w:val="18"/>
              </w:rPr>
              <w:t xml:space="preserve"> quantities to 5 (4 weeks)</w:t>
            </w:r>
          </w:p>
        </w:tc>
        <w:tc>
          <w:tcPr>
            <w:tcW w:w="2202" w:type="dxa"/>
            <w:tcBorders>
              <w:top w:val="single" w:sz="4" w:space="0" w:color="12263F"/>
            </w:tcBorders>
            <w:shd w:val="clear" w:color="auto" w:fill="auto"/>
          </w:tcPr>
          <w:p w14:paraId="62740B5E" w14:textId="771DD06C" w:rsidR="00C70760" w:rsidRPr="00005BA3" w:rsidRDefault="00C70760" w:rsidP="00C70760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b/>
                <w:bCs/>
                <w:color w:val="538135" w:themeColor="accent6" w:themeShade="BF"/>
                <w:sz w:val="18"/>
                <w:szCs w:val="18"/>
              </w:rPr>
              <w:t>Non-Number</w:t>
            </w: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– Pattern (2 weeks)</w:t>
            </w:r>
          </w:p>
          <w:p w14:paraId="70527DD0" w14:textId="34F82C9C" w:rsidR="007F1975" w:rsidRPr="00005BA3" w:rsidRDefault="00C70760" w:rsidP="00C70760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b/>
                <w:bCs/>
                <w:color w:val="7030A0"/>
                <w:sz w:val="18"/>
                <w:szCs w:val="18"/>
              </w:rPr>
              <w:t>Number</w:t>
            </w:r>
            <w:r w:rsidRPr="00005BA3">
              <w:rPr>
                <w:color w:val="7030A0"/>
                <w:sz w:val="18"/>
                <w:szCs w:val="18"/>
              </w:rPr>
              <w:t xml:space="preserve"> – </w:t>
            </w:r>
            <w:r w:rsidR="00ED1B88" w:rsidRPr="00005BA3">
              <w:rPr>
                <w:color w:val="7030A0"/>
                <w:sz w:val="18"/>
                <w:szCs w:val="18"/>
              </w:rPr>
              <w:t xml:space="preserve">Enumerating between 6 and 10 </w:t>
            </w:r>
            <w:proofErr w:type="gramStart"/>
            <w:r w:rsidR="00ED1B88" w:rsidRPr="00005BA3">
              <w:rPr>
                <w:color w:val="7030A0"/>
                <w:sz w:val="18"/>
                <w:szCs w:val="18"/>
              </w:rPr>
              <w:t xml:space="preserve">items </w:t>
            </w:r>
            <w:r w:rsidRPr="00005BA3">
              <w:rPr>
                <w:color w:val="7030A0"/>
                <w:sz w:val="18"/>
                <w:szCs w:val="18"/>
              </w:rPr>
              <w:t xml:space="preserve"> (</w:t>
            </w:r>
            <w:proofErr w:type="gramEnd"/>
            <w:r w:rsidR="001D63D9" w:rsidRPr="00005BA3">
              <w:rPr>
                <w:color w:val="7030A0"/>
                <w:sz w:val="18"/>
                <w:szCs w:val="18"/>
              </w:rPr>
              <w:t>4</w:t>
            </w:r>
            <w:r w:rsidRPr="00005BA3">
              <w:rPr>
                <w:color w:val="7030A0"/>
                <w:sz w:val="18"/>
                <w:szCs w:val="18"/>
              </w:rPr>
              <w:t xml:space="preserve"> weeks)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2FD4328A" w14:textId="51226882" w:rsidR="001D63D9" w:rsidRPr="00005BA3" w:rsidRDefault="001D63D9" w:rsidP="001D63D9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b/>
                <w:bCs/>
                <w:color w:val="538135" w:themeColor="accent6" w:themeShade="BF"/>
                <w:sz w:val="18"/>
                <w:szCs w:val="18"/>
              </w:rPr>
              <w:t>Non-Number</w:t>
            </w: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– Symmetry (1 weeks)</w:t>
            </w:r>
          </w:p>
          <w:p w14:paraId="27B19464" w14:textId="36DCE555" w:rsidR="007F1975" w:rsidRPr="00005BA3" w:rsidRDefault="003E7911" w:rsidP="001D63D9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7030A0"/>
                <w:sz w:val="18"/>
                <w:szCs w:val="18"/>
              </w:rPr>
              <w:t xml:space="preserve">Partitioning 2, 3,4, 5 and 10 and ‘number bonds’ for these numbers </w:t>
            </w:r>
            <w:r w:rsidR="00801ACC" w:rsidRPr="00005BA3">
              <w:rPr>
                <w:color w:val="7030A0"/>
                <w:sz w:val="18"/>
                <w:szCs w:val="18"/>
              </w:rPr>
              <w:t>(5 Weeks)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1C929504" w14:textId="7B1B3F65" w:rsidR="00801ACC" w:rsidRPr="00005BA3" w:rsidRDefault="00801ACC" w:rsidP="00801ACC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b/>
                <w:bCs/>
                <w:color w:val="538135" w:themeColor="accent6" w:themeShade="BF"/>
                <w:sz w:val="18"/>
                <w:szCs w:val="18"/>
              </w:rPr>
              <w:t>Non-Number</w:t>
            </w: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– Measures (2 weeks)</w:t>
            </w:r>
          </w:p>
          <w:p w14:paraId="629695AB" w14:textId="12A0D684" w:rsidR="007F1975" w:rsidRPr="00005BA3" w:rsidRDefault="00801ACC" w:rsidP="00801ACC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7030A0"/>
                <w:sz w:val="18"/>
                <w:szCs w:val="18"/>
              </w:rPr>
              <w:t xml:space="preserve">Composition of 6 – 9, and comparisons of numbers to </w:t>
            </w:r>
            <w:proofErr w:type="gramStart"/>
            <w:r w:rsidRPr="00005BA3">
              <w:rPr>
                <w:color w:val="7030A0"/>
                <w:sz w:val="18"/>
                <w:szCs w:val="18"/>
              </w:rPr>
              <w:t>10  (</w:t>
            </w:r>
            <w:proofErr w:type="gramEnd"/>
            <w:r w:rsidR="003E5C35" w:rsidRPr="00005BA3">
              <w:rPr>
                <w:color w:val="7030A0"/>
                <w:sz w:val="18"/>
                <w:szCs w:val="18"/>
              </w:rPr>
              <w:t>4</w:t>
            </w:r>
            <w:r w:rsidRPr="00005BA3">
              <w:rPr>
                <w:color w:val="7030A0"/>
                <w:sz w:val="18"/>
                <w:szCs w:val="18"/>
              </w:rPr>
              <w:t xml:space="preserve"> Weeks)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0FFC394A" w14:textId="0977399B" w:rsidR="007F1975" w:rsidRPr="00005BA3" w:rsidRDefault="003E5C35" w:rsidP="00372981">
            <w:pPr>
              <w:pStyle w:val="7Tablebodycopy"/>
              <w:rPr>
                <w:color w:val="7030A0"/>
                <w:sz w:val="18"/>
                <w:szCs w:val="18"/>
              </w:rPr>
            </w:pPr>
            <w:r w:rsidRPr="00005BA3">
              <w:rPr>
                <w:color w:val="7030A0"/>
                <w:sz w:val="18"/>
                <w:szCs w:val="18"/>
              </w:rPr>
              <w:t>Patterns in numbers to 10 (3 Weeks)</w:t>
            </w:r>
          </w:p>
          <w:p w14:paraId="52C96BDE" w14:textId="4D3BD5AA" w:rsidR="003E5C35" w:rsidRPr="00005BA3" w:rsidRDefault="00EB6F57" w:rsidP="00372981">
            <w:pPr>
              <w:pStyle w:val="7Tablebodycopy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Non-Number </w:t>
            </w:r>
          </w:p>
          <w:p w14:paraId="63F07F80" w14:textId="1D3C8443" w:rsidR="00EB6F57" w:rsidRPr="00005BA3" w:rsidRDefault="00EB6F57" w:rsidP="00372981">
            <w:pPr>
              <w:pStyle w:val="7Tablebodycopy"/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>Patter</w:t>
            </w:r>
            <w:r w:rsidR="00D142E1" w:rsidRPr="00005BA3">
              <w:rPr>
                <w:color w:val="538135" w:themeColor="accent6" w:themeShade="BF"/>
                <w:sz w:val="18"/>
                <w:szCs w:val="18"/>
              </w:rPr>
              <w:t>n</w:t>
            </w: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(1 week)</w:t>
            </w:r>
          </w:p>
          <w:p w14:paraId="0E909F68" w14:textId="26EC52AB" w:rsidR="00EB6F57" w:rsidRPr="00005BA3" w:rsidRDefault="00EB6F57" w:rsidP="00372981">
            <w:pPr>
              <w:pStyle w:val="7Tablebodycopy"/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>Spatial reasoning (1 week)</w:t>
            </w:r>
          </w:p>
          <w:p w14:paraId="45F8BD0D" w14:textId="03FB1AC9" w:rsidR="003E5C35" w:rsidRPr="00005BA3" w:rsidRDefault="00EB6F57" w:rsidP="00372981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Measures (1 week) </w:t>
            </w:r>
          </w:p>
        </w:tc>
      </w:tr>
      <w:tr w:rsidR="007F1975" w14:paraId="67A7C10B" w14:textId="77777777" w:rsidTr="00E94DBB">
        <w:trPr>
          <w:cantSplit/>
          <w:trHeight w:val="454"/>
        </w:trPr>
        <w:tc>
          <w:tcPr>
            <w:tcW w:w="1555" w:type="dxa"/>
            <w:vMerge/>
            <w:tcBorders>
              <w:bottom w:val="single" w:sz="4" w:space="0" w:color="12263F"/>
            </w:tcBorders>
            <w:shd w:val="clear" w:color="auto" w:fill="7030A0"/>
          </w:tcPr>
          <w:p w14:paraId="2C05137F" w14:textId="77777777" w:rsidR="007F1975" w:rsidRPr="00372981" w:rsidRDefault="007F1975" w:rsidP="0037298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206" w:type="dxa"/>
            <w:gridSpan w:val="6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F26340E" w14:textId="2E1687F1" w:rsidR="007F1975" w:rsidRPr="00005BA3" w:rsidRDefault="00495EF4" w:rsidP="00495EF4">
            <w:pPr>
              <w:pStyle w:val="7Tablebodycopy"/>
              <w:jc w:val="center"/>
              <w:rPr>
                <w:sz w:val="18"/>
                <w:szCs w:val="18"/>
              </w:rPr>
            </w:pPr>
            <w:r w:rsidRPr="00005BA3">
              <w:rPr>
                <w:sz w:val="18"/>
                <w:szCs w:val="18"/>
              </w:rPr>
              <w:t>S</w:t>
            </w:r>
            <w:r w:rsidR="007F1975" w:rsidRPr="00005BA3">
              <w:rPr>
                <w:sz w:val="18"/>
                <w:szCs w:val="18"/>
              </w:rPr>
              <w:t xml:space="preserve">patial </w:t>
            </w:r>
            <w:r w:rsidRPr="00005BA3">
              <w:rPr>
                <w:sz w:val="18"/>
                <w:szCs w:val="18"/>
              </w:rPr>
              <w:t>reasoning through provocations in continuous provision</w:t>
            </w:r>
          </w:p>
        </w:tc>
      </w:tr>
      <w:tr w:rsidR="00271C4D" w14:paraId="19A664E7" w14:textId="77777777" w:rsidTr="00AC1D73">
        <w:trPr>
          <w:cantSplit/>
          <w:trHeight w:val="134"/>
        </w:trPr>
        <w:tc>
          <w:tcPr>
            <w:tcW w:w="1555" w:type="dxa"/>
            <w:vMerge w:val="restart"/>
            <w:tcBorders>
              <w:top w:val="single" w:sz="4" w:space="0" w:color="12263F"/>
            </w:tcBorders>
            <w:shd w:val="clear" w:color="auto" w:fill="7030A0"/>
          </w:tcPr>
          <w:p w14:paraId="3B1E0A46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0A7CFEAB" w14:textId="6AED51E2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YEAR 1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842946C" w14:textId="5FC1A4BA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Week 1 – Stage 1 </w:t>
            </w:r>
            <w:proofErr w:type="spellStart"/>
            <w:r w:rsidRPr="00005BA3">
              <w:rPr>
                <w:color w:val="538135" w:themeColor="accent6" w:themeShade="BF"/>
                <w:sz w:val="18"/>
                <w:szCs w:val="18"/>
              </w:rPr>
              <w:t>Subitising</w:t>
            </w:r>
            <w:proofErr w:type="spellEnd"/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1-5</w:t>
            </w:r>
          </w:p>
        </w:tc>
        <w:tc>
          <w:tcPr>
            <w:tcW w:w="2409" w:type="dxa"/>
            <w:tcBorders>
              <w:top w:val="single" w:sz="4" w:space="0" w:color="12263F"/>
            </w:tcBorders>
            <w:shd w:val="clear" w:color="auto" w:fill="auto"/>
          </w:tcPr>
          <w:p w14:paraId="2D44FD2E" w14:textId="7A5586AF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</w:t>
            </w:r>
            <w:proofErr w:type="gramStart"/>
            <w:r w:rsidRPr="00005BA3">
              <w:rPr>
                <w:color w:val="2F5496" w:themeColor="accent1" w:themeShade="BF"/>
                <w:sz w:val="18"/>
                <w:szCs w:val="18"/>
              </w:rPr>
              <w:t>1  –</w:t>
            </w:r>
            <w:proofErr w:type="gramEnd"/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 Stage 2 Make and break 6</w:t>
            </w:r>
          </w:p>
        </w:tc>
        <w:tc>
          <w:tcPr>
            <w:tcW w:w="2202" w:type="dxa"/>
            <w:tcBorders>
              <w:top w:val="single" w:sz="4" w:space="0" w:color="12263F"/>
            </w:tcBorders>
            <w:shd w:val="clear" w:color="auto" w:fill="auto"/>
          </w:tcPr>
          <w:p w14:paraId="4AB1909F" w14:textId="0A51AA0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>Week 1 and 2– Stage 3 one more, one less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19060579" w14:textId="27ECE99B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1 and 2– Stage 3 </w:t>
            </w:r>
            <w:r w:rsidR="00E25FA0" w:rsidRPr="00005BA3">
              <w:rPr>
                <w:color w:val="FFC000"/>
                <w:sz w:val="18"/>
                <w:szCs w:val="18"/>
              </w:rPr>
              <w:t>five and a bit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170CA10A" w14:textId="74EF8567" w:rsidR="00271C4D" w:rsidRPr="00005BA3" w:rsidRDefault="00FD1A37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1 and 2– Stage 3 Number Neighbors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5A8ACB4E" w14:textId="195ACE85" w:rsidR="00271C4D" w:rsidRPr="00005BA3" w:rsidRDefault="00143433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BF8F00" w:themeColor="accent4" w:themeShade="BF"/>
                <w:sz w:val="18"/>
                <w:szCs w:val="18"/>
              </w:rPr>
              <w:t xml:space="preserve">Week 1, 2 and 3– Stage 4 ten and a bit </w:t>
            </w:r>
          </w:p>
        </w:tc>
      </w:tr>
      <w:tr w:rsidR="00271C4D" w14:paraId="6A41FDF8" w14:textId="77777777" w:rsidTr="00AC1D73">
        <w:trPr>
          <w:cantSplit/>
          <w:trHeight w:val="128"/>
        </w:trPr>
        <w:tc>
          <w:tcPr>
            <w:tcW w:w="1555" w:type="dxa"/>
            <w:vMerge/>
            <w:shd w:val="clear" w:color="auto" w:fill="7030A0"/>
          </w:tcPr>
          <w:p w14:paraId="4964BEB9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8F59AC5" w14:textId="4680116E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Week 2 – Stage 1 </w:t>
            </w:r>
            <w:proofErr w:type="spellStart"/>
            <w:r w:rsidRPr="00005BA3">
              <w:rPr>
                <w:color w:val="538135" w:themeColor="accent6" w:themeShade="BF"/>
                <w:sz w:val="18"/>
                <w:szCs w:val="18"/>
              </w:rPr>
              <w:t>Subitising</w:t>
            </w:r>
            <w:proofErr w:type="spellEnd"/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6-10</w:t>
            </w:r>
          </w:p>
        </w:tc>
        <w:tc>
          <w:tcPr>
            <w:tcW w:w="2409" w:type="dxa"/>
            <w:shd w:val="clear" w:color="auto" w:fill="auto"/>
          </w:tcPr>
          <w:p w14:paraId="413F500F" w14:textId="41F69A3C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</w:t>
            </w:r>
            <w:proofErr w:type="gramStart"/>
            <w:r w:rsidRPr="00005BA3">
              <w:rPr>
                <w:color w:val="2F5496" w:themeColor="accent1" w:themeShade="BF"/>
                <w:sz w:val="18"/>
                <w:szCs w:val="18"/>
              </w:rPr>
              <w:t>2  –</w:t>
            </w:r>
            <w:proofErr w:type="gramEnd"/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 Stage 2 Make and break 7</w:t>
            </w:r>
          </w:p>
        </w:tc>
        <w:tc>
          <w:tcPr>
            <w:tcW w:w="2202" w:type="dxa"/>
            <w:shd w:val="clear" w:color="auto" w:fill="auto"/>
          </w:tcPr>
          <w:p w14:paraId="34EF16C8" w14:textId="50DEFAF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>Week 3 and 4 – Stage 3 two more, two less</w:t>
            </w:r>
          </w:p>
        </w:tc>
        <w:tc>
          <w:tcPr>
            <w:tcW w:w="2109" w:type="dxa"/>
            <w:shd w:val="clear" w:color="auto" w:fill="auto"/>
          </w:tcPr>
          <w:p w14:paraId="5349CD7F" w14:textId="68A52CB1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3– Stage 3 </w:t>
            </w:r>
            <w:r w:rsidR="00843406" w:rsidRPr="00005BA3">
              <w:rPr>
                <w:color w:val="FFC000"/>
                <w:sz w:val="18"/>
                <w:szCs w:val="18"/>
              </w:rPr>
              <w:t>know about zero</w:t>
            </w:r>
          </w:p>
        </w:tc>
        <w:tc>
          <w:tcPr>
            <w:tcW w:w="2109" w:type="dxa"/>
            <w:shd w:val="clear" w:color="auto" w:fill="auto"/>
          </w:tcPr>
          <w:p w14:paraId="515D6EFB" w14:textId="5DEF41AD" w:rsidR="00271C4D" w:rsidRPr="00005BA3" w:rsidRDefault="004247B2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>Week 3– Stage 3 7 tree and 9 square</w:t>
            </w:r>
          </w:p>
        </w:tc>
        <w:tc>
          <w:tcPr>
            <w:tcW w:w="2109" w:type="dxa"/>
            <w:shd w:val="clear" w:color="auto" w:fill="auto"/>
          </w:tcPr>
          <w:p w14:paraId="087777F7" w14:textId="16C79E28" w:rsidR="00271C4D" w:rsidRPr="00005BA3" w:rsidRDefault="00143433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BF8F00" w:themeColor="accent4" w:themeShade="BF"/>
                <w:sz w:val="18"/>
                <w:szCs w:val="18"/>
              </w:rPr>
              <w:t xml:space="preserve">Week </w:t>
            </w:r>
            <w:r w:rsidR="000C7FBF" w:rsidRPr="00005BA3">
              <w:rPr>
                <w:color w:val="BF8F00" w:themeColor="accent4" w:themeShade="BF"/>
                <w:sz w:val="18"/>
                <w:szCs w:val="18"/>
              </w:rPr>
              <w:t>4, 5,6</w:t>
            </w:r>
            <w:r w:rsidRPr="00005BA3">
              <w:rPr>
                <w:color w:val="BF8F00" w:themeColor="accent4" w:themeShade="BF"/>
                <w:sz w:val="18"/>
                <w:szCs w:val="18"/>
              </w:rPr>
              <w:t xml:space="preserve"> and </w:t>
            </w:r>
            <w:r w:rsidR="000C7FBF" w:rsidRPr="00005BA3">
              <w:rPr>
                <w:color w:val="BF8F00" w:themeColor="accent4" w:themeShade="BF"/>
                <w:sz w:val="18"/>
                <w:szCs w:val="18"/>
              </w:rPr>
              <w:t>7</w:t>
            </w:r>
            <w:r w:rsidRPr="00005BA3">
              <w:rPr>
                <w:color w:val="BF8F00" w:themeColor="accent4" w:themeShade="BF"/>
                <w:sz w:val="18"/>
                <w:szCs w:val="18"/>
              </w:rPr>
              <w:t xml:space="preserve">– Stage </w:t>
            </w:r>
            <w:r w:rsidR="000C7FBF" w:rsidRPr="00005BA3">
              <w:rPr>
                <w:color w:val="BF8F00" w:themeColor="accent4" w:themeShade="BF"/>
                <w:sz w:val="18"/>
                <w:szCs w:val="18"/>
              </w:rPr>
              <w:t xml:space="preserve">4 Gap teaching and consolidation </w:t>
            </w:r>
          </w:p>
        </w:tc>
      </w:tr>
      <w:tr w:rsidR="00271C4D" w14:paraId="6C677578" w14:textId="77777777" w:rsidTr="00AC1D73">
        <w:trPr>
          <w:cantSplit/>
          <w:trHeight w:val="128"/>
        </w:trPr>
        <w:tc>
          <w:tcPr>
            <w:tcW w:w="1555" w:type="dxa"/>
            <w:vMerge/>
            <w:shd w:val="clear" w:color="auto" w:fill="7030A0"/>
          </w:tcPr>
          <w:p w14:paraId="00B8F8A0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326CA52" w14:textId="6024D0D0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Week 3 – Stage 1 </w:t>
            </w:r>
            <w:proofErr w:type="spellStart"/>
            <w:r w:rsidRPr="00005BA3">
              <w:rPr>
                <w:color w:val="538135" w:themeColor="accent6" w:themeShade="BF"/>
                <w:sz w:val="18"/>
                <w:szCs w:val="18"/>
              </w:rPr>
              <w:t>Subitising</w:t>
            </w:r>
            <w:proofErr w:type="spellEnd"/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 on tens frames </w:t>
            </w:r>
          </w:p>
        </w:tc>
        <w:tc>
          <w:tcPr>
            <w:tcW w:w="2409" w:type="dxa"/>
            <w:shd w:val="clear" w:color="auto" w:fill="auto"/>
          </w:tcPr>
          <w:p w14:paraId="122C8E79" w14:textId="4BE09A01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</w:t>
            </w:r>
            <w:proofErr w:type="gramStart"/>
            <w:r w:rsidRPr="00005BA3">
              <w:rPr>
                <w:color w:val="2F5496" w:themeColor="accent1" w:themeShade="BF"/>
                <w:sz w:val="18"/>
                <w:szCs w:val="18"/>
              </w:rPr>
              <w:t>3  –</w:t>
            </w:r>
            <w:proofErr w:type="gramEnd"/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 Stage 2 Make and break 8</w:t>
            </w:r>
          </w:p>
        </w:tc>
        <w:tc>
          <w:tcPr>
            <w:tcW w:w="2202" w:type="dxa"/>
            <w:shd w:val="clear" w:color="auto" w:fill="auto"/>
          </w:tcPr>
          <w:p w14:paraId="52627F5D" w14:textId="5BB6ADAB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5 and 6 – Stage 3 number 10 fact families </w:t>
            </w:r>
          </w:p>
        </w:tc>
        <w:tc>
          <w:tcPr>
            <w:tcW w:w="2109" w:type="dxa"/>
            <w:shd w:val="clear" w:color="auto" w:fill="auto"/>
          </w:tcPr>
          <w:p w14:paraId="27BCF099" w14:textId="4EA3A990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</w:t>
            </w:r>
            <w:r w:rsidR="00843406" w:rsidRPr="00005BA3">
              <w:rPr>
                <w:color w:val="FFC000"/>
                <w:sz w:val="18"/>
                <w:szCs w:val="18"/>
              </w:rPr>
              <w:t>4</w:t>
            </w:r>
            <w:r w:rsidRPr="00005BA3">
              <w:rPr>
                <w:color w:val="FFC000"/>
                <w:sz w:val="18"/>
                <w:szCs w:val="18"/>
              </w:rPr>
              <w:t xml:space="preserve"> and </w:t>
            </w:r>
            <w:r w:rsidR="00843406" w:rsidRPr="00005BA3">
              <w:rPr>
                <w:color w:val="FFC000"/>
                <w:sz w:val="18"/>
                <w:szCs w:val="18"/>
              </w:rPr>
              <w:t>5</w:t>
            </w:r>
            <w:r w:rsidRPr="00005BA3">
              <w:rPr>
                <w:color w:val="FFC000"/>
                <w:sz w:val="18"/>
                <w:szCs w:val="18"/>
              </w:rPr>
              <w:t xml:space="preserve"> – Stage 3 </w:t>
            </w:r>
            <w:r w:rsidR="00F1006D" w:rsidRPr="00005BA3">
              <w:rPr>
                <w:color w:val="FFC000"/>
                <w:sz w:val="18"/>
                <w:szCs w:val="18"/>
              </w:rPr>
              <w:t>Doubles and near doubles</w:t>
            </w:r>
            <w:r w:rsidRPr="00005BA3">
              <w:rPr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14:paraId="1666E0F2" w14:textId="29D471F3" w:rsidR="00271C4D" w:rsidRPr="00005BA3" w:rsidRDefault="004247B2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4,5 and 6– Stage 3 </w:t>
            </w:r>
            <w:r w:rsidR="00143433" w:rsidRPr="00005BA3">
              <w:rPr>
                <w:color w:val="FFC000"/>
                <w:sz w:val="18"/>
                <w:szCs w:val="18"/>
              </w:rPr>
              <w:t xml:space="preserve">Strategy selection </w:t>
            </w:r>
          </w:p>
        </w:tc>
        <w:tc>
          <w:tcPr>
            <w:tcW w:w="2109" w:type="dxa"/>
            <w:shd w:val="clear" w:color="auto" w:fill="auto"/>
          </w:tcPr>
          <w:p w14:paraId="03D062B5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</w:tr>
      <w:tr w:rsidR="00271C4D" w14:paraId="78FA637E" w14:textId="77777777" w:rsidTr="00AC1D73">
        <w:trPr>
          <w:cantSplit/>
          <w:trHeight w:val="128"/>
        </w:trPr>
        <w:tc>
          <w:tcPr>
            <w:tcW w:w="1555" w:type="dxa"/>
            <w:vMerge/>
            <w:shd w:val="clear" w:color="auto" w:fill="7030A0"/>
          </w:tcPr>
          <w:p w14:paraId="581273E1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6F45F2B" w14:textId="65DE7C3D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538135" w:themeColor="accent6" w:themeShade="BF"/>
                <w:sz w:val="18"/>
                <w:szCs w:val="18"/>
              </w:rPr>
            </w:pPr>
            <w:r w:rsidRPr="00005BA3">
              <w:rPr>
                <w:color w:val="538135" w:themeColor="accent6" w:themeShade="BF"/>
                <w:sz w:val="18"/>
                <w:szCs w:val="18"/>
              </w:rPr>
              <w:t xml:space="preserve">Week 4 – Stage 1 Gap teaching and consolidation </w:t>
            </w:r>
          </w:p>
        </w:tc>
        <w:tc>
          <w:tcPr>
            <w:tcW w:w="2409" w:type="dxa"/>
            <w:shd w:val="clear" w:color="auto" w:fill="auto"/>
          </w:tcPr>
          <w:p w14:paraId="77F3EC0E" w14:textId="5CD6CA5F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</w:t>
            </w:r>
            <w:proofErr w:type="gramStart"/>
            <w:r w:rsidRPr="00005BA3">
              <w:rPr>
                <w:color w:val="2F5496" w:themeColor="accent1" w:themeShade="BF"/>
                <w:sz w:val="18"/>
                <w:szCs w:val="18"/>
              </w:rPr>
              <w:t>4  –</w:t>
            </w:r>
            <w:proofErr w:type="gramEnd"/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 Stage 2 Make and break 9</w:t>
            </w:r>
          </w:p>
        </w:tc>
        <w:tc>
          <w:tcPr>
            <w:tcW w:w="2202" w:type="dxa"/>
            <w:shd w:val="clear" w:color="auto" w:fill="auto"/>
          </w:tcPr>
          <w:p w14:paraId="63B3C374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025E286A" w14:textId="354F1D48" w:rsidR="00271C4D" w:rsidRPr="00005BA3" w:rsidRDefault="00F1006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FFC000"/>
                <w:sz w:val="18"/>
                <w:szCs w:val="18"/>
              </w:rPr>
              <w:t xml:space="preserve">Week </w:t>
            </w:r>
            <w:r w:rsidR="00815C06" w:rsidRPr="00005BA3">
              <w:rPr>
                <w:color w:val="FFC000"/>
                <w:sz w:val="18"/>
                <w:szCs w:val="18"/>
              </w:rPr>
              <w:t>6</w:t>
            </w:r>
            <w:r w:rsidRPr="00005BA3">
              <w:rPr>
                <w:color w:val="FFC000"/>
                <w:sz w:val="18"/>
                <w:szCs w:val="18"/>
              </w:rPr>
              <w:t xml:space="preserve"> – Stage 3 </w:t>
            </w:r>
            <w:r w:rsidR="00815C06" w:rsidRPr="00005BA3">
              <w:rPr>
                <w:color w:val="FFC000"/>
                <w:sz w:val="18"/>
                <w:szCs w:val="18"/>
              </w:rPr>
              <w:t xml:space="preserve">Gap teaching and consolidation </w:t>
            </w:r>
          </w:p>
        </w:tc>
        <w:tc>
          <w:tcPr>
            <w:tcW w:w="2109" w:type="dxa"/>
            <w:shd w:val="clear" w:color="auto" w:fill="auto"/>
          </w:tcPr>
          <w:p w14:paraId="714113DE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68A40FAE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</w:tr>
      <w:tr w:rsidR="00271C4D" w14:paraId="1CC26F4D" w14:textId="77777777" w:rsidTr="00AC1D73">
        <w:trPr>
          <w:cantSplit/>
          <w:trHeight w:val="128"/>
        </w:trPr>
        <w:tc>
          <w:tcPr>
            <w:tcW w:w="1555" w:type="dxa"/>
            <w:vMerge/>
            <w:shd w:val="clear" w:color="auto" w:fill="7030A0"/>
          </w:tcPr>
          <w:p w14:paraId="38C7DE72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6AD970D" w14:textId="40F693C1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2F5496" w:themeColor="accent1" w:themeShade="BF"/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5 – Stage 2 make and break 5 </w:t>
            </w:r>
          </w:p>
        </w:tc>
        <w:tc>
          <w:tcPr>
            <w:tcW w:w="2409" w:type="dxa"/>
            <w:shd w:val="clear" w:color="auto" w:fill="auto"/>
          </w:tcPr>
          <w:p w14:paraId="2C88AD2F" w14:textId="7727634F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7 and </w:t>
            </w:r>
            <w:proofErr w:type="gramStart"/>
            <w:r w:rsidRPr="00005BA3">
              <w:rPr>
                <w:color w:val="2F5496" w:themeColor="accent1" w:themeShade="BF"/>
                <w:sz w:val="18"/>
                <w:szCs w:val="18"/>
              </w:rPr>
              <w:t>8  –</w:t>
            </w:r>
            <w:proofErr w:type="gramEnd"/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 Stage 2 Gap teaching and consolidation </w:t>
            </w:r>
          </w:p>
        </w:tc>
        <w:tc>
          <w:tcPr>
            <w:tcW w:w="2202" w:type="dxa"/>
            <w:shd w:val="clear" w:color="auto" w:fill="auto"/>
          </w:tcPr>
          <w:p w14:paraId="1268A74A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53E672BC" w14:textId="7C3F6EF6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4ACC809F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226F23F0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</w:tr>
      <w:tr w:rsidR="00271C4D" w14:paraId="5912FA01" w14:textId="77777777" w:rsidTr="00AC1D73">
        <w:trPr>
          <w:cantSplit/>
          <w:trHeight w:val="128"/>
        </w:trPr>
        <w:tc>
          <w:tcPr>
            <w:tcW w:w="1555" w:type="dxa"/>
            <w:vMerge/>
            <w:shd w:val="clear" w:color="auto" w:fill="7030A0"/>
          </w:tcPr>
          <w:p w14:paraId="6A34B0E4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2730575" w14:textId="7CF03524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2F5496" w:themeColor="accent1" w:themeShade="BF"/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>Week 6 – Stage 2 Make and break 4,3 and 2</w:t>
            </w:r>
          </w:p>
        </w:tc>
        <w:tc>
          <w:tcPr>
            <w:tcW w:w="2409" w:type="dxa"/>
            <w:shd w:val="clear" w:color="auto" w:fill="auto"/>
          </w:tcPr>
          <w:p w14:paraId="11A4F8D4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</w:tcPr>
          <w:p w14:paraId="00EA8DA7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4148DF5D" w14:textId="612C09D8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23ADC642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14:paraId="5C9B9E41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</w:tr>
      <w:tr w:rsidR="00271C4D" w14:paraId="417B9F8C" w14:textId="77777777" w:rsidTr="00AC1D73">
        <w:trPr>
          <w:cantSplit/>
          <w:trHeight w:val="128"/>
        </w:trPr>
        <w:tc>
          <w:tcPr>
            <w:tcW w:w="1555" w:type="dxa"/>
            <w:vMerge/>
            <w:tcBorders>
              <w:bottom w:val="single" w:sz="4" w:space="0" w:color="12263F"/>
            </w:tcBorders>
            <w:shd w:val="clear" w:color="auto" w:fill="7030A0"/>
          </w:tcPr>
          <w:p w14:paraId="480DE2C3" w14:textId="77777777" w:rsidR="00271C4D" w:rsidRPr="00372981" w:rsidRDefault="00271C4D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150A459B" w14:textId="77777777" w:rsidR="00271C4D" w:rsidRPr="00005BA3" w:rsidRDefault="00271C4D" w:rsidP="00271C4D">
            <w:pPr>
              <w:pStyle w:val="7Tablecopybulleted"/>
              <w:numPr>
                <w:ilvl w:val="0"/>
                <w:numId w:val="0"/>
              </w:numPr>
              <w:rPr>
                <w:color w:val="2F5496" w:themeColor="accent1" w:themeShade="BF"/>
                <w:sz w:val="18"/>
                <w:szCs w:val="18"/>
              </w:rPr>
            </w:pPr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Week </w:t>
            </w:r>
            <w:proofErr w:type="gramStart"/>
            <w:r w:rsidRPr="00005BA3">
              <w:rPr>
                <w:color w:val="2F5496" w:themeColor="accent1" w:themeShade="BF"/>
                <w:sz w:val="18"/>
                <w:szCs w:val="18"/>
              </w:rPr>
              <w:t>7  –</w:t>
            </w:r>
            <w:proofErr w:type="gramEnd"/>
            <w:r w:rsidRPr="00005BA3">
              <w:rPr>
                <w:color w:val="2F5496" w:themeColor="accent1" w:themeShade="BF"/>
                <w:sz w:val="18"/>
                <w:szCs w:val="18"/>
              </w:rPr>
              <w:t xml:space="preserve"> Stage 2 Make and break 10</w:t>
            </w:r>
          </w:p>
          <w:p w14:paraId="57C129FB" w14:textId="1CB96572" w:rsidR="006A22CB" w:rsidRPr="00005BA3" w:rsidRDefault="006A22CB" w:rsidP="00271C4D">
            <w:pPr>
              <w:pStyle w:val="7Tablecopybulleted"/>
              <w:numPr>
                <w:ilvl w:val="0"/>
                <w:numId w:val="0"/>
              </w:num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12263F"/>
            </w:tcBorders>
            <w:shd w:val="clear" w:color="auto" w:fill="auto"/>
          </w:tcPr>
          <w:p w14:paraId="2874658A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202" w:type="dxa"/>
            <w:tcBorders>
              <w:bottom w:val="single" w:sz="4" w:space="0" w:color="12263F"/>
            </w:tcBorders>
            <w:shd w:val="clear" w:color="auto" w:fill="auto"/>
          </w:tcPr>
          <w:p w14:paraId="1468336E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7C89C3B2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4C258178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55E4B188" w14:textId="77777777" w:rsidR="00271C4D" w:rsidRPr="00005BA3" w:rsidRDefault="00271C4D" w:rsidP="00271C4D">
            <w:pPr>
              <w:pStyle w:val="7Tablebodycopy"/>
              <w:rPr>
                <w:sz w:val="18"/>
                <w:szCs w:val="18"/>
              </w:rPr>
            </w:pPr>
          </w:p>
        </w:tc>
      </w:tr>
      <w:tr w:rsidR="00FE5018" w14:paraId="74F8A52C" w14:textId="77777777" w:rsidTr="00F862A7">
        <w:trPr>
          <w:cantSplit/>
          <w:trHeight w:val="133"/>
        </w:trPr>
        <w:tc>
          <w:tcPr>
            <w:tcW w:w="1555" w:type="dxa"/>
            <w:vMerge w:val="restart"/>
            <w:tcBorders>
              <w:top w:val="single" w:sz="4" w:space="0" w:color="12263F"/>
            </w:tcBorders>
            <w:shd w:val="clear" w:color="auto" w:fill="7030A0"/>
          </w:tcPr>
          <w:p w14:paraId="1F79A52C" w14:textId="5D2FDD12" w:rsidR="00FE5018" w:rsidRPr="00372981" w:rsidRDefault="00FE5018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18C245C1" w14:textId="5A4ED234" w:rsidR="00FE5018" w:rsidRPr="00372981" w:rsidRDefault="00FE5018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YEAR 2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FFABC80" w14:textId="0857DCA8" w:rsidR="00FE5018" w:rsidRPr="00005BA3" w:rsidRDefault="00EC6D04" w:rsidP="004952B2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05BA3">
              <w:rPr>
                <w:color w:val="538135" w:themeColor="accent6" w:themeShade="BF"/>
                <w:sz w:val="16"/>
                <w:szCs w:val="16"/>
              </w:rPr>
              <w:t xml:space="preserve">Week 1 – Stage 1 and Stage 2 – </w:t>
            </w:r>
            <w:proofErr w:type="spellStart"/>
            <w:r w:rsidRPr="00005BA3">
              <w:rPr>
                <w:color w:val="538135" w:themeColor="accent6" w:themeShade="BF"/>
                <w:sz w:val="16"/>
                <w:szCs w:val="16"/>
              </w:rPr>
              <w:t>subitising</w:t>
            </w:r>
            <w:proofErr w:type="spellEnd"/>
            <w:r w:rsidRPr="00005BA3">
              <w:rPr>
                <w:color w:val="538135" w:themeColor="accent6" w:themeShade="BF"/>
                <w:sz w:val="16"/>
                <w:szCs w:val="16"/>
              </w:rPr>
              <w:t xml:space="preserve"> and partitioning </w:t>
            </w:r>
          </w:p>
        </w:tc>
        <w:tc>
          <w:tcPr>
            <w:tcW w:w="2409" w:type="dxa"/>
            <w:tcBorders>
              <w:top w:val="single" w:sz="4" w:space="0" w:color="12263F"/>
            </w:tcBorders>
            <w:shd w:val="clear" w:color="auto" w:fill="auto"/>
          </w:tcPr>
          <w:p w14:paraId="011E6DF8" w14:textId="75FC8F6D" w:rsidR="00FE5018" w:rsidRPr="00005BA3" w:rsidRDefault="0067785A" w:rsidP="00271C4D">
            <w:pPr>
              <w:pStyle w:val="7Tablebodycopy"/>
              <w:rPr>
                <w:color w:val="CC0000"/>
                <w:sz w:val="16"/>
                <w:szCs w:val="16"/>
              </w:rPr>
            </w:pPr>
            <w:r w:rsidRPr="00005BA3">
              <w:rPr>
                <w:color w:val="CC0000"/>
                <w:sz w:val="16"/>
                <w:szCs w:val="16"/>
              </w:rPr>
              <w:t xml:space="preserve">Week 1, 2 and 3 – Stage 5 make ten and then: addition </w:t>
            </w:r>
          </w:p>
        </w:tc>
        <w:tc>
          <w:tcPr>
            <w:tcW w:w="2202" w:type="dxa"/>
            <w:tcBorders>
              <w:top w:val="single" w:sz="4" w:space="0" w:color="12263F"/>
            </w:tcBorders>
            <w:shd w:val="clear" w:color="auto" w:fill="auto"/>
          </w:tcPr>
          <w:p w14:paraId="076D7320" w14:textId="2849ABC0" w:rsidR="00FE5018" w:rsidRPr="00005BA3" w:rsidRDefault="00152901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CC0000"/>
                <w:sz w:val="16"/>
                <w:szCs w:val="16"/>
              </w:rPr>
              <w:t xml:space="preserve">Week 1, 2 and 3 – Stage 5 </w:t>
            </w:r>
            <w:r w:rsidR="00AE49F1" w:rsidRPr="00005BA3">
              <w:rPr>
                <w:color w:val="CC0000"/>
                <w:sz w:val="16"/>
                <w:szCs w:val="16"/>
              </w:rPr>
              <w:t xml:space="preserve">More doubles and near doubles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0CE656AA" w14:textId="5ED59DD9" w:rsidR="00FE5018" w:rsidRPr="00005BA3" w:rsidRDefault="00AE49F1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CC0000"/>
                <w:sz w:val="16"/>
                <w:szCs w:val="16"/>
              </w:rPr>
              <w:t xml:space="preserve">Week 1, 2 and 3 – Stage 5 </w:t>
            </w:r>
            <w:r w:rsidR="00BA3A2C" w:rsidRPr="00005BA3">
              <w:rPr>
                <w:color w:val="CC0000"/>
                <w:sz w:val="16"/>
                <w:szCs w:val="16"/>
              </w:rPr>
              <w:t xml:space="preserve">Strategy Selection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7B977409" w14:textId="7C72940D" w:rsidR="00FE5018" w:rsidRPr="00005BA3" w:rsidRDefault="00F21097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7030A0"/>
                <w:sz w:val="16"/>
                <w:szCs w:val="16"/>
              </w:rPr>
              <w:t xml:space="preserve">Week 1 – stage 6 Make then next ten and then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7C4B6F45" w14:textId="02235E47" w:rsidR="00FE5018" w:rsidRPr="006F7D79" w:rsidRDefault="00005BA3" w:rsidP="00271C4D">
            <w:pPr>
              <w:pStyle w:val="7Tablebodycopy"/>
              <w:rPr>
                <w:sz w:val="16"/>
                <w:szCs w:val="16"/>
              </w:rPr>
            </w:pPr>
            <w:r w:rsidRPr="006F7D79">
              <w:rPr>
                <w:color w:val="7030A0"/>
                <w:sz w:val="16"/>
                <w:szCs w:val="16"/>
              </w:rPr>
              <w:t>Weeks 1,2,3,4,</w:t>
            </w:r>
            <w:proofErr w:type="gramStart"/>
            <w:r w:rsidRPr="006F7D79">
              <w:rPr>
                <w:color w:val="7030A0"/>
                <w:sz w:val="16"/>
                <w:szCs w:val="16"/>
              </w:rPr>
              <w:t>5,and</w:t>
            </w:r>
            <w:proofErr w:type="gramEnd"/>
            <w:r w:rsidRPr="006F7D79">
              <w:rPr>
                <w:color w:val="7030A0"/>
                <w:sz w:val="16"/>
                <w:szCs w:val="16"/>
              </w:rPr>
              <w:t xml:space="preserve"> 6 - Stage 5 and 6 – gap teaching and consolidation </w:t>
            </w:r>
          </w:p>
        </w:tc>
      </w:tr>
      <w:tr w:rsidR="00FE5018" w14:paraId="46AA20AC" w14:textId="77777777" w:rsidTr="00F862A7">
        <w:trPr>
          <w:cantSplit/>
          <w:trHeight w:val="132"/>
        </w:trPr>
        <w:tc>
          <w:tcPr>
            <w:tcW w:w="1555" w:type="dxa"/>
            <w:vMerge/>
            <w:shd w:val="clear" w:color="auto" w:fill="7030A0"/>
          </w:tcPr>
          <w:p w14:paraId="5A7CDD1F" w14:textId="77777777" w:rsidR="00FE5018" w:rsidRPr="00372981" w:rsidRDefault="00FE5018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33BE6FA" w14:textId="16AEB441" w:rsidR="00FE5018" w:rsidRPr="00005BA3" w:rsidRDefault="00574F5A" w:rsidP="004952B2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05BA3">
              <w:rPr>
                <w:color w:val="FFC000"/>
                <w:sz w:val="16"/>
                <w:szCs w:val="16"/>
              </w:rPr>
              <w:t xml:space="preserve">Week 2 – Stage 3 one more, one less; two more, two less; Number 10 fact families </w:t>
            </w:r>
          </w:p>
        </w:tc>
        <w:tc>
          <w:tcPr>
            <w:tcW w:w="2409" w:type="dxa"/>
            <w:shd w:val="clear" w:color="auto" w:fill="auto"/>
          </w:tcPr>
          <w:p w14:paraId="2C18A9D6" w14:textId="21EB67EB" w:rsidR="00FE5018" w:rsidRPr="00005BA3" w:rsidRDefault="0067785A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CC0000"/>
                <w:sz w:val="16"/>
                <w:szCs w:val="16"/>
              </w:rPr>
              <w:t xml:space="preserve">Week </w:t>
            </w:r>
            <w:r w:rsidR="00152901" w:rsidRPr="00005BA3">
              <w:rPr>
                <w:color w:val="CC0000"/>
                <w:sz w:val="16"/>
                <w:szCs w:val="16"/>
              </w:rPr>
              <w:t>4</w:t>
            </w:r>
            <w:r w:rsidRPr="00005BA3">
              <w:rPr>
                <w:color w:val="CC0000"/>
                <w:sz w:val="16"/>
                <w:szCs w:val="16"/>
              </w:rPr>
              <w:t xml:space="preserve">, </w:t>
            </w:r>
            <w:r w:rsidR="00152901" w:rsidRPr="00005BA3">
              <w:rPr>
                <w:color w:val="CC0000"/>
                <w:sz w:val="16"/>
                <w:szCs w:val="16"/>
              </w:rPr>
              <w:t>5</w:t>
            </w:r>
            <w:r w:rsidRPr="00005BA3">
              <w:rPr>
                <w:color w:val="CC0000"/>
                <w:sz w:val="16"/>
                <w:szCs w:val="16"/>
              </w:rPr>
              <w:t xml:space="preserve"> and </w:t>
            </w:r>
            <w:r w:rsidR="00152901" w:rsidRPr="00005BA3">
              <w:rPr>
                <w:color w:val="CC0000"/>
                <w:sz w:val="16"/>
                <w:szCs w:val="16"/>
              </w:rPr>
              <w:t>6</w:t>
            </w:r>
            <w:r w:rsidRPr="00005BA3">
              <w:rPr>
                <w:color w:val="CC0000"/>
                <w:sz w:val="16"/>
                <w:szCs w:val="16"/>
              </w:rPr>
              <w:t xml:space="preserve"> – Stage 5 make ten and then: </w:t>
            </w:r>
            <w:r w:rsidR="00152901" w:rsidRPr="00005BA3">
              <w:rPr>
                <w:color w:val="CC0000"/>
                <w:sz w:val="16"/>
                <w:szCs w:val="16"/>
              </w:rPr>
              <w:t>subtraction</w:t>
            </w:r>
          </w:p>
        </w:tc>
        <w:tc>
          <w:tcPr>
            <w:tcW w:w="2202" w:type="dxa"/>
            <w:shd w:val="clear" w:color="auto" w:fill="auto"/>
          </w:tcPr>
          <w:p w14:paraId="4938463E" w14:textId="115B4035" w:rsidR="00FE5018" w:rsidRPr="00005BA3" w:rsidRDefault="00AE49F1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CC0000"/>
                <w:sz w:val="16"/>
                <w:szCs w:val="16"/>
              </w:rPr>
              <w:t xml:space="preserve">Week 4, 5 and 6 – Stage 5 Adjusting </w:t>
            </w:r>
          </w:p>
        </w:tc>
        <w:tc>
          <w:tcPr>
            <w:tcW w:w="2109" w:type="dxa"/>
            <w:shd w:val="clear" w:color="auto" w:fill="auto"/>
          </w:tcPr>
          <w:p w14:paraId="0EEB9EA7" w14:textId="63759221" w:rsidR="00FE5018" w:rsidRPr="00005BA3" w:rsidRDefault="0090689C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7030A0"/>
                <w:sz w:val="16"/>
                <w:szCs w:val="16"/>
              </w:rPr>
              <w:t xml:space="preserve">Week 4 – Stage 6 Calculating with multiples of 10 </w:t>
            </w:r>
          </w:p>
        </w:tc>
        <w:tc>
          <w:tcPr>
            <w:tcW w:w="2109" w:type="dxa"/>
            <w:shd w:val="clear" w:color="auto" w:fill="auto"/>
          </w:tcPr>
          <w:p w14:paraId="00323640" w14:textId="3D03681E" w:rsidR="00FE5018" w:rsidRPr="00005BA3" w:rsidRDefault="00F21097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7030A0"/>
                <w:sz w:val="16"/>
                <w:szCs w:val="16"/>
              </w:rPr>
              <w:t xml:space="preserve">Week 2 – stage 6 Make then </w:t>
            </w:r>
            <w:r w:rsidR="00DB3785" w:rsidRPr="00005BA3">
              <w:rPr>
                <w:color w:val="7030A0"/>
                <w:sz w:val="16"/>
                <w:szCs w:val="16"/>
              </w:rPr>
              <w:t>previous</w:t>
            </w:r>
            <w:r w:rsidR="00005BA3" w:rsidRPr="00005BA3">
              <w:rPr>
                <w:color w:val="7030A0"/>
                <w:sz w:val="16"/>
                <w:szCs w:val="16"/>
              </w:rPr>
              <w:t xml:space="preserve"> </w:t>
            </w:r>
            <w:r w:rsidRPr="00005BA3">
              <w:rPr>
                <w:color w:val="7030A0"/>
                <w:sz w:val="16"/>
                <w:szCs w:val="16"/>
              </w:rPr>
              <w:t>ten and then</w:t>
            </w:r>
          </w:p>
        </w:tc>
        <w:tc>
          <w:tcPr>
            <w:tcW w:w="2109" w:type="dxa"/>
            <w:shd w:val="clear" w:color="auto" w:fill="auto"/>
          </w:tcPr>
          <w:p w14:paraId="2157F6F7" w14:textId="77777777" w:rsidR="00FE5018" w:rsidRDefault="00FE5018" w:rsidP="00271C4D">
            <w:pPr>
              <w:pStyle w:val="7Tablebodycopy"/>
            </w:pPr>
          </w:p>
        </w:tc>
      </w:tr>
      <w:tr w:rsidR="00FE5018" w14:paraId="069ADB10" w14:textId="77777777" w:rsidTr="00F862A7">
        <w:trPr>
          <w:cantSplit/>
          <w:trHeight w:val="132"/>
        </w:trPr>
        <w:tc>
          <w:tcPr>
            <w:tcW w:w="1555" w:type="dxa"/>
            <w:vMerge/>
            <w:shd w:val="clear" w:color="auto" w:fill="7030A0"/>
          </w:tcPr>
          <w:p w14:paraId="07B43E87" w14:textId="77777777" w:rsidR="00FE5018" w:rsidRPr="00372981" w:rsidRDefault="00FE5018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8CF84EE" w14:textId="7950A17D" w:rsidR="00FE5018" w:rsidRPr="00005BA3" w:rsidRDefault="00BF49C7" w:rsidP="004952B2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05BA3">
              <w:rPr>
                <w:color w:val="FFC000"/>
                <w:sz w:val="16"/>
                <w:szCs w:val="16"/>
              </w:rPr>
              <w:t>Week 3 – Stage 3 five and a bit; know about zero</w:t>
            </w:r>
            <w:r w:rsidR="00A73B6C" w:rsidRPr="00005BA3">
              <w:rPr>
                <w:color w:val="FFC000"/>
                <w:sz w:val="16"/>
                <w:szCs w:val="16"/>
              </w:rPr>
              <w:t xml:space="preserve">; doubles and near doubles </w:t>
            </w:r>
          </w:p>
        </w:tc>
        <w:tc>
          <w:tcPr>
            <w:tcW w:w="2409" w:type="dxa"/>
            <w:shd w:val="clear" w:color="auto" w:fill="auto"/>
          </w:tcPr>
          <w:p w14:paraId="3C2B67AB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202" w:type="dxa"/>
            <w:shd w:val="clear" w:color="auto" w:fill="auto"/>
          </w:tcPr>
          <w:p w14:paraId="6834D05A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D2A069A" w14:textId="037615BC" w:rsidR="00FE5018" w:rsidRPr="00005BA3" w:rsidRDefault="0090689C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7030A0"/>
                <w:sz w:val="16"/>
                <w:szCs w:val="16"/>
              </w:rPr>
              <w:t xml:space="preserve">Week 5 – Stage 6 </w:t>
            </w:r>
            <w:r w:rsidR="00A127ED" w:rsidRPr="00005BA3">
              <w:rPr>
                <w:color w:val="7030A0"/>
                <w:sz w:val="16"/>
                <w:szCs w:val="16"/>
              </w:rPr>
              <w:t xml:space="preserve">Two-digit numbers: calculating with ones </w:t>
            </w:r>
          </w:p>
        </w:tc>
        <w:tc>
          <w:tcPr>
            <w:tcW w:w="2109" w:type="dxa"/>
            <w:shd w:val="clear" w:color="auto" w:fill="auto"/>
          </w:tcPr>
          <w:p w14:paraId="604C3017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5DDBCA4" w14:textId="77777777" w:rsidR="00FE5018" w:rsidRDefault="00FE5018" w:rsidP="00271C4D">
            <w:pPr>
              <w:pStyle w:val="7Tablebodycopy"/>
            </w:pPr>
          </w:p>
        </w:tc>
      </w:tr>
      <w:tr w:rsidR="00FE5018" w14:paraId="5F52DA29" w14:textId="77777777" w:rsidTr="00F862A7">
        <w:trPr>
          <w:cantSplit/>
          <w:trHeight w:val="132"/>
        </w:trPr>
        <w:tc>
          <w:tcPr>
            <w:tcW w:w="1555" w:type="dxa"/>
            <w:vMerge/>
            <w:shd w:val="clear" w:color="auto" w:fill="7030A0"/>
          </w:tcPr>
          <w:p w14:paraId="7DD2B579" w14:textId="77777777" w:rsidR="00FE5018" w:rsidRPr="00372981" w:rsidRDefault="00FE5018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1788D9CC" w14:textId="6EAD2D9F" w:rsidR="00FE5018" w:rsidRPr="00005BA3" w:rsidRDefault="00A73B6C" w:rsidP="004952B2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05BA3">
              <w:rPr>
                <w:color w:val="FFC000"/>
                <w:sz w:val="16"/>
                <w:szCs w:val="16"/>
              </w:rPr>
              <w:t xml:space="preserve">Week 4 – Stage 3 Number </w:t>
            </w:r>
            <w:proofErr w:type="spellStart"/>
            <w:r w:rsidR="000E5F88" w:rsidRPr="00005BA3">
              <w:rPr>
                <w:color w:val="FFC000"/>
                <w:sz w:val="16"/>
                <w:szCs w:val="16"/>
              </w:rPr>
              <w:t>neighbours</w:t>
            </w:r>
            <w:proofErr w:type="spellEnd"/>
            <w:r w:rsidR="000E5F88" w:rsidRPr="00005BA3">
              <w:rPr>
                <w:color w:val="FFC000"/>
                <w:sz w:val="16"/>
                <w:szCs w:val="16"/>
              </w:rPr>
              <w:t xml:space="preserve">; 7 tree and 9 square </w:t>
            </w:r>
          </w:p>
        </w:tc>
        <w:tc>
          <w:tcPr>
            <w:tcW w:w="2409" w:type="dxa"/>
            <w:shd w:val="clear" w:color="auto" w:fill="auto"/>
          </w:tcPr>
          <w:p w14:paraId="78181DE1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202" w:type="dxa"/>
            <w:shd w:val="clear" w:color="auto" w:fill="auto"/>
          </w:tcPr>
          <w:p w14:paraId="503F3879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4665DFD" w14:textId="7834E5C5" w:rsidR="00FE5018" w:rsidRPr="00005BA3" w:rsidRDefault="00A127ED" w:rsidP="00271C4D">
            <w:pPr>
              <w:pStyle w:val="7Tablebodycopy"/>
              <w:rPr>
                <w:sz w:val="16"/>
                <w:szCs w:val="16"/>
              </w:rPr>
            </w:pPr>
            <w:r w:rsidRPr="00005BA3">
              <w:rPr>
                <w:color w:val="7030A0"/>
                <w:sz w:val="16"/>
                <w:szCs w:val="16"/>
              </w:rPr>
              <w:t xml:space="preserve">Week 6 – Stage 6 Two-digit numbers: calculating with tens </w:t>
            </w:r>
          </w:p>
        </w:tc>
        <w:tc>
          <w:tcPr>
            <w:tcW w:w="2109" w:type="dxa"/>
            <w:shd w:val="clear" w:color="auto" w:fill="auto"/>
          </w:tcPr>
          <w:p w14:paraId="06307932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CA6352E" w14:textId="77777777" w:rsidR="00FE5018" w:rsidRDefault="00FE5018" w:rsidP="00271C4D">
            <w:pPr>
              <w:pStyle w:val="7Tablebodycopy"/>
            </w:pPr>
          </w:p>
        </w:tc>
      </w:tr>
      <w:tr w:rsidR="00FE5018" w14:paraId="5D713E39" w14:textId="77777777" w:rsidTr="00F862A7">
        <w:trPr>
          <w:cantSplit/>
          <w:trHeight w:val="132"/>
        </w:trPr>
        <w:tc>
          <w:tcPr>
            <w:tcW w:w="1555" w:type="dxa"/>
            <w:vMerge/>
            <w:shd w:val="clear" w:color="auto" w:fill="7030A0"/>
          </w:tcPr>
          <w:p w14:paraId="0888366F" w14:textId="77777777" w:rsidR="00FE5018" w:rsidRPr="00372981" w:rsidRDefault="00FE5018" w:rsidP="00271C4D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C9CE423" w14:textId="2B89BE88" w:rsidR="00FE5018" w:rsidRPr="00005BA3" w:rsidRDefault="000E5F88" w:rsidP="004952B2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05BA3">
              <w:rPr>
                <w:color w:val="FFC000"/>
                <w:sz w:val="16"/>
                <w:szCs w:val="16"/>
              </w:rPr>
              <w:t xml:space="preserve">Week 5 – Stage 3Strategy selection </w:t>
            </w:r>
          </w:p>
        </w:tc>
        <w:tc>
          <w:tcPr>
            <w:tcW w:w="2409" w:type="dxa"/>
            <w:shd w:val="clear" w:color="auto" w:fill="auto"/>
          </w:tcPr>
          <w:p w14:paraId="59E90C2C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202" w:type="dxa"/>
            <w:shd w:val="clear" w:color="auto" w:fill="auto"/>
          </w:tcPr>
          <w:p w14:paraId="5C84DEC1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70628C18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FA569D6" w14:textId="77777777" w:rsidR="00FE5018" w:rsidRPr="00005BA3" w:rsidRDefault="00FE5018" w:rsidP="00271C4D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7D9E69F" w14:textId="77777777" w:rsidR="00FE5018" w:rsidRDefault="00FE5018" w:rsidP="00271C4D">
            <w:pPr>
              <w:pStyle w:val="7Tablebodycopy"/>
            </w:pPr>
          </w:p>
        </w:tc>
      </w:tr>
      <w:tr w:rsidR="00C924D5" w14:paraId="76613B9A" w14:textId="77777777" w:rsidTr="00F862A7">
        <w:trPr>
          <w:cantSplit/>
          <w:trHeight w:val="132"/>
        </w:trPr>
        <w:tc>
          <w:tcPr>
            <w:tcW w:w="1555" w:type="dxa"/>
            <w:vMerge/>
            <w:shd w:val="clear" w:color="auto" w:fill="7030A0"/>
          </w:tcPr>
          <w:p w14:paraId="5C6CF017" w14:textId="77777777" w:rsidR="00C924D5" w:rsidRPr="00372981" w:rsidRDefault="00C924D5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A4384F6" w14:textId="540BA001" w:rsidR="00C924D5" w:rsidRPr="00005BA3" w:rsidRDefault="00C924D5" w:rsidP="00C924D5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005BA3">
              <w:rPr>
                <w:color w:val="BF8F00" w:themeColor="accent4" w:themeShade="BF"/>
                <w:sz w:val="16"/>
                <w:szCs w:val="16"/>
              </w:rPr>
              <w:t xml:space="preserve">Week 6 – Stage 4 ten and a bit  </w:t>
            </w:r>
          </w:p>
        </w:tc>
        <w:tc>
          <w:tcPr>
            <w:tcW w:w="2409" w:type="dxa"/>
            <w:shd w:val="clear" w:color="auto" w:fill="auto"/>
          </w:tcPr>
          <w:p w14:paraId="6B50ACB4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202" w:type="dxa"/>
            <w:shd w:val="clear" w:color="auto" w:fill="auto"/>
          </w:tcPr>
          <w:p w14:paraId="10FE5F58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99C6074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F2CFF6E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C500F22" w14:textId="77777777" w:rsidR="00C924D5" w:rsidRDefault="00C924D5" w:rsidP="00C924D5">
            <w:pPr>
              <w:pStyle w:val="7Tablebodycopy"/>
            </w:pPr>
          </w:p>
        </w:tc>
      </w:tr>
      <w:tr w:rsidR="00C924D5" w14:paraId="55644E99" w14:textId="77777777" w:rsidTr="00F862A7">
        <w:trPr>
          <w:cantSplit/>
          <w:trHeight w:val="132"/>
        </w:trPr>
        <w:tc>
          <w:tcPr>
            <w:tcW w:w="1555" w:type="dxa"/>
            <w:vMerge/>
            <w:tcBorders>
              <w:bottom w:val="single" w:sz="4" w:space="0" w:color="12263F"/>
            </w:tcBorders>
            <w:shd w:val="clear" w:color="auto" w:fill="7030A0"/>
          </w:tcPr>
          <w:p w14:paraId="0B388241" w14:textId="77777777" w:rsidR="00C924D5" w:rsidRPr="00372981" w:rsidRDefault="00C924D5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8B50C9E" w14:textId="77777777" w:rsidR="00C924D5" w:rsidRDefault="00C924D5" w:rsidP="00C924D5">
            <w:pPr>
              <w:pStyle w:val="7Tablecopybulleted"/>
              <w:numPr>
                <w:ilvl w:val="0"/>
                <w:numId w:val="0"/>
              </w:numPr>
              <w:rPr>
                <w:color w:val="BF8F00" w:themeColor="accent4" w:themeShade="BF"/>
                <w:sz w:val="16"/>
                <w:szCs w:val="16"/>
              </w:rPr>
            </w:pPr>
            <w:r w:rsidRPr="00005BA3">
              <w:rPr>
                <w:color w:val="BF8F00" w:themeColor="accent4" w:themeShade="BF"/>
                <w:sz w:val="16"/>
                <w:szCs w:val="16"/>
              </w:rPr>
              <w:t xml:space="preserve">Week 6 – Stage 3 </w:t>
            </w:r>
            <w:proofErr w:type="gramStart"/>
            <w:r w:rsidRPr="00005BA3">
              <w:rPr>
                <w:color w:val="BF8F00" w:themeColor="accent4" w:themeShade="BF"/>
                <w:sz w:val="16"/>
                <w:szCs w:val="16"/>
              </w:rPr>
              <w:t>and  4</w:t>
            </w:r>
            <w:proofErr w:type="gramEnd"/>
            <w:r w:rsidRPr="00005BA3">
              <w:rPr>
                <w:color w:val="BF8F00" w:themeColor="accent4" w:themeShade="BF"/>
                <w:sz w:val="16"/>
                <w:szCs w:val="16"/>
              </w:rPr>
              <w:t xml:space="preserve"> gap teaching and consolidation </w:t>
            </w:r>
          </w:p>
          <w:p w14:paraId="11E99C1B" w14:textId="65BB4CFD" w:rsidR="004D2EF0" w:rsidRPr="00005BA3" w:rsidRDefault="004D2EF0" w:rsidP="00C924D5">
            <w:pPr>
              <w:pStyle w:val="7Tablecopybulleted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12263F"/>
            </w:tcBorders>
            <w:shd w:val="clear" w:color="auto" w:fill="auto"/>
          </w:tcPr>
          <w:p w14:paraId="4A167CE4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bottom w:val="single" w:sz="4" w:space="0" w:color="12263F"/>
            </w:tcBorders>
            <w:shd w:val="clear" w:color="auto" w:fill="auto"/>
          </w:tcPr>
          <w:p w14:paraId="5BC222CC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41BDE27F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2CA6FBAD" w14:textId="77777777" w:rsidR="00C924D5" w:rsidRPr="00005BA3" w:rsidRDefault="00C924D5" w:rsidP="00C924D5">
            <w:pPr>
              <w:pStyle w:val="7Tablebodycopy"/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1D11F803" w14:textId="77777777" w:rsidR="00C924D5" w:rsidRDefault="00C924D5" w:rsidP="00C924D5">
            <w:pPr>
              <w:pStyle w:val="7Tablebodycopy"/>
            </w:pPr>
          </w:p>
        </w:tc>
      </w:tr>
      <w:tr w:rsidR="00ED21D3" w14:paraId="0208CEEA" w14:textId="77777777" w:rsidTr="006F39FB">
        <w:trPr>
          <w:cantSplit/>
          <w:trHeight w:val="147"/>
        </w:trPr>
        <w:tc>
          <w:tcPr>
            <w:tcW w:w="1555" w:type="dxa"/>
            <w:vMerge w:val="restart"/>
            <w:tcBorders>
              <w:top w:val="single" w:sz="4" w:space="0" w:color="12263F"/>
            </w:tcBorders>
            <w:shd w:val="clear" w:color="auto" w:fill="7030A0"/>
          </w:tcPr>
          <w:p w14:paraId="01E5739D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5A90ED6E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YEAR 3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4F172ED" w14:textId="40F4219C" w:rsidR="00ED21D3" w:rsidRDefault="00ED21D3" w:rsidP="009B6E84">
            <w:pPr>
              <w:pStyle w:val="7Tablecopybulleted"/>
              <w:numPr>
                <w:ilvl w:val="0"/>
                <w:numId w:val="0"/>
              </w:numPr>
            </w:pPr>
            <w:r w:rsidRPr="00005BA3">
              <w:rPr>
                <w:color w:val="CC0000"/>
                <w:sz w:val="16"/>
                <w:szCs w:val="16"/>
              </w:rPr>
              <w:t>Week 1– Stage 5 make ten and then: addition</w:t>
            </w:r>
          </w:p>
        </w:tc>
        <w:tc>
          <w:tcPr>
            <w:tcW w:w="2409" w:type="dxa"/>
            <w:tcBorders>
              <w:top w:val="single" w:sz="4" w:space="0" w:color="12263F"/>
            </w:tcBorders>
            <w:shd w:val="clear" w:color="auto" w:fill="auto"/>
          </w:tcPr>
          <w:p w14:paraId="3DD2B009" w14:textId="5B698CC7" w:rsidR="00ED21D3" w:rsidRDefault="00ED21D3" w:rsidP="00C924D5">
            <w:pPr>
              <w:pStyle w:val="7Tablebodycopy"/>
            </w:pPr>
            <w:r w:rsidRPr="00005BA3">
              <w:rPr>
                <w:color w:val="7030A0"/>
                <w:sz w:val="16"/>
                <w:szCs w:val="16"/>
              </w:rPr>
              <w:t xml:space="preserve">Week </w:t>
            </w:r>
            <w:r>
              <w:rPr>
                <w:color w:val="7030A0"/>
                <w:sz w:val="16"/>
                <w:szCs w:val="16"/>
              </w:rPr>
              <w:t>1</w:t>
            </w:r>
            <w:r w:rsidRPr="00005BA3">
              <w:rPr>
                <w:color w:val="7030A0"/>
                <w:sz w:val="16"/>
                <w:szCs w:val="16"/>
              </w:rPr>
              <w:t xml:space="preserve"> – Stage 6 Calculating with multiples of 10</w:t>
            </w:r>
            <w:r>
              <w:rPr>
                <w:color w:val="7030A0"/>
                <w:sz w:val="16"/>
                <w:szCs w:val="16"/>
              </w:rPr>
              <w:t xml:space="preserve">; Calculating with ones; Calculating with tens </w:t>
            </w:r>
          </w:p>
        </w:tc>
        <w:tc>
          <w:tcPr>
            <w:tcW w:w="2202" w:type="dxa"/>
            <w:tcBorders>
              <w:top w:val="single" w:sz="4" w:space="0" w:color="12263F"/>
            </w:tcBorders>
            <w:shd w:val="clear" w:color="auto" w:fill="auto"/>
          </w:tcPr>
          <w:p w14:paraId="7A8DE1CE" w14:textId="77777777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Weeks 1 – 5 </w:t>
            </w:r>
          </w:p>
          <w:p w14:paraId="56B81D1D" w14:textId="75528A3B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Doubles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20804E8F" w14:textId="77777777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Weeks 1 – 4 </w:t>
            </w:r>
          </w:p>
          <w:p w14:paraId="7041C530" w14:textId="40127E33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2 times tables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1ADD15DB" w14:textId="379CD6BE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>Week 1 – 3</w:t>
            </w:r>
          </w:p>
          <w:p w14:paraId="2636B29B" w14:textId="0F6B4852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>Square Times table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3CB39966" w14:textId="06F61A30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Weeks 1 </w:t>
            </w:r>
            <w:r w:rsidR="0076557F" w:rsidRPr="0076557F">
              <w:rPr>
                <w:color w:val="00CCFF"/>
                <w:sz w:val="16"/>
                <w:szCs w:val="16"/>
              </w:rPr>
              <w:t>– 3</w:t>
            </w:r>
          </w:p>
          <w:p w14:paraId="1B6EBB01" w14:textId="0FD8F4B1" w:rsidR="0076557F" w:rsidRPr="0076557F" w:rsidRDefault="0076557F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5 Times Tables </w:t>
            </w:r>
          </w:p>
        </w:tc>
      </w:tr>
      <w:tr w:rsidR="00ED21D3" w14:paraId="328B7B41" w14:textId="77777777" w:rsidTr="006E5D67">
        <w:trPr>
          <w:cantSplit/>
          <w:trHeight w:val="141"/>
        </w:trPr>
        <w:tc>
          <w:tcPr>
            <w:tcW w:w="1555" w:type="dxa"/>
            <w:vMerge/>
            <w:shd w:val="clear" w:color="auto" w:fill="7030A0"/>
          </w:tcPr>
          <w:p w14:paraId="15A08426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9FA56CF" w14:textId="26EA7CAB" w:rsidR="00ED21D3" w:rsidRDefault="00ED21D3" w:rsidP="009B6E84">
            <w:pPr>
              <w:pStyle w:val="7Tablecopybulleted"/>
              <w:numPr>
                <w:ilvl w:val="0"/>
                <w:numId w:val="0"/>
              </w:numPr>
            </w:pPr>
            <w:r w:rsidRPr="00005BA3">
              <w:rPr>
                <w:color w:val="CC0000"/>
                <w:sz w:val="16"/>
                <w:szCs w:val="16"/>
              </w:rPr>
              <w:t xml:space="preserve">Week </w:t>
            </w:r>
            <w:r>
              <w:rPr>
                <w:color w:val="CC0000"/>
                <w:sz w:val="16"/>
                <w:szCs w:val="16"/>
              </w:rPr>
              <w:t>2</w:t>
            </w:r>
            <w:r w:rsidRPr="00005BA3">
              <w:rPr>
                <w:color w:val="CC0000"/>
                <w:sz w:val="16"/>
                <w:szCs w:val="16"/>
              </w:rPr>
              <w:t xml:space="preserve"> – Stage 5 make ten and then: subtraction</w:t>
            </w:r>
          </w:p>
        </w:tc>
        <w:tc>
          <w:tcPr>
            <w:tcW w:w="2409" w:type="dxa"/>
            <w:shd w:val="clear" w:color="auto" w:fill="auto"/>
          </w:tcPr>
          <w:p w14:paraId="23E11519" w14:textId="6B951E03" w:rsidR="00ED21D3" w:rsidRDefault="00ED21D3" w:rsidP="00C924D5">
            <w:pPr>
              <w:pStyle w:val="7Tablebodycopy"/>
            </w:pPr>
            <w:r w:rsidRPr="00005BA3">
              <w:rPr>
                <w:color w:val="7030A0"/>
                <w:sz w:val="16"/>
                <w:szCs w:val="16"/>
              </w:rPr>
              <w:t xml:space="preserve">Week </w:t>
            </w:r>
            <w:r>
              <w:rPr>
                <w:color w:val="7030A0"/>
                <w:sz w:val="16"/>
                <w:szCs w:val="16"/>
              </w:rPr>
              <w:t>2</w:t>
            </w:r>
            <w:r w:rsidRPr="00005BA3">
              <w:rPr>
                <w:color w:val="7030A0"/>
                <w:sz w:val="16"/>
                <w:szCs w:val="16"/>
              </w:rPr>
              <w:t xml:space="preserve"> – Stage 6 Calculating with </w:t>
            </w:r>
            <w:r>
              <w:rPr>
                <w:color w:val="7030A0"/>
                <w:sz w:val="16"/>
                <w:szCs w:val="16"/>
              </w:rPr>
              <w:t xml:space="preserve">tens; Make the next 10 and then; Make the previous 10 and then </w:t>
            </w:r>
          </w:p>
        </w:tc>
        <w:tc>
          <w:tcPr>
            <w:tcW w:w="2202" w:type="dxa"/>
            <w:shd w:val="clear" w:color="auto" w:fill="auto"/>
          </w:tcPr>
          <w:p w14:paraId="54C33B91" w14:textId="77777777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Week 6 – </w:t>
            </w:r>
          </w:p>
          <w:p w14:paraId="0CF32804" w14:textId="301C9D17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>2 times tables</w:t>
            </w:r>
          </w:p>
        </w:tc>
        <w:tc>
          <w:tcPr>
            <w:tcW w:w="2109" w:type="dxa"/>
            <w:shd w:val="clear" w:color="auto" w:fill="auto"/>
          </w:tcPr>
          <w:p w14:paraId="762275EA" w14:textId="77777777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Week 5 and 6 </w:t>
            </w:r>
          </w:p>
          <w:p w14:paraId="6752E350" w14:textId="38B449D6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Square Times table </w:t>
            </w:r>
          </w:p>
        </w:tc>
        <w:tc>
          <w:tcPr>
            <w:tcW w:w="2109" w:type="dxa"/>
            <w:shd w:val="clear" w:color="auto" w:fill="auto"/>
          </w:tcPr>
          <w:p w14:paraId="2ADDCA52" w14:textId="4AAA2411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>Weeks 4 – 6</w:t>
            </w:r>
          </w:p>
          <w:p w14:paraId="71E7674D" w14:textId="112E8EED" w:rsidR="00ED21D3" w:rsidRPr="0076557F" w:rsidRDefault="00ED21D3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5 Times Tables </w:t>
            </w:r>
          </w:p>
        </w:tc>
        <w:tc>
          <w:tcPr>
            <w:tcW w:w="2109" w:type="dxa"/>
            <w:shd w:val="clear" w:color="auto" w:fill="auto"/>
          </w:tcPr>
          <w:p w14:paraId="3B767F35" w14:textId="74E5FC61" w:rsidR="00ED21D3" w:rsidRPr="0076557F" w:rsidRDefault="0076557F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>Week 4 – 6</w:t>
            </w:r>
          </w:p>
          <w:p w14:paraId="5572DCBF" w14:textId="1D5836DB" w:rsidR="0076557F" w:rsidRPr="0076557F" w:rsidRDefault="0076557F" w:rsidP="00C924D5">
            <w:pPr>
              <w:pStyle w:val="7Tablebodycopy"/>
              <w:rPr>
                <w:color w:val="00CCFF"/>
                <w:sz w:val="16"/>
                <w:szCs w:val="16"/>
              </w:rPr>
            </w:pPr>
            <w:r w:rsidRPr="0076557F">
              <w:rPr>
                <w:color w:val="00CCFF"/>
                <w:sz w:val="16"/>
                <w:szCs w:val="16"/>
              </w:rPr>
              <w:t xml:space="preserve">Consolidation </w:t>
            </w:r>
          </w:p>
        </w:tc>
      </w:tr>
      <w:tr w:rsidR="00ED21D3" w14:paraId="06F84677" w14:textId="77777777" w:rsidTr="003610E2">
        <w:trPr>
          <w:cantSplit/>
          <w:trHeight w:val="141"/>
        </w:trPr>
        <w:tc>
          <w:tcPr>
            <w:tcW w:w="1555" w:type="dxa"/>
            <w:vMerge/>
            <w:shd w:val="clear" w:color="auto" w:fill="7030A0"/>
          </w:tcPr>
          <w:p w14:paraId="2C044DB9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C267545" w14:textId="59A1158D" w:rsidR="00ED21D3" w:rsidRDefault="00ED21D3" w:rsidP="009B6E84">
            <w:pPr>
              <w:pStyle w:val="7Tablecopybulleted"/>
              <w:numPr>
                <w:ilvl w:val="0"/>
                <w:numId w:val="0"/>
              </w:numPr>
            </w:pPr>
            <w:r w:rsidRPr="00005BA3">
              <w:rPr>
                <w:color w:val="CC0000"/>
                <w:sz w:val="16"/>
                <w:szCs w:val="16"/>
              </w:rPr>
              <w:t>Week 3 – Stage 5 More doubles and near doubles</w:t>
            </w:r>
          </w:p>
        </w:tc>
        <w:tc>
          <w:tcPr>
            <w:tcW w:w="2409" w:type="dxa"/>
            <w:shd w:val="clear" w:color="auto" w:fill="auto"/>
          </w:tcPr>
          <w:p w14:paraId="2A6DA159" w14:textId="12B5B62C" w:rsidR="00ED21D3" w:rsidRDefault="00ED21D3" w:rsidP="00C924D5">
            <w:pPr>
              <w:pStyle w:val="7Tablebodycopy"/>
            </w:pPr>
            <w:r w:rsidRPr="00005BA3">
              <w:rPr>
                <w:color w:val="7030A0"/>
                <w:sz w:val="16"/>
                <w:szCs w:val="16"/>
              </w:rPr>
              <w:t xml:space="preserve">Week </w:t>
            </w:r>
            <w:r>
              <w:rPr>
                <w:color w:val="7030A0"/>
                <w:sz w:val="16"/>
                <w:szCs w:val="16"/>
              </w:rPr>
              <w:t xml:space="preserve">3, 4, 5 and </w:t>
            </w:r>
            <w:proofErr w:type="gramStart"/>
            <w:r>
              <w:rPr>
                <w:color w:val="7030A0"/>
                <w:sz w:val="16"/>
                <w:szCs w:val="16"/>
              </w:rPr>
              <w:t xml:space="preserve">6 </w:t>
            </w:r>
            <w:r w:rsidRPr="00005BA3">
              <w:rPr>
                <w:color w:val="7030A0"/>
                <w:sz w:val="16"/>
                <w:szCs w:val="16"/>
              </w:rPr>
              <w:t xml:space="preserve"> –</w:t>
            </w:r>
            <w:proofErr w:type="gramEnd"/>
            <w:r w:rsidRPr="00005BA3">
              <w:rPr>
                <w:color w:val="7030A0"/>
                <w:sz w:val="16"/>
                <w:szCs w:val="16"/>
              </w:rPr>
              <w:t xml:space="preserve"> Stage 6</w:t>
            </w:r>
            <w:r>
              <w:rPr>
                <w:color w:val="7030A0"/>
                <w:sz w:val="16"/>
                <w:szCs w:val="16"/>
              </w:rPr>
              <w:t xml:space="preserve"> Strategy Selection </w:t>
            </w:r>
          </w:p>
        </w:tc>
        <w:tc>
          <w:tcPr>
            <w:tcW w:w="2202" w:type="dxa"/>
            <w:shd w:val="clear" w:color="auto" w:fill="auto"/>
          </w:tcPr>
          <w:p w14:paraId="4AD39F89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339C1A32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06A5B853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1E9CF88F" w14:textId="6356CC63" w:rsidR="00ED21D3" w:rsidRDefault="00ED21D3" w:rsidP="00C924D5">
            <w:pPr>
              <w:pStyle w:val="7Tablebodycopy"/>
            </w:pPr>
          </w:p>
        </w:tc>
      </w:tr>
      <w:tr w:rsidR="00ED21D3" w14:paraId="48AE04F1" w14:textId="77777777" w:rsidTr="00102506">
        <w:trPr>
          <w:cantSplit/>
          <w:trHeight w:val="141"/>
        </w:trPr>
        <w:tc>
          <w:tcPr>
            <w:tcW w:w="1555" w:type="dxa"/>
            <w:vMerge/>
            <w:shd w:val="clear" w:color="auto" w:fill="7030A0"/>
          </w:tcPr>
          <w:p w14:paraId="7DB405C3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E4E156E" w14:textId="614CF79D" w:rsidR="00ED21D3" w:rsidRDefault="00ED21D3" w:rsidP="009B6E84">
            <w:pPr>
              <w:pStyle w:val="7Tablecopybulleted"/>
              <w:numPr>
                <w:ilvl w:val="0"/>
                <w:numId w:val="0"/>
              </w:numPr>
            </w:pPr>
            <w:r w:rsidRPr="00005BA3">
              <w:rPr>
                <w:color w:val="CC0000"/>
                <w:sz w:val="16"/>
                <w:szCs w:val="16"/>
              </w:rPr>
              <w:t xml:space="preserve">Week </w:t>
            </w:r>
            <w:r>
              <w:rPr>
                <w:color w:val="CC0000"/>
                <w:sz w:val="16"/>
                <w:szCs w:val="16"/>
              </w:rPr>
              <w:t xml:space="preserve">4 </w:t>
            </w:r>
            <w:r w:rsidRPr="00005BA3">
              <w:rPr>
                <w:color w:val="CC0000"/>
                <w:sz w:val="16"/>
                <w:szCs w:val="16"/>
              </w:rPr>
              <w:t>– Stage 5 Adjusting</w:t>
            </w:r>
          </w:p>
        </w:tc>
        <w:tc>
          <w:tcPr>
            <w:tcW w:w="2409" w:type="dxa"/>
            <w:shd w:val="clear" w:color="auto" w:fill="auto"/>
          </w:tcPr>
          <w:p w14:paraId="14990617" w14:textId="77777777" w:rsidR="00ED21D3" w:rsidRDefault="00ED21D3" w:rsidP="00C924D5">
            <w:pPr>
              <w:pStyle w:val="7Tablebodycopy"/>
            </w:pPr>
          </w:p>
        </w:tc>
        <w:tc>
          <w:tcPr>
            <w:tcW w:w="2202" w:type="dxa"/>
            <w:shd w:val="clear" w:color="auto" w:fill="auto"/>
          </w:tcPr>
          <w:p w14:paraId="4D8B4DD6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7435EE65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540788DC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401A369D" w14:textId="0792E42E" w:rsidR="00ED21D3" w:rsidRDefault="00ED21D3" w:rsidP="00C924D5">
            <w:pPr>
              <w:pStyle w:val="7Tablebodycopy"/>
            </w:pPr>
          </w:p>
        </w:tc>
      </w:tr>
      <w:tr w:rsidR="00ED21D3" w14:paraId="63CF84BD" w14:textId="77777777" w:rsidTr="00F22A29">
        <w:trPr>
          <w:cantSplit/>
          <w:trHeight w:val="141"/>
        </w:trPr>
        <w:tc>
          <w:tcPr>
            <w:tcW w:w="1555" w:type="dxa"/>
            <w:vMerge/>
            <w:shd w:val="clear" w:color="auto" w:fill="7030A0"/>
          </w:tcPr>
          <w:p w14:paraId="57007E92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9048BE4" w14:textId="1844C96A" w:rsidR="00ED21D3" w:rsidRDefault="00ED21D3" w:rsidP="009B6E84">
            <w:pPr>
              <w:pStyle w:val="7Tablecopybulleted"/>
              <w:numPr>
                <w:ilvl w:val="0"/>
                <w:numId w:val="0"/>
              </w:numPr>
            </w:pPr>
            <w:r w:rsidRPr="00005BA3">
              <w:rPr>
                <w:color w:val="CC0000"/>
                <w:sz w:val="16"/>
                <w:szCs w:val="16"/>
              </w:rPr>
              <w:t xml:space="preserve">Week </w:t>
            </w:r>
            <w:r>
              <w:rPr>
                <w:color w:val="CC0000"/>
                <w:sz w:val="16"/>
                <w:szCs w:val="16"/>
              </w:rPr>
              <w:t xml:space="preserve">5 and 6 </w:t>
            </w:r>
            <w:r w:rsidRPr="00005BA3">
              <w:rPr>
                <w:color w:val="CC0000"/>
                <w:sz w:val="16"/>
                <w:szCs w:val="16"/>
              </w:rPr>
              <w:t>– Stage 5 make ten and then: subtraction</w:t>
            </w:r>
            <w:r>
              <w:rPr>
                <w:color w:val="CC0000"/>
                <w:sz w:val="16"/>
                <w:szCs w:val="16"/>
              </w:rPr>
              <w:t xml:space="preserve"> part 2</w:t>
            </w:r>
          </w:p>
        </w:tc>
        <w:tc>
          <w:tcPr>
            <w:tcW w:w="2409" w:type="dxa"/>
            <w:shd w:val="clear" w:color="auto" w:fill="auto"/>
          </w:tcPr>
          <w:p w14:paraId="4E779666" w14:textId="77777777" w:rsidR="00ED21D3" w:rsidRDefault="00ED21D3" w:rsidP="00C924D5">
            <w:pPr>
              <w:pStyle w:val="7Tablebodycopy"/>
            </w:pPr>
          </w:p>
        </w:tc>
        <w:tc>
          <w:tcPr>
            <w:tcW w:w="2202" w:type="dxa"/>
            <w:shd w:val="clear" w:color="auto" w:fill="auto"/>
          </w:tcPr>
          <w:p w14:paraId="5CD1A876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723895CC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7FD7B8A1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11D2ECB5" w14:textId="01B8E3EA" w:rsidR="00ED21D3" w:rsidRDefault="00ED21D3" w:rsidP="00C924D5">
            <w:pPr>
              <w:pStyle w:val="7Tablebodycopy"/>
            </w:pPr>
          </w:p>
        </w:tc>
      </w:tr>
      <w:tr w:rsidR="00ED21D3" w14:paraId="757504C6" w14:textId="77777777" w:rsidTr="00900238">
        <w:trPr>
          <w:cantSplit/>
          <w:trHeight w:val="141"/>
        </w:trPr>
        <w:tc>
          <w:tcPr>
            <w:tcW w:w="1555" w:type="dxa"/>
            <w:vMerge/>
            <w:shd w:val="clear" w:color="auto" w:fill="7030A0"/>
          </w:tcPr>
          <w:p w14:paraId="2B242E36" w14:textId="77777777" w:rsidR="00ED21D3" w:rsidRPr="00372981" w:rsidRDefault="00ED21D3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3B99597" w14:textId="77777777" w:rsidR="00ED21D3" w:rsidRDefault="00ED21D3" w:rsidP="009B6E84">
            <w:pPr>
              <w:pStyle w:val="7Tablecopybulleted"/>
              <w:numPr>
                <w:ilvl w:val="0"/>
                <w:numId w:val="0"/>
              </w:numPr>
              <w:rPr>
                <w:color w:val="CC0000"/>
                <w:sz w:val="16"/>
                <w:szCs w:val="16"/>
              </w:rPr>
            </w:pPr>
            <w:r w:rsidRPr="00005BA3">
              <w:rPr>
                <w:color w:val="CC0000"/>
                <w:sz w:val="16"/>
                <w:szCs w:val="16"/>
              </w:rPr>
              <w:t xml:space="preserve">Week </w:t>
            </w:r>
            <w:r>
              <w:rPr>
                <w:color w:val="CC0000"/>
                <w:sz w:val="16"/>
                <w:szCs w:val="16"/>
              </w:rPr>
              <w:t xml:space="preserve">7 </w:t>
            </w:r>
            <w:r w:rsidRPr="00005BA3">
              <w:rPr>
                <w:color w:val="CC0000"/>
                <w:sz w:val="16"/>
                <w:szCs w:val="16"/>
              </w:rPr>
              <w:t xml:space="preserve">– Stage 5 </w:t>
            </w:r>
            <w:r>
              <w:rPr>
                <w:color w:val="CC0000"/>
                <w:sz w:val="16"/>
                <w:szCs w:val="16"/>
              </w:rPr>
              <w:t xml:space="preserve">Strategy selection part 2 </w:t>
            </w:r>
          </w:p>
          <w:p w14:paraId="260DA882" w14:textId="5562368C" w:rsidR="004D2EF0" w:rsidRDefault="004D2EF0" w:rsidP="009B6E84">
            <w:pPr>
              <w:pStyle w:val="7Tablecopybulleted"/>
              <w:numPr>
                <w:ilvl w:val="0"/>
                <w:numId w:val="0"/>
              </w:numPr>
            </w:pPr>
          </w:p>
        </w:tc>
        <w:tc>
          <w:tcPr>
            <w:tcW w:w="2409" w:type="dxa"/>
            <w:shd w:val="clear" w:color="auto" w:fill="auto"/>
          </w:tcPr>
          <w:p w14:paraId="7506435D" w14:textId="77777777" w:rsidR="00ED21D3" w:rsidRDefault="00ED21D3" w:rsidP="00C924D5">
            <w:pPr>
              <w:pStyle w:val="7Tablebodycopy"/>
            </w:pPr>
          </w:p>
        </w:tc>
        <w:tc>
          <w:tcPr>
            <w:tcW w:w="2202" w:type="dxa"/>
            <w:shd w:val="clear" w:color="auto" w:fill="auto"/>
          </w:tcPr>
          <w:p w14:paraId="0C533336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6EE04BCC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2DC8BF41" w14:textId="77777777" w:rsidR="00ED21D3" w:rsidRDefault="00ED21D3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095DFB0E" w14:textId="47B78A82" w:rsidR="00ED21D3" w:rsidRDefault="00ED21D3" w:rsidP="00C924D5">
            <w:pPr>
              <w:pStyle w:val="7Tablebodycopy"/>
            </w:pPr>
          </w:p>
        </w:tc>
      </w:tr>
      <w:tr w:rsidR="00942FC7" w14:paraId="65D99979" w14:textId="77777777" w:rsidTr="0098509E">
        <w:trPr>
          <w:cantSplit/>
          <w:trHeight w:val="246"/>
        </w:trPr>
        <w:tc>
          <w:tcPr>
            <w:tcW w:w="1555" w:type="dxa"/>
            <w:vMerge w:val="restart"/>
            <w:tcBorders>
              <w:top w:val="single" w:sz="4" w:space="0" w:color="12263F"/>
            </w:tcBorders>
            <w:shd w:val="clear" w:color="auto" w:fill="7030A0"/>
          </w:tcPr>
          <w:p w14:paraId="26F6874E" w14:textId="77777777" w:rsidR="00942FC7" w:rsidRPr="00372981" w:rsidRDefault="00942FC7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5AB179D4" w14:textId="77777777" w:rsidR="00942FC7" w:rsidRPr="00372981" w:rsidRDefault="00942FC7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YEAR 4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F12A7A1" w14:textId="77777777" w:rsidR="00942FC7" w:rsidRPr="00525272" w:rsidRDefault="003E55B8" w:rsidP="00942FC7">
            <w:pPr>
              <w:pStyle w:val="7Tablecopybulleted"/>
              <w:numPr>
                <w:ilvl w:val="0"/>
                <w:numId w:val="0"/>
              </w:numPr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Week 1 -3 </w:t>
            </w:r>
          </w:p>
          <w:p w14:paraId="659B9739" w14:textId="107A884E" w:rsidR="003E55B8" w:rsidRPr="00525272" w:rsidRDefault="003E55B8" w:rsidP="00942FC7">
            <w:pPr>
              <w:pStyle w:val="7Tablecopybulleted"/>
              <w:numPr>
                <w:ilvl w:val="0"/>
                <w:numId w:val="0"/>
              </w:numPr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>Recap</w:t>
            </w:r>
          </w:p>
        </w:tc>
        <w:tc>
          <w:tcPr>
            <w:tcW w:w="2409" w:type="dxa"/>
            <w:tcBorders>
              <w:top w:val="single" w:sz="4" w:space="0" w:color="12263F"/>
            </w:tcBorders>
            <w:shd w:val="clear" w:color="auto" w:fill="auto"/>
          </w:tcPr>
          <w:p w14:paraId="5C7F4A0E" w14:textId="77777777" w:rsidR="00942FC7" w:rsidRPr="00525272" w:rsidRDefault="003E55B8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Week 1 </w:t>
            </w:r>
          </w:p>
          <w:p w14:paraId="1D05646A" w14:textId="208838A8" w:rsidR="003E55B8" w:rsidRPr="00525272" w:rsidRDefault="003E55B8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3 Times Tables </w:t>
            </w:r>
          </w:p>
        </w:tc>
        <w:tc>
          <w:tcPr>
            <w:tcW w:w="2202" w:type="dxa"/>
            <w:tcBorders>
              <w:top w:val="single" w:sz="4" w:space="0" w:color="12263F"/>
            </w:tcBorders>
            <w:shd w:val="clear" w:color="auto" w:fill="auto"/>
          </w:tcPr>
          <w:p w14:paraId="547EF903" w14:textId="43AE6653" w:rsidR="00942FC7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>Week 1 – 3</w:t>
            </w:r>
          </w:p>
          <w:p w14:paraId="72E9EFE6" w14:textId="6E953187" w:rsidR="009F38FD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6 Times Tables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59F07E08" w14:textId="364008E2" w:rsidR="00942FC7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Week 1 </w:t>
            </w:r>
            <w:r w:rsidR="00692ADE" w:rsidRPr="00525272">
              <w:rPr>
                <w:color w:val="FFD966" w:themeColor="accent4" w:themeTint="99"/>
              </w:rPr>
              <w:t>– 2</w:t>
            </w:r>
          </w:p>
          <w:p w14:paraId="13A55001" w14:textId="6503C4EE" w:rsidR="00692ADE" w:rsidRPr="00525272" w:rsidRDefault="001A4AAE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8 Times Tables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23E2DACB" w14:textId="77777777" w:rsidR="00942FC7" w:rsidRPr="00525272" w:rsidRDefault="000E595D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>Week 1 -4</w:t>
            </w:r>
          </w:p>
          <w:p w14:paraId="47FAFD2C" w14:textId="5BEAD62B" w:rsidR="000E595D" w:rsidRPr="00525272" w:rsidRDefault="000E595D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 xml:space="preserve">12 Times Tables 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66A05CB8" w14:textId="77777777" w:rsidR="00942FC7" w:rsidRPr="00525272" w:rsidRDefault="00023D7C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 xml:space="preserve">Week 1 </w:t>
            </w:r>
          </w:p>
          <w:p w14:paraId="02CF4D6A" w14:textId="6967F946" w:rsidR="00023D7C" w:rsidRPr="00525272" w:rsidRDefault="00023D7C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 xml:space="preserve">MTC prep </w:t>
            </w:r>
          </w:p>
        </w:tc>
      </w:tr>
      <w:tr w:rsidR="00942FC7" w14:paraId="76EBBCA8" w14:textId="77777777" w:rsidTr="0098509E">
        <w:trPr>
          <w:cantSplit/>
          <w:trHeight w:val="244"/>
        </w:trPr>
        <w:tc>
          <w:tcPr>
            <w:tcW w:w="1555" w:type="dxa"/>
            <w:vMerge/>
            <w:shd w:val="clear" w:color="auto" w:fill="7030A0"/>
          </w:tcPr>
          <w:p w14:paraId="5BF3C54C" w14:textId="77777777" w:rsidR="00942FC7" w:rsidRPr="00372981" w:rsidRDefault="00942FC7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B54929D" w14:textId="096546D8" w:rsidR="00942FC7" w:rsidRPr="00525272" w:rsidRDefault="003E55B8" w:rsidP="00942FC7">
            <w:pPr>
              <w:pStyle w:val="7Tablecopybulleted"/>
              <w:numPr>
                <w:ilvl w:val="0"/>
                <w:numId w:val="0"/>
              </w:numPr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>Week 4 – 7</w:t>
            </w:r>
          </w:p>
          <w:p w14:paraId="0D02B92A" w14:textId="65F95512" w:rsidR="003E55B8" w:rsidRPr="00525272" w:rsidRDefault="003E55B8" w:rsidP="00942FC7">
            <w:pPr>
              <w:pStyle w:val="7Tablecopybulleted"/>
              <w:numPr>
                <w:ilvl w:val="0"/>
                <w:numId w:val="0"/>
              </w:numPr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3 Times Tables </w:t>
            </w:r>
          </w:p>
          <w:p w14:paraId="31E4DBA3" w14:textId="26604EA6" w:rsidR="003E55B8" w:rsidRPr="00525272" w:rsidRDefault="003E55B8" w:rsidP="00942FC7">
            <w:pPr>
              <w:pStyle w:val="7Tablecopybulleted"/>
              <w:numPr>
                <w:ilvl w:val="0"/>
                <w:numId w:val="0"/>
              </w:numPr>
              <w:rPr>
                <w:color w:val="FFD966" w:themeColor="accent4" w:themeTint="99"/>
              </w:rPr>
            </w:pPr>
          </w:p>
        </w:tc>
        <w:tc>
          <w:tcPr>
            <w:tcW w:w="2409" w:type="dxa"/>
            <w:shd w:val="clear" w:color="auto" w:fill="auto"/>
          </w:tcPr>
          <w:p w14:paraId="7132EFB0" w14:textId="1AE036F9" w:rsidR="00942FC7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>Week 2 – 5</w:t>
            </w:r>
          </w:p>
          <w:p w14:paraId="33CACCB0" w14:textId="7296DCC6" w:rsidR="009F38FD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4 times Tables </w:t>
            </w:r>
          </w:p>
        </w:tc>
        <w:tc>
          <w:tcPr>
            <w:tcW w:w="2202" w:type="dxa"/>
            <w:shd w:val="clear" w:color="auto" w:fill="auto"/>
          </w:tcPr>
          <w:p w14:paraId="1E5C6920" w14:textId="709B6824" w:rsidR="00942FC7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>Weeks 3 – 6</w:t>
            </w:r>
          </w:p>
          <w:p w14:paraId="061B58ED" w14:textId="12680B8D" w:rsidR="009F38FD" w:rsidRPr="00525272" w:rsidRDefault="009F38FD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7 times Tables </w:t>
            </w:r>
          </w:p>
        </w:tc>
        <w:tc>
          <w:tcPr>
            <w:tcW w:w="2109" w:type="dxa"/>
            <w:shd w:val="clear" w:color="auto" w:fill="auto"/>
          </w:tcPr>
          <w:p w14:paraId="2D164DA6" w14:textId="5F3A8115" w:rsidR="00942FC7" w:rsidRPr="00525272" w:rsidRDefault="001A4AAE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>Weeks 3 – 4</w:t>
            </w:r>
          </w:p>
          <w:p w14:paraId="622F3F88" w14:textId="69489EC0" w:rsidR="001A4AAE" w:rsidRPr="00525272" w:rsidRDefault="001A4AAE" w:rsidP="00C924D5">
            <w:pPr>
              <w:pStyle w:val="7Tablebodycopy"/>
              <w:rPr>
                <w:color w:val="FFD966" w:themeColor="accent4" w:themeTint="99"/>
              </w:rPr>
            </w:pPr>
            <w:r w:rsidRPr="00525272">
              <w:rPr>
                <w:color w:val="FFD966" w:themeColor="accent4" w:themeTint="99"/>
              </w:rPr>
              <w:t xml:space="preserve">9 Times Tables </w:t>
            </w:r>
          </w:p>
        </w:tc>
        <w:tc>
          <w:tcPr>
            <w:tcW w:w="2109" w:type="dxa"/>
            <w:shd w:val="clear" w:color="auto" w:fill="auto"/>
          </w:tcPr>
          <w:p w14:paraId="4C2A29D5" w14:textId="27687050" w:rsidR="00942FC7" w:rsidRPr="00525272" w:rsidRDefault="00023D7C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>Weeks 5 – 6</w:t>
            </w:r>
          </w:p>
          <w:p w14:paraId="49A53087" w14:textId="25FC110D" w:rsidR="00023D7C" w:rsidRDefault="00023D7C" w:rsidP="00C924D5">
            <w:pPr>
              <w:pStyle w:val="7Tablebodycopy"/>
            </w:pPr>
            <w:r w:rsidRPr="00525272">
              <w:rPr>
                <w:color w:val="806000" w:themeColor="accent4" w:themeShade="80"/>
              </w:rPr>
              <w:t xml:space="preserve">MTC prep </w:t>
            </w:r>
          </w:p>
        </w:tc>
        <w:tc>
          <w:tcPr>
            <w:tcW w:w="2109" w:type="dxa"/>
            <w:shd w:val="clear" w:color="auto" w:fill="auto"/>
          </w:tcPr>
          <w:p w14:paraId="67087AB0" w14:textId="77777777" w:rsidR="00942FC7" w:rsidRPr="00525272" w:rsidRDefault="00023D7C" w:rsidP="00C924D5">
            <w:pPr>
              <w:pStyle w:val="7Tablebodycopy"/>
              <w:rPr>
                <w:color w:val="FF0000"/>
              </w:rPr>
            </w:pPr>
            <w:r w:rsidRPr="00525272">
              <w:rPr>
                <w:color w:val="FF0000"/>
              </w:rPr>
              <w:t xml:space="preserve">Week 2 – 6 </w:t>
            </w:r>
          </w:p>
          <w:p w14:paraId="61438900" w14:textId="27C1EAB0" w:rsidR="00023D7C" w:rsidRDefault="00023D7C" w:rsidP="00C924D5">
            <w:pPr>
              <w:pStyle w:val="7Tablebodycopy"/>
            </w:pPr>
            <w:r w:rsidRPr="00525272">
              <w:rPr>
                <w:color w:val="FF0000"/>
              </w:rPr>
              <w:t xml:space="preserve">Consolidation </w:t>
            </w:r>
          </w:p>
        </w:tc>
      </w:tr>
      <w:tr w:rsidR="00942FC7" w14:paraId="286B5554" w14:textId="77777777" w:rsidTr="0098509E">
        <w:trPr>
          <w:cantSplit/>
          <w:trHeight w:val="244"/>
        </w:trPr>
        <w:tc>
          <w:tcPr>
            <w:tcW w:w="1555" w:type="dxa"/>
            <w:vMerge/>
            <w:shd w:val="clear" w:color="auto" w:fill="7030A0"/>
          </w:tcPr>
          <w:p w14:paraId="4CB17C4E" w14:textId="77777777" w:rsidR="00942FC7" w:rsidRPr="00372981" w:rsidRDefault="00942FC7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FFA9F2A" w14:textId="77777777" w:rsidR="00942FC7" w:rsidRDefault="00942FC7" w:rsidP="00942FC7">
            <w:pPr>
              <w:pStyle w:val="7Tablecopybulleted"/>
              <w:numPr>
                <w:ilvl w:val="0"/>
                <w:numId w:val="0"/>
              </w:numPr>
            </w:pPr>
          </w:p>
        </w:tc>
        <w:tc>
          <w:tcPr>
            <w:tcW w:w="2409" w:type="dxa"/>
            <w:shd w:val="clear" w:color="auto" w:fill="auto"/>
          </w:tcPr>
          <w:p w14:paraId="5CB8FE80" w14:textId="77777777" w:rsidR="00942FC7" w:rsidRDefault="00942FC7" w:rsidP="00C924D5">
            <w:pPr>
              <w:pStyle w:val="7Tablebodycopy"/>
            </w:pPr>
          </w:p>
        </w:tc>
        <w:tc>
          <w:tcPr>
            <w:tcW w:w="2202" w:type="dxa"/>
            <w:shd w:val="clear" w:color="auto" w:fill="auto"/>
          </w:tcPr>
          <w:p w14:paraId="40085216" w14:textId="77777777" w:rsidR="00942FC7" w:rsidRDefault="00942FC7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637AFA9F" w14:textId="77777777" w:rsidR="00942FC7" w:rsidRPr="00525272" w:rsidRDefault="001A4AAE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 xml:space="preserve">Week </w:t>
            </w:r>
            <w:r w:rsidR="000E595D" w:rsidRPr="00525272">
              <w:rPr>
                <w:color w:val="806000" w:themeColor="accent4" w:themeShade="80"/>
              </w:rPr>
              <w:t xml:space="preserve">5 </w:t>
            </w:r>
          </w:p>
          <w:p w14:paraId="1A41EAD0" w14:textId="20EAEF1E" w:rsidR="000E595D" w:rsidRPr="00525272" w:rsidRDefault="000E595D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 xml:space="preserve">More Squares </w:t>
            </w:r>
          </w:p>
        </w:tc>
        <w:tc>
          <w:tcPr>
            <w:tcW w:w="2109" w:type="dxa"/>
            <w:shd w:val="clear" w:color="auto" w:fill="auto"/>
          </w:tcPr>
          <w:p w14:paraId="6DD9F8B7" w14:textId="77777777" w:rsidR="00942FC7" w:rsidRDefault="00942FC7" w:rsidP="00C924D5">
            <w:pPr>
              <w:pStyle w:val="7Tablebodycopy"/>
            </w:pPr>
          </w:p>
        </w:tc>
        <w:tc>
          <w:tcPr>
            <w:tcW w:w="2109" w:type="dxa"/>
            <w:shd w:val="clear" w:color="auto" w:fill="auto"/>
          </w:tcPr>
          <w:p w14:paraId="5E276570" w14:textId="77777777" w:rsidR="00942FC7" w:rsidRDefault="00942FC7" w:rsidP="00C924D5">
            <w:pPr>
              <w:pStyle w:val="7Tablebodycopy"/>
            </w:pPr>
          </w:p>
        </w:tc>
      </w:tr>
      <w:tr w:rsidR="00942FC7" w14:paraId="16FACF6C" w14:textId="77777777" w:rsidTr="0098509E">
        <w:trPr>
          <w:cantSplit/>
          <w:trHeight w:val="244"/>
        </w:trPr>
        <w:tc>
          <w:tcPr>
            <w:tcW w:w="1555" w:type="dxa"/>
            <w:vMerge/>
            <w:tcBorders>
              <w:bottom w:val="single" w:sz="4" w:space="0" w:color="12263F"/>
            </w:tcBorders>
            <w:shd w:val="clear" w:color="auto" w:fill="7030A0"/>
          </w:tcPr>
          <w:p w14:paraId="38B5309D" w14:textId="77777777" w:rsidR="00942FC7" w:rsidRPr="00372981" w:rsidRDefault="00942FC7" w:rsidP="00C924D5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1A16BA40" w14:textId="77777777" w:rsidR="00942FC7" w:rsidRDefault="00942FC7" w:rsidP="00942FC7">
            <w:pPr>
              <w:pStyle w:val="7Tablecopybulleted"/>
              <w:numPr>
                <w:ilvl w:val="0"/>
                <w:numId w:val="0"/>
              </w:numPr>
            </w:pPr>
          </w:p>
        </w:tc>
        <w:tc>
          <w:tcPr>
            <w:tcW w:w="2409" w:type="dxa"/>
            <w:tcBorders>
              <w:bottom w:val="single" w:sz="4" w:space="0" w:color="12263F"/>
            </w:tcBorders>
            <w:shd w:val="clear" w:color="auto" w:fill="auto"/>
          </w:tcPr>
          <w:p w14:paraId="74F3DA1A" w14:textId="77777777" w:rsidR="00942FC7" w:rsidRDefault="00942FC7" w:rsidP="00C924D5">
            <w:pPr>
              <w:pStyle w:val="7Tablebodycopy"/>
            </w:pPr>
          </w:p>
        </w:tc>
        <w:tc>
          <w:tcPr>
            <w:tcW w:w="2202" w:type="dxa"/>
            <w:tcBorders>
              <w:bottom w:val="single" w:sz="4" w:space="0" w:color="12263F"/>
            </w:tcBorders>
            <w:shd w:val="clear" w:color="auto" w:fill="auto"/>
          </w:tcPr>
          <w:p w14:paraId="4A0301C5" w14:textId="77777777" w:rsidR="00942FC7" w:rsidRDefault="00942FC7" w:rsidP="00C924D5">
            <w:pPr>
              <w:pStyle w:val="7Tablebodycopy"/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449FFB67" w14:textId="77777777" w:rsidR="00942FC7" w:rsidRPr="00525272" w:rsidRDefault="000E595D" w:rsidP="00C924D5">
            <w:pPr>
              <w:pStyle w:val="7Tablebodycopy"/>
              <w:rPr>
                <w:color w:val="806000" w:themeColor="accent4" w:themeShade="80"/>
              </w:rPr>
            </w:pPr>
            <w:r w:rsidRPr="00525272">
              <w:rPr>
                <w:color w:val="806000" w:themeColor="accent4" w:themeShade="80"/>
              </w:rPr>
              <w:t>Week 6</w:t>
            </w:r>
          </w:p>
          <w:p w14:paraId="7067B2D0" w14:textId="5DB3CB4E" w:rsidR="000E595D" w:rsidRPr="00525272" w:rsidRDefault="000E595D" w:rsidP="00C924D5">
            <w:pPr>
              <w:pStyle w:val="7Tablebodycopy"/>
              <w:rPr>
                <w:color w:val="806000" w:themeColor="accent4" w:themeShade="80"/>
              </w:rPr>
            </w:pPr>
            <w:proofErr w:type="gramStart"/>
            <w:r w:rsidRPr="00525272">
              <w:rPr>
                <w:color w:val="806000" w:themeColor="accent4" w:themeShade="80"/>
              </w:rPr>
              <w:t>10 and 11 Times</w:t>
            </w:r>
            <w:proofErr w:type="gramEnd"/>
            <w:r w:rsidRPr="00525272">
              <w:rPr>
                <w:color w:val="806000" w:themeColor="accent4" w:themeShade="80"/>
              </w:rPr>
              <w:t xml:space="preserve"> Tables </w:t>
            </w: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5543C401" w14:textId="77777777" w:rsidR="00942FC7" w:rsidRDefault="00942FC7" w:rsidP="00C924D5">
            <w:pPr>
              <w:pStyle w:val="7Tablebodycopy"/>
            </w:pPr>
          </w:p>
        </w:tc>
        <w:tc>
          <w:tcPr>
            <w:tcW w:w="2109" w:type="dxa"/>
            <w:tcBorders>
              <w:bottom w:val="single" w:sz="4" w:space="0" w:color="12263F"/>
            </w:tcBorders>
            <w:shd w:val="clear" w:color="auto" w:fill="auto"/>
          </w:tcPr>
          <w:p w14:paraId="23C350AD" w14:textId="77777777" w:rsidR="00942FC7" w:rsidRDefault="00942FC7" w:rsidP="00C924D5">
            <w:pPr>
              <w:pStyle w:val="7Tablebodycopy"/>
            </w:pPr>
          </w:p>
        </w:tc>
      </w:tr>
      <w:tr w:rsidR="00517231" w14:paraId="3412F7AD" w14:textId="77777777" w:rsidTr="009D078F">
        <w:trPr>
          <w:cantSplit/>
          <w:trHeight w:val="984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7030A0"/>
          </w:tcPr>
          <w:p w14:paraId="67E1991D" w14:textId="77777777" w:rsidR="00517231" w:rsidRPr="00372981" w:rsidRDefault="00517231" w:rsidP="0051723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54BBDC6E" w14:textId="77777777" w:rsidR="00517231" w:rsidRPr="00372981" w:rsidRDefault="00517231" w:rsidP="0051723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YEAR 5</w:t>
            </w:r>
          </w:p>
        </w:tc>
        <w:tc>
          <w:tcPr>
            <w:tcW w:w="4677" w:type="dxa"/>
            <w:gridSpan w:val="2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819ACAC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538135" w:themeColor="accent6" w:themeShade="BF"/>
              </w:rPr>
            </w:pPr>
            <w:r w:rsidRPr="003F6E76">
              <w:rPr>
                <w:b/>
                <w:bCs/>
                <w:color w:val="538135" w:themeColor="accent6" w:themeShade="BF"/>
              </w:rPr>
              <w:t xml:space="preserve">8 days </w:t>
            </w:r>
          </w:p>
          <w:p w14:paraId="7C01FD99" w14:textId="77777777" w:rsidR="00517231" w:rsidRPr="003F6E76" w:rsidRDefault="00517231" w:rsidP="00517231">
            <w:pPr>
              <w:pStyle w:val="7Tablebodycopy"/>
              <w:rPr>
                <w:color w:val="538135" w:themeColor="accent6" w:themeShade="BF"/>
              </w:rPr>
            </w:pPr>
            <w:r w:rsidRPr="003F6E76">
              <w:rPr>
                <w:color w:val="538135" w:themeColor="accent6" w:themeShade="BF"/>
              </w:rPr>
              <w:t>Stage 1 Unit 1</w:t>
            </w:r>
          </w:p>
          <w:p w14:paraId="736AE2D8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538135" w:themeColor="accent6" w:themeShade="BF"/>
              </w:rPr>
            </w:pPr>
            <w:r w:rsidRPr="003F6E76">
              <w:rPr>
                <w:i/>
                <w:iCs/>
                <w:color w:val="538135" w:themeColor="accent6" w:themeShade="BF"/>
              </w:rPr>
              <w:t xml:space="preserve">Doubles </w:t>
            </w:r>
          </w:p>
          <w:p w14:paraId="668D79DE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2E74B5" w:themeColor="accent5" w:themeShade="BF"/>
              </w:rPr>
            </w:pPr>
            <w:r w:rsidRPr="003F6E76">
              <w:rPr>
                <w:b/>
                <w:bCs/>
                <w:color w:val="2E74B5" w:themeColor="accent5" w:themeShade="BF"/>
              </w:rPr>
              <w:t xml:space="preserve">16 days </w:t>
            </w:r>
          </w:p>
          <w:p w14:paraId="5C892E29" w14:textId="77777777" w:rsidR="00517231" w:rsidRPr="003F6E76" w:rsidRDefault="00517231" w:rsidP="00517231">
            <w:pPr>
              <w:pStyle w:val="7Tablebodycopy"/>
              <w:rPr>
                <w:color w:val="2E74B5" w:themeColor="accent5" w:themeShade="BF"/>
              </w:rPr>
            </w:pPr>
            <w:r w:rsidRPr="003F6E76">
              <w:rPr>
                <w:color w:val="2E74B5" w:themeColor="accent5" w:themeShade="BF"/>
              </w:rPr>
              <w:t xml:space="preserve">Stage 2 unit 1 </w:t>
            </w:r>
          </w:p>
          <w:p w14:paraId="15BCC60B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2E74B5" w:themeColor="accent5" w:themeShade="BF"/>
              </w:rPr>
            </w:pPr>
            <w:r w:rsidRPr="003F6E76">
              <w:rPr>
                <w:i/>
                <w:iCs/>
                <w:color w:val="2E74B5" w:themeColor="accent5" w:themeShade="BF"/>
              </w:rPr>
              <w:t xml:space="preserve">2 Times Tables </w:t>
            </w:r>
          </w:p>
          <w:p w14:paraId="06066419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2E74B5" w:themeColor="accent5" w:themeShade="BF"/>
              </w:rPr>
            </w:pPr>
            <w:r w:rsidRPr="003F6E76">
              <w:rPr>
                <w:b/>
                <w:bCs/>
                <w:color w:val="2E74B5" w:themeColor="accent5" w:themeShade="BF"/>
              </w:rPr>
              <w:t>16 days</w:t>
            </w:r>
          </w:p>
          <w:p w14:paraId="3E3ACD3A" w14:textId="77777777" w:rsidR="00517231" w:rsidRPr="003F6E76" w:rsidRDefault="00517231" w:rsidP="00517231">
            <w:pPr>
              <w:pStyle w:val="7Tablebodycopy"/>
              <w:rPr>
                <w:color w:val="2E74B5" w:themeColor="accent5" w:themeShade="BF"/>
              </w:rPr>
            </w:pPr>
            <w:r w:rsidRPr="003F6E76">
              <w:rPr>
                <w:color w:val="2E74B5" w:themeColor="accent5" w:themeShade="BF"/>
              </w:rPr>
              <w:t xml:space="preserve">Stage 2 Unit 2 </w:t>
            </w:r>
          </w:p>
          <w:p w14:paraId="70E0021C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2E74B5" w:themeColor="accent5" w:themeShade="BF"/>
              </w:rPr>
            </w:pPr>
            <w:r w:rsidRPr="003F6E76">
              <w:rPr>
                <w:i/>
                <w:iCs/>
                <w:color w:val="2E74B5" w:themeColor="accent5" w:themeShade="BF"/>
              </w:rPr>
              <w:t>Square Times Tables</w:t>
            </w:r>
          </w:p>
          <w:p w14:paraId="5CBDD66B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2E74B5" w:themeColor="accent5" w:themeShade="BF"/>
              </w:rPr>
            </w:pPr>
            <w:r w:rsidRPr="003F6E76">
              <w:rPr>
                <w:b/>
                <w:bCs/>
                <w:color w:val="2E74B5" w:themeColor="accent5" w:themeShade="BF"/>
              </w:rPr>
              <w:t xml:space="preserve">16 days </w:t>
            </w:r>
          </w:p>
          <w:p w14:paraId="79D7B696" w14:textId="77777777" w:rsidR="00517231" w:rsidRPr="003F6E76" w:rsidRDefault="00517231" w:rsidP="00517231">
            <w:pPr>
              <w:pStyle w:val="7Tablebodycopy"/>
              <w:rPr>
                <w:color w:val="2E74B5" w:themeColor="accent5" w:themeShade="BF"/>
              </w:rPr>
            </w:pPr>
            <w:r w:rsidRPr="003F6E76">
              <w:rPr>
                <w:color w:val="2E74B5" w:themeColor="accent5" w:themeShade="BF"/>
              </w:rPr>
              <w:t xml:space="preserve">Stage 2 unit 2 </w:t>
            </w:r>
          </w:p>
          <w:p w14:paraId="63849206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2E74B5" w:themeColor="accent5" w:themeShade="BF"/>
              </w:rPr>
            </w:pPr>
            <w:r w:rsidRPr="003F6E76">
              <w:rPr>
                <w:i/>
                <w:iCs/>
                <w:color w:val="2E74B5" w:themeColor="accent5" w:themeShade="BF"/>
              </w:rPr>
              <w:t xml:space="preserve">5 times Tables </w:t>
            </w:r>
          </w:p>
          <w:p w14:paraId="2B603287" w14:textId="77777777" w:rsidR="00517231" w:rsidRDefault="00517231" w:rsidP="00517231">
            <w:pPr>
              <w:pStyle w:val="7Tablebodycopy"/>
            </w:pPr>
          </w:p>
        </w:tc>
        <w:tc>
          <w:tcPr>
            <w:tcW w:w="4311" w:type="dxa"/>
            <w:gridSpan w:val="2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FE2E1FE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t xml:space="preserve">16 days </w:t>
            </w:r>
          </w:p>
          <w:p w14:paraId="6E04CA1A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>Stage 3 Unit 2</w:t>
            </w:r>
          </w:p>
          <w:p w14:paraId="48CA38F6" w14:textId="77777777" w:rsidR="00517231" w:rsidRPr="00FD2039" w:rsidRDefault="00517231" w:rsidP="00517231">
            <w:pPr>
              <w:pStyle w:val="7Tablebodycopy"/>
              <w:rPr>
                <w:i/>
                <w:iCs/>
                <w:color w:val="BF8F00" w:themeColor="accent4" w:themeShade="BF"/>
              </w:rPr>
            </w:pPr>
            <w:r w:rsidRPr="00FD2039">
              <w:rPr>
                <w:i/>
                <w:iCs/>
                <w:color w:val="BF8F00" w:themeColor="accent4" w:themeShade="BF"/>
              </w:rPr>
              <w:t xml:space="preserve">3 Times Tables </w:t>
            </w:r>
          </w:p>
          <w:p w14:paraId="10F81667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t xml:space="preserve">16 days </w:t>
            </w:r>
          </w:p>
          <w:p w14:paraId="18802983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>Stage 3 Unit 3</w:t>
            </w:r>
          </w:p>
          <w:p w14:paraId="07C553FF" w14:textId="77777777" w:rsidR="00517231" w:rsidRPr="00FD2039" w:rsidRDefault="00517231" w:rsidP="00517231">
            <w:pPr>
              <w:pStyle w:val="7Tablebodycopy"/>
              <w:rPr>
                <w:i/>
                <w:iCs/>
                <w:color w:val="BF8F00" w:themeColor="accent4" w:themeShade="BF"/>
              </w:rPr>
            </w:pPr>
            <w:r w:rsidRPr="00FD2039">
              <w:rPr>
                <w:i/>
                <w:iCs/>
                <w:color w:val="BF8F00" w:themeColor="accent4" w:themeShade="BF"/>
              </w:rPr>
              <w:t xml:space="preserve">4 Times tables </w:t>
            </w:r>
          </w:p>
          <w:p w14:paraId="3834031A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t>12 days</w:t>
            </w:r>
          </w:p>
          <w:p w14:paraId="3E67CF64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>Stage 3 Unit 4</w:t>
            </w:r>
          </w:p>
          <w:p w14:paraId="2F8C0C17" w14:textId="77777777" w:rsidR="00517231" w:rsidRPr="00FD2039" w:rsidRDefault="00517231" w:rsidP="00517231">
            <w:pPr>
              <w:pStyle w:val="7Tablebodycopy"/>
              <w:rPr>
                <w:i/>
                <w:iCs/>
                <w:color w:val="BF8F00" w:themeColor="accent4" w:themeShade="BF"/>
              </w:rPr>
            </w:pPr>
            <w:r w:rsidRPr="00FD2039">
              <w:rPr>
                <w:i/>
                <w:iCs/>
                <w:color w:val="BF8F00" w:themeColor="accent4" w:themeShade="BF"/>
              </w:rPr>
              <w:t xml:space="preserve">6 Times Tables </w:t>
            </w:r>
          </w:p>
          <w:p w14:paraId="2AB8A340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t xml:space="preserve">12 days </w:t>
            </w:r>
          </w:p>
          <w:p w14:paraId="085BA060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 xml:space="preserve">Stage 3 </w:t>
            </w:r>
          </w:p>
          <w:p w14:paraId="3D661AC3" w14:textId="3E243959" w:rsidR="00517231" w:rsidRDefault="00517231" w:rsidP="00517231">
            <w:pPr>
              <w:pStyle w:val="7Tablebodycopy"/>
            </w:pPr>
            <w:proofErr w:type="gramStart"/>
            <w:r w:rsidRPr="00FD2039">
              <w:rPr>
                <w:i/>
                <w:iCs/>
                <w:color w:val="BF8F00" w:themeColor="accent4" w:themeShade="BF"/>
              </w:rPr>
              <w:t>7,8 and 9 Times</w:t>
            </w:r>
            <w:proofErr w:type="gramEnd"/>
            <w:r w:rsidRPr="00FD2039">
              <w:rPr>
                <w:i/>
                <w:iCs/>
                <w:color w:val="BF8F00" w:themeColor="accent4" w:themeShade="BF"/>
              </w:rPr>
              <w:t xml:space="preserve"> Tables </w:t>
            </w:r>
          </w:p>
        </w:tc>
        <w:tc>
          <w:tcPr>
            <w:tcW w:w="4218" w:type="dxa"/>
            <w:gridSpan w:val="2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2CE6C06" w14:textId="0EB8E733" w:rsidR="00517231" w:rsidRDefault="00517231" w:rsidP="00517231">
            <w:pPr>
              <w:pStyle w:val="7Tablebodycopy"/>
            </w:pPr>
            <w:r w:rsidRPr="004D2EF0">
              <w:rPr>
                <w:color w:val="833C0B" w:themeColor="accent2" w:themeShade="80"/>
              </w:rPr>
              <w:t xml:space="preserve">Embed fluent and develop conceptual understanding using stage 5 </w:t>
            </w:r>
          </w:p>
        </w:tc>
      </w:tr>
      <w:tr w:rsidR="00517231" w14:paraId="3631078B" w14:textId="77777777" w:rsidTr="00C249AB">
        <w:trPr>
          <w:cantSplit/>
          <w:trHeight w:val="998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7030A0"/>
          </w:tcPr>
          <w:p w14:paraId="56B464FD" w14:textId="77777777" w:rsidR="00517231" w:rsidRPr="00372981" w:rsidRDefault="00517231" w:rsidP="0051723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</w:p>
          <w:p w14:paraId="61932024" w14:textId="77777777" w:rsidR="00517231" w:rsidRPr="00372981" w:rsidRDefault="00517231" w:rsidP="00517231">
            <w:pPr>
              <w:pStyle w:val="7Tablebodycopy"/>
              <w:jc w:val="center"/>
              <w:rPr>
                <w:b/>
                <w:bCs/>
                <w:color w:val="FFFFFF" w:themeColor="background1"/>
              </w:rPr>
            </w:pPr>
            <w:r w:rsidRPr="00372981">
              <w:rPr>
                <w:b/>
                <w:bCs/>
                <w:color w:val="FFFFFF" w:themeColor="background1"/>
              </w:rPr>
              <w:t>YEAR 6</w:t>
            </w:r>
          </w:p>
        </w:tc>
        <w:tc>
          <w:tcPr>
            <w:tcW w:w="4677" w:type="dxa"/>
            <w:gridSpan w:val="2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F032A0A" w14:textId="3D4C0473" w:rsidR="00517231" w:rsidRPr="003F6E76" w:rsidRDefault="00517231" w:rsidP="00517231">
            <w:pPr>
              <w:pStyle w:val="7Tablebodycopy"/>
              <w:rPr>
                <w:b/>
                <w:bCs/>
                <w:color w:val="538135" w:themeColor="accent6" w:themeShade="BF"/>
              </w:rPr>
            </w:pPr>
            <w:r w:rsidRPr="003F6E76">
              <w:rPr>
                <w:b/>
                <w:bCs/>
                <w:color w:val="538135" w:themeColor="accent6" w:themeShade="BF"/>
              </w:rPr>
              <w:t xml:space="preserve">8 days </w:t>
            </w:r>
          </w:p>
          <w:p w14:paraId="27FC8400" w14:textId="77777777" w:rsidR="00517231" w:rsidRPr="003F6E76" w:rsidRDefault="00517231" w:rsidP="00517231">
            <w:pPr>
              <w:pStyle w:val="7Tablebodycopy"/>
              <w:rPr>
                <w:color w:val="538135" w:themeColor="accent6" w:themeShade="BF"/>
              </w:rPr>
            </w:pPr>
            <w:r w:rsidRPr="003F6E76">
              <w:rPr>
                <w:color w:val="538135" w:themeColor="accent6" w:themeShade="BF"/>
              </w:rPr>
              <w:t>Stage 1 Unit 1</w:t>
            </w:r>
          </w:p>
          <w:p w14:paraId="2260700D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538135" w:themeColor="accent6" w:themeShade="BF"/>
              </w:rPr>
            </w:pPr>
            <w:r w:rsidRPr="003F6E76">
              <w:rPr>
                <w:i/>
                <w:iCs/>
                <w:color w:val="538135" w:themeColor="accent6" w:themeShade="BF"/>
              </w:rPr>
              <w:t xml:space="preserve">Doubles </w:t>
            </w:r>
          </w:p>
          <w:p w14:paraId="497509B4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2E74B5" w:themeColor="accent5" w:themeShade="BF"/>
              </w:rPr>
            </w:pPr>
            <w:r w:rsidRPr="003F6E76">
              <w:rPr>
                <w:b/>
                <w:bCs/>
                <w:color w:val="2E74B5" w:themeColor="accent5" w:themeShade="BF"/>
              </w:rPr>
              <w:t xml:space="preserve">16 days </w:t>
            </w:r>
          </w:p>
          <w:p w14:paraId="190FD03F" w14:textId="77777777" w:rsidR="00517231" w:rsidRPr="003F6E76" w:rsidRDefault="00517231" w:rsidP="00517231">
            <w:pPr>
              <w:pStyle w:val="7Tablebodycopy"/>
              <w:rPr>
                <w:color w:val="2E74B5" w:themeColor="accent5" w:themeShade="BF"/>
              </w:rPr>
            </w:pPr>
            <w:r w:rsidRPr="003F6E76">
              <w:rPr>
                <w:color w:val="2E74B5" w:themeColor="accent5" w:themeShade="BF"/>
              </w:rPr>
              <w:t xml:space="preserve">Stage 2 unit 1 </w:t>
            </w:r>
          </w:p>
          <w:p w14:paraId="329EF288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2E74B5" w:themeColor="accent5" w:themeShade="BF"/>
              </w:rPr>
            </w:pPr>
            <w:r w:rsidRPr="003F6E76">
              <w:rPr>
                <w:i/>
                <w:iCs/>
                <w:color w:val="2E74B5" w:themeColor="accent5" w:themeShade="BF"/>
              </w:rPr>
              <w:t xml:space="preserve">2 Times Tables </w:t>
            </w:r>
          </w:p>
          <w:p w14:paraId="7713E277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2E74B5" w:themeColor="accent5" w:themeShade="BF"/>
              </w:rPr>
            </w:pPr>
            <w:r w:rsidRPr="003F6E76">
              <w:rPr>
                <w:b/>
                <w:bCs/>
                <w:color w:val="2E74B5" w:themeColor="accent5" w:themeShade="BF"/>
              </w:rPr>
              <w:lastRenderedPageBreak/>
              <w:t>16 days</w:t>
            </w:r>
          </w:p>
          <w:p w14:paraId="1D8370F0" w14:textId="2266C3C1" w:rsidR="00517231" w:rsidRPr="003F6E76" w:rsidRDefault="00517231" w:rsidP="00517231">
            <w:pPr>
              <w:pStyle w:val="7Tablebodycopy"/>
              <w:rPr>
                <w:color w:val="2E74B5" w:themeColor="accent5" w:themeShade="BF"/>
              </w:rPr>
            </w:pPr>
            <w:r w:rsidRPr="003F6E76">
              <w:rPr>
                <w:color w:val="2E74B5" w:themeColor="accent5" w:themeShade="BF"/>
              </w:rPr>
              <w:t xml:space="preserve">Stage 2 Unit 2 </w:t>
            </w:r>
          </w:p>
          <w:p w14:paraId="6198076B" w14:textId="77777777" w:rsidR="00517231" w:rsidRPr="003F6E76" w:rsidRDefault="00517231" w:rsidP="00517231">
            <w:pPr>
              <w:pStyle w:val="7Tablebodycopy"/>
              <w:rPr>
                <w:i/>
                <w:iCs/>
                <w:color w:val="2E74B5" w:themeColor="accent5" w:themeShade="BF"/>
              </w:rPr>
            </w:pPr>
            <w:r w:rsidRPr="003F6E76">
              <w:rPr>
                <w:i/>
                <w:iCs/>
                <w:color w:val="2E74B5" w:themeColor="accent5" w:themeShade="BF"/>
              </w:rPr>
              <w:t>Square Times Tables</w:t>
            </w:r>
          </w:p>
          <w:p w14:paraId="35B84325" w14:textId="77777777" w:rsidR="00517231" w:rsidRPr="003F6E76" w:rsidRDefault="00517231" w:rsidP="00517231">
            <w:pPr>
              <w:pStyle w:val="7Tablebodycopy"/>
              <w:rPr>
                <w:b/>
                <w:bCs/>
                <w:color w:val="2E74B5" w:themeColor="accent5" w:themeShade="BF"/>
              </w:rPr>
            </w:pPr>
            <w:r w:rsidRPr="003F6E76">
              <w:rPr>
                <w:b/>
                <w:bCs/>
                <w:color w:val="2E74B5" w:themeColor="accent5" w:themeShade="BF"/>
              </w:rPr>
              <w:t xml:space="preserve">16 days </w:t>
            </w:r>
          </w:p>
          <w:p w14:paraId="6164B08D" w14:textId="77777777" w:rsidR="00517231" w:rsidRPr="003F6E76" w:rsidRDefault="00517231" w:rsidP="00517231">
            <w:pPr>
              <w:pStyle w:val="7Tablebodycopy"/>
              <w:rPr>
                <w:color w:val="2E74B5" w:themeColor="accent5" w:themeShade="BF"/>
              </w:rPr>
            </w:pPr>
            <w:r w:rsidRPr="003F6E76">
              <w:rPr>
                <w:color w:val="2E74B5" w:themeColor="accent5" w:themeShade="BF"/>
              </w:rPr>
              <w:t xml:space="preserve">Stage 2 unit 2 </w:t>
            </w:r>
          </w:p>
          <w:p w14:paraId="05A4A378" w14:textId="7B9D620A" w:rsidR="00517231" w:rsidRPr="003F6E76" w:rsidRDefault="00517231" w:rsidP="00517231">
            <w:pPr>
              <w:pStyle w:val="7Tablebodycopy"/>
              <w:rPr>
                <w:i/>
                <w:iCs/>
                <w:color w:val="2E74B5" w:themeColor="accent5" w:themeShade="BF"/>
              </w:rPr>
            </w:pPr>
            <w:r w:rsidRPr="003F6E76">
              <w:rPr>
                <w:i/>
                <w:iCs/>
                <w:color w:val="2E74B5" w:themeColor="accent5" w:themeShade="BF"/>
              </w:rPr>
              <w:t xml:space="preserve">5 times Tables </w:t>
            </w:r>
          </w:p>
          <w:p w14:paraId="41E94661" w14:textId="135C98B6" w:rsidR="00517231" w:rsidRDefault="00517231" w:rsidP="00517231">
            <w:pPr>
              <w:pStyle w:val="7Tablebodycopy"/>
            </w:pPr>
          </w:p>
        </w:tc>
        <w:tc>
          <w:tcPr>
            <w:tcW w:w="4311" w:type="dxa"/>
            <w:gridSpan w:val="2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CDEFC64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lastRenderedPageBreak/>
              <w:t xml:space="preserve">16 days </w:t>
            </w:r>
          </w:p>
          <w:p w14:paraId="23FF7A74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>Stage 3 Unit 2</w:t>
            </w:r>
          </w:p>
          <w:p w14:paraId="0F8BBA60" w14:textId="77777777" w:rsidR="00517231" w:rsidRPr="00FD2039" w:rsidRDefault="00517231" w:rsidP="00517231">
            <w:pPr>
              <w:pStyle w:val="7Tablebodycopy"/>
              <w:rPr>
                <w:i/>
                <w:iCs/>
                <w:color w:val="BF8F00" w:themeColor="accent4" w:themeShade="BF"/>
              </w:rPr>
            </w:pPr>
            <w:r w:rsidRPr="00FD2039">
              <w:rPr>
                <w:i/>
                <w:iCs/>
                <w:color w:val="BF8F00" w:themeColor="accent4" w:themeShade="BF"/>
              </w:rPr>
              <w:t xml:space="preserve">3 Times Tables </w:t>
            </w:r>
          </w:p>
          <w:p w14:paraId="0A90F9B2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t xml:space="preserve">16 days </w:t>
            </w:r>
          </w:p>
          <w:p w14:paraId="3B1CAEE1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>Stage 3 Unit 3</w:t>
            </w:r>
          </w:p>
          <w:p w14:paraId="68962D20" w14:textId="77777777" w:rsidR="00517231" w:rsidRPr="00FD2039" w:rsidRDefault="00517231" w:rsidP="00517231">
            <w:pPr>
              <w:pStyle w:val="7Tablebodycopy"/>
              <w:rPr>
                <w:i/>
                <w:iCs/>
                <w:color w:val="BF8F00" w:themeColor="accent4" w:themeShade="BF"/>
              </w:rPr>
            </w:pPr>
            <w:r w:rsidRPr="00FD2039">
              <w:rPr>
                <w:i/>
                <w:iCs/>
                <w:color w:val="BF8F00" w:themeColor="accent4" w:themeShade="BF"/>
              </w:rPr>
              <w:t xml:space="preserve">4 Times tables </w:t>
            </w:r>
          </w:p>
          <w:p w14:paraId="61C18E1F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lastRenderedPageBreak/>
              <w:t>12 days</w:t>
            </w:r>
          </w:p>
          <w:p w14:paraId="192BCE2E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>Stage 3 Unit 4</w:t>
            </w:r>
          </w:p>
          <w:p w14:paraId="0AE77F58" w14:textId="77777777" w:rsidR="00517231" w:rsidRPr="00FD2039" w:rsidRDefault="00517231" w:rsidP="00517231">
            <w:pPr>
              <w:pStyle w:val="7Tablebodycopy"/>
              <w:rPr>
                <w:i/>
                <w:iCs/>
                <w:color w:val="BF8F00" w:themeColor="accent4" w:themeShade="BF"/>
              </w:rPr>
            </w:pPr>
            <w:r w:rsidRPr="00FD2039">
              <w:rPr>
                <w:i/>
                <w:iCs/>
                <w:color w:val="BF8F00" w:themeColor="accent4" w:themeShade="BF"/>
              </w:rPr>
              <w:t xml:space="preserve">6 Times Tables </w:t>
            </w:r>
          </w:p>
          <w:p w14:paraId="1DB9B327" w14:textId="77777777" w:rsidR="00517231" w:rsidRPr="00FD2039" w:rsidRDefault="00517231" w:rsidP="00517231">
            <w:pPr>
              <w:pStyle w:val="7Tablebodycopy"/>
              <w:rPr>
                <w:b/>
                <w:bCs/>
                <w:color w:val="BF8F00" w:themeColor="accent4" w:themeShade="BF"/>
              </w:rPr>
            </w:pPr>
            <w:r w:rsidRPr="00FD2039">
              <w:rPr>
                <w:b/>
                <w:bCs/>
                <w:color w:val="BF8F00" w:themeColor="accent4" w:themeShade="BF"/>
              </w:rPr>
              <w:t xml:space="preserve">12 days </w:t>
            </w:r>
          </w:p>
          <w:p w14:paraId="2EAF3A78" w14:textId="77777777" w:rsidR="00517231" w:rsidRPr="00FD2039" w:rsidRDefault="00517231" w:rsidP="00517231">
            <w:pPr>
              <w:pStyle w:val="7Tablebodycopy"/>
              <w:rPr>
                <w:color w:val="BF8F00" w:themeColor="accent4" w:themeShade="BF"/>
              </w:rPr>
            </w:pPr>
            <w:r w:rsidRPr="00FD2039">
              <w:rPr>
                <w:color w:val="BF8F00" w:themeColor="accent4" w:themeShade="BF"/>
              </w:rPr>
              <w:t xml:space="preserve">Stage 3 </w:t>
            </w:r>
          </w:p>
          <w:p w14:paraId="36572BC7" w14:textId="04743AC3" w:rsidR="00517231" w:rsidRPr="00FD2039" w:rsidRDefault="00517231" w:rsidP="00517231">
            <w:pPr>
              <w:pStyle w:val="7Tablebodycopy"/>
              <w:rPr>
                <w:i/>
                <w:iCs/>
              </w:rPr>
            </w:pPr>
            <w:proofErr w:type="gramStart"/>
            <w:r w:rsidRPr="00FD2039">
              <w:rPr>
                <w:i/>
                <w:iCs/>
                <w:color w:val="BF8F00" w:themeColor="accent4" w:themeShade="BF"/>
              </w:rPr>
              <w:t>7,8 and 9 Times</w:t>
            </w:r>
            <w:proofErr w:type="gramEnd"/>
            <w:r w:rsidRPr="00FD2039">
              <w:rPr>
                <w:i/>
                <w:iCs/>
                <w:color w:val="BF8F00" w:themeColor="accent4" w:themeShade="BF"/>
              </w:rPr>
              <w:t xml:space="preserve"> Tables </w:t>
            </w:r>
          </w:p>
        </w:tc>
        <w:tc>
          <w:tcPr>
            <w:tcW w:w="4218" w:type="dxa"/>
            <w:gridSpan w:val="2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6506B4B" w14:textId="6030382B" w:rsidR="00517231" w:rsidRDefault="00517231" w:rsidP="00517231">
            <w:pPr>
              <w:pStyle w:val="7Tablebodycopy"/>
            </w:pPr>
            <w:r w:rsidRPr="004D2EF0">
              <w:rPr>
                <w:color w:val="833C0B" w:themeColor="accent2" w:themeShade="80"/>
              </w:rPr>
              <w:lastRenderedPageBreak/>
              <w:t xml:space="preserve">Embed fluent and develop conceptual understanding using stage 5 </w:t>
            </w:r>
          </w:p>
        </w:tc>
      </w:tr>
    </w:tbl>
    <w:p w14:paraId="23DAC128" w14:textId="6D63E0AD" w:rsidR="009D5596" w:rsidRPr="00771641" w:rsidRDefault="00771641" w:rsidP="0077164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</w:p>
    <w:sectPr w:rsidR="009D5596" w:rsidRPr="00771641" w:rsidSect="0037298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132F" w14:textId="77777777" w:rsidR="0000381E" w:rsidRDefault="0000381E" w:rsidP="00771641">
      <w:r>
        <w:separator/>
      </w:r>
    </w:p>
  </w:endnote>
  <w:endnote w:type="continuationSeparator" w:id="0">
    <w:p w14:paraId="753548A5" w14:textId="77777777" w:rsidR="0000381E" w:rsidRDefault="0000381E" w:rsidP="0077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E602" w14:textId="77777777" w:rsidR="0000381E" w:rsidRDefault="0000381E" w:rsidP="00771641">
      <w:r>
        <w:separator/>
      </w:r>
    </w:p>
  </w:footnote>
  <w:footnote w:type="continuationSeparator" w:id="0">
    <w:p w14:paraId="38F8A69C" w14:textId="77777777" w:rsidR="0000381E" w:rsidRDefault="0000381E" w:rsidP="0077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77B" w14:textId="7CFD052E" w:rsidR="008A3C5A" w:rsidRDefault="008A3C5A" w:rsidP="008A3C5A">
    <w:pPr>
      <w:pStyle w:val="Header"/>
      <w:tabs>
        <w:tab w:val="clear" w:pos="4513"/>
        <w:tab w:val="clear" w:pos="9026"/>
        <w:tab w:val="left" w:pos="13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6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81"/>
    <w:rsid w:val="0000381E"/>
    <w:rsid w:val="00005BA3"/>
    <w:rsid w:val="00023D7C"/>
    <w:rsid w:val="000C7FBF"/>
    <w:rsid w:val="000E595D"/>
    <w:rsid w:val="000E5F88"/>
    <w:rsid w:val="00130974"/>
    <w:rsid w:val="00143433"/>
    <w:rsid w:val="00152901"/>
    <w:rsid w:val="00156BE6"/>
    <w:rsid w:val="0015790C"/>
    <w:rsid w:val="00157D76"/>
    <w:rsid w:val="001A4AAE"/>
    <w:rsid w:val="001D4ECB"/>
    <w:rsid w:val="001D63D9"/>
    <w:rsid w:val="00271C4D"/>
    <w:rsid w:val="00296A0C"/>
    <w:rsid w:val="00372981"/>
    <w:rsid w:val="00382096"/>
    <w:rsid w:val="003B5C42"/>
    <w:rsid w:val="003C1EAF"/>
    <w:rsid w:val="003C72A5"/>
    <w:rsid w:val="003E55B8"/>
    <w:rsid w:val="003E5C35"/>
    <w:rsid w:val="003E7911"/>
    <w:rsid w:val="003F6E76"/>
    <w:rsid w:val="004247B2"/>
    <w:rsid w:val="00457465"/>
    <w:rsid w:val="00493069"/>
    <w:rsid w:val="004952B2"/>
    <w:rsid w:val="00495EF4"/>
    <w:rsid w:val="004D2EF0"/>
    <w:rsid w:val="00517231"/>
    <w:rsid w:val="00525272"/>
    <w:rsid w:val="00534F86"/>
    <w:rsid w:val="00574F5A"/>
    <w:rsid w:val="00673C99"/>
    <w:rsid w:val="0067785A"/>
    <w:rsid w:val="00692ADE"/>
    <w:rsid w:val="006A22CB"/>
    <w:rsid w:val="006E0025"/>
    <w:rsid w:val="006F7D79"/>
    <w:rsid w:val="0070447E"/>
    <w:rsid w:val="00713877"/>
    <w:rsid w:val="00763466"/>
    <w:rsid w:val="0076557F"/>
    <w:rsid w:val="00771641"/>
    <w:rsid w:val="007A1F1B"/>
    <w:rsid w:val="007F1975"/>
    <w:rsid w:val="008009C5"/>
    <w:rsid w:val="00801ACC"/>
    <w:rsid w:val="00815C06"/>
    <w:rsid w:val="00843406"/>
    <w:rsid w:val="008A305E"/>
    <w:rsid w:val="008A3C5A"/>
    <w:rsid w:val="008C35AF"/>
    <w:rsid w:val="0090689C"/>
    <w:rsid w:val="00914C67"/>
    <w:rsid w:val="00942FC7"/>
    <w:rsid w:val="009A5091"/>
    <w:rsid w:val="009B6E84"/>
    <w:rsid w:val="009C5FF4"/>
    <w:rsid w:val="009D5596"/>
    <w:rsid w:val="009F38FD"/>
    <w:rsid w:val="00A127ED"/>
    <w:rsid w:val="00A13D84"/>
    <w:rsid w:val="00A73B6C"/>
    <w:rsid w:val="00AD7BA1"/>
    <w:rsid w:val="00AE49F1"/>
    <w:rsid w:val="00B22A5B"/>
    <w:rsid w:val="00B770BC"/>
    <w:rsid w:val="00BA3A2C"/>
    <w:rsid w:val="00BB0BE9"/>
    <w:rsid w:val="00BF49C7"/>
    <w:rsid w:val="00C2118E"/>
    <w:rsid w:val="00C70760"/>
    <w:rsid w:val="00C74607"/>
    <w:rsid w:val="00C924D5"/>
    <w:rsid w:val="00D142E1"/>
    <w:rsid w:val="00D54F0B"/>
    <w:rsid w:val="00DB3785"/>
    <w:rsid w:val="00E25FA0"/>
    <w:rsid w:val="00E27DFC"/>
    <w:rsid w:val="00E55639"/>
    <w:rsid w:val="00E61B66"/>
    <w:rsid w:val="00EB6F57"/>
    <w:rsid w:val="00EB7FEE"/>
    <w:rsid w:val="00EC6D04"/>
    <w:rsid w:val="00ED1B88"/>
    <w:rsid w:val="00ED21D3"/>
    <w:rsid w:val="00F030EC"/>
    <w:rsid w:val="00F1006D"/>
    <w:rsid w:val="00F16E7F"/>
    <w:rsid w:val="00F21097"/>
    <w:rsid w:val="00F8070A"/>
    <w:rsid w:val="00FA3234"/>
    <w:rsid w:val="00FD1A37"/>
    <w:rsid w:val="00FD2039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708C"/>
  <w15:chartTrackingRefBased/>
  <w15:docId w15:val="{CE15C1CF-E97E-4CD8-BBDF-32BA81D4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81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Tablebodycopy">
    <w:name w:val="7 Table body copy"/>
    <w:basedOn w:val="Normal"/>
    <w:qFormat/>
    <w:rsid w:val="00372981"/>
    <w:pPr>
      <w:spacing w:after="60"/>
    </w:pPr>
  </w:style>
  <w:style w:type="paragraph" w:customStyle="1" w:styleId="7Tablecopybulleted">
    <w:name w:val="7 Table copy bulleted"/>
    <w:basedOn w:val="7Tablebodycopy"/>
    <w:qFormat/>
    <w:rsid w:val="00372981"/>
    <w:pPr>
      <w:numPr>
        <w:numId w:val="1"/>
      </w:numPr>
    </w:pPr>
  </w:style>
  <w:style w:type="paragraph" w:customStyle="1" w:styleId="1bodycopy">
    <w:name w:val="1 body copy"/>
    <w:basedOn w:val="Normal"/>
    <w:link w:val="1bodycopyChar"/>
    <w:qFormat/>
    <w:rsid w:val="00372981"/>
    <w:pPr>
      <w:spacing w:after="120"/>
    </w:pPr>
  </w:style>
  <w:style w:type="character" w:customStyle="1" w:styleId="1bodycopyChar">
    <w:name w:val="1 body copy Char"/>
    <w:link w:val="1bodycopy"/>
    <w:rsid w:val="00372981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1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641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641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Emma Johnson (KPS Staff)</cp:lastModifiedBy>
  <cp:revision>92</cp:revision>
  <dcterms:created xsi:type="dcterms:W3CDTF">2023-06-06T11:23:00Z</dcterms:created>
  <dcterms:modified xsi:type="dcterms:W3CDTF">2023-06-23T15:18:00Z</dcterms:modified>
</cp:coreProperties>
</file>