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D5EF" w14:textId="6F6F02EF" w:rsidR="00CA0F05" w:rsidRDefault="00CA0F05">
      <w:r>
        <w:t>Kidsgrove Primary School Swimming Report 2023 - 2024</w:t>
      </w:r>
    </w:p>
    <w:p w14:paraId="0C523286" w14:textId="77777777" w:rsidR="00CA0F05" w:rsidRDefault="00CA0F05"/>
    <w:p w14:paraId="405AD972" w14:textId="6CF4F46F" w:rsidR="00CF6D79" w:rsidRDefault="00CA0F05">
      <w:r>
        <w:t>Percentage of pupils in year 6 who have met the National Curriculum Requirements to:</w:t>
      </w:r>
    </w:p>
    <w:p w14:paraId="7217F1CB" w14:textId="77777777" w:rsidR="00CA0F05" w:rsidRDefault="00CA0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CA0F05" w14:paraId="2491C424" w14:textId="77777777" w:rsidTr="00CA0F05">
        <w:tc>
          <w:tcPr>
            <w:tcW w:w="5807" w:type="dxa"/>
          </w:tcPr>
          <w:p w14:paraId="0710DC61" w14:textId="0590246D" w:rsidR="00CA0F05" w:rsidRDefault="00CA0F05">
            <w:r>
              <w:t xml:space="preserve">Swim competently, confidently and proficiency over a distance of at least 25 metres </w:t>
            </w:r>
          </w:p>
        </w:tc>
        <w:tc>
          <w:tcPr>
            <w:tcW w:w="3209" w:type="dxa"/>
          </w:tcPr>
          <w:p w14:paraId="2CE33C6C" w14:textId="1DE4DCBA" w:rsidR="00CA0F05" w:rsidRDefault="00CA0F05">
            <w:r>
              <w:t>55.6%</w:t>
            </w:r>
          </w:p>
        </w:tc>
      </w:tr>
      <w:tr w:rsidR="00CA0F05" w14:paraId="14C76F26" w14:textId="77777777" w:rsidTr="00CA0F05">
        <w:tc>
          <w:tcPr>
            <w:tcW w:w="5807" w:type="dxa"/>
          </w:tcPr>
          <w:p w14:paraId="071E68CE" w14:textId="6930ADE2" w:rsidR="00CA0F05" w:rsidRDefault="00CA0F05">
            <w:r>
              <w:t>Use a range of stroke effectively</w:t>
            </w:r>
          </w:p>
        </w:tc>
        <w:tc>
          <w:tcPr>
            <w:tcW w:w="3209" w:type="dxa"/>
          </w:tcPr>
          <w:p w14:paraId="34A76481" w14:textId="3C0272BF" w:rsidR="00CA0F05" w:rsidRDefault="00CA0F05">
            <w:r>
              <w:t>44.5%</w:t>
            </w:r>
          </w:p>
        </w:tc>
      </w:tr>
      <w:tr w:rsidR="00CA0F05" w14:paraId="69BDA431" w14:textId="77777777" w:rsidTr="00CA0F05">
        <w:tc>
          <w:tcPr>
            <w:tcW w:w="5807" w:type="dxa"/>
          </w:tcPr>
          <w:p w14:paraId="41FFC6D1" w14:textId="7BBC0CC6" w:rsidR="00CA0F05" w:rsidRDefault="00CA0F05">
            <w:r>
              <w:t xml:space="preserve">Perform safe self – rescu in different water-based situations </w:t>
            </w:r>
          </w:p>
        </w:tc>
        <w:tc>
          <w:tcPr>
            <w:tcW w:w="3209" w:type="dxa"/>
          </w:tcPr>
          <w:p w14:paraId="0C7B1ABE" w14:textId="54E18F29" w:rsidR="00CA0F05" w:rsidRDefault="00CA0F05">
            <w:r>
              <w:t>55.6%</w:t>
            </w:r>
          </w:p>
        </w:tc>
      </w:tr>
    </w:tbl>
    <w:p w14:paraId="7CA952FC" w14:textId="77777777" w:rsidR="00CA0F05" w:rsidRDefault="00CA0F05"/>
    <w:sectPr w:rsidR="00CA0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5"/>
    <w:rsid w:val="00345499"/>
    <w:rsid w:val="00CA0F05"/>
    <w:rsid w:val="00CF6D79"/>
    <w:rsid w:val="00E5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1C41"/>
  <w15:chartTrackingRefBased/>
  <w15:docId w15:val="{746C4C48-F4AE-4609-BED9-A3909615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F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Emma Johnson (KPS Staff)</cp:lastModifiedBy>
  <cp:revision>1</cp:revision>
  <dcterms:created xsi:type="dcterms:W3CDTF">2024-12-16T10:49:00Z</dcterms:created>
  <dcterms:modified xsi:type="dcterms:W3CDTF">2024-12-16T10:53:00Z</dcterms:modified>
</cp:coreProperties>
</file>