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b/>
          <w:bCs/>
          <w:sz w:val="32"/>
          <w:szCs w:val="32"/>
        </w:rPr>
      </w:pPr>
      <w:proofErr w:type="spellStart"/>
      <w:r>
        <w:rPr>
          <w:b/>
          <w:bCs/>
          <w:sz w:val="32"/>
          <w:szCs w:val="32"/>
        </w:rPr>
        <w:t>Kirkburto</w:t>
      </w:r>
      <w:bookmarkStart w:id="0" w:name="_GoBack"/>
      <w:bookmarkEnd w:id="0"/>
      <w:r>
        <w:rPr>
          <w:b/>
          <w:bCs/>
          <w:sz w:val="32"/>
          <w:szCs w:val="32"/>
        </w:rPr>
        <w:t>n</w:t>
      </w:r>
      <w:proofErr w:type="spellEnd"/>
      <w:r>
        <w:rPr>
          <w:b/>
          <w:bCs/>
          <w:sz w:val="32"/>
          <w:szCs w:val="32"/>
        </w:rPr>
        <w:t xml:space="preserve"> Middle School Curriculum Map Year 7</w:t>
      </w:r>
    </w:p>
    <w:tbl>
      <w:tblPr>
        <w:tblStyle w:val="TableGrid"/>
        <w:tblW w:w="0" w:type="auto"/>
        <w:tblLook w:val="04A0" w:firstRow="1" w:lastRow="0" w:firstColumn="1" w:lastColumn="0" w:noHBand="0" w:noVBand="1"/>
      </w:tblPr>
      <w:tblGrid>
        <w:gridCol w:w="2198"/>
        <w:gridCol w:w="2198"/>
        <w:gridCol w:w="2198"/>
        <w:gridCol w:w="2198"/>
        <w:gridCol w:w="2198"/>
        <w:gridCol w:w="2199"/>
        <w:gridCol w:w="2199"/>
      </w:tblGrid>
      <w:tr>
        <w:tc>
          <w:tcPr>
            <w:tcW w:w="2198" w:type="dxa"/>
            <w:shd w:val="clear" w:color="auto" w:fill="BFBFBF" w:themeFill="background1" w:themeFillShade="BF"/>
          </w:tcPr>
          <w:p>
            <w:pPr>
              <w:jc w:val="center"/>
              <w:rPr>
                <w:b/>
              </w:rPr>
            </w:pPr>
          </w:p>
        </w:tc>
        <w:tc>
          <w:tcPr>
            <w:tcW w:w="2198" w:type="dxa"/>
            <w:shd w:val="clear" w:color="auto" w:fill="BFBFBF" w:themeFill="background1" w:themeFillShade="BF"/>
          </w:tcPr>
          <w:p>
            <w:pPr>
              <w:jc w:val="center"/>
              <w:rPr>
                <w:b/>
              </w:rPr>
            </w:pPr>
            <w:r>
              <w:rPr>
                <w:b/>
              </w:rPr>
              <w:t>Autumn 1</w:t>
            </w:r>
          </w:p>
        </w:tc>
        <w:tc>
          <w:tcPr>
            <w:tcW w:w="2198" w:type="dxa"/>
            <w:shd w:val="clear" w:color="auto" w:fill="BFBFBF" w:themeFill="background1" w:themeFillShade="BF"/>
          </w:tcPr>
          <w:p>
            <w:pPr>
              <w:jc w:val="center"/>
              <w:rPr>
                <w:b/>
              </w:rPr>
            </w:pPr>
            <w:r>
              <w:rPr>
                <w:b/>
              </w:rPr>
              <w:t>Autumn 2</w:t>
            </w:r>
          </w:p>
        </w:tc>
        <w:tc>
          <w:tcPr>
            <w:tcW w:w="2198" w:type="dxa"/>
            <w:shd w:val="clear" w:color="auto" w:fill="BFBFBF" w:themeFill="background1" w:themeFillShade="BF"/>
          </w:tcPr>
          <w:p>
            <w:pPr>
              <w:jc w:val="center"/>
              <w:rPr>
                <w:b/>
              </w:rPr>
            </w:pPr>
            <w:r>
              <w:rPr>
                <w:b/>
              </w:rPr>
              <w:t>Spring 1</w:t>
            </w:r>
          </w:p>
        </w:tc>
        <w:tc>
          <w:tcPr>
            <w:tcW w:w="2198" w:type="dxa"/>
            <w:shd w:val="clear" w:color="auto" w:fill="BFBFBF" w:themeFill="background1" w:themeFillShade="BF"/>
          </w:tcPr>
          <w:p>
            <w:pPr>
              <w:jc w:val="center"/>
              <w:rPr>
                <w:b/>
              </w:rPr>
            </w:pPr>
            <w:r>
              <w:rPr>
                <w:b/>
              </w:rPr>
              <w:t>Spring 2</w:t>
            </w:r>
          </w:p>
        </w:tc>
        <w:tc>
          <w:tcPr>
            <w:tcW w:w="2199" w:type="dxa"/>
            <w:shd w:val="clear" w:color="auto" w:fill="BFBFBF" w:themeFill="background1" w:themeFillShade="BF"/>
          </w:tcPr>
          <w:p>
            <w:pPr>
              <w:jc w:val="center"/>
              <w:rPr>
                <w:b/>
              </w:rPr>
            </w:pPr>
            <w:r>
              <w:rPr>
                <w:b/>
              </w:rPr>
              <w:t>Summer 1</w:t>
            </w:r>
          </w:p>
        </w:tc>
        <w:tc>
          <w:tcPr>
            <w:tcW w:w="2199" w:type="dxa"/>
            <w:shd w:val="clear" w:color="auto" w:fill="BFBFBF" w:themeFill="background1" w:themeFillShade="BF"/>
          </w:tcPr>
          <w:p>
            <w:pPr>
              <w:jc w:val="center"/>
              <w:rPr>
                <w:b/>
              </w:rPr>
            </w:pPr>
            <w:r>
              <w:rPr>
                <w:b/>
              </w:rPr>
              <w:t>Summer 2</w:t>
            </w:r>
          </w:p>
        </w:tc>
      </w:tr>
      <w:tr>
        <w:tc>
          <w:tcPr>
            <w:tcW w:w="2198" w:type="dxa"/>
          </w:tcPr>
          <w:p>
            <w:pPr>
              <w:rPr>
                <w:b/>
                <w:bCs/>
              </w:rPr>
            </w:pPr>
            <w:r>
              <w:rPr>
                <w:b/>
                <w:bCs/>
              </w:rPr>
              <w:t>English</w:t>
            </w:r>
          </w:p>
          <w:p>
            <w:pPr>
              <w:rPr>
                <w:i/>
                <w:iCs/>
              </w:rPr>
            </w:pPr>
            <w:r>
              <w:rPr>
                <w:i/>
                <w:iCs/>
              </w:rPr>
              <w:t>Pupils will be given many opportunities to revisit prior knowledge and skills acquired throughout each unit.</w:t>
            </w:r>
          </w:p>
        </w:tc>
        <w:tc>
          <w:tcPr>
            <w:tcW w:w="2198" w:type="dxa"/>
          </w:tcPr>
          <w:p>
            <w:pPr>
              <w:rPr>
                <w:b/>
                <w:bCs/>
              </w:rPr>
            </w:pPr>
            <w:r>
              <w:rPr>
                <w:b/>
                <w:bCs/>
              </w:rPr>
              <w:t>Animal Poetry</w:t>
            </w:r>
          </w:p>
          <w:p>
            <w:r>
              <w:t xml:space="preserve">Pupils will acquire new knowledge in how to annotate a poem and to develop strategies that will help them make 'sense' of a poem. </w:t>
            </w:r>
          </w:p>
          <w:p>
            <w:r>
              <w:t>Pupils will recap prior knowledge of what narrative and ballad poems are</w:t>
            </w:r>
            <w:r>
              <w:rPr>
                <w:b/>
                <w:bCs/>
              </w:rPr>
              <w:t>.</w:t>
            </w:r>
          </w:p>
          <w:p>
            <w:r>
              <w:t>The final assessed piece is a reading assessment based on the animal poem, ‘Badger.’</w:t>
            </w:r>
          </w:p>
        </w:tc>
        <w:tc>
          <w:tcPr>
            <w:tcW w:w="2198" w:type="dxa"/>
          </w:tcPr>
          <w:p>
            <w:pPr>
              <w:rPr>
                <w:b/>
                <w:bCs/>
              </w:rPr>
            </w:pPr>
            <w:r>
              <w:rPr>
                <w:b/>
                <w:bCs/>
              </w:rPr>
              <w:t>Gothic Horror</w:t>
            </w:r>
          </w:p>
          <w:p>
            <w:r>
              <w:t>Pupils will build on the skill of writing in a clear, controlled and effective way.</w:t>
            </w:r>
          </w:p>
          <w:p>
            <w:r>
              <w:t>Pupils will learn the skill of changing their tone to achieve type, audience and purpose (TAP)</w:t>
            </w:r>
          </w:p>
          <w:p>
            <w:r>
              <w:t>Pupils will recap their knowledge of the key elements of narrative writing, this will then be developed further by exploring the specific genre of gothic horror. The final written piece is a gothic horror narrative.</w:t>
            </w:r>
          </w:p>
        </w:tc>
        <w:tc>
          <w:tcPr>
            <w:tcW w:w="2198" w:type="dxa"/>
          </w:tcPr>
          <w:p>
            <w:pPr>
              <w:rPr>
                <w:b/>
                <w:bCs/>
              </w:rPr>
            </w:pPr>
            <w:r>
              <w:rPr>
                <w:b/>
                <w:bCs/>
              </w:rPr>
              <w:t>Holes</w:t>
            </w:r>
          </w:p>
          <w:p>
            <w:r>
              <w:t>Pupils will acquire new knowledge of how to track a specific character throughout the novel and learn the knowledge of what a theme is.</w:t>
            </w:r>
          </w:p>
          <w:p>
            <w:r>
              <w:t>Pupils will build their knowledge of building PEE paragraphs, but these will be developed further by building the knowledge of how to zoom in on language techniques and analyse further.</w:t>
            </w:r>
            <w:r>
              <w:rPr>
                <w:b/>
                <w:bCs/>
                <w:u w:val="single"/>
              </w:rPr>
              <w:t xml:space="preserve"> </w:t>
            </w:r>
          </w:p>
          <w:p>
            <w:r>
              <w:t>The final assessed piece is a reading assessment about a character in the novel.</w:t>
            </w:r>
            <w:r>
              <w:rPr>
                <w:u w:val="single"/>
              </w:rPr>
              <w:t xml:space="preserve"> </w:t>
            </w:r>
          </w:p>
        </w:tc>
        <w:tc>
          <w:tcPr>
            <w:tcW w:w="2198" w:type="dxa"/>
          </w:tcPr>
          <w:p>
            <w:pPr>
              <w:rPr>
                <w:b/>
                <w:bCs/>
              </w:rPr>
            </w:pPr>
            <w:r>
              <w:rPr>
                <w:b/>
                <w:bCs/>
              </w:rPr>
              <w:t>The Supernatural</w:t>
            </w:r>
          </w:p>
          <w:p>
            <w:pPr>
              <w:rPr>
                <w:u w:val="single"/>
              </w:rPr>
            </w:pPr>
            <w:r>
              <w:t>Pupils will build on the skill of writing in a clear, controlled and effective way and learn how to change their tone in order to achieve type, audience and purpose (TAP).</w:t>
            </w:r>
          </w:p>
          <w:p>
            <w:r>
              <w:t>Pupils will develop their skills in organising their ideas and sentences.</w:t>
            </w:r>
          </w:p>
          <w:p>
            <w:r>
              <w:t xml:space="preserve">Pupils will acquire new knowledge in how to plan a letter </w:t>
            </w:r>
          </w:p>
          <w:p>
            <w:r>
              <w:t>And the layout of a speech.</w:t>
            </w:r>
          </w:p>
          <w:p>
            <w:r>
              <w:t>The final assessed written piece is a non-fiction formal letter.</w:t>
            </w:r>
          </w:p>
        </w:tc>
        <w:tc>
          <w:tcPr>
            <w:tcW w:w="2199" w:type="dxa"/>
          </w:tcPr>
          <w:p>
            <w:pPr>
              <w:rPr>
                <w:b/>
                <w:bCs/>
              </w:rPr>
            </w:pPr>
            <w:r>
              <w:rPr>
                <w:b/>
                <w:bCs/>
              </w:rPr>
              <w:t>Journalism Unit</w:t>
            </w:r>
          </w:p>
          <w:p>
            <w:r>
              <w:t xml:space="preserve">A short media-based unit of work designed to showcase English in the workplace. </w:t>
            </w:r>
          </w:p>
          <w:p/>
          <w:p>
            <w:r>
              <w:t>Pupils will understand what a journalist is and the role they play in crafting a story for the general public.</w:t>
            </w:r>
            <w:r>
              <w:rPr>
                <w:u w:val="single"/>
              </w:rPr>
              <w:t xml:space="preserve"> </w:t>
            </w:r>
          </w:p>
          <w:p>
            <w:pPr>
              <w:rPr>
                <w:u w:val="single"/>
              </w:rPr>
            </w:pPr>
            <w:r>
              <w:t xml:space="preserve">Pupils will further develop their understanding of the tone required to achieve a particular purpose in journalistic writing. </w:t>
            </w:r>
          </w:p>
          <w:p/>
        </w:tc>
        <w:tc>
          <w:tcPr>
            <w:tcW w:w="2199" w:type="dxa"/>
          </w:tcPr>
          <w:p>
            <w:pPr>
              <w:rPr>
                <w:b/>
                <w:bCs/>
              </w:rPr>
            </w:pPr>
            <w:r>
              <w:rPr>
                <w:b/>
                <w:bCs/>
              </w:rPr>
              <w:t>A Monster Calls</w:t>
            </w:r>
          </w:p>
          <w:p>
            <w:pPr>
              <w:rPr>
                <w:u w:val="single"/>
              </w:rPr>
            </w:pPr>
            <w:r>
              <w:t>Pupils will be re-visiting and recap their knowledge of the layout of an informal letter with a particular focus on how to organise paragraphs and use topic sentences.</w:t>
            </w:r>
          </w:p>
          <w:p>
            <w:pPr>
              <w:rPr>
                <w:u w:val="single"/>
              </w:rPr>
            </w:pPr>
            <w:r>
              <w:t>Pupils will build on their knowledge of how to answer an impressions question, focussing specifically on the higher marks that are available, in comparison to SATs.</w:t>
            </w:r>
          </w:p>
          <w:p>
            <w:pPr>
              <w:rPr>
                <w:u w:val="single"/>
              </w:rPr>
            </w:pPr>
            <w:r>
              <w:t>Pupils will build on their knowledge of using word classes to analyse language. The final assessed piece is a series of reading questions about the novel.</w:t>
            </w:r>
          </w:p>
        </w:tc>
      </w:tr>
    </w:tbl>
    <w:p>
      <w:r>
        <w:br w:type="page"/>
      </w:r>
    </w:p>
    <w:tbl>
      <w:tblPr>
        <w:tblStyle w:val="TableGrid"/>
        <w:tblW w:w="0" w:type="auto"/>
        <w:tblLook w:val="04A0" w:firstRow="1" w:lastRow="0" w:firstColumn="1" w:lastColumn="0" w:noHBand="0" w:noVBand="1"/>
      </w:tblPr>
      <w:tblGrid>
        <w:gridCol w:w="2198"/>
        <w:gridCol w:w="2198"/>
        <w:gridCol w:w="2198"/>
        <w:gridCol w:w="2198"/>
        <w:gridCol w:w="2198"/>
        <w:gridCol w:w="2199"/>
        <w:gridCol w:w="2199"/>
      </w:tblGrid>
      <w:tr>
        <w:tc>
          <w:tcPr>
            <w:tcW w:w="2198" w:type="dxa"/>
          </w:tcPr>
          <w:p>
            <w:pPr>
              <w:rPr>
                <w:b/>
              </w:rPr>
            </w:pPr>
            <w:r>
              <w:rPr>
                <w:b/>
              </w:rPr>
              <w:lastRenderedPageBreak/>
              <w:t>Maths</w:t>
            </w:r>
          </w:p>
        </w:tc>
        <w:tc>
          <w:tcPr>
            <w:tcW w:w="2198" w:type="dxa"/>
          </w:tcPr>
          <w:p>
            <w:pPr>
              <w:spacing w:line="257" w:lineRule="auto"/>
              <w:rPr>
                <w:b/>
              </w:rPr>
            </w:pPr>
            <w:r>
              <w:rPr>
                <w:rFonts w:ascii="Calibri" w:eastAsia="Calibri" w:hAnsi="Calibri" w:cs="Calibri"/>
                <w:b/>
              </w:rPr>
              <w:t>Number</w:t>
            </w:r>
          </w:p>
          <w:p>
            <w:pPr>
              <w:spacing w:line="257" w:lineRule="auto"/>
            </w:pPr>
            <w:r>
              <w:rPr>
                <w:rFonts w:ascii="Calibri" w:eastAsia="Calibri" w:hAnsi="Calibri" w:cs="Calibri"/>
              </w:rPr>
              <w:t>Place Value</w:t>
            </w:r>
          </w:p>
          <w:p>
            <w:pPr>
              <w:spacing w:line="257" w:lineRule="auto"/>
              <w:rPr>
                <w:rFonts w:ascii="Calibri" w:eastAsia="Calibri" w:hAnsi="Calibri" w:cs="Calibri"/>
              </w:rPr>
            </w:pPr>
            <w:r>
              <w:rPr>
                <w:rFonts w:ascii="Calibri" w:eastAsia="Calibri" w:hAnsi="Calibri" w:cs="Calibri"/>
              </w:rPr>
              <w:t>Powers, Roots &amp; Rounding</w:t>
            </w:r>
          </w:p>
          <w:p>
            <w:pPr>
              <w:spacing w:line="257" w:lineRule="auto"/>
            </w:pPr>
          </w:p>
          <w:p>
            <w:pPr>
              <w:spacing w:line="257" w:lineRule="auto"/>
              <w:rPr>
                <w:b/>
              </w:rPr>
            </w:pPr>
            <w:r>
              <w:rPr>
                <w:rFonts w:ascii="Calibri" w:eastAsia="Calibri" w:hAnsi="Calibri" w:cs="Calibri"/>
                <w:b/>
              </w:rPr>
              <w:t>Algebra</w:t>
            </w:r>
          </w:p>
          <w:p>
            <w:pPr>
              <w:spacing w:line="257" w:lineRule="auto"/>
            </w:pPr>
            <w:r>
              <w:rPr>
                <w:rFonts w:ascii="Calibri" w:eastAsia="Calibri" w:hAnsi="Calibri" w:cs="Calibri"/>
              </w:rPr>
              <w:t>Simplifying &amp; Factorising</w:t>
            </w:r>
          </w:p>
          <w:p>
            <w:pPr>
              <w:spacing w:line="257" w:lineRule="auto"/>
            </w:pPr>
            <w:r>
              <w:rPr>
                <w:rFonts w:ascii="Calibri" w:eastAsia="Calibri" w:hAnsi="Calibri" w:cs="Calibri"/>
              </w:rPr>
              <w:t>Using Formulae</w:t>
            </w:r>
          </w:p>
          <w:p>
            <w:pPr>
              <w:spacing w:line="257" w:lineRule="auto"/>
            </w:pPr>
            <w:r>
              <w:rPr>
                <w:rFonts w:ascii="Calibri" w:eastAsia="Calibri" w:hAnsi="Calibri" w:cs="Calibri"/>
              </w:rPr>
              <w:t>Sequences &amp; Rules</w:t>
            </w:r>
          </w:p>
          <w:p>
            <w:pPr>
              <w:rPr>
                <w:b/>
                <w:bCs/>
              </w:rPr>
            </w:pPr>
          </w:p>
        </w:tc>
        <w:tc>
          <w:tcPr>
            <w:tcW w:w="2198" w:type="dxa"/>
          </w:tcPr>
          <w:p>
            <w:pPr>
              <w:spacing w:line="257" w:lineRule="auto"/>
              <w:rPr>
                <w:b/>
              </w:rPr>
            </w:pPr>
            <w:r>
              <w:rPr>
                <w:rFonts w:ascii="Calibri" w:eastAsia="Calibri" w:hAnsi="Calibri" w:cs="Calibri"/>
                <w:b/>
              </w:rPr>
              <w:t>Geometry</w:t>
            </w:r>
          </w:p>
          <w:p>
            <w:pPr>
              <w:spacing w:line="257" w:lineRule="auto"/>
            </w:pPr>
            <w:r>
              <w:rPr>
                <w:rFonts w:ascii="Calibri" w:eastAsia="Calibri" w:hAnsi="Calibri" w:cs="Calibri"/>
              </w:rPr>
              <w:t>Lines &amp; Angles</w:t>
            </w:r>
          </w:p>
          <w:p>
            <w:pPr>
              <w:spacing w:line="257" w:lineRule="auto"/>
              <w:rPr>
                <w:rFonts w:ascii="Calibri" w:eastAsia="Calibri" w:hAnsi="Calibri" w:cs="Calibri"/>
              </w:rPr>
            </w:pPr>
            <w:r>
              <w:rPr>
                <w:rFonts w:ascii="Calibri" w:eastAsia="Calibri" w:hAnsi="Calibri" w:cs="Calibri"/>
              </w:rPr>
              <w:t>Using Measurements</w:t>
            </w:r>
          </w:p>
          <w:p>
            <w:pPr>
              <w:spacing w:line="257" w:lineRule="auto"/>
            </w:pPr>
          </w:p>
          <w:p>
            <w:pPr>
              <w:spacing w:line="257" w:lineRule="auto"/>
              <w:rPr>
                <w:b/>
              </w:rPr>
            </w:pPr>
            <w:r>
              <w:rPr>
                <w:rFonts w:ascii="Calibri" w:eastAsia="Calibri" w:hAnsi="Calibri" w:cs="Calibri"/>
                <w:b/>
              </w:rPr>
              <w:t>Probability</w:t>
            </w:r>
          </w:p>
          <w:p>
            <w:r>
              <w:rPr>
                <w:rFonts w:ascii="Calibri" w:eastAsia="Calibri" w:hAnsi="Calibri" w:cs="Calibri"/>
              </w:rPr>
              <w:t>Theoretical &amp; Experimental</w:t>
            </w:r>
          </w:p>
        </w:tc>
        <w:tc>
          <w:tcPr>
            <w:tcW w:w="2198" w:type="dxa"/>
          </w:tcPr>
          <w:p>
            <w:pPr>
              <w:spacing w:line="257" w:lineRule="auto"/>
              <w:rPr>
                <w:b/>
              </w:rPr>
            </w:pPr>
            <w:r>
              <w:rPr>
                <w:rFonts w:ascii="Calibri" w:eastAsia="Calibri" w:hAnsi="Calibri" w:cs="Calibri"/>
                <w:b/>
                <w:color w:val="000000" w:themeColor="text1"/>
              </w:rPr>
              <w:t>Number</w:t>
            </w:r>
          </w:p>
          <w:p>
            <w:pPr>
              <w:spacing w:line="257" w:lineRule="auto"/>
              <w:rPr>
                <w:rFonts w:ascii="Calibri" w:eastAsia="Calibri" w:hAnsi="Calibri" w:cs="Calibri"/>
                <w:color w:val="000000" w:themeColor="text1"/>
              </w:rPr>
            </w:pPr>
            <w:r>
              <w:rPr>
                <w:rFonts w:ascii="Calibri" w:eastAsia="Calibri" w:hAnsi="Calibri" w:cs="Calibri"/>
                <w:color w:val="000000" w:themeColor="text1"/>
              </w:rPr>
              <w:t>Order of Operations</w:t>
            </w:r>
          </w:p>
          <w:p>
            <w:pPr>
              <w:spacing w:line="257" w:lineRule="auto"/>
            </w:pPr>
          </w:p>
          <w:p>
            <w:pPr>
              <w:spacing w:line="257" w:lineRule="auto"/>
              <w:rPr>
                <w:b/>
              </w:rPr>
            </w:pPr>
            <w:r>
              <w:rPr>
                <w:rFonts w:ascii="Calibri" w:eastAsia="Calibri" w:hAnsi="Calibri" w:cs="Calibri"/>
                <w:b/>
                <w:color w:val="000000" w:themeColor="text1"/>
              </w:rPr>
              <w:t>Algebra</w:t>
            </w:r>
          </w:p>
          <w:p>
            <w:pPr>
              <w:spacing w:line="257" w:lineRule="auto"/>
            </w:pPr>
            <w:r>
              <w:rPr>
                <w:rFonts w:ascii="Calibri" w:eastAsia="Calibri" w:hAnsi="Calibri" w:cs="Calibri"/>
                <w:color w:val="000000" w:themeColor="text1"/>
              </w:rPr>
              <w:t>Solving Linear Equations</w:t>
            </w:r>
          </w:p>
          <w:p>
            <w:pPr>
              <w:spacing w:line="257" w:lineRule="auto"/>
              <w:rPr>
                <w:rFonts w:ascii="Calibri" w:eastAsia="Calibri" w:hAnsi="Calibri" w:cs="Calibri"/>
                <w:color w:val="000000" w:themeColor="text1"/>
              </w:rPr>
            </w:pPr>
          </w:p>
          <w:p>
            <w:pPr>
              <w:spacing w:line="257" w:lineRule="auto"/>
              <w:rPr>
                <w:b/>
              </w:rPr>
            </w:pPr>
            <w:r>
              <w:rPr>
                <w:rFonts w:ascii="Calibri" w:eastAsia="Calibri" w:hAnsi="Calibri" w:cs="Calibri"/>
                <w:b/>
                <w:color w:val="000000" w:themeColor="text1"/>
              </w:rPr>
              <w:t>Ratio and proportions</w:t>
            </w:r>
          </w:p>
          <w:p>
            <w:pPr>
              <w:spacing w:line="257" w:lineRule="auto"/>
            </w:pPr>
            <w:r>
              <w:rPr>
                <w:rFonts w:ascii="Calibri" w:eastAsia="Calibri" w:hAnsi="Calibri" w:cs="Calibri"/>
                <w:color w:val="000000" w:themeColor="text1"/>
              </w:rPr>
              <w:t>Ratio all calculations</w:t>
            </w:r>
          </w:p>
          <w:p>
            <w:pPr>
              <w:rPr>
                <w:b/>
                <w:bCs/>
              </w:rPr>
            </w:pPr>
          </w:p>
        </w:tc>
        <w:tc>
          <w:tcPr>
            <w:tcW w:w="2198" w:type="dxa"/>
          </w:tcPr>
          <w:p>
            <w:pPr>
              <w:spacing w:line="257" w:lineRule="auto"/>
              <w:rPr>
                <w:b/>
              </w:rPr>
            </w:pPr>
            <w:r>
              <w:rPr>
                <w:rFonts w:ascii="Calibri" w:eastAsia="Calibri" w:hAnsi="Calibri" w:cs="Calibri"/>
                <w:b/>
                <w:color w:val="000000" w:themeColor="text1"/>
              </w:rPr>
              <w:t>Geometry</w:t>
            </w:r>
          </w:p>
          <w:p>
            <w:pPr>
              <w:spacing w:line="257" w:lineRule="auto"/>
              <w:rPr>
                <w:rFonts w:ascii="Calibri" w:eastAsia="Calibri" w:hAnsi="Calibri" w:cs="Calibri"/>
                <w:color w:val="000000" w:themeColor="text1"/>
              </w:rPr>
            </w:pPr>
            <w:r>
              <w:rPr>
                <w:rFonts w:ascii="Calibri" w:eastAsia="Calibri" w:hAnsi="Calibri" w:cs="Calibri"/>
                <w:color w:val="000000" w:themeColor="text1"/>
              </w:rPr>
              <w:t>Properties of 2D &amp; 3D shapes</w:t>
            </w:r>
          </w:p>
          <w:p>
            <w:pPr>
              <w:spacing w:line="257" w:lineRule="auto"/>
            </w:pPr>
          </w:p>
          <w:p>
            <w:pPr>
              <w:spacing w:line="257" w:lineRule="auto"/>
              <w:rPr>
                <w:b/>
              </w:rPr>
            </w:pPr>
            <w:r>
              <w:rPr>
                <w:rFonts w:ascii="Calibri" w:eastAsia="Calibri" w:hAnsi="Calibri" w:cs="Calibri"/>
                <w:b/>
                <w:color w:val="000000" w:themeColor="text1"/>
              </w:rPr>
              <w:t>Statistics</w:t>
            </w:r>
          </w:p>
          <w:p>
            <w:r>
              <w:rPr>
                <w:rFonts w:ascii="Calibri" w:eastAsia="Calibri" w:hAnsi="Calibri" w:cs="Calibri"/>
                <w:color w:val="000000" w:themeColor="text1"/>
              </w:rPr>
              <w:t>Representing &amp; Interpreting Data</w:t>
            </w:r>
          </w:p>
        </w:tc>
        <w:tc>
          <w:tcPr>
            <w:tcW w:w="2199" w:type="dxa"/>
          </w:tcPr>
          <w:p>
            <w:pPr>
              <w:spacing w:line="257" w:lineRule="auto"/>
              <w:rPr>
                <w:b/>
              </w:rPr>
            </w:pPr>
            <w:r>
              <w:rPr>
                <w:rFonts w:ascii="Calibri" w:eastAsia="Calibri" w:hAnsi="Calibri" w:cs="Calibri"/>
                <w:b/>
              </w:rPr>
              <w:t>Algebra</w:t>
            </w:r>
          </w:p>
          <w:p>
            <w:pPr>
              <w:spacing w:line="257" w:lineRule="auto"/>
              <w:rPr>
                <w:rFonts w:ascii="Calibri" w:eastAsia="Calibri" w:hAnsi="Calibri" w:cs="Calibri"/>
              </w:rPr>
            </w:pPr>
            <w:r>
              <w:rPr>
                <w:rFonts w:ascii="Calibri" w:eastAsia="Calibri" w:hAnsi="Calibri" w:cs="Calibri"/>
              </w:rPr>
              <w:t>Graphing Linear Functions</w:t>
            </w:r>
          </w:p>
          <w:p>
            <w:pPr>
              <w:spacing w:line="257" w:lineRule="auto"/>
            </w:pPr>
          </w:p>
          <w:p>
            <w:pPr>
              <w:spacing w:line="257" w:lineRule="auto"/>
              <w:rPr>
                <w:b/>
              </w:rPr>
            </w:pPr>
            <w:r>
              <w:rPr>
                <w:rFonts w:ascii="Calibri" w:eastAsia="Calibri" w:hAnsi="Calibri" w:cs="Calibri"/>
                <w:b/>
              </w:rPr>
              <w:t>Geometry</w:t>
            </w:r>
          </w:p>
          <w:p>
            <w:r>
              <w:rPr>
                <w:rFonts w:ascii="Calibri" w:eastAsia="Calibri" w:hAnsi="Calibri" w:cs="Calibri"/>
              </w:rPr>
              <w:t>Congruence &amp; Scale Drawing</w:t>
            </w:r>
          </w:p>
        </w:tc>
        <w:tc>
          <w:tcPr>
            <w:tcW w:w="2199" w:type="dxa"/>
          </w:tcPr>
          <w:p>
            <w:pPr>
              <w:spacing w:line="257" w:lineRule="auto"/>
              <w:rPr>
                <w:b/>
              </w:rPr>
            </w:pPr>
            <w:r>
              <w:rPr>
                <w:rFonts w:ascii="Calibri" w:eastAsia="Calibri" w:hAnsi="Calibri" w:cs="Calibri"/>
                <w:b/>
              </w:rPr>
              <w:t>Functional maths</w:t>
            </w:r>
          </w:p>
          <w:p>
            <w:r>
              <w:rPr>
                <w:rFonts w:ascii="Calibri" w:eastAsia="Calibri" w:hAnsi="Calibri" w:cs="Calibri"/>
              </w:rPr>
              <w:t>Finance</w:t>
            </w:r>
          </w:p>
        </w:tc>
      </w:tr>
      <w:tr>
        <w:tc>
          <w:tcPr>
            <w:tcW w:w="2198" w:type="dxa"/>
          </w:tcPr>
          <w:p>
            <w:pPr>
              <w:rPr>
                <w:b/>
              </w:rPr>
            </w:pPr>
            <w:r>
              <w:rPr>
                <w:b/>
              </w:rPr>
              <w:t>Science</w:t>
            </w:r>
          </w:p>
        </w:tc>
        <w:tc>
          <w:tcPr>
            <w:tcW w:w="2198" w:type="dxa"/>
          </w:tcPr>
          <w:p>
            <w:pPr>
              <w:spacing w:line="276" w:lineRule="auto"/>
              <w:rPr>
                <w:b/>
                <w:bCs/>
              </w:rPr>
            </w:pPr>
            <w:r>
              <w:rPr>
                <w:b/>
                <w:bCs/>
              </w:rPr>
              <w:t>Forces</w:t>
            </w:r>
          </w:p>
          <w:p>
            <w:pPr>
              <w:spacing w:line="276" w:lineRule="auto"/>
              <w:rPr>
                <w:b/>
                <w:bCs/>
              </w:rPr>
            </w:pPr>
            <w:r>
              <w:rPr>
                <w:rFonts w:ascii="Calibri" w:eastAsia="Calibri" w:hAnsi="Calibri" w:cs="Calibri"/>
              </w:rPr>
              <w:t>In this of the module pupils move into look at speed and time and motion graphs as well as balance and unbalanced forces. They also carry out some exploration of relative motion. Pupils then make some discoveries about gravity and explore the differences between weight and mass as well as Space.</w:t>
            </w:r>
          </w:p>
        </w:tc>
        <w:tc>
          <w:tcPr>
            <w:tcW w:w="2198" w:type="dxa"/>
          </w:tcPr>
          <w:p>
            <w:pPr>
              <w:spacing w:line="276" w:lineRule="auto"/>
              <w:rPr>
                <w:b/>
                <w:bCs/>
              </w:rPr>
            </w:pPr>
            <w:r>
              <w:rPr>
                <w:b/>
                <w:bCs/>
              </w:rPr>
              <w:t>Organisms</w:t>
            </w:r>
          </w:p>
          <w:p>
            <w:pPr>
              <w:spacing w:line="276" w:lineRule="auto"/>
              <w:rPr>
                <w:b/>
                <w:bCs/>
              </w:rPr>
            </w:pPr>
            <w:r>
              <w:rPr>
                <w:rFonts w:ascii="Calibri" w:eastAsia="Calibri" w:hAnsi="Calibri" w:cs="Calibri"/>
              </w:rPr>
              <w:t>The topic revisits hierarchy in the body and extending the ideas and skill introduced in Y6. Cells are introduced as are their structure/function and the features of eukaryotes and prokaryotes. Microscopes are also introduced.</w:t>
            </w:r>
          </w:p>
        </w:tc>
        <w:tc>
          <w:tcPr>
            <w:tcW w:w="2198" w:type="dxa"/>
          </w:tcPr>
          <w:p>
            <w:pPr>
              <w:rPr>
                <w:b/>
                <w:bCs/>
              </w:rPr>
            </w:pPr>
            <w:r>
              <w:rPr>
                <w:b/>
                <w:bCs/>
              </w:rPr>
              <w:t>Genes</w:t>
            </w:r>
          </w:p>
          <w:p>
            <w:pPr>
              <w:spacing w:line="276" w:lineRule="auto"/>
              <w:rPr>
                <w:rFonts w:ascii="Calibri" w:eastAsia="Calibri" w:hAnsi="Calibri" w:cs="Calibri"/>
              </w:rPr>
            </w:pPr>
            <w:r>
              <w:rPr>
                <w:rFonts w:ascii="Calibri" w:eastAsia="Calibri" w:hAnsi="Calibri" w:cs="Calibri"/>
              </w:rPr>
              <w:t>This is a journey through reproduction. From puberty to conception and labour. The factors that affect variation will also be explored.</w:t>
            </w:r>
          </w:p>
          <w:p>
            <w:pPr>
              <w:rPr>
                <w:b/>
                <w:bCs/>
              </w:rPr>
            </w:pPr>
          </w:p>
        </w:tc>
        <w:tc>
          <w:tcPr>
            <w:tcW w:w="2198" w:type="dxa"/>
          </w:tcPr>
          <w:p>
            <w:pPr>
              <w:rPr>
                <w:b/>
                <w:bCs/>
              </w:rPr>
            </w:pPr>
            <w:r>
              <w:rPr>
                <w:b/>
                <w:bCs/>
              </w:rPr>
              <w:t>Matter</w:t>
            </w:r>
          </w:p>
          <w:p>
            <w:pPr>
              <w:rPr>
                <w:b/>
                <w:bCs/>
              </w:rPr>
            </w:pPr>
            <w:r>
              <w:rPr>
                <w:rFonts w:ascii="Calibri" w:eastAsia="Calibri" w:hAnsi="Calibri" w:cs="Calibri"/>
              </w:rPr>
              <w:t>Pupils use particle theory to explain and understand a variety of phenomena such as diffusion and solubility. They start to think about conservation of mass and understand the importance of theories to scientists.</w:t>
            </w:r>
          </w:p>
        </w:tc>
        <w:tc>
          <w:tcPr>
            <w:tcW w:w="2199" w:type="dxa"/>
          </w:tcPr>
          <w:p>
            <w:pPr>
              <w:spacing w:line="276" w:lineRule="auto"/>
              <w:rPr>
                <w:b/>
                <w:bCs/>
              </w:rPr>
            </w:pPr>
            <w:r>
              <w:rPr>
                <w:b/>
                <w:bCs/>
              </w:rPr>
              <w:t>Reactions</w:t>
            </w:r>
          </w:p>
          <w:p>
            <w:pPr>
              <w:spacing w:line="276" w:lineRule="auto"/>
              <w:rPr>
                <w:b/>
                <w:bCs/>
              </w:rPr>
            </w:pPr>
            <w:r>
              <w:rPr>
                <w:rFonts w:ascii="Calibri" w:eastAsia="Calibri" w:hAnsi="Calibri" w:cs="Calibri"/>
              </w:rPr>
              <w:t>Pupils explore the properties of acids, alkalis and neutral substances, how to make a substance neutral and how salts are formed in this process. Pupils investigate neutralisation.</w:t>
            </w:r>
          </w:p>
          <w:p>
            <w:pPr>
              <w:rPr>
                <w:b/>
                <w:bCs/>
              </w:rPr>
            </w:pPr>
          </w:p>
        </w:tc>
        <w:tc>
          <w:tcPr>
            <w:tcW w:w="2199" w:type="dxa"/>
          </w:tcPr>
          <w:p>
            <w:pPr>
              <w:spacing w:line="276" w:lineRule="auto"/>
              <w:rPr>
                <w:b/>
                <w:bCs/>
              </w:rPr>
            </w:pPr>
            <w:r>
              <w:rPr>
                <w:b/>
                <w:bCs/>
              </w:rPr>
              <w:t>Ecology</w:t>
            </w:r>
            <w:r>
              <w:rPr>
                <w:rFonts w:ascii="Calibri" w:eastAsia="Calibri" w:hAnsi="Calibri" w:cs="Calibri"/>
              </w:rPr>
              <w:t xml:space="preserve"> </w:t>
            </w:r>
          </w:p>
          <w:p>
            <w:pPr>
              <w:spacing w:line="276" w:lineRule="auto"/>
              <w:rPr>
                <w:b/>
                <w:bCs/>
              </w:rPr>
            </w:pPr>
            <w:r>
              <w:rPr>
                <w:rFonts w:ascii="Calibri" w:eastAsia="Calibri" w:hAnsi="Calibri" w:cs="Calibri"/>
              </w:rPr>
              <w:t>Pupils explore the role of plants in the ecosystem as well as our dependence on them for food production, the role of the insect in this and how poisons can build up.</w:t>
            </w:r>
          </w:p>
          <w:p>
            <w:pPr>
              <w:rPr>
                <w:b/>
                <w:bCs/>
              </w:rPr>
            </w:pPr>
          </w:p>
          <w:p>
            <w:pPr>
              <w:rPr>
                <w:b/>
                <w:bCs/>
              </w:rPr>
            </w:pPr>
          </w:p>
        </w:tc>
      </w:tr>
    </w:tbl>
    <w:p>
      <w:r>
        <w:br w:type="page"/>
      </w:r>
    </w:p>
    <w:p/>
    <w:tbl>
      <w:tblPr>
        <w:tblStyle w:val="TableGrid"/>
        <w:tblW w:w="0" w:type="auto"/>
        <w:tblLook w:val="04A0" w:firstRow="1" w:lastRow="0" w:firstColumn="1" w:lastColumn="0" w:noHBand="0" w:noVBand="1"/>
      </w:tblPr>
      <w:tblGrid>
        <w:gridCol w:w="2198"/>
        <w:gridCol w:w="2198"/>
        <w:gridCol w:w="2198"/>
        <w:gridCol w:w="2198"/>
        <w:gridCol w:w="2198"/>
        <w:gridCol w:w="2199"/>
        <w:gridCol w:w="2199"/>
      </w:tblGrid>
      <w:tr>
        <w:tc>
          <w:tcPr>
            <w:tcW w:w="2198" w:type="dxa"/>
          </w:tcPr>
          <w:p>
            <w:pPr>
              <w:rPr>
                <w:b/>
              </w:rPr>
            </w:pPr>
            <w:r>
              <w:rPr>
                <w:b/>
              </w:rPr>
              <w:t>Art</w:t>
            </w:r>
          </w:p>
        </w:tc>
        <w:tc>
          <w:tcPr>
            <w:tcW w:w="2198" w:type="dxa"/>
          </w:tcPr>
          <w:p>
            <w:pPr>
              <w:rPr>
                <w:b/>
                <w:bCs/>
              </w:rPr>
            </w:pPr>
            <w:r>
              <w:rPr>
                <w:b/>
                <w:bCs/>
              </w:rPr>
              <w:t>Tone</w:t>
            </w:r>
          </w:p>
          <w:p>
            <w:pPr>
              <w:rPr>
                <w:b/>
                <w:bCs/>
              </w:rPr>
            </w:pPr>
            <w:r>
              <w:rPr>
                <w:b/>
                <w:bCs/>
              </w:rPr>
              <w:t>Drawing skills</w:t>
            </w:r>
          </w:p>
          <w:p>
            <w:r>
              <w:t>Learn and experiment drawing skills and techniques to apply tone.</w:t>
            </w:r>
          </w:p>
        </w:tc>
        <w:tc>
          <w:tcPr>
            <w:tcW w:w="2198" w:type="dxa"/>
          </w:tcPr>
          <w:p>
            <w:pPr>
              <w:rPr>
                <w:b/>
                <w:bCs/>
              </w:rPr>
            </w:pPr>
            <w:r>
              <w:rPr>
                <w:b/>
                <w:bCs/>
              </w:rPr>
              <w:t xml:space="preserve">Giorgio </w:t>
            </w:r>
            <w:proofErr w:type="spellStart"/>
            <w:r>
              <w:rPr>
                <w:b/>
                <w:bCs/>
              </w:rPr>
              <w:t>Morandi</w:t>
            </w:r>
            <w:proofErr w:type="spellEnd"/>
          </w:p>
          <w:p>
            <w:pPr>
              <w:rPr>
                <w:b/>
                <w:bCs/>
              </w:rPr>
            </w:pPr>
            <w:r>
              <w:rPr>
                <w:b/>
                <w:bCs/>
              </w:rPr>
              <w:t>Painting</w:t>
            </w:r>
          </w:p>
          <w:p>
            <w:pPr>
              <w:rPr>
                <w:b/>
                <w:bCs/>
              </w:rPr>
            </w:pPr>
            <w:r>
              <w:t xml:space="preserve">Study the work of Giorgio </w:t>
            </w:r>
            <w:proofErr w:type="spellStart"/>
            <w:r>
              <w:t>Morandi</w:t>
            </w:r>
            <w:proofErr w:type="spellEnd"/>
            <w:r>
              <w:t xml:space="preserve"> and produce a still life painting in his style</w:t>
            </w:r>
            <w:r>
              <w:rPr>
                <w:b/>
                <w:bCs/>
              </w:rPr>
              <w:t>.</w:t>
            </w:r>
          </w:p>
        </w:tc>
        <w:tc>
          <w:tcPr>
            <w:tcW w:w="2198" w:type="dxa"/>
          </w:tcPr>
          <w:p>
            <w:pPr>
              <w:rPr>
                <w:b/>
                <w:bCs/>
              </w:rPr>
            </w:pPr>
            <w:r>
              <w:rPr>
                <w:b/>
                <w:bCs/>
              </w:rPr>
              <w:t xml:space="preserve">Giorgio </w:t>
            </w:r>
            <w:proofErr w:type="spellStart"/>
            <w:r>
              <w:rPr>
                <w:b/>
                <w:bCs/>
              </w:rPr>
              <w:t>Morandi</w:t>
            </w:r>
            <w:proofErr w:type="spellEnd"/>
            <w:r>
              <w:rPr>
                <w:b/>
                <w:bCs/>
              </w:rPr>
              <w:t xml:space="preserve"> painting </w:t>
            </w:r>
            <w:proofErr w:type="spellStart"/>
            <w:r>
              <w:rPr>
                <w:b/>
                <w:bCs/>
              </w:rPr>
              <w:t>cont</w:t>
            </w:r>
            <w:proofErr w:type="spellEnd"/>
          </w:p>
          <w:p>
            <w:pPr>
              <w:rPr>
                <w:b/>
                <w:bCs/>
              </w:rPr>
            </w:pPr>
            <w:r>
              <w:rPr>
                <w:b/>
                <w:bCs/>
              </w:rPr>
              <w:t>OP Art</w:t>
            </w:r>
          </w:p>
          <w:p>
            <w:pPr>
              <w:rPr>
                <w:b/>
                <w:bCs/>
              </w:rPr>
            </w:pPr>
            <w:r>
              <w:t>Learn about the OP Art movement and explore their techniques</w:t>
            </w:r>
            <w:r>
              <w:rPr>
                <w:b/>
                <w:bCs/>
              </w:rPr>
              <w:t>.</w:t>
            </w:r>
          </w:p>
        </w:tc>
        <w:tc>
          <w:tcPr>
            <w:tcW w:w="2198" w:type="dxa"/>
          </w:tcPr>
          <w:p>
            <w:pPr>
              <w:rPr>
                <w:b/>
                <w:bCs/>
              </w:rPr>
            </w:pPr>
            <w:r>
              <w:rPr>
                <w:b/>
                <w:bCs/>
              </w:rPr>
              <w:t>OP Art</w:t>
            </w:r>
          </w:p>
          <w:p>
            <w:pPr>
              <w:rPr>
                <w:b/>
                <w:bCs/>
              </w:rPr>
            </w:pPr>
            <w:r>
              <w:t>Create their own independent OP Artwork</w:t>
            </w:r>
          </w:p>
        </w:tc>
        <w:tc>
          <w:tcPr>
            <w:tcW w:w="2199" w:type="dxa"/>
          </w:tcPr>
          <w:p>
            <w:pPr>
              <w:rPr>
                <w:b/>
                <w:bCs/>
              </w:rPr>
            </w:pPr>
            <w:r>
              <w:rPr>
                <w:b/>
                <w:bCs/>
              </w:rPr>
              <w:t>Masks</w:t>
            </w:r>
          </w:p>
          <w:p>
            <w:r>
              <w:t>Learn about how masks are used in different cultures around the work. Design and make their own mask in 3D.</w:t>
            </w:r>
          </w:p>
        </w:tc>
        <w:tc>
          <w:tcPr>
            <w:tcW w:w="2199" w:type="dxa"/>
          </w:tcPr>
          <w:p>
            <w:pPr>
              <w:rPr>
                <w:b/>
                <w:bCs/>
              </w:rPr>
            </w:pPr>
            <w:r>
              <w:rPr>
                <w:b/>
                <w:bCs/>
              </w:rPr>
              <w:t xml:space="preserve">Masks </w:t>
            </w:r>
          </w:p>
          <w:p>
            <w:pPr>
              <w:rPr>
                <w:b/>
                <w:bCs/>
              </w:rPr>
            </w:pPr>
            <w:r>
              <w:t>This work is continued this half-term.</w:t>
            </w:r>
          </w:p>
        </w:tc>
      </w:tr>
      <w:tr>
        <w:tc>
          <w:tcPr>
            <w:tcW w:w="2198" w:type="dxa"/>
          </w:tcPr>
          <w:p>
            <w:pPr>
              <w:rPr>
                <w:b/>
              </w:rPr>
            </w:pPr>
            <w:r>
              <w:rPr>
                <w:b/>
              </w:rPr>
              <w:t>Computing</w:t>
            </w:r>
          </w:p>
        </w:tc>
        <w:tc>
          <w:tcPr>
            <w:tcW w:w="2198" w:type="dxa"/>
          </w:tcPr>
          <w:p>
            <w:pPr>
              <w:rPr>
                <w:b/>
                <w:bCs/>
                <w:color w:val="000000" w:themeColor="text1"/>
              </w:rPr>
            </w:pPr>
            <w:r>
              <w:rPr>
                <w:b/>
                <w:bCs/>
                <w:color w:val="000000" w:themeColor="text1"/>
              </w:rPr>
              <w:t>Vector Graphics – Logo Design</w:t>
            </w:r>
          </w:p>
          <w:p>
            <w:pPr>
              <w:rPr>
                <w:rFonts w:ascii="Calibri" w:eastAsia="Calibri" w:hAnsi="Calibri" w:cs="Calibri"/>
                <w:color w:val="000000" w:themeColor="text1"/>
              </w:rPr>
            </w:pPr>
            <w:r>
              <w:rPr>
                <w:rFonts w:ascii="Calibri" w:eastAsia="Calibri" w:hAnsi="Calibri" w:cs="Calibri"/>
                <w:color w:val="000000" w:themeColor="text1"/>
              </w:rPr>
              <w:t>Pupils will look at company logos and at what features make a good logo. They will produce logos for specific companies or organisations using a specialist software package</w:t>
            </w:r>
          </w:p>
        </w:tc>
        <w:tc>
          <w:tcPr>
            <w:tcW w:w="2198" w:type="dxa"/>
          </w:tcPr>
          <w:p>
            <w:pPr>
              <w:rPr>
                <w:b/>
                <w:bCs/>
                <w:color w:val="000000" w:themeColor="text1"/>
              </w:rPr>
            </w:pPr>
            <w:r>
              <w:rPr>
                <w:b/>
                <w:bCs/>
                <w:color w:val="000000" w:themeColor="text1"/>
              </w:rPr>
              <w:t>Logo Programming</w:t>
            </w:r>
          </w:p>
          <w:p>
            <w:pPr>
              <w:rPr>
                <w:color w:val="000000" w:themeColor="text1"/>
              </w:rPr>
            </w:pPr>
            <w:r>
              <w:rPr>
                <w:color w:val="000000" w:themeColor="text1"/>
              </w:rPr>
              <w:t>Pupils will use a variety of simple and complex commands to programme shapes and patterns in MSWLOGO, paying careful attention to sequencing.</w:t>
            </w:r>
          </w:p>
        </w:tc>
        <w:tc>
          <w:tcPr>
            <w:tcW w:w="2198" w:type="dxa"/>
          </w:tcPr>
          <w:p>
            <w:pPr>
              <w:rPr>
                <w:b/>
                <w:bCs/>
                <w:color w:val="000000" w:themeColor="text1"/>
              </w:rPr>
            </w:pPr>
            <w:r>
              <w:rPr>
                <w:b/>
                <w:bCs/>
                <w:color w:val="000000" w:themeColor="text1"/>
              </w:rPr>
              <w:t>Computer Theory</w:t>
            </w:r>
          </w:p>
          <w:p>
            <w:pPr>
              <w:rPr>
                <w:color w:val="000000" w:themeColor="text1"/>
              </w:rPr>
            </w:pPr>
            <w:r>
              <w:rPr>
                <w:color w:val="000000" w:themeColor="text1"/>
              </w:rPr>
              <w:t>Pupils will develop their skills and knowledge in computational theory ranging from Binary, Logic Gates &amp; what components make up a computer.</w:t>
            </w:r>
          </w:p>
        </w:tc>
        <w:tc>
          <w:tcPr>
            <w:tcW w:w="2198" w:type="dxa"/>
          </w:tcPr>
          <w:p>
            <w:pPr>
              <w:rPr>
                <w:b/>
                <w:bCs/>
                <w:color w:val="000000" w:themeColor="text1"/>
              </w:rPr>
            </w:pPr>
            <w:r>
              <w:rPr>
                <w:b/>
                <w:bCs/>
                <w:color w:val="000000" w:themeColor="text1"/>
              </w:rPr>
              <w:t>Textual Programming</w:t>
            </w:r>
          </w:p>
          <w:p>
            <w:pPr>
              <w:rPr>
                <w:rFonts w:ascii="Calibri" w:eastAsia="Calibri" w:hAnsi="Calibri" w:cs="Calibri"/>
                <w:color w:val="000000" w:themeColor="text1"/>
              </w:rPr>
            </w:pPr>
            <w:r>
              <w:rPr>
                <w:rFonts w:ascii="Calibri" w:eastAsia="Calibri" w:hAnsi="Calibri" w:cs="Calibri"/>
                <w:color w:val="000000" w:themeColor="text1"/>
              </w:rPr>
              <w:t>Pupils will write a series of commands in BBC BASIC to achieve an outcome or a solution to a problem.</w:t>
            </w:r>
          </w:p>
        </w:tc>
        <w:tc>
          <w:tcPr>
            <w:tcW w:w="2199" w:type="dxa"/>
          </w:tcPr>
          <w:p>
            <w:pPr>
              <w:rPr>
                <w:b/>
                <w:bCs/>
                <w:color w:val="000000" w:themeColor="text1"/>
              </w:rPr>
            </w:pPr>
            <w:r>
              <w:rPr>
                <w:b/>
                <w:bCs/>
                <w:color w:val="000000" w:themeColor="text1"/>
              </w:rPr>
              <w:t>Spreadsheets &amp; Cryptography.</w:t>
            </w:r>
          </w:p>
          <w:p>
            <w:pPr>
              <w:rPr>
                <w:color w:val="000000" w:themeColor="text1"/>
              </w:rPr>
            </w:pPr>
            <w:r>
              <w:rPr>
                <w:color w:val="000000" w:themeColor="text1"/>
              </w:rPr>
              <w:t>Pupils will embed knowledge and skills on spreadsheet formulae &amp; the creation of graphs.</w:t>
            </w:r>
          </w:p>
          <w:p>
            <w:pPr>
              <w:rPr>
                <w:rFonts w:ascii="Calibri" w:eastAsia="Calibri" w:hAnsi="Calibri" w:cs="Calibri"/>
                <w:color w:val="000000" w:themeColor="text1"/>
              </w:rPr>
            </w:pPr>
            <w:r>
              <w:rPr>
                <w:rFonts w:ascii="Calibri" w:eastAsia="Calibri" w:hAnsi="Calibri" w:cs="Calibri"/>
                <w:color w:val="000000" w:themeColor="text1"/>
              </w:rPr>
              <w:t>Then they look at the work of Alan Turing and build spreadsheets to break coded messages.</w:t>
            </w:r>
          </w:p>
        </w:tc>
        <w:tc>
          <w:tcPr>
            <w:tcW w:w="2199" w:type="dxa"/>
          </w:tcPr>
          <w:p>
            <w:pPr>
              <w:rPr>
                <w:b/>
                <w:bCs/>
                <w:color w:val="000000" w:themeColor="text1"/>
              </w:rPr>
            </w:pPr>
            <w:r>
              <w:rPr>
                <w:b/>
                <w:bCs/>
                <w:color w:val="000000" w:themeColor="text1"/>
              </w:rPr>
              <w:t>Animation &amp; Control.</w:t>
            </w:r>
          </w:p>
          <w:p>
            <w:pPr>
              <w:rPr>
                <w:b/>
                <w:bCs/>
                <w:color w:val="000000" w:themeColor="text1"/>
              </w:rPr>
            </w:pPr>
          </w:p>
          <w:p>
            <w:pPr>
              <w:rPr>
                <w:color w:val="000000" w:themeColor="text1"/>
              </w:rPr>
            </w:pPr>
            <w:r>
              <w:rPr>
                <w:color w:val="000000" w:themeColor="text1"/>
              </w:rPr>
              <w:t>Pupils will create animations and games through coding on Scratch &amp; Flowcharts (FLOWOL)</w:t>
            </w:r>
          </w:p>
        </w:tc>
      </w:tr>
      <w:tr>
        <w:tc>
          <w:tcPr>
            <w:tcW w:w="2198" w:type="dxa"/>
          </w:tcPr>
          <w:p>
            <w:pPr>
              <w:rPr>
                <w:b/>
              </w:rPr>
            </w:pPr>
            <w:r>
              <w:rPr>
                <w:b/>
              </w:rPr>
              <w:t>French</w:t>
            </w:r>
          </w:p>
        </w:tc>
        <w:tc>
          <w:tcPr>
            <w:tcW w:w="2198" w:type="dxa"/>
          </w:tcPr>
          <w:p>
            <w:pPr>
              <w:rPr>
                <w:b/>
                <w:bCs/>
              </w:rPr>
            </w:pPr>
            <w:r>
              <w:rPr>
                <w:b/>
                <w:bCs/>
              </w:rPr>
              <w:t xml:space="preserve">Describing our family. </w:t>
            </w:r>
          </w:p>
          <w:p>
            <w:pPr>
              <w:rPr>
                <w:b/>
                <w:bCs/>
              </w:rPr>
            </w:pPr>
            <w:r>
              <w:t>Family members and adjectives to describe personality and appearance.</w:t>
            </w:r>
          </w:p>
        </w:tc>
        <w:tc>
          <w:tcPr>
            <w:tcW w:w="2198" w:type="dxa"/>
          </w:tcPr>
          <w:p>
            <w:pPr>
              <w:rPr>
                <w:b/>
                <w:bCs/>
              </w:rPr>
            </w:pPr>
            <w:r>
              <w:rPr>
                <w:b/>
                <w:bCs/>
              </w:rPr>
              <w:t>Free time(1)</w:t>
            </w:r>
          </w:p>
          <w:p>
            <w:r>
              <w:t>Giving opinions of hobbies about what we and others like to do. Focus on regular –</w:t>
            </w:r>
            <w:proofErr w:type="spellStart"/>
            <w:r>
              <w:t>er</w:t>
            </w:r>
            <w:proofErr w:type="spellEnd"/>
            <w:r>
              <w:t xml:space="preserve"> verbs</w:t>
            </w:r>
          </w:p>
          <w:p/>
        </w:tc>
        <w:tc>
          <w:tcPr>
            <w:tcW w:w="2198" w:type="dxa"/>
          </w:tcPr>
          <w:p>
            <w:pPr>
              <w:rPr>
                <w:b/>
                <w:bCs/>
              </w:rPr>
            </w:pPr>
            <w:r>
              <w:rPr>
                <w:b/>
                <w:bCs/>
              </w:rPr>
              <w:t xml:space="preserve">Free time (2) </w:t>
            </w:r>
          </w:p>
          <w:p>
            <w:r>
              <w:t xml:space="preserve">Hobbies and interests of ourselves and others. Focus on the irregular verb “faire” </w:t>
            </w:r>
          </w:p>
        </w:tc>
        <w:tc>
          <w:tcPr>
            <w:tcW w:w="2198" w:type="dxa"/>
          </w:tcPr>
          <w:p>
            <w:r>
              <w:rPr>
                <w:b/>
                <w:bCs/>
              </w:rPr>
              <w:t xml:space="preserve">My home life. </w:t>
            </w:r>
            <w:r>
              <w:t>Describing our homes and local area.</w:t>
            </w:r>
          </w:p>
          <w:p>
            <w:pPr>
              <w:rPr>
                <w:b/>
                <w:bCs/>
              </w:rPr>
            </w:pPr>
          </w:p>
        </w:tc>
        <w:tc>
          <w:tcPr>
            <w:tcW w:w="2199" w:type="dxa"/>
          </w:tcPr>
          <w:p>
            <w:pPr>
              <w:rPr>
                <w:b/>
                <w:bCs/>
              </w:rPr>
            </w:pPr>
            <w:r>
              <w:rPr>
                <w:b/>
                <w:bCs/>
              </w:rPr>
              <w:t xml:space="preserve">A healthy lifestyle. </w:t>
            </w:r>
            <w:r>
              <w:t>Food and drink. Numbers and prices.</w:t>
            </w:r>
          </w:p>
          <w:p>
            <w:pPr>
              <w:rPr>
                <w:b/>
                <w:bCs/>
              </w:rPr>
            </w:pPr>
          </w:p>
        </w:tc>
        <w:tc>
          <w:tcPr>
            <w:tcW w:w="2199" w:type="dxa"/>
          </w:tcPr>
          <w:p>
            <w:r>
              <w:rPr>
                <w:b/>
                <w:bCs/>
              </w:rPr>
              <w:t xml:space="preserve">My local area.  </w:t>
            </w:r>
            <w:r>
              <w:t>Describing what there is/isn’t in our town/village.</w:t>
            </w:r>
          </w:p>
          <w:p>
            <w:pPr>
              <w:rPr>
                <w:b/>
                <w:bCs/>
              </w:rPr>
            </w:pPr>
          </w:p>
        </w:tc>
      </w:tr>
    </w:tbl>
    <w:p>
      <w:r>
        <w:br w:type="page"/>
      </w:r>
    </w:p>
    <w:tbl>
      <w:tblPr>
        <w:tblStyle w:val="TableGrid"/>
        <w:tblW w:w="0" w:type="auto"/>
        <w:tblLook w:val="04A0" w:firstRow="1" w:lastRow="0" w:firstColumn="1" w:lastColumn="0" w:noHBand="0" w:noVBand="1"/>
      </w:tblPr>
      <w:tblGrid>
        <w:gridCol w:w="2198"/>
        <w:gridCol w:w="2198"/>
        <w:gridCol w:w="2198"/>
        <w:gridCol w:w="2198"/>
        <w:gridCol w:w="2198"/>
        <w:gridCol w:w="2199"/>
        <w:gridCol w:w="2199"/>
      </w:tblGrid>
      <w:tr>
        <w:tc>
          <w:tcPr>
            <w:tcW w:w="2198" w:type="dxa"/>
          </w:tcPr>
          <w:p>
            <w:pPr>
              <w:rPr>
                <w:b/>
              </w:rPr>
            </w:pPr>
            <w:r>
              <w:rPr>
                <w:b/>
              </w:rPr>
              <w:lastRenderedPageBreak/>
              <w:t>Geography</w:t>
            </w:r>
          </w:p>
        </w:tc>
        <w:tc>
          <w:tcPr>
            <w:tcW w:w="2198" w:type="dxa"/>
          </w:tcPr>
          <w:p>
            <w:pPr>
              <w:rPr>
                <w:b/>
                <w:bCs/>
              </w:rPr>
            </w:pPr>
            <w:r>
              <w:rPr>
                <w:b/>
                <w:bCs/>
              </w:rPr>
              <w:t>Map skills</w:t>
            </w:r>
          </w:p>
          <w:p>
            <w:r>
              <w:t>Map symbols including frequent OS symbols</w:t>
            </w:r>
          </w:p>
          <w:p/>
          <w:p>
            <w:r>
              <w:t>Compass directions and their application to maps</w:t>
            </w:r>
          </w:p>
          <w:p/>
          <w:p>
            <w:r>
              <w:t>4&amp;6 figure grid references</w:t>
            </w:r>
          </w:p>
          <w:p/>
          <w:p>
            <w:r>
              <w:t>Measuring scale on a map</w:t>
            </w:r>
          </w:p>
          <w:p/>
          <w:p>
            <w:pPr>
              <w:rPr>
                <w:b/>
                <w:bCs/>
              </w:rPr>
            </w:pPr>
          </w:p>
          <w:p>
            <w:pPr>
              <w:rPr>
                <w:b/>
                <w:bCs/>
              </w:rPr>
            </w:pPr>
          </w:p>
          <w:p>
            <w:pPr>
              <w:rPr>
                <w:b/>
                <w:bCs/>
              </w:rPr>
            </w:pPr>
          </w:p>
        </w:tc>
        <w:tc>
          <w:tcPr>
            <w:tcW w:w="2198" w:type="dxa"/>
          </w:tcPr>
          <w:p>
            <w:pPr>
              <w:rPr>
                <w:b/>
              </w:rPr>
            </w:pPr>
            <w:r>
              <w:rPr>
                <w:b/>
              </w:rPr>
              <w:t>Measuring height on a map</w:t>
            </w:r>
          </w:p>
          <w:p>
            <w:r>
              <w:t>Reading OS Maps</w:t>
            </w:r>
          </w:p>
          <w:p/>
          <w:p>
            <w:r>
              <w:rPr>
                <w:b/>
                <w:bCs/>
              </w:rPr>
              <w:t>Africa</w:t>
            </w:r>
          </w:p>
          <w:p>
            <w:r>
              <w:t xml:space="preserve">Physical and human geography overview of Africa </w:t>
            </w:r>
          </w:p>
          <w:p/>
          <w:p>
            <w:r>
              <w:t xml:space="preserve">Tourism and </w:t>
            </w:r>
            <w:proofErr w:type="spellStart"/>
            <w:r>
              <w:t>Matmata</w:t>
            </w:r>
            <w:proofErr w:type="spellEnd"/>
            <w:r>
              <w:t xml:space="preserve"> </w:t>
            </w:r>
          </w:p>
          <w:p/>
          <w:p>
            <w:r>
              <w:t>Africa, the UK and food</w:t>
            </w:r>
          </w:p>
        </w:tc>
        <w:tc>
          <w:tcPr>
            <w:tcW w:w="2198" w:type="dxa"/>
          </w:tcPr>
          <w:p>
            <w:pPr>
              <w:rPr>
                <w:b/>
              </w:rPr>
            </w:pPr>
            <w:r>
              <w:rPr>
                <w:b/>
              </w:rPr>
              <w:t>Migration and Africa</w:t>
            </w:r>
          </w:p>
          <w:p>
            <w:r>
              <w:t>Climate change and Africa, sand dams and The Great Green Wall</w:t>
            </w:r>
          </w:p>
          <w:p/>
          <w:p>
            <w:r>
              <w:t>Restless Earth</w:t>
            </w:r>
          </w:p>
          <w:p/>
          <w:p>
            <w:r>
              <w:t>Structure of the Earth</w:t>
            </w:r>
          </w:p>
          <w:p/>
          <w:p>
            <w:r>
              <w:t>Different types of plate boundaries</w:t>
            </w:r>
          </w:p>
          <w:p/>
          <w:p>
            <w:r>
              <w:t>Different types of plate boundaries</w:t>
            </w:r>
          </w:p>
          <w:p/>
          <w:p>
            <w:r>
              <w:t>Measuring earthquakes</w:t>
            </w:r>
          </w:p>
          <w:p/>
          <w:p/>
        </w:tc>
        <w:tc>
          <w:tcPr>
            <w:tcW w:w="2198" w:type="dxa"/>
          </w:tcPr>
          <w:p>
            <w:r>
              <w:rPr>
                <w:b/>
              </w:rPr>
              <w:t>Primary and secondary effects of earthquakes</w:t>
            </w:r>
          </w:p>
          <w:p>
            <w:r>
              <w:t>Structure of a volcano</w:t>
            </w:r>
          </w:p>
          <w:p/>
          <w:p>
            <w:r>
              <w:t>Light next to a volcano</w:t>
            </w:r>
          </w:p>
          <w:p/>
          <w:p>
            <w:r>
              <w:t>Tsunamis</w:t>
            </w:r>
          </w:p>
          <w:p/>
          <w:p>
            <w:pPr>
              <w:rPr>
                <w:b/>
                <w:bCs/>
              </w:rPr>
            </w:pPr>
            <w:r>
              <w:rPr>
                <w:b/>
              </w:rPr>
              <w:t>3Rs (renewable, reusable and recycling)</w:t>
            </w:r>
          </w:p>
          <w:p>
            <w:r>
              <w:t>Where does electricity come from?</w:t>
            </w:r>
          </w:p>
          <w:p/>
          <w:p>
            <w:r>
              <w:t>Causes and effects of global warming</w:t>
            </w:r>
          </w:p>
          <w:p/>
        </w:tc>
        <w:tc>
          <w:tcPr>
            <w:tcW w:w="2199" w:type="dxa"/>
          </w:tcPr>
          <w:p>
            <w:pPr>
              <w:rPr>
                <w:b/>
              </w:rPr>
            </w:pPr>
            <w:r>
              <w:rPr>
                <w:b/>
              </w:rPr>
              <w:t>Advantages and disadvantages of renewable energy sources</w:t>
            </w:r>
          </w:p>
          <w:p>
            <w:r>
              <w:t>Advantages and disadvantages of renewable energy sources</w:t>
            </w:r>
          </w:p>
          <w:p/>
          <w:p>
            <w:r>
              <w:t>The costs and benefits of recycling</w:t>
            </w:r>
          </w:p>
          <w:p/>
          <w:p>
            <w:r>
              <w:t>The concept of the carbon footprint</w:t>
            </w:r>
          </w:p>
          <w:p/>
          <w:p>
            <w:pPr>
              <w:rPr>
                <w:b/>
                <w:bCs/>
              </w:rPr>
            </w:pPr>
            <w:r>
              <w:rPr>
                <w:b/>
                <w:bCs/>
              </w:rPr>
              <w:t>Tourism</w:t>
            </w:r>
          </w:p>
          <w:p>
            <w:r>
              <w:t>What is tourism?</w:t>
            </w:r>
          </w:p>
          <w:p/>
          <w:p/>
          <w:p>
            <w:r>
              <w:t>Where is tourism growing?</w:t>
            </w:r>
          </w:p>
          <w:p/>
          <w:p>
            <w:r>
              <w:t>The advantages and disadvantages of tourism</w:t>
            </w:r>
          </w:p>
          <w:p/>
          <w:p>
            <w:pPr>
              <w:rPr>
                <w:b/>
                <w:bCs/>
              </w:rPr>
            </w:pPr>
            <w:r>
              <w:t>The impact of tourism on the location</w:t>
            </w:r>
          </w:p>
        </w:tc>
        <w:tc>
          <w:tcPr>
            <w:tcW w:w="2199" w:type="dxa"/>
          </w:tcPr>
          <w:p>
            <w:pPr>
              <w:rPr>
                <w:b/>
                <w:bCs/>
              </w:rPr>
            </w:pPr>
            <w:r>
              <w:rPr>
                <w:b/>
                <w:bCs/>
              </w:rPr>
              <w:t>National Parks and limestone</w:t>
            </w:r>
          </w:p>
          <w:p>
            <w:pPr>
              <w:rPr>
                <w:bCs/>
              </w:rPr>
            </w:pPr>
            <w:r>
              <w:rPr>
                <w:bCs/>
              </w:rPr>
              <w:t>What is a national park and where are they found in the UK?</w:t>
            </w:r>
          </w:p>
          <w:p>
            <w:pPr>
              <w:rPr>
                <w:bCs/>
              </w:rPr>
            </w:pPr>
          </w:p>
          <w:p>
            <w:r>
              <w:rPr>
                <w:bCs/>
              </w:rPr>
              <w:t>What are some of the conflicts which exist in the national parks</w:t>
            </w:r>
            <w:r>
              <w:t>?</w:t>
            </w:r>
          </w:p>
          <w:p/>
          <w:p>
            <w:r>
              <w:t>What is limestone and what are its uses?</w:t>
            </w:r>
          </w:p>
          <w:p/>
          <w:p>
            <w:r>
              <w:t>Limestone (Karst) landscapes</w:t>
            </w:r>
          </w:p>
          <w:p/>
          <w:p>
            <w:r>
              <w:t>Karst features</w:t>
            </w:r>
          </w:p>
          <w:p/>
          <w:p/>
          <w:p>
            <w:pPr>
              <w:rPr>
                <w:b/>
                <w:bCs/>
              </w:rPr>
            </w:pPr>
          </w:p>
        </w:tc>
      </w:tr>
      <w:tr>
        <w:tc>
          <w:tcPr>
            <w:tcW w:w="2198" w:type="dxa"/>
          </w:tcPr>
          <w:p>
            <w:pPr>
              <w:rPr>
                <w:b/>
              </w:rPr>
            </w:pPr>
            <w:r>
              <w:rPr>
                <w:b/>
              </w:rPr>
              <w:t>History</w:t>
            </w:r>
          </w:p>
        </w:tc>
        <w:tc>
          <w:tcPr>
            <w:tcW w:w="2198" w:type="dxa"/>
          </w:tcPr>
          <w:p>
            <w:pPr>
              <w:spacing w:line="259" w:lineRule="auto"/>
            </w:pPr>
            <w:r>
              <w:rPr>
                <w:rFonts w:ascii="Calibri" w:eastAsia="Calibri" w:hAnsi="Calibri" w:cs="Calibri"/>
                <w:b/>
                <w:bCs/>
              </w:rPr>
              <w:t xml:space="preserve">The Norman Conquest </w:t>
            </w:r>
            <w:proofErr w:type="spellStart"/>
            <w:r>
              <w:rPr>
                <w:rFonts w:ascii="Calibri" w:eastAsia="Calibri" w:hAnsi="Calibri" w:cs="Calibri"/>
                <w:b/>
                <w:bCs/>
              </w:rPr>
              <w:t>i</w:t>
            </w:r>
            <w:proofErr w:type="spellEnd"/>
            <w:r>
              <w:rPr>
                <w:rFonts w:ascii="Calibri" w:eastAsia="Calibri" w:hAnsi="Calibri" w:cs="Calibri"/>
                <w:b/>
                <w:bCs/>
              </w:rPr>
              <w:t>)</w:t>
            </w:r>
          </w:p>
          <w:p>
            <w:r>
              <w:rPr>
                <w:rFonts w:ascii="Calibri" w:eastAsia="Calibri" w:hAnsi="Calibri" w:cs="Calibri"/>
              </w:rPr>
              <w:t>Events of 1066</w:t>
            </w:r>
          </w:p>
        </w:tc>
        <w:tc>
          <w:tcPr>
            <w:tcW w:w="2198" w:type="dxa"/>
          </w:tcPr>
          <w:p>
            <w:r>
              <w:rPr>
                <w:rFonts w:ascii="Calibri" w:eastAsia="Calibri" w:hAnsi="Calibri" w:cs="Calibri"/>
                <w:b/>
                <w:bCs/>
              </w:rPr>
              <w:t>The Norman Conquest ii)</w:t>
            </w:r>
          </w:p>
          <w:p>
            <w:r>
              <w:rPr>
                <w:rFonts w:ascii="Calibri" w:eastAsia="Calibri" w:hAnsi="Calibri" w:cs="Calibri"/>
              </w:rPr>
              <w:t>Establishing and maintaining control</w:t>
            </w:r>
          </w:p>
        </w:tc>
        <w:tc>
          <w:tcPr>
            <w:tcW w:w="2198" w:type="dxa"/>
          </w:tcPr>
          <w:p>
            <w:r>
              <w:rPr>
                <w:rFonts w:ascii="Calibri" w:eastAsia="Calibri" w:hAnsi="Calibri" w:cs="Calibri"/>
                <w:b/>
                <w:bCs/>
              </w:rPr>
              <w:t>Medieval Kings</w:t>
            </w:r>
          </w:p>
          <w:p>
            <w:r>
              <w:rPr>
                <w:rFonts w:ascii="Calibri" w:eastAsia="Calibri" w:hAnsi="Calibri" w:cs="Calibri"/>
              </w:rPr>
              <w:t>Power of kings</w:t>
            </w:r>
          </w:p>
          <w:p>
            <w:r>
              <w:rPr>
                <w:rFonts w:ascii="Calibri" w:eastAsia="Calibri" w:hAnsi="Calibri" w:cs="Calibri"/>
              </w:rPr>
              <w:t>The crusades</w:t>
            </w:r>
          </w:p>
        </w:tc>
        <w:tc>
          <w:tcPr>
            <w:tcW w:w="2198" w:type="dxa"/>
          </w:tcPr>
          <w:p>
            <w:r>
              <w:rPr>
                <w:rFonts w:ascii="Calibri" w:eastAsia="Calibri" w:hAnsi="Calibri" w:cs="Calibri"/>
                <w:b/>
                <w:bCs/>
              </w:rPr>
              <w:t>Medieval Life</w:t>
            </w:r>
          </w:p>
          <w:p>
            <w:pPr>
              <w:rPr>
                <w:rFonts w:ascii="Calibri" w:eastAsia="Calibri" w:hAnsi="Calibri" w:cs="Calibri"/>
              </w:rPr>
            </w:pPr>
            <w:r>
              <w:rPr>
                <w:rFonts w:ascii="Calibri" w:eastAsia="Calibri" w:hAnsi="Calibri" w:cs="Calibri"/>
              </w:rPr>
              <w:t>Feudalism the Black Death and Peasants Revolt</w:t>
            </w:r>
          </w:p>
          <w:p/>
        </w:tc>
        <w:tc>
          <w:tcPr>
            <w:tcW w:w="2199" w:type="dxa"/>
          </w:tcPr>
          <w:p>
            <w:r>
              <w:rPr>
                <w:rFonts w:ascii="Calibri" w:eastAsia="Calibri" w:hAnsi="Calibri" w:cs="Calibri"/>
                <w:b/>
                <w:bCs/>
              </w:rPr>
              <w:t>Early Modern</w:t>
            </w:r>
          </w:p>
          <w:p>
            <w:r>
              <w:rPr>
                <w:rFonts w:ascii="Calibri" w:eastAsia="Calibri" w:hAnsi="Calibri" w:cs="Calibri"/>
              </w:rPr>
              <w:t>Tudors</w:t>
            </w:r>
          </w:p>
          <w:p>
            <w:r>
              <w:rPr>
                <w:rFonts w:ascii="Calibri" w:eastAsia="Calibri" w:hAnsi="Calibri" w:cs="Calibri"/>
              </w:rPr>
              <w:t>Reformation</w:t>
            </w:r>
          </w:p>
        </w:tc>
        <w:tc>
          <w:tcPr>
            <w:tcW w:w="2199" w:type="dxa"/>
          </w:tcPr>
          <w:p>
            <w:r>
              <w:rPr>
                <w:rFonts w:ascii="Calibri" w:eastAsia="Calibri" w:hAnsi="Calibri" w:cs="Calibri"/>
                <w:b/>
                <w:bCs/>
              </w:rPr>
              <w:t>Early Modern</w:t>
            </w:r>
          </w:p>
          <w:p>
            <w:r>
              <w:rPr>
                <w:rFonts w:ascii="Calibri" w:eastAsia="Calibri" w:hAnsi="Calibri" w:cs="Calibri"/>
              </w:rPr>
              <w:t>Stuarts</w:t>
            </w:r>
          </w:p>
          <w:p>
            <w:r>
              <w:rPr>
                <w:rFonts w:ascii="Calibri" w:eastAsia="Calibri" w:hAnsi="Calibri" w:cs="Calibri"/>
              </w:rPr>
              <w:t>The English Civil War</w:t>
            </w:r>
          </w:p>
          <w:p>
            <w:r>
              <w:rPr>
                <w:rFonts w:ascii="Calibri" w:eastAsia="Calibri" w:hAnsi="Calibri" w:cs="Calibri"/>
              </w:rPr>
              <w:t>Witchcraft</w:t>
            </w:r>
          </w:p>
        </w:tc>
      </w:tr>
    </w:tbl>
    <w:p>
      <w:r>
        <w:br w:type="page"/>
      </w:r>
    </w:p>
    <w:tbl>
      <w:tblPr>
        <w:tblStyle w:val="TableGrid"/>
        <w:tblW w:w="0" w:type="auto"/>
        <w:tblLook w:val="04A0" w:firstRow="1" w:lastRow="0" w:firstColumn="1" w:lastColumn="0" w:noHBand="0" w:noVBand="1"/>
      </w:tblPr>
      <w:tblGrid>
        <w:gridCol w:w="2198"/>
        <w:gridCol w:w="2198"/>
        <w:gridCol w:w="2198"/>
        <w:gridCol w:w="2198"/>
        <w:gridCol w:w="2198"/>
        <w:gridCol w:w="2199"/>
        <w:gridCol w:w="2199"/>
      </w:tblGrid>
      <w:tr>
        <w:tc>
          <w:tcPr>
            <w:tcW w:w="2198" w:type="dxa"/>
          </w:tcPr>
          <w:p>
            <w:pPr>
              <w:rPr>
                <w:b/>
                <w:bCs/>
              </w:rPr>
            </w:pPr>
            <w:r>
              <w:rPr>
                <w:b/>
                <w:bCs/>
              </w:rPr>
              <w:lastRenderedPageBreak/>
              <w:t>Music</w:t>
            </w:r>
          </w:p>
          <w:p>
            <w:pPr>
              <w:rPr>
                <w:b/>
                <w:bCs/>
              </w:rPr>
            </w:pPr>
            <w:r>
              <w:rPr>
                <w:b/>
                <w:bCs/>
              </w:rPr>
              <w:t xml:space="preserve">There are 5 topic areas </w:t>
            </w:r>
          </w:p>
        </w:tc>
        <w:tc>
          <w:tcPr>
            <w:tcW w:w="2198" w:type="dxa"/>
          </w:tcPr>
          <w:p>
            <w:pPr>
              <w:rPr>
                <w:b/>
                <w:bCs/>
              </w:rPr>
            </w:pPr>
            <w:r>
              <w:rPr>
                <w:b/>
                <w:bCs/>
              </w:rPr>
              <w:t>African Music</w:t>
            </w:r>
          </w:p>
          <w:p>
            <w:r>
              <w:t>Vocal and instrumental performances showing the key features of the Music. Compose within a given structure which includes some of the music’s key features</w:t>
            </w:r>
          </w:p>
        </w:tc>
        <w:tc>
          <w:tcPr>
            <w:tcW w:w="2198" w:type="dxa"/>
          </w:tcPr>
          <w:p>
            <w:pPr>
              <w:rPr>
                <w:b/>
                <w:bCs/>
              </w:rPr>
            </w:pPr>
            <w:r>
              <w:rPr>
                <w:b/>
                <w:bCs/>
              </w:rPr>
              <w:t xml:space="preserve">Folk Music </w:t>
            </w:r>
          </w:p>
          <w:p>
            <w:r>
              <w:t>Identify features and origins of a folk song. Both vocal and instrumental performances. Keyboard geography, signs and symbols staff notation.</w:t>
            </w:r>
          </w:p>
        </w:tc>
        <w:tc>
          <w:tcPr>
            <w:tcW w:w="2198" w:type="dxa"/>
          </w:tcPr>
          <w:p>
            <w:pPr>
              <w:rPr>
                <w:b/>
                <w:bCs/>
              </w:rPr>
            </w:pPr>
            <w:r>
              <w:rPr>
                <w:b/>
                <w:bCs/>
              </w:rPr>
              <w:t xml:space="preserve">Keyboard Skills </w:t>
            </w:r>
            <w:r>
              <w:t>Performing a Marching Song on the Keyboard.  Review keyboard geography, 5 finger technique notation, chords and transposition.  Identifying features and sounds when listening.</w:t>
            </w:r>
          </w:p>
        </w:tc>
        <w:tc>
          <w:tcPr>
            <w:tcW w:w="2198" w:type="dxa"/>
          </w:tcPr>
          <w:p>
            <w:pPr>
              <w:rPr>
                <w:b/>
                <w:bCs/>
              </w:rPr>
            </w:pPr>
            <w:r>
              <w:rPr>
                <w:b/>
                <w:bCs/>
              </w:rPr>
              <w:t>March</w:t>
            </w:r>
          </w:p>
          <w:p>
            <w:r>
              <w:t>History and origins. Features, structure. Famous March composers. Performance of a rhythm piece in the style of a March which includes reading march/fanfare type rhythms. Score reading and analysis.</w:t>
            </w:r>
          </w:p>
        </w:tc>
        <w:tc>
          <w:tcPr>
            <w:tcW w:w="2199" w:type="dxa"/>
          </w:tcPr>
          <w:p>
            <w:pPr>
              <w:rPr>
                <w:b/>
                <w:bCs/>
              </w:rPr>
            </w:pPr>
            <w:r>
              <w:rPr>
                <w:b/>
                <w:bCs/>
              </w:rPr>
              <w:t>Latin American Music – Samba</w:t>
            </w:r>
          </w:p>
          <w:p>
            <w:r>
              <w:t xml:space="preserve">Recognising features of the Music. History and origins and instruments used.  Reading more complex rhythms, some which include syncopation. Both vocal and instrumental Samba performances. </w:t>
            </w:r>
          </w:p>
          <w:p/>
        </w:tc>
        <w:tc>
          <w:tcPr>
            <w:tcW w:w="2199" w:type="dxa"/>
          </w:tcPr>
          <w:p>
            <w:pPr>
              <w:rPr>
                <w:b/>
                <w:bCs/>
              </w:rPr>
            </w:pPr>
            <w:r>
              <w:rPr>
                <w:b/>
                <w:bCs/>
              </w:rPr>
              <w:t>Samba Cont...</w:t>
            </w:r>
          </w:p>
        </w:tc>
      </w:tr>
      <w:tr>
        <w:tc>
          <w:tcPr>
            <w:tcW w:w="2198" w:type="dxa"/>
          </w:tcPr>
          <w:p>
            <w:pPr>
              <w:rPr>
                <w:b/>
              </w:rPr>
            </w:pPr>
            <w:r>
              <w:rPr>
                <w:b/>
              </w:rPr>
              <w:t>PE</w:t>
            </w:r>
          </w:p>
        </w:tc>
        <w:tc>
          <w:tcPr>
            <w:tcW w:w="2198" w:type="dxa"/>
          </w:tcPr>
          <w:p>
            <w:pPr>
              <w:spacing w:line="259" w:lineRule="auto"/>
            </w:pPr>
            <w:r>
              <w:t>Developing skills and knowledge in</w:t>
            </w:r>
            <w:r>
              <w:rPr>
                <w:b/>
                <w:bCs/>
              </w:rPr>
              <w:t xml:space="preserve"> Sports hall Athletics.</w:t>
            </w:r>
          </w:p>
          <w:p>
            <w:pPr>
              <w:spacing w:line="259" w:lineRule="auto"/>
            </w:pPr>
            <w:r>
              <w:t xml:space="preserve">Introducing more advanced knowledge of different Fitness components and Types of Training to improve </w:t>
            </w:r>
            <w:r>
              <w:rPr>
                <w:b/>
                <w:bCs/>
              </w:rPr>
              <w:t>Fitness</w:t>
            </w:r>
            <w:r>
              <w:t xml:space="preserve"> levels. </w:t>
            </w:r>
            <w:r>
              <w:rPr>
                <w:b/>
                <w:bCs/>
              </w:rPr>
              <w:t>Outdoor and Adventurous Activities</w:t>
            </w:r>
            <w:r>
              <w:t xml:space="preserve"> such as Team building and Orienteering are used in the first week to strengthen new friendships within the class.</w:t>
            </w:r>
          </w:p>
        </w:tc>
        <w:tc>
          <w:tcPr>
            <w:tcW w:w="2198" w:type="dxa"/>
          </w:tcPr>
          <w:p>
            <w:pPr>
              <w:spacing w:line="259" w:lineRule="auto"/>
            </w:pPr>
            <w:r>
              <w:t xml:space="preserve">Developing skills in </w:t>
            </w:r>
            <w:r>
              <w:rPr>
                <w:b/>
                <w:bCs/>
              </w:rPr>
              <w:t>Gymnastics</w:t>
            </w:r>
            <w:r>
              <w:t>. Creating Pair routines and sequences on the floor using counterbalance. Developing more advanced skills and knowledge for Invasion games through</w:t>
            </w:r>
            <w:r>
              <w:rPr>
                <w:b/>
                <w:bCs/>
              </w:rPr>
              <w:t xml:space="preserve"> Hockey.</w:t>
            </w:r>
            <w:r>
              <w:t xml:space="preserve"> Playing small sided games with full rules.</w:t>
            </w:r>
          </w:p>
          <w:p>
            <w:pPr>
              <w:rPr>
                <w:b/>
                <w:bCs/>
              </w:rPr>
            </w:pPr>
          </w:p>
        </w:tc>
        <w:tc>
          <w:tcPr>
            <w:tcW w:w="2198" w:type="dxa"/>
          </w:tcPr>
          <w:p>
            <w:pPr>
              <w:spacing w:line="259" w:lineRule="auto"/>
            </w:pPr>
            <w:r>
              <w:t xml:space="preserve">Dancing through the ages. Developing the skills in </w:t>
            </w:r>
            <w:r>
              <w:rPr>
                <w:b/>
                <w:bCs/>
              </w:rPr>
              <w:t>Dance</w:t>
            </w:r>
            <w:r>
              <w:t xml:space="preserve"> through 1980s to 2020s dance styles. </w:t>
            </w:r>
          </w:p>
          <w:p>
            <w:pPr>
              <w:spacing w:line="259" w:lineRule="auto"/>
            </w:pPr>
            <w:r>
              <w:t xml:space="preserve">Developing more advanced skills and knowledge in invasion games through </w:t>
            </w:r>
            <w:r>
              <w:rPr>
                <w:b/>
                <w:bCs/>
              </w:rPr>
              <w:t>Football.</w:t>
            </w:r>
            <w:r>
              <w:t xml:space="preserve"> Playing small sided games.</w:t>
            </w:r>
          </w:p>
          <w:p>
            <w:pPr>
              <w:rPr>
                <w:b/>
                <w:bCs/>
              </w:rPr>
            </w:pPr>
          </w:p>
        </w:tc>
        <w:tc>
          <w:tcPr>
            <w:tcW w:w="2198" w:type="dxa"/>
          </w:tcPr>
          <w:p>
            <w:r>
              <w:t xml:space="preserve">Developing more advanced Invasion game skills through </w:t>
            </w:r>
            <w:r>
              <w:rPr>
                <w:b/>
                <w:bCs/>
              </w:rPr>
              <w:t>Tag Rugby</w:t>
            </w:r>
            <w:r>
              <w:t>. Playing small sided games. Developing more advanced skills for Invasion games through</w:t>
            </w:r>
            <w:r>
              <w:rPr>
                <w:b/>
                <w:bCs/>
              </w:rPr>
              <w:t xml:space="preserve"> Netball and Handball</w:t>
            </w:r>
            <w:r>
              <w:t>. Playing small sided games.</w:t>
            </w:r>
          </w:p>
          <w:p>
            <w:pPr>
              <w:rPr>
                <w:b/>
                <w:bCs/>
              </w:rPr>
            </w:pPr>
          </w:p>
        </w:tc>
        <w:tc>
          <w:tcPr>
            <w:tcW w:w="2199" w:type="dxa"/>
          </w:tcPr>
          <w:p>
            <w:r>
              <w:t xml:space="preserve">Developing more advanced skills in striking and fielding activities through </w:t>
            </w:r>
            <w:r>
              <w:rPr>
                <w:b/>
                <w:bCs/>
              </w:rPr>
              <w:t>Cricket</w:t>
            </w:r>
            <w:r>
              <w:t xml:space="preserve">. Developing skills and knowledge in </w:t>
            </w:r>
            <w:r>
              <w:rPr>
                <w:b/>
                <w:bCs/>
              </w:rPr>
              <w:t>Athletics</w:t>
            </w:r>
            <w:r>
              <w:t xml:space="preserve"> activities. Through a PGL residential trip pupils can expand upon their existing skills and knowledge in </w:t>
            </w:r>
            <w:r>
              <w:rPr>
                <w:b/>
                <w:bCs/>
              </w:rPr>
              <w:t>OAA</w:t>
            </w:r>
            <w:r>
              <w:t>.</w:t>
            </w:r>
          </w:p>
        </w:tc>
        <w:tc>
          <w:tcPr>
            <w:tcW w:w="2199" w:type="dxa"/>
          </w:tcPr>
          <w:p>
            <w:r>
              <w:t>Developing skills in Net games through</w:t>
            </w:r>
            <w:r>
              <w:rPr>
                <w:b/>
                <w:bCs/>
              </w:rPr>
              <w:t xml:space="preserve"> Short Tennis</w:t>
            </w:r>
            <w:r>
              <w:t xml:space="preserve">. Developing skills and knowledge in striking and fielding through playing small sided games of </w:t>
            </w:r>
            <w:proofErr w:type="spellStart"/>
            <w:r>
              <w:rPr>
                <w:b/>
                <w:bCs/>
              </w:rPr>
              <w:t>Rounders</w:t>
            </w:r>
            <w:proofErr w:type="spellEnd"/>
            <w:r>
              <w:t>.</w:t>
            </w:r>
          </w:p>
          <w:p>
            <w:pPr>
              <w:rPr>
                <w:b/>
                <w:bCs/>
              </w:rPr>
            </w:pPr>
          </w:p>
        </w:tc>
      </w:tr>
      <w:tr>
        <w:tc>
          <w:tcPr>
            <w:tcW w:w="2198" w:type="dxa"/>
          </w:tcPr>
          <w:p>
            <w:pPr>
              <w:rPr>
                <w:b/>
              </w:rPr>
            </w:pPr>
            <w:r>
              <w:rPr>
                <w:b/>
              </w:rPr>
              <w:lastRenderedPageBreak/>
              <w:t>PSE</w:t>
            </w:r>
          </w:p>
        </w:tc>
        <w:tc>
          <w:tcPr>
            <w:tcW w:w="2198" w:type="dxa"/>
          </w:tcPr>
          <w:p>
            <w:pPr>
              <w:spacing w:line="257" w:lineRule="auto"/>
              <w:rPr>
                <w:b/>
                <w:bCs/>
              </w:rPr>
            </w:pPr>
            <w:r>
              <w:rPr>
                <w:b/>
                <w:bCs/>
              </w:rPr>
              <w:t>Citizenship</w:t>
            </w:r>
          </w:p>
          <w:p>
            <w:pPr>
              <w:spacing w:line="257" w:lineRule="auto"/>
              <w:rPr>
                <w:b/>
                <w:bCs/>
              </w:rPr>
            </w:pPr>
            <w:r>
              <w:rPr>
                <w:rFonts w:ascii="Calibri" w:eastAsia="Calibri" w:hAnsi="Calibri" w:cs="Calibri"/>
              </w:rPr>
              <w:t>Identity and group work, Diversity, Families, Communities, Citizens</w:t>
            </w:r>
          </w:p>
          <w:p>
            <w:pPr>
              <w:rPr>
                <w:b/>
                <w:bCs/>
              </w:rPr>
            </w:pPr>
          </w:p>
        </w:tc>
        <w:tc>
          <w:tcPr>
            <w:tcW w:w="2198" w:type="dxa"/>
          </w:tcPr>
          <w:p>
            <w:pPr>
              <w:rPr>
                <w:b/>
                <w:bCs/>
              </w:rPr>
            </w:pPr>
            <w:r>
              <w:rPr>
                <w:b/>
                <w:bCs/>
              </w:rPr>
              <w:t>Discrimination</w:t>
            </w:r>
          </w:p>
          <w:p>
            <w:r>
              <w:rPr>
                <w:rFonts w:ascii="Calibri" w:eastAsia="Calibri" w:hAnsi="Calibri" w:cs="Calibri"/>
              </w:rPr>
              <w:t>Physical disability, HI, VI</w:t>
            </w:r>
          </w:p>
          <w:p>
            <w:pPr>
              <w:rPr>
                <w:rFonts w:ascii="Calibri" w:eastAsia="Calibri" w:hAnsi="Calibri" w:cs="Calibri"/>
              </w:rPr>
            </w:pPr>
          </w:p>
          <w:p>
            <w:pPr>
              <w:rPr>
                <w:b/>
                <w:bCs/>
              </w:rPr>
            </w:pPr>
            <w:r>
              <w:rPr>
                <w:b/>
                <w:bCs/>
              </w:rPr>
              <w:t>Emotional Health and Wellbeing</w:t>
            </w:r>
          </w:p>
        </w:tc>
        <w:tc>
          <w:tcPr>
            <w:tcW w:w="2198" w:type="dxa"/>
          </w:tcPr>
          <w:p>
            <w:pPr>
              <w:rPr>
                <w:b/>
                <w:bCs/>
              </w:rPr>
            </w:pPr>
            <w:r>
              <w:rPr>
                <w:b/>
                <w:bCs/>
              </w:rPr>
              <w:t>Prevent – Tackling and preventing extremism</w:t>
            </w:r>
          </w:p>
          <w:p>
            <w:pPr>
              <w:spacing w:line="257" w:lineRule="auto"/>
              <w:rPr>
                <w:rFonts w:ascii="Calibri" w:eastAsia="Calibri" w:hAnsi="Calibri" w:cs="Calibri"/>
              </w:rPr>
            </w:pPr>
            <w:r>
              <w:rPr>
                <w:rFonts w:ascii="Calibri" w:eastAsia="Calibri" w:hAnsi="Calibri" w:cs="Calibri"/>
              </w:rPr>
              <w:t>Understanding and preventing extremism, how can language divide us?</w:t>
            </w:r>
          </w:p>
          <w:p>
            <w:pPr>
              <w:spacing w:line="257" w:lineRule="auto"/>
            </w:pPr>
            <w:r>
              <w:rPr>
                <w:rFonts w:ascii="Calibri" w:eastAsia="Calibri" w:hAnsi="Calibri" w:cs="Calibri"/>
              </w:rPr>
              <w:t>How can people’s actions be affected by others’ influence? How can you help the community?</w:t>
            </w:r>
          </w:p>
          <w:p>
            <w:pPr>
              <w:rPr>
                <w:b/>
                <w:bCs/>
              </w:rPr>
            </w:pPr>
          </w:p>
        </w:tc>
        <w:tc>
          <w:tcPr>
            <w:tcW w:w="2198" w:type="dxa"/>
          </w:tcPr>
          <w:p>
            <w:pPr>
              <w:rPr>
                <w:b/>
                <w:bCs/>
              </w:rPr>
            </w:pPr>
            <w:r>
              <w:rPr>
                <w:b/>
                <w:bCs/>
              </w:rPr>
              <w:t>Careers- Planning for the Future</w:t>
            </w:r>
          </w:p>
          <w:p>
            <w:pPr>
              <w:spacing w:line="257" w:lineRule="auto"/>
              <w:rPr>
                <w:rFonts w:ascii="Calibri" w:eastAsia="Calibri" w:hAnsi="Calibri" w:cs="Calibri"/>
              </w:rPr>
            </w:pPr>
          </w:p>
          <w:p>
            <w:pPr>
              <w:spacing w:line="257" w:lineRule="auto"/>
            </w:pPr>
            <w:r>
              <w:rPr>
                <w:rFonts w:ascii="Calibri" w:eastAsia="Calibri" w:hAnsi="Calibri" w:cs="Calibri"/>
              </w:rPr>
              <w:t>Jobs through the ages, National careers service, Career speed dating, Reflection and evaluation.</w:t>
            </w:r>
          </w:p>
          <w:p>
            <w:pPr>
              <w:rPr>
                <w:b/>
                <w:bCs/>
              </w:rPr>
            </w:pPr>
          </w:p>
        </w:tc>
        <w:tc>
          <w:tcPr>
            <w:tcW w:w="2199" w:type="dxa"/>
          </w:tcPr>
          <w:p>
            <w:pPr>
              <w:rPr>
                <w:b/>
                <w:bCs/>
              </w:rPr>
            </w:pPr>
            <w:r>
              <w:rPr>
                <w:b/>
                <w:bCs/>
              </w:rPr>
              <w:t>Risk (Drugs and Emotional Wellbeing)</w:t>
            </w:r>
          </w:p>
          <w:p>
            <w:pPr>
              <w:spacing w:line="257" w:lineRule="auto"/>
              <w:rPr>
                <w:rFonts w:ascii="Calibri" w:eastAsia="Calibri" w:hAnsi="Calibri" w:cs="Calibri"/>
              </w:rPr>
            </w:pPr>
            <w:r>
              <w:rPr>
                <w:rFonts w:ascii="Calibri" w:eastAsia="Calibri" w:hAnsi="Calibri" w:cs="Calibri"/>
              </w:rPr>
              <w:t xml:space="preserve">Transport and home safety, Running away, Smoking, Alcohol, E-safety, </w:t>
            </w:r>
            <w:proofErr w:type="gramStart"/>
            <w:r>
              <w:rPr>
                <w:rFonts w:ascii="Calibri" w:eastAsia="Calibri" w:hAnsi="Calibri" w:cs="Calibri"/>
              </w:rPr>
              <w:t>Role</w:t>
            </w:r>
            <w:proofErr w:type="gramEnd"/>
            <w:r>
              <w:rPr>
                <w:rFonts w:ascii="Calibri" w:eastAsia="Calibri" w:hAnsi="Calibri" w:cs="Calibri"/>
              </w:rPr>
              <w:t xml:space="preserve"> play/peer pressure assessment.</w:t>
            </w:r>
          </w:p>
          <w:p>
            <w:pPr>
              <w:rPr>
                <w:b/>
                <w:bCs/>
              </w:rPr>
            </w:pPr>
          </w:p>
        </w:tc>
        <w:tc>
          <w:tcPr>
            <w:tcW w:w="2199" w:type="dxa"/>
          </w:tcPr>
          <w:p>
            <w:pPr>
              <w:rPr>
                <w:b/>
                <w:bCs/>
              </w:rPr>
            </w:pPr>
            <w:r>
              <w:rPr>
                <w:b/>
                <w:bCs/>
              </w:rPr>
              <w:t>RSHE and Healthy Lifestyle</w:t>
            </w:r>
          </w:p>
          <w:p>
            <w:pPr>
              <w:spacing w:line="257" w:lineRule="auto"/>
            </w:pPr>
            <w:r>
              <w:rPr>
                <w:rFonts w:ascii="Calibri" w:eastAsia="Calibri" w:hAnsi="Calibri" w:cs="Calibri"/>
              </w:rPr>
              <w:t>Self-esteem and personal Hygiene, Puberty, key words and diagrams, Sanitary products, Puberty problems and advice, my opinions, EHWB managing feelings.</w:t>
            </w:r>
          </w:p>
          <w:p>
            <w:pPr>
              <w:rPr>
                <w:b/>
                <w:bCs/>
              </w:rPr>
            </w:pPr>
          </w:p>
        </w:tc>
      </w:tr>
      <w:tr>
        <w:tc>
          <w:tcPr>
            <w:tcW w:w="2198" w:type="dxa"/>
          </w:tcPr>
          <w:p>
            <w:pPr>
              <w:rPr>
                <w:b/>
              </w:rPr>
            </w:pPr>
            <w:r>
              <w:rPr>
                <w:b/>
              </w:rPr>
              <w:t>RE</w:t>
            </w:r>
          </w:p>
        </w:tc>
        <w:tc>
          <w:tcPr>
            <w:tcW w:w="2198" w:type="dxa"/>
          </w:tcPr>
          <w:p>
            <w:pPr>
              <w:spacing w:line="276" w:lineRule="auto"/>
              <w:rPr>
                <w:rFonts w:eastAsiaTheme="minorEastAsia"/>
                <w:b/>
                <w:bCs/>
              </w:rPr>
            </w:pPr>
            <w:r>
              <w:rPr>
                <w:rFonts w:eastAsiaTheme="minorEastAsia"/>
                <w:b/>
                <w:bCs/>
              </w:rPr>
              <w:t>Hinduism</w:t>
            </w:r>
          </w:p>
          <w:p>
            <w:pPr>
              <w:spacing w:line="276" w:lineRule="auto"/>
              <w:rPr>
                <w:rFonts w:eastAsiaTheme="minorEastAsia"/>
                <w:bCs/>
              </w:rPr>
            </w:pPr>
            <w:r>
              <w:rPr>
                <w:rFonts w:eastAsiaTheme="minorEastAsia"/>
                <w:bCs/>
              </w:rPr>
              <w:t>What Gods do Hindus believe in?</w:t>
            </w:r>
          </w:p>
          <w:p>
            <w:pPr>
              <w:spacing w:line="276" w:lineRule="auto"/>
              <w:rPr>
                <w:rFonts w:eastAsiaTheme="minorEastAsia"/>
                <w:bCs/>
              </w:rPr>
            </w:pPr>
          </w:p>
          <w:p>
            <w:pPr>
              <w:spacing w:line="276" w:lineRule="auto"/>
              <w:rPr>
                <w:rFonts w:eastAsiaTheme="minorEastAsia"/>
              </w:rPr>
            </w:pPr>
            <w:r>
              <w:rPr>
                <w:rFonts w:eastAsiaTheme="minorEastAsia"/>
                <w:bCs/>
              </w:rPr>
              <w:t>How do Hindus worship</w:t>
            </w:r>
            <w:r>
              <w:rPr>
                <w:rFonts w:eastAsiaTheme="minorEastAsia"/>
              </w:rPr>
              <w:t>?</w:t>
            </w:r>
          </w:p>
          <w:p>
            <w:pPr>
              <w:spacing w:line="276" w:lineRule="auto"/>
              <w:rPr>
                <w:rFonts w:eastAsiaTheme="minorEastAsia"/>
              </w:rPr>
            </w:pPr>
            <w:r>
              <w:rPr>
                <w:rFonts w:eastAsiaTheme="minorEastAsia"/>
              </w:rPr>
              <w:t xml:space="preserve"> </w:t>
            </w:r>
          </w:p>
          <w:p>
            <w:pPr>
              <w:spacing w:line="276" w:lineRule="auto"/>
              <w:rPr>
                <w:rFonts w:eastAsiaTheme="minorEastAsia"/>
              </w:rPr>
            </w:pPr>
            <w:r>
              <w:rPr>
                <w:rFonts w:eastAsiaTheme="minorEastAsia"/>
              </w:rPr>
              <w:t>What are the 4 main Hindu beliefs?</w:t>
            </w:r>
          </w:p>
        </w:tc>
        <w:tc>
          <w:tcPr>
            <w:tcW w:w="2198" w:type="dxa"/>
          </w:tcPr>
          <w:p>
            <w:pPr>
              <w:spacing w:line="276" w:lineRule="auto"/>
              <w:rPr>
                <w:rFonts w:eastAsiaTheme="minorEastAsia"/>
                <w:b/>
                <w:bCs/>
              </w:rPr>
            </w:pPr>
            <w:proofErr w:type="spellStart"/>
            <w:r>
              <w:rPr>
                <w:rFonts w:eastAsiaTheme="minorEastAsia"/>
                <w:b/>
                <w:bCs/>
              </w:rPr>
              <w:t>Hindusim</w:t>
            </w:r>
            <w:proofErr w:type="spellEnd"/>
          </w:p>
          <w:p>
            <w:pPr>
              <w:spacing w:line="276" w:lineRule="auto"/>
              <w:rPr>
                <w:rFonts w:eastAsiaTheme="minorEastAsia"/>
                <w:bCs/>
              </w:rPr>
            </w:pPr>
            <w:r>
              <w:rPr>
                <w:rFonts w:eastAsiaTheme="minorEastAsia"/>
                <w:bCs/>
              </w:rPr>
              <w:t>Where do Hindus live?</w:t>
            </w:r>
          </w:p>
          <w:p>
            <w:pPr>
              <w:spacing w:line="276" w:lineRule="auto"/>
              <w:rPr>
                <w:rFonts w:eastAsiaTheme="minorEastAsia"/>
                <w:bCs/>
              </w:rPr>
            </w:pPr>
          </w:p>
          <w:p>
            <w:pPr>
              <w:spacing w:line="276" w:lineRule="auto"/>
              <w:rPr>
                <w:rFonts w:eastAsiaTheme="minorEastAsia"/>
                <w:bCs/>
              </w:rPr>
            </w:pPr>
            <w:r>
              <w:rPr>
                <w:rFonts w:eastAsiaTheme="minorEastAsia"/>
                <w:bCs/>
              </w:rPr>
              <w:t xml:space="preserve">What is inside a </w:t>
            </w:r>
            <w:proofErr w:type="spellStart"/>
            <w:r>
              <w:rPr>
                <w:rFonts w:eastAsiaTheme="minorEastAsia"/>
                <w:bCs/>
              </w:rPr>
              <w:t>Mandir</w:t>
            </w:r>
            <w:proofErr w:type="spellEnd"/>
            <w:r>
              <w:rPr>
                <w:rFonts w:eastAsiaTheme="minorEastAsia"/>
                <w:bCs/>
              </w:rPr>
              <w:t>?</w:t>
            </w:r>
          </w:p>
          <w:p>
            <w:pPr>
              <w:spacing w:line="276" w:lineRule="auto"/>
              <w:rPr>
                <w:rFonts w:eastAsiaTheme="minorEastAsia"/>
                <w:bCs/>
              </w:rPr>
            </w:pPr>
          </w:p>
          <w:p>
            <w:pPr>
              <w:spacing w:line="276" w:lineRule="auto"/>
              <w:rPr>
                <w:rFonts w:eastAsiaTheme="minorEastAsia"/>
              </w:rPr>
            </w:pPr>
            <w:r>
              <w:rPr>
                <w:rFonts w:eastAsiaTheme="minorEastAsia"/>
                <w:bCs/>
              </w:rPr>
              <w:t>Why is the Ganges to so important to Hindus?</w:t>
            </w:r>
          </w:p>
          <w:p>
            <w:pPr>
              <w:spacing w:line="276" w:lineRule="auto"/>
              <w:rPr>
                <w:rFonts w:eastAsiaTheme="minorEastAsia"/>
              </w:rPr>
            </w:pPr>
            <w:r>
              <w:rPr>
                <w:rFonts w:eastAsiaTheme="minorEastAsia"/>
              </w:rPr>
              <w:t xml:space="preserve"> </w:t>
            </w:r>
          </w:p>
        </w:tc>
        <w:tc>
          <w:tcPr>
            <w:tcW w:w="2198" w:type="dxa"/>
          </w:tcPr>
          <w:p>
            <w:pPr>
              <w:spacing w:line="276" w:lineRule="auto"/>
              <w:rPr>
                <w:rFonts w:eastAsiaTheme="minorEastAsia"/>
                <w:b/>
                <w:bCs/>
              </w:rPr>
            </w:pPr>
            <w:r>
              <w:rPr>
                <w:rFonts w:eastAsiaTheme="minorEastAsia"/>
                <w:b/>
                <w:bCs/>
              </w:rPr>
              <w:t>(STARTS AT END OF AUTUMN TERM)</w:t>
            </w:r>
          </w:p>
          <w:p>
            <w:pPr>
              <w:spacing w:line="276" w:lineRule="auto"/>
              <w:rPr>
                <w:rFonts w:eastAsiaTheme="minorEastAsia"/>
                <w:b/>
                <w:bCs/>
              </w:rPr>
            </w:pPr>
          </w:p>
          <w:p>
            <w:pPr>
              <w:spacing w:line="276" w:lineRule="auto"/>
              <w:rPr>
                <w:rFonts w:eastAsiaTheme="minorEastAsia"/>
                <w:b/>
                <w:bCs/>
              </w:rPr>
            </w:pPr>
            <w:r>
              <w:rPr>
                <w:rFonts w:eastAsiaTheme="minorEastAsia"/>
                <w:b/>
                <w:bCs/>
              </w:rPr>
              <w:t>Religious art and spirituality</w:t>
            </w:r>
          </w:p>
          <w:p>
            <w:pPr>
              <w:spacing w:line="276" w:lineRule="auto"/>
              <w:rPr>
                <w:rFonts w:eastAsiaTheme="minorEastAsia"/>
                <w:bCs/>
              </w:rPr>
            </w:pPr>
            <w:r>
              <w:rPr>
                <w:rFonts w:eastAsiaTheme="minorEastAsia"/>
                <w:bCs/>
              </w:rPr>
              <w:t>What is beauty?</w:t>
            </w:r>
          </w:p>
          <w:p>
            <w:pPr>
              <w:spacing w:line="276" w:lineRule="auto"/>
              <w:rPr>
                <w:rFonts w:eastAsiaTheme="minorEastAsia"/>
                <w:bCs/>
              </w:rPr>
            </w:pPr>
          </w:p>
          <w:p>
            <w:pPr>
              <w:spacing w:line="276" w:lineRule="auto"/>
              <w:rPr>
                <w:rFonts w:eastAsiaTheme="minorEastAsia"/>
              </w:rPr>
            </w:pPr>
            <w:r>
              <w:rPr>
                <w:rFonts w:eastAsiaTheme="minorEastAsia"/>
                <w:bCs/>
              </w:rPr>
              <w:t>How do Christians use stained glass windows to teach about their religion</w:t>
            </w:r>
            <w:r>
              <w:rPr>
                <w:rFonts w:eastAsiaTheme="minorEastAsia"/>
              </w:rPr>
              <w:t xml:space="preserve">? </w:t>
            </w:r>
          </w:p>
          <w:p>
            <w:pPr>
              <w:spacing w:line="276" w:lineRule="auto"/>
              <w:rPr>
                <w:rFonts w:eastAsiaTheme="minorEastAsia"/>
              </w:rPr>
            </w:pPr>
            <w:r>
              <w:rPr>
                <w:rFonts w:eastAsiaTheme="minorEastAsia"/>
              </w:rPr>
              <w:t xml:space="preserve"> </w:t>
            </w:r>
          </w:p>
          <w:p>
            <w:pPr>
              <w:spacing w:line="276" w:lineRule="auto"/>
              <w:rPr>
                <w:rFonts w:eastAsiaTheme="minorEastAsia"/>
              </w:rPr>
            </w:pPr>
          </w:p>
          <w:p>
            <w:pPr>
              <w:spacing w:line="276" w:lineRule="auto"/>
              <w:rPr>
                <w:rFonts w:eastAsiaTheme="minorEastAsia"/>
              </w:rPr>
            </w:pPr>
            <w:r>
              <w:rPr>
                <w:rFonts w:eastAsiaTheme="minorEastAsia"/>
              </w:rPr>
              <w:t>How does Islam use calligraphy to teach about the Word of Allah?</w:t>
            </w:r>
          </w:p>
        </w:tc>
        <w:tc>
          <w:tcPr>
            <w:tcW w:w="2198" w:type="dxa"/>
          </w:tcPr>
          <w:p>
            <w:pPr>
              <w:spacing w:line="276" w:lineRule="auto"/>
              <w:rPr>
                <w:rFonts w:eastAsiaTheme="minorEastAsia"/>
                <w:b/>
                <w:bCs/>
              </w:rPr>
            </w:pPr>
            <w:r>
              <w:rPr>
                <w:rFonts w:eastAsiaTheme="minorEastAsia"/>
                <w:b/>
                <w:bCs/>
              </w:rPr>
              <w:t xml:space="preserve">Religious art and spirituality </w:t>
            </w:r>
          </w:p>
          <w:p>
            <w:pPr>
              <w:spacing w:line="276" w:lineRule="auto"/>
              <w:rPr>
                <w:rFonts w:eastAsiaTheme="minorEastAsia"/>
              </w:rPr>
            </w:pPr>
            <w:r>
              <w:rPr>
                <w:rFonts w:eastAsiaTheme="minorEastAsia"/>
              </w:rPr>
              <w:t>How does Islam use symmetry to explain some of the features of Allah?</w:t>
            </w:r>
          </w:p>
          <w:p>
            <w:pPr>
              <w:spacing w:line="276" w:lineRule="auto"/>
              <w:rPr>
                <w:rFonts w:eastAsiaTheme="minorEastAsia"/>
              </w:rPr>
            </w:pPr>
          </w:p>
          <w:p>
            <w:pPr>
              <w:spacing w:line="276" w:lineRule="auto"/>
              <w:rPr>
                <w:rFonts w:eastAsiaTheme="minorEastAsia"/>
              </w:rPr>
            </w:pPr>
            <w:r>
              <w:rPr>
                <w:rFonts w:eastAsiaTheme="minorEastAsia"/>
              </w:rPr>
              <w:t>How do Buddhists use Mandalas as part of their religion?</w:t>
            </w:r>
          </w:p>
        </w:tc>
        <w:tc>
          <w:tcPr>
            <w:tcW w:w="2199" w:type="dxa"/>
          </w:tcPr>
          <w:p>
            <w:pPr>
              <w:spacing w:line="276" w:lineRule="auto"/>
              <w:rPr>
                <w:rFonts w:eastAsiaTheme="minorEastAsia"/>
                <w:b/>
                <w:bCs/>
                <w:color w:val="000000" w:themeColor="text1"/>
              </w:rPr>
            </w:pPr>
            <w:r>
              <w:rPr>
                <w:rFonts w:eastAsiaTheme="minorEastAsia"/>
                <w:b/>
                <w:bCs/>
                <w:color w:val="000000" w:themeColor="text1"/>
              </w:rPr>
              <w:t>(STARTS AT END OF SPRING TERM)</w:t>
            </w:r>
          </w:p>
          <w:p>
            <w:pPr>
              <w:spacing w:line="276" w:lineRule="auto"/>
              <w:rPr>
                <w:rFonts w:eastAsiaTheme="minorEastAsia"/>
                <w:b/>
                <w:bCs/>
                <w:color w:val="000000" w:themeColor="text1"/>
              </w:rPr>
            </w:pPr>
          </w:p>
          <w:p>
            <w:pPr>
              <w:spacing w:line="276" w:lineRule="auto"/>
              <w:rPr>
                <w:rFonts w:eastAsiaTheme="minorEastAsia"/>
                <w:b/>
                <w:bCs/>
              </w:rPr>
            </w:pPr>
            <w:r>
              <w:rPr>
                <w:rFonts w:eastAsiaTheme="minorEastAsia"/>
                <w:b/>
                <w:bCs/>
              </w:rPr>
              <w:t>Humanism</w:t>
            </w:r>
          </w:p>
          <w:p>
            <w:pPr>
              <w:spacing w:line="276" w:lineRule="auto"/>
              <w:rPr>
                <w:rFonts w:eastAsiaTheme="minorEastAsia"/>
              </w:rPr>
            </w:pPr>
          </w:p>
          <w:p>
            <w:pPr>
              <w:spacing w:line="276" w:lineRule="auto"/>
              <w:rPr>
                <w:rFonts w:eastAsiaTheme="minorEastAsia"/>
              </w:rPr>
            </w:pPr>
            <w:r>
              <w:rPr>
                <w:rFonts w:eastAsiaTheme="minorEastAsia"/>
              </w:rPr>
              <w:t xml:space="preserve">What is the difference between Theist, Atheist and Agnostic? </w:t>
            </w:r>
          </w:p>
          <w:p>
            <w:pPr>
              <w:spacing w:line="276" w:lineRule="auto"/>
              <w:rPr>
                <w:rFonts w:eastAsiaTheme="minorEastAsia"/>
              </w:rPr>
            </w:pPr>
          </w:p>
          <w:p>
            <w:pPr>
              <w:spacing w:line="276" w:lineRule="auto"/>
              <w:rPr>
                <w:rFonts w:eastAsiaTheme="minorEastAsia"/>
              </w:rPr>
            </w:pPr>
            <w:r>
              <w:rPr>
                <w:rFonts w:eastAsiaTheme="minorEastAsia"/>
              </w:rPr>
              <w:t>How might people prove/disprove the existence of God?</w:t>
            </w:r>
          </w:p>
          <w:p>
            <w:pPr>
              <w:spacing w:line="276" w:lineRule="auto"/>
              <w:rPr>
                <w:rFonts w:eastAsiaTheme="minorEastAsia"/>
              </w:rPr>
            </w:pPr>
          </w:p>
          <w:p>
            <w:pPr>
              <w:spacing w:line="276" w:lineRule="auto"/>
              <w:rPr>
                <w:rFonts w:eastAsiaTheme="minorEastAsia"/>
              </w:rPr>
            </w:pPr>
            <w:r>
              <w:rPr>
                <w:rFonts w:eastAsiaTheme="minorEastAsia"/>
              </w:rPr>
              <w:t>How might we compare the first cause argument and the big bang theory?</w:t>
            </w:r>
          </w:p>
          <w:p>
            <w:pPr>
              <w:rPr>
                <w:rFonts w:eastAsiaTheme="minorEastAsia"/>
              </w:rPr>
            </w:pPr>
          </w:p>
        </w:tc>
        <w:tc>
          <w:tcPr>
            <w:tcW w:w="2199" w:type="dxa"/>
          </w:tcPr>
          <w:p>
            <w:pPr>
              <w:spacing w:line="276" w:lineRule="auto"/>
              <w:rPr>
                <w:rFonts w:eastAsiaTheme="minorEastAsia"/>
                <w:b/>
                <w:bCs/>
              </w:rPr>
            </w:pPr>
            <w:r>
              <w:rPr>
                <w:rFonts w:eastAsiaTheme="minorEastAsia"/>
                <w:b/>
                <w:bCs/>
              </w:rPr>
              <w:t>Humanism</w:t>
            </w:r>
          </w:p>
          <w:p>
            <w:pPr>
              <w:spacing w:line="276" w:lineRule="auto"/>
              <w:rPr>
                <w:rFonts w:eastAsiaTheme="minorEastAsia"/>
                <w:bCs/>
              </w:rPr>
            </w:pPr>
            <w:r>
              <w:rPr>
                <w:rFonts w:eastAsiaTheme="minorEastAsia"/>
                <w:bCs/>
              </w:rPr>
              <w:t>How might we compare the theory and evolution and the design argument?</w:t>
            </w:r>
          </w:p>
          <w:p>
            <w:pPr>
              <w:spacing w:line="276" w:lineRule="auto"/>
              <w:rPr>
                <w:rFonts w:eastAsiaTheme="minorEastAsia"/>
                <w:b/>
                <w:bCs/>
              </w:rPr>
            </w:pPr>
          </w:p>
          <w:p>
            <w:pPr>
              <w:spacing w:line="276" w:lineRule="auto"/>
              <w:rPr>
                <w:rFonts w:eastAsiaTheme="minorEastAsia"/>
              </w:rPr>
            </w:pPr>
            <w:r>
              <w:rPr>
                <w:rFonts w:eastAsiaTheme="minorEastAsia"/>
              </w:rPr>
              <w:t>What is humanism?</w:t>
            </w:r>
          </w:p>
          <w:p>
            <w:pPr>
              <w:spacing w:line="276" w:lineRule="auto"/>
              <w:rPr>
                <w:rFonts w:eastAsiaTheme="minorEastAsia"/>
              </w:rPr>
            </w:pPr>
          </w:p>
          <w:p>
            <w:pPr>
              <w:spacing w:line="276" w:lineRule="auto"/>
              <w:rPr>
                <w:rFonts w:eastAsiaTheme="minorEastAsia"/>
              </w:rPr>
            </w:pPr>
            <w:r>
              <w:rPr>
                <w:rFonts w:eastAsiaTheme="minorEastAsia"/>
              </w:rPr>
              <w:t>What do humanists believe?</w:t>
            </w:r>
          </w:p>
        </w:tc>
      </w:tr>
      <w:tr>
        <w:tc>
          <w:tcPr>
            <w:tcW w:w="2198" w:type="dxa"/>
          </w:tcPr>
          <w:p>
            <w:pPr>
              <w:rPr>
                <w:b/>
              </w:rPr>
            </w:pPr>
            <w:r>
              <w:rPr>
                <w:b/>
              </w:rPr>
              <w:lastRenderedPageBreak/>
              <w:t>Reading</w:t>
            </w:r>
          </w:p>
        </w:tc>
        <w:tc>
          <w:tcPr>
            <w:tcW w:w="2198" w:type="dxa"/>
          </w:tcPr>
          <w:p>
            <w:pPr>
              <w:rPr>
                <w:b/>
                <w:bCs/>
              </w:rPr>
            </w:pPr>
            <w:r>
              <w:rPr>
                <w:b/>
                <w:bCs/>
              </w:rPr>
              <w:t xml:space="preserve">Alone on a Wide, Wide Sea by Michael </w:t>
            </w:r>
            <w:proofErr w:type="spellStart"/>
            <w:r>
              <w:rPr>
                <w:b/>
                <w:bCs/>
              </w:rPr>
              <w:t>Morpugo</w:t>
            </w:r>
            <w:proofErr w:type="spellEnd"/>
          </w:p>
          <w:p>
            <w:r>
              <w:t>The scheme lasts throughout the year and focuses on developing a love of reading and reading skills.</w:t>
            </w:r>
          </w:p>
          <w:p>
            <w:r>
              <w:t xml:space="preserve">The teacher models reading aloud and our pupils complete various tasks to support the development of reading and </w:t>
            </w:r>
            <w:proofErr w:type="spellStart"/>
            <w:r>
              <w:t>oracy</w:t>
            </w:r>
            <w:proofErr w:type="spellEnd"/>
            <w:r>
              <w:t xml:space="preserve"> skills. </w:t>
            </w:r>
          </w:p>
          <w:p>
            <w:pPr>
              <w:rPr>
                <w:b/>
                <w:bCs/>
              </w:rPr>
            </w:pPr>
          </w:p>
        </w:tc>
        <w:tc>
          <w:tcPr>
            <w:tcW w:w="2198" w:type="dxa"/>
          </w:tcPr>
          <w:p>
            <w:pPr>
              <w:rPr>
                <w:b/>
                <w:bCs/>
              </w:rPr>
            </w:pPr>
            <w:r>
              <w:rPr>
                <w:b/>
                <w:bCs/>
              </w:rPr>
              <w:t>Alone on a Wide, Wide Sea</w:t>
            </w:r>
          </w:p>
          <w:p>
            <w:r>
              <w:t>The scheme also enhances our pupils’ cultural knowledge by transporting them to Australia in the 1940s and 50s and looks at the plight of an orphaned World War II child.</w:t>
            </w:r>
          </w:p>
          <w:p>
            <w:pPr>
              <w:rPr>
                <w:b/>
                <w:bCs/>
              </w:rPr>
            </w:pPr>
          </w:p>
          <w:p>
            <w:pPr>
              <w:rPr>
                <w:b/>
                <w:bCs/>
              </w:rPr>
            </w:pPr>
          </w:p>
          <w:p/>
          <w:p>
            <w:pPr>
              <w:rPr>
                <w:b/>
                <w:bCs/>
              </w:rPr>
            </w:pPr>
          </w:p>
        </w:tc>
        <w:tc>
          <w:tcPr>
            <w:tcW w:w="2198" w:type="dxa"/>
          </w:tcPr>
          <w:p>
            <w:pPr>
              <w:rPr>
                <w:b/>
                <w:bCs/>
              </w:rPr>
            </w:pPr>
            <w:r>
              <w:rPr>
                <w:b/>
                <w:bCs/>
              </w:rPr>
              <w:t xml:space="preserve">Alone on a Wide, Wide sea </w:t>
            </w:r>
          </w:p>
          <w:p>
            <w:r>
              <w:t xml:space="preserve">Examples of skills: retrieval of information, development of tier 2 vocabulary </w:t>
            </w:r>
          </w:p>
          <w:p>
            <w:pPr>
              <w:rPr>
                <w:b/>
                <w:bCs/>
              </w:rPr>
            </w:pPr>
          </w:p>
        </w:tc>
        <w:tc>
          <w:tcPr>
            <w:tcW w:w="2198" w:type="dxa"/>
          </w:tcPr>
          <w:p>
            <w:pPr>
              <w:rPr>
                <w:b/>
                <w:bCs/>
              </w:rPr>
            </w:pPr>
            <w:r>
              <w:rPr>
                <w:b/>
                <w:bCs/>
              </w:rPr>
              <w:t>Alone on a Wide, Wide sea</w:t>
            </w:r>
          </w:p>
          <w:p>
            <w:pPr>
              <w:spacing w:line="259" w:lineRule="auto"/>
            </w:pPr>
            <w:r>
              <w:t>Examples of skills: analysis of character, understanding reactions and emotions</w:t>
            </w:r>
          </w:p>
          <w:p>
            <w:pPr>
              <w:rPr>
                <w:b/>
                <w:bCs/>
              </w:rPr>
            </w:pPr>
          </w:p>
        </w:tc>
        <w:tc>
          <w:tcPr>
            <w:tcW w:w="2199" w:type="dxa"/>
          </w:tcPr>
          <w:p>
            <w:pPr>
              <w:rPr>
                <w:b/>
                <w:bCs/>
              </w:rPr>
            </w:pPr>
            <w:r>
              <w:rPr>
                <w:b/>
                <w:bCs/>
              </w:rPr>
              <w:t>Alone on a Wide, Wide sea</w:t>
            </w:r>
          </w:p>
          <w:p>
            <w:r>
              <w:t>Examples of skills: expressing opinions effectively,</w:t>
            </w:r>
          </w:p>
          <w:p>
            <w:r>
              <w:rPr>
                <w:rFonts w:ascii="Calibri" w:eastAsia="Calibri" w:hAnsi="Calibri" w:cs="Calibri"/>
                <w:color w:val="000000" w:themeColor="text1"/>
              </w:rPr>
              <w:t>developing empathy</w:t>
            </w:r>
          </w:p>
        </w:tc>
        <w:tc>
          <w:tcPr>
            <w:tcW w:w="2199" w:type="dxa"/>
          </w:tcPr>
          <w:p>
            <w:pPr>
              <w:rPr>
                <w:b/>
                <w:bCs/>
              </w:rPr>
            </w:pPr>
            <w:r>
              <w:rPr>
                <w:b/>
                <w:bCs/>
              </w:rPr>
              <w:t>Alone on a Wide, Wide sea</w:t>
            </w:r>
          </w:p>
          <w:p>
            <w:r>
              <w:t>Examples of skills inference, interpretation of emotions</w:t>
            </w:r>
          </w:p>
          <w:p/>
        </w:tc>
      </w:tr>
      <w:tr>
        <w:tc>
          <w:tcPr>
            <w:tcW w:w="2198" w:type="dxa"/>
          </w:tcPr>
          <w:p>
            <w:pPr>
              <w:rPr>
                <w:b/>
              </w:rPr>
            </w:pPr>
            <w:r>
              <w:rPr>
                <w:b/>
              </w:rPr>
              <w:t>Technology</w:t>
            </w:r>
          </w:p>
        </w:tc>
        <w:tc>
          <w:tcPr>
            <w:tcW w:w="2198" w:type="dxa"/>
          </w:tcPr>
          <w:p>
            <w:pPr>
              <w:spacing w:line="257" w:lineRule="auto"/>
              <w:rPr>
                <w:rFonts w:ascii="Calibri" w:eastAsia="Calibri" w:hAnsi="Calibri" w:cs="Calibri"/>
                <w:b/>
                <w:bCs/>
              </w:rPr>
            </w:pPr>
            <w:r>
              <w:rPr>
                <w:rFonts w:ascii="Calibri" w:eastAsia="Calibri" w:hAnsi="Calibri" w:cs="Calibri"/>
                <w:b/>
                <w:bCs/>
              </w:rPr>
              <w:t>Product Design</w:t>
            </w:r>
          </w:p>
          <w:p>
            <w:pPr>
              <w:spacing w:line="257" w:lineRule="auto"/>
            </w:pPr>
            <w:r>
              <w:rPr>
                <w:rFonts w:ascii="Calibri" w:eastAsia="Calibri" w:hAnsi="Calibri" w:cs="Calibri"/>
              </w:rPr>
              <w:t>Plastic processes - Electronic Light or</w:t>
            </w:r>
          </w:p>
          <w:p>
            <w:pPr>
              <w:rPr>
                <w:rFonts w:ascii="Calibri" w:eastAsia="Calibri" w:hAnsi="Calibri" w:cs="Calibri"/>
              </w:rPr>
            </w:pPr>
            <w:r>
              <w:rPr>
                <w:rFonts w:ascii="Calibri" w:eastAsia="Calibri" w:hAnsi="Calibri" w:cs="Calibri"/>
              </w:rPr>
              <w:t>Food Preparation &amp; Nutrition - use of the hob, standard components &amp; seasonality</w:t>
            </w:r>
          </w:p>
        </w:tc>
        <w:tc>
          <w:tcPr>
            <w:tcW w:w="2198" w:type="dxa"/>
          </w:tcPr>
          <w:p>
            <w:pPr>
              <w:spacing w:line="257" w:lineRule="auto"/>
            </w:pPr>
            <w:r>
              <w:rPr>
                <w:rFonts w:ascii="Calibri" w:eastAsia="Calibri" w:hAnsi="Calibri" w:cs="Calibri"/>
                <w:b/>
                <w:bCs/>
              </w:rPr>
              <w:t>Product Design</w:t>
            </w:r>
            <w:r>
              <w:rPr>
                <w:rFonts w:ascii="Calibri" w:eastAsia="Calibri" w:hAnsi="Calibri" w:cs="Calibri"/>
                <w:color w:val="000000" w:themeColor="text1"/>
              </w:rPr>
              <w:t xml:space="preserve"> Plastic processes</w:t>
            </w:r>
            <w:r>
              <w:rPr>
                <w:rFonts w:ascii="Calibri" w:eastAsia="Calibri" w:hAnsi="Calibri" w:cs="Calibri"/>
              </w:rPr>
              <w:t xml:space="preserve"> Electronic Light or</w:t>
            </w:r>
          </w:p>
          <w:p>
            <w:pPr>
              <w:rPr>
                <w:rFonts w:ascii="Calibri" w:eastAsia="Calibri" w:hAnsi="Calibri" w:cs="Calibri"/>
              </w:rPr>
            </w:pPr>
            <w:r>
              <w:rPr>
                <w:rFonts w:ascii="Calibri" w:eastAsia="Calibri" w:hAnsi="Calibri" w:cs="Calibri"/>
              </w:rPr>
              <w:t>Food Preparation &amp; Nutrition - use of the hob, standard components &amp; seasonality</w:t>
            </w:r>
          </w:p>
        </w:tc>
        <w:tc>
          <w:tcPr>
            <w:tcW w:w="2198" w:type="dxa"/>
          </w:tcPr>
          <w:p>
            <w:pPr>
              <w:spacing w:line="257" w:lineRule="auto"/>
            </w:pPr>
            <w:r>
              <w:rPr>
                <w:rFonts w:ascii="Calibri" w:eastAsia="Calibri" w:hAnsi="Calibri" w:cs="Calibri"/>
                <w:b/>
                <w:bCs/>
              </w:rPr>
              <w:t>Product Design</w:t>
            </w:r>
            <w:r>
              <w:rPr>
                <w:rFonts w:ascii="Calibri" w:eastAsia="Calibri" w:hAnsi="Calibri" w:cs="Calibri"/>
                <w:color w:val="000000" w:themeColor="text1"/>
              </w:rPr>
              <w:t xml:space="preserve"> Plastic processes</w:t>
            </w:r>
            <w:r>
              <w:rPr>
                <w:rFonts w:ascii="Calibri" w:eastAsia="Calibri" w:hAnsi="Calibri" w:cs="Calibri"/>
              </w:rPr>
              <w:t xml:space="preserve"> Electronic Light or</w:t>
            </w:r>
          </w:p>
          <w:p>
            <w:pPr>
              <w:rPr>
                <w:rFonts w:ascii="Calibri" w:eastAsia="Calibri" w:hAnsi="Calibri" w:cs="Calibri"/>
              </w:rPr>
            </w:pPr>
            <w:r>
              <w:rPr>
                <w:rFonts w:ascii="Calibri" w:eastAsia="Calibri" w:hAnsi="Calibri" w:cs="Calibri"/>
              </w:rPr>
              <w:t>Food Preparation &amp; Nutrition - use of the hob, standard components &amp; seasonality</w:t>
            </w:r>
          </w:p>
        </w:tc>
        <w:tc>
          <w:tcPr>
            <w:tcW w:w="2198" w:type="dxa"/>
          </w:tcPr>
          <w:p>
            <w:pPr>
              <w:spacing w:line="257" w:lineRule="auto"/>
              <w:rPr>
                <w:rFonts w:ascii="Calibri" w:eastAsia="Calibri" w:hAnsi="Calibri" w:cs="Calibri"/>
                <w:b/>
                <w:bCs/>
              </w:rPr>
            </w:pPr>
            <w:r>
              <w:rPr>
                <w:rFonts w:ascii="Calibri" w:eastAsia="Calibri" w:hAnsi="Calibri" w:cs="Calibri"/>
                <w:b/>
                <w:bCs/>
              </w:rPr>
              <w:t>Product Design</w:t>
            </w:r>
          </w:p>
          <w:p>
            <w:pPr>
              <w:spacing w:line="257" w:lineRule="auto"/>
            </w:pPr>
            <w:r>
              <w:rPr>
                <w:rFonts w:ascii="Calibri" w:eastAsia="Calibri" w:hAnsi="Calibri" w:cs="Calibri"/>
                <w:color w:val="000000" w:themeColor="text1"/>
              </w:rPr>
              <w:t>Plastic processes</w:t>
            </w:r>
            <w:r>
              <w:rPr>
                <w:rFonts w:ascii="Calibri" w:eastAsia="Calibri" w:hAnsi="Calibri" w:cs="Calibri"/>
              </w:rPr>
              <w:t xml:space="preserve"> Electronic Light or</w:t>
            </w:r>
          </w:p>
          <w:p>
            <w:pPr>
              <w:rPr>
                <w:rFonts w:ascii="Calibri" w:eastAsia="Calibri" w:hAnsi="Calibri" w:cs="Calibri"/>
              </w:rPr>
            </w:pPr>
            <w:r>
              <w:rPr>
                <w:rFonts w:ascii="Calibri" w:eastAsia="Calibri" w:hAnsi="Calibri" w:cs="Calibri"/>
              </w:rPr>
              <w:t>Food Preparation &amp; Nutrition - use of the hob, standard components &amp; seasonality</w:t>
            </w:r>
          </w:p>
        </w:tc>
        <w:tc>
          <w:tcPr>
            <w:tcW w:w="2199" w:type="dxa"/>
          </w:tcPr>
          <w:p>
            <w:pPr>
              <w:rPr>
                <w:rFonts w:ascii="Calibri" w:eastAsia="Calibri" w:hAnsi="Calibri" w:cs="Calibri"/>
                <w:b/>
                <w:bCs/>
              </w:rPr>
            </w:pPr>
            <w:r>
              <w:rPr>
                <w:rFonts w:ascii="Calibri" w:eastAsia="Calibri" w:hAnsi="Calibri" w:cs="Calibri"/>
                <w:b/>
                <w:bCs/>
              </w:rPr>
              <w:t>Textiles</w:t>
            </w:r>
          </w:p>
          <w:p>
            <w:pPr>
              <w:rPr>
                <w:rFonts w:ascii="Calibri" w:eastAsia="Calibri" w:hAnsi="Calibri" w:cs="Calibri"/>
              </w:rPr>
            </w:pPr>
            <w:r>
              <w:rPr>
                <w:rFonts w:ascii="Calibri" w:eastAsia="Calibri" w:hAnsi="Calibri" w:cs="Calibri"/>
              </w:rPr>
              <w:t>Sublimation printing, Inserting a zip - 1960s inspired Pencil Case</w:t>
            </w:r>
          </w:p>
        </w:tc>
        <w:tc>
          <w:tcPr>
            <w:tcW w:w="2199" w:type="dxa"/>
          </w:tcPr>
          <w:p>
            <w:pPr>
              <w:spacing w:line="257" w:lineRule="auto"/>
              <w:rPr>
                <w:rFonts w:ascii="Calibri" w:eastAsia="Calibri" w:hAnsi="Calibri" w:cs="Calibri"/>
                <w:b/>
                <w:bCs/>
              </w:rPr>
            </w:pPr>
            <w:r>
              <w:rPr>
                <w:rFonts w:ascii="Calibri" w:eastAsia="Calibri" w:hAnsi="Calibri" w:cs="Calibri"/>
                <w:b/>
                <w:bCs/>
              </w:rPr>
              <w:t>Mechanisms</w:t>
            </w:r>
          </w:p>
          <w:p>
            <w:pPr>
              <w:spacing w:line="257" w:lineRule="auto"/>
            </w:pPr>
            <w:r>
              <w:rPr>
                <w:rFonts w:ascii="Calibri" w:eastAsia="Calibri" w:hAnsi="Calibri" w:cs="Calibri"/>
              </w:rPr>
              <w:t>Structures</w:t>
            </w:r>
          </w:p>
          <w:p>
            <w:r>
              <w:rPr>
                <w:rFonts w:ascii="Calibri" w:eastAsia="Calibri" w:hAnsi="Calibri" w:cs="Calibri"/>
              </w:rPr>
              <w:t>Graphics &amp; CAD</w:t>
            </w:r>
          </w:p>
        </w:tc>
      </w:tr>
    </w:tbl>
    <w:p>
      <w:pPr>
        <w:rPr>
          <w:b/>
        </w:rPr>
      </w:pPr>
    </w:p>
    <w:sectPr>
      <w:head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jc w:val="right"/>
    </w:pPr>
    <w:r>
      <w:rPr>
        <w:noProof/>
        <w:lang w:eastAsia="en-GB"/>
      </w:rPr>
      <w:drawing>
        <wp:inline distT="0" distB="0" distL="0" distR="0">
          <wp:extent cx="544163" cy="439921"/>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44163" cy="4399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AA71ED"/>
    <w:multiLevelType w:val="hybridMultilevel"/>
    <w:tmpl w:val="E0E656F6"/>
    <w:lvl w:ilvl="0" w:tplc="A2E22918">
      <w:start w:val="1"/>
      <w:numFmt w:val="bullet"/>
      <w:lvlText w:val=""/>
      <w:lvlJc w:val="left"/>
      <w:pPr>
        <w:ind w:left="720" w:hanging="360"/>
      </w:pPr>
      <w:rPr>
        <w:rFonts w:ascii="Symbol" w:hAnsi="Symbol" w:hint="default"/>
      </w:rPr>
    </w:lvl>
    <w:lvl w:ilvl="1" w:tplc="C276A09E">
      <w:start w:val="1"/>
      <w:numFmt w:val="bullet"/>
      <w:lvlText w:val="o"/>
      <w:lvlJc w:val="left"/>
      <w:pPr>
        <w:ind w:left="1440" w:hanging="360"/>
      </w:pPr>
      <w:rPr>
        <w:rFonts w:ascii="Courier New" w:hAnsi="Courier New" w:hint="default"/>
      </w:rPr>
    </w:lvl>
    <w:lvl w:ilvl="2" w:tplc="464E76AE">
      <w:start w:val="1"/>
      <w:numFmt w:val="bullet"/>
      <w:lvlText w:val=""/>
      <w:lvlJc w:val="left"/>
      <w:pPr>
        <w:ind w:left="2160" w:hanging="360"/>
      </w:pPr>
      <w:rPr>
        <w:rFonts w:ascii="Wingdings" w:hAnsi="Wingdings" w:hint="default"/>
      </w:rPr>
    </w:lvl>
    <w:lvl w:ilvl="3" w:tplc="690678AE">
      <w:start w:val="1"/>
      <w:numFmt w:val="bullet"/>
      <w:lvlText w:val=""/>
      <w:lvlJc w:val="left"/>
      <w:pPr>
        <w:ind w:left="2880" w:hanging="360"/>
      </w:pPr>
      <w:rPr>
        <w:rFonts w:ascii="Symbol" w:hAnsi="Symbol" w:hint="default"/>
      </w:rPr>
    </w:lvl>
    <w:lvl w:ilvl="4" w:tplc="1C6241BE">
      <w:start w:val="1"/>
      <w:numFmt w:val="bullet"/>
      <w:lvlText w:val="o"/>
      <w:lvlJc w:val="left"/>
      <w:pPr>
        <w:ind w:left="3600" w:hanging="360"/>
      </w:pPr>
      <w:rPr>
        <w:rFonts w:ascii="Courier New" w:hAnsi="Courier New" w:hint="default"/>
      </w:rPr>
    </w:lvl>
    <w:lvl w:ilvl="5" w:tplc="8814FCCA">
      <w:start w:val="1"/>
      <w:numFmt w:val="bullet"/>
      <w:lvlText w:val=""/>
      <w:lvlJc w:val="left"/>
      <w:pPr>
        <w:ind w:left="4320" w:hanging="360"/>
      </w:pPr>
      <w:rPr>
        <w:rFonts w:ascii="Wingdings" w:hAnsi="Wingdings" w:hint="default"/>
      </w:rPr>
    </w:lvl>
    <w:lvl w:ilvl="6" w:tplc="750CBA6A">
      <w:start w:val="1"/>
      <w:numFmt w:val="bullet"/>
      <w:lvlText w:val=""/>
      <w:lvlJc w:val="left"/>
      <w:pPr>
        <w:ind w:left="5040" w:hanging="360"/>
      </w:pPr>
      <w:rPr>
        <w:rFonts w:ascii="Symbol" w:hAnsi="Symbol" w:hint="default"/>
      </w:rPr>
    </w:lvl>
    <w:lvl w:ilvl="7" w:tplc="F8BE49DA">
      <w:start w:val="1"/>
      <w:numFmt w:val="bullet"/>
      <w:lvlText w:val="o"/>
      <w:lvlJc w:val="left"/>
      <w:pPr>
        <w:ind w:left="5760" w:hanging="360"/>
      </w:pPr>
      <w:rPr>
        <w:rFonts w:ascii="Courier New" w:hAnsi="Courier New" w:hint="default"/>
      </w:rPr>
    </w:lvl>
    <w:lvl w:ilvl="8" w:tplc="BC0EDCB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F3713038-0391-4539-BD78-38194F3C1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9E88A738820B428263CA8A0AE6969C" ma:contentTypeVersion="13" ma:contentTypeDescription="Create a new document." ma:contentTypeScope="" ma:versionID="d94e88327e75110ef538a592ccec4e58">
  <xsd:schema xmlns:xsd="http://www.w3.org/2001/XMLSchema" xmlns:xs="http://www.w3.org/2001/XMLSchema" xmlns:p="http://schemas.microsoft.com/office/2006/metadata/properties" xmlns:ns3="cdebfb34-341f-4398-a5a0-800b8dd56c33" xmlns:ns4="2425eb64-6722-4a92-baa4-5fd10ae8a6e3" targetNamespace="http://schemas.microsoft.com/office/2006/metadata/properties" ma:root="true" ma:fieldsID="9a43604ef0bb7079fd7f38b0a85a268e" ns3:_="" ns4:_="">
    <xsd:import namespace="cdebfb34-341f-4398-a5a0-800b8dd56c33"/>
    <xsd:import namespace="2425eb64-6722-4a92-baa4-5fd10ae8a6e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ebfb34-341f-4398-a5a0-800b8dd56c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25eb64-6722-4a92-baa4-5fd10ae8a6e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8B15DC-B3FD-418E-AC03-85F3C5A5C2CA}">
  <ds:schemaRefs>
    <ds:schemaRef ds:uri="http://schemas.microsoft.com/office/2006/documentManagement/types"/>
    <ds:schemaRef ds:uri="http://purl.org/dc/dcmitype/"/>
    <ds:schemaRef ds:uri="http://schemas.microsoft.com/office/2006/metadata/properties"/>
    <ds:schemaRef ds:uri="http://www.w3.org/XML/1998/namespace"/>
    <ds:schemaRef ds:uri="http://purl.org/dc/elements/1.1/"/>
    <ds:schemaRef ds:uri="http://purl.org/dc/terms/"/>
    <ds:schemaRef ds:uri="http://schemas.openxmlformats.org/package/2006/metadata/core-properties"/>
    <ds:schemaRef ds:uri="http://schemas.microsoft.com/office/infopath/2007/PartnerControls"/>
    <ds:schemaRef ds:uri="2425eb64-6722-4a92-baa4-5fd10ae8a6e3"/>
    <ds:schemaRef ds:uri="cdebfb34-341f-4398-a5a0-800b8dd56c33"/>
  </ds:schemaRefs>
</ds:datastoreItem>
</file>

<file path=customXml/itemProps2.xml><?xml version="1.0" encoding="utf-8"?>
<ds:datastoreItem xmlns:ds="http://schemas.openxmlformats.org/officeDocument/2006/customXml" ds:itemID="{819033AB-01F5-4719-A324-BDDF7BF7DCAF}">
  <ds:schemaRefs>
    <ds:schemaRef ds:uri="http://schemas.microsoft.com/sharepoint/v3/contenttype/forms"/>
  </ds:schemaRefs>
</ds:datastoreItem>
</file>

<file path=customXml/itemProps3.xml><?xml version="1.0" encoding="utf-8"?>
<ds:datastoreItem xmlns:ds="http://schemas.openxmlformats.org/officeDocument/2006/customXml" ds:itemID="{8F157A0E-A896-483D-A178-336AD33F4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ebfb34-341f-4398-a5a0-800b8dd56c33"/>
    <ds:schemaRef ds:uri="2425eb64-6722-4a92-baa4-5fd10ae8a6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2035</Words>
  <Characters>11605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c.taylor@holmfirthhigh.co.uk</dc:creator>
  <cp:keywords/>
  <dc:description/>
  <cp:lastModifiedBy>Chris Taylor KMS</cp:lastModifiedBy>
  <cp:revision>3</cp:revision>
  <dcterms:created xsi:type="dcterms:W3CDTF">2021-03-09T07:34:00Z</dcterms:created>
  <dcterms:modified xsi:type="dcterms:W3CDTF">2021-03-09T07:36:00Z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0x010100619E88A738820B428263CA8A0AE6969C</vt:lpwstr>
  </property>
</Properties>
</file>