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sz w:val="32"/>
          <w:szCs w:val="32"/>
        </w:rPr>
      </w:pPr>
      <w:bookmarkStart w:id="0" w:name="_GoBack"/>
      <w:bookmarkEnd w:id="0"/>
      <w:proofErr w:type="spellStart"/>
      <w:r>
        <w:rPr>
          <w:b/>
          <w:sz w:val="32"/>
          <w:szCs w:val="32"/>
        </w:rPr>
        <w:t>Kirkburton</w:t>
      </w:r>
      <w:proofErr w:type="spellEnd"/>
      <w:r>
        <w:rPr>
          <w:b/>
          <w:sz w:val="32"/>
          <w:szCs w:val="32"/>
        </w:rPr>
        <w:t xml:space="preserve"> Middle School Curriculum Map Year 8</w:t>
      </w: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tc>
          <w:tcPr>
            <w:tcW w:w="2198" w:type="dxa"/>
            <w:shd w:val="clear" w:color="auto" w:fill="BFBFBF" w:themeFill="background1" w:themeFillShade="BF"/>
          </w:tcPr>
          <w:p>
            <w:pPr>
              <w:jc w:val="center"/>
              <w:rPr>
                <w:b/>
              </w:rPr>
            </w:pPr>
          </w:p>
        </w:tc>
        <w:tc>
          <w:tcPr>
            <w:tcW w:w="2198" w:type="dxa"/>
            <w:shd w:val="clear" w:color="auto" w:fill="BFBFBF" w:themeFill="background1" w:themeFillShade="BF"/>
          </w:tcPr>
          <w:p>
            <w:pPr>
              <w:jc w:val="center"/>
              <w:rPr>
                <w:b/>
              </w:rPr>
            </w:pPr>
            <w:r>
              <w:rPr>
                <w:b/>
              </w:rPr>
              <w:t>Autumn 1</w:t>
            </w:r>
          </w:p>
        </w:tc>
        <w:tc>
          <w:tcPr>
            <w:tcW w:w="2198" w:type="dxa"/>
            <w:shd w:val="clear" w:color="auto" w:fill="BFBFBF" w:themeFill="background1" w:themeFillShade="BF"/>
          </w:tcPr>
          <w:p>
            <w:pPr>
              <w:jc w:val="center"/>
              <w:rPr>
                <w:b/>
              </w:rPr>
            </w:pPr>
            <w:r>
              <w:rPr>
                <w:b/>
              </w:rPr>
              <w:t>Autumn 2</w:t>
            </w:r>
          </w:p>
        </w:tc>
        <w:tc>
          <w:tcPr>
            <w:tcW w:w="2198" w:type="dxa"/>
            <w:shd w:val="clear" w:color="auto" w:fill="BFBFBF" w:themeFill="background1" w:themeFillShade="BF"/>
          </w:tcPr>
          <w:p>
            <w:pPr>
              <w:jc w:val="center"/>
              <w:rPr>
                <w:b/>
              </w:rPr>
            </w:pPr>
            <w:r>
              <w:rPr>
                <w:b/>
              </w:rPr>
              <w:t>Spring 1</w:t>
            </w:r>
          </w:p>
        </w:tc>
        <w:tc>
          <w:tcPr>
            <w:tcW w:w="2198" w:type="dxa"/>
            <w:shd w:val="clear" w:color="auto" w:fill="BFBFBF" w:themeFill="background1" w:themeFillShade="BF"/>
          </w:tcPr>
          <w:p>
            <w:pPr>
              <w:jc w:val="center"/>
              <w:rPr>
                <w:b/>
              </w:rPr>
            </w:pPr>
            <w:r>
              <w:rPr>
                <w:b/>
              </w:rPr>
              <w:t>Spring 2</w:t>
            </w:r>
          </w:p>
        </w:tc>
        <w:tc>
          <w:tcPr>
            <w:tcW w:w="2199" w:type="dxa"/>
            <w:shd w:val="clear" w:color="auto" w:fill="BFBFBF" w:themeFill="background1" w:themeFillShade="BF"/>
          </w:tcPr>
          <w:p>
            <w:pPr>
              <w:jc w:val="center"/>
              <w:rPr>
                <w:b/>
              </w:rPr>
            </w:pPr>
            <w:r>
              <w:rPr>
                <w:b/>
              </w:rPr>
              <w:t>Summer 1</w:t>
            </w:r>
          </w:p>
        </w:tc>
        <w:tc>
          <w:tcPr>
            <w:tcW w:w="2199" w:type="dxa"/>
            <w:shd w:val="clear" w:color="auto" w:fill="BFBFBF" w:themeFill="background1" w:themeFillShade="BF"/>
          </w:tcPr>
          <w:p>
            <w:pPr>
              <w:jc w:val="center"/>
              <w:rPr>
                <w:b/>
              </w:rPr>
            </w:pPr>
            <w:r>
              <w:rPr>
                <w:b/>
              </w:rPr>
              <w:t>Summer 2</w:t>
            </w:r>
          </w:p>
        </w:tc>
      </w:tr>
      <w:tr>
        <w:tc>
          <w:tcPr>
            <w:tcW w:w="2198" w:type="dxa"/>
          </w:tcPr>
          <w:p>
            <w:pPr>
              <w:rPr>
                <w:b/>
                <w:bCs/>
              </w:rPr>
            </w:pPr>
            <w:r>
              <w:rPr>
                <w:b/>
                <w:bCs/>
              </w:rPr>
              <w:t>English</w:t>
            </w:r>
          </w:p>
          <w:p>
            <w:pPr>
              <w:rPr>
                <w:i/>
                <w:iCs/>
              </w:rPr>
            </w:pPr>
            <w:r>
              <w:rPr>
                <w:iCs/>
              </w:rPr>
              <w:t>Pupils will be given many opportunities to revisit prior knowledge and skills acquired throughout each unit.</w:t>
            </w:r>
          </w:p>
        </w:tc>
        <w:tc>
          <w:tcPr>
            <w:tcW w:w="2198" w:type="dxa"/>
          </w:tcPr>
          <w:p>
            <w:pPr>
              <w:rPr>
                <w:b/>
                <w:bCs/>
              </w:rPr>
            </w:pPr>
            <w:r>
              <w:rPr>
                <w:b/>
                <w:bCs/>
              </w:rPr>
              <w:t>Of Mice and Men</w:t>
            </w:r>
          </w:p>
          <w:p>
            <w:pPr>
              <w:rPr>
                <w:i/>
              </w:rPr>
            </w:pPr>
            <w:r>
              <w:rPr>
                <w:i/>
              </w:rPr>
              <w:t xml:space="preserve">Pupils will build on previous skills of inference in this unit. They will build on their skills of finding evidence to support their ideas and explaining them. </w:t>
            </w:r>
          </w:p>
          <w:p>
            <w:pPr>
              <w:rPr>
                <w:i/>
              </w:rPr>
            </w:pPr>
            <w:r>
              <w:rPr>
                <w:i/>
              </w:rPr>
              <w:t xml:space="preserve">Pupils will learn the new skills of linking to context and making a personal response. </w:t>
            </w:r>
          </w:p>
          <w:p>
            <w:pPr>
              <w:rPr>
                <w:i/>
              </w:rPr>
            </w:pPr>
            <w:r>
              <w:rPr>
                <w:i/>
              </w:rPr>
              <w:t>Pupils will learn the skill of looking at the writer's use of language. The final assessed piece is a reading paper based on the characters and/or themes of the novel.</w:t>
            </w:r>
          </w:p>
        </w:tc>
        <w:tc>
          <w:tcPr>
            <w:tcW w:w="2198" w:type="dxa"/>
          </w:tcPr>
          <w:p>
            <w:pPr>
              <w:rPr>
                <w:b/>
                <w:bCs/>
              </w:rPr>
            </w:pPr>
            <w:r>
              <w:rPr>
                <w:b/>
                <w:bCs/>
              </w:rPr>
              <w:t>Extreme Sports</w:t>
            </w:r>
          </w:p>
          <w:p>
            <w:pPr>
              <w:rPr>
                <w:b/>
                <w:bCs/>
                <w:u w:val="single"/>
              </w:rPr>
            </w:pPr>
            <w:r>
              <w:t xml:space="preserve">Pupils will learn the skill of changing their tone to achieve type, audience and purpose (TAP). Pupils will develop their skills in using different and interesting sentences carefully.  Pupils will also recap their inference skills and their ability to retrieve information from a text. They will do this by studying a number of modern and pre-twentieth century texts. </w:t>
            </w:r>
          </w:p>
          <w:p>
            <w:r>
              <w:t>The final assessed piece is a reading paper.</w:t>
            </w:r>
          </w:p>
        </w:tc>
        <w:tc>
          <w:tcPr>
            <w:tcW w:w="2198" w:type="dxa"/>
          </w:tcPr>
          <w:p>
            <w:pPr>
              <w:rPr>
                <w:b/>
                <w:bCs/>
              </w:rPr>
            </w:pPr>
            <w:r>
              <w:rPr>
                <w:b/>
                <w:bCs/>
              </w:rPr>
              <w:t>Journey’s End and Conflict Poetry</w:t>
            </w:r>
          </w:p>
          <w:p>
            <w:pPr>
              <w:rPr>
                <w:u w:val="single"/>
              </w:rPr>
            </w:pPr>
            <w:r>
              <w:t xml:space="preserve">When focusing on the </w:t>
            </w:r>
            <w:proofErr w:type="spellStart"/>
            <w:r>
              <w:t>playscript</w:t>
            </w:r>
            <w:proofErr w:type="spellEnd"/>
            <w:r>
              <w:t xml:space="preserve"> of Journey’s End, pupils will build on their skills of analysing language within different dramatic devices used. This will be the same for poetry, applying their knowledge of the different poetic devices.</w:t>
            </w:r>
          </w:p>
          <w:p>
            <w:r>
              <w:t>Pupils will build on the skill of making a personal response, specifically focussing on what the writer may have wanted them to think, feel and imagine.</w:t>
            </w:r>
          </w:p>
        </w:tc>
        <w:tc>
          <w:tcPr>
            <w:tcW w:w="2198" w:type="dxa"/>
          </w:tcPr>
          <w:p>
            <w:pPr>
              <w:rPr>
                <w:b/>
                <w:bCs/>
              </w:rPr>
            </w:pPr>
            <w:r>
              <w:rPr>
                <w:b/>
                <w:bCs/>
              </w:rPr>
              <w:t>Twisted Tales</w:t>
            </w:r>
          </w:p>
          <w:p>
            <w:r>
              <w:t>Pupils will increase their knowledge of using figurative language to create imagery, setting, mood and atmosphere. These features will also be built upon in levels of sophistication.</w:t>
            </w:r>
            <w:r>
              <w:rPr>
                <w:u w:val="single"/>
              </w:rPr>
              <w:t xml:space="preserve"> </w:t>
            </w:r>
          </w:p>
          <w:p/>
          <w:p>
            <w:pPr>
              <w:rPr>
                <w:u w:val="single"/>
              </w:rPr>
            </w:pPr>
            <w:r>
              <w:t>Pupils will reinforce their knowledge of using the 5-part structure to plan a strong narrative with a detailed plot.</w:t>
            </w:r>
          </w:p>
        </w:tc>
        <w:tc>
          <w:tcPr>
            <w:tcW w:w="2199" w:type="dxa"/>
          </w:tcPr>
          <w:p>
            <w:pPr>
              <w:rPr>
                <w:b/>
                <w:bCs/>
              </w:rPr>
            </w:pPr>
            <w:r>
              <w:rPr>
                <w:b/>
                <w:bCs/>
              </w:rPr>
              <w:t>Woman in Black</w:t>
            </w:r>
          </w:p>
          <w:p>
            <w:r>
              <w:t>Pupils will develop their ability to write in an interesting way, using great ideas.  Pupils will develop their skills in organising their ideas and sentences carefully.</w:t>
            </w:r>
          </w:p>
          <w:p/>
          <w:p>
            <w:r>
              <w:t>Pupils will build new skills of tracking the text for longer mark questions</w:t>
            </w:r>
            <w:r>
              <w:rPr>
                <w:u w:val="single"/>
              </w:rPr>
              <w:t xml:space="preserve"> </w:t>
            </w:r>
          </w:p>
          <w:p>
            <w:r>
              <w:t>and analysing the writer's use of language as well as learning the new skill of evaluating</w:t>
            </w:r>
            <w:r>
              <w:rPr>
                <w:u w:val="single"/>
              </w:rPr>
              <w:t xml:space="preserve"> </w:t>
            </w:r>
          </w:p>
          <w:p/>
          <w:p>
            <w:r>
              <w:t xml:space="preserve">The final assessed piece is a reading paper. </w:t>
            </w:r>
          </w:p>
          <w:p>
            <w:pPr>
              <w:rPr>
                <w:b/>
                <w:bCs/>
                <w:u w:val="single"/>
              </w:rPr>
            </w:pPr>
          </w:p>
        </w:tc>
        <w:tc>
          <w:tcPr>
            <w:tcW w:w="2199" w:type="dxa"/>
          </w:tcPr>
          <w:p>
            <w:pPr>
              <w:rPr>
                <w:b/>
                <w:bCs/>
              </w:rPr>
            </w:pPr>
            <w:r>
              <w:rPr>
                <w:b/>
                <w:bCs/>
              </w:rPr>
              <w:t>King Lear</w:t>
            </w:r>
          </w:p>
          <w:p>
            <w:r>
              <w:t>Pupils will track characters and their relationships throughout a text, by specifically looking at family relationships within this play.</w:t>
            </w:r>
          </w:p>
          <w:p>
            <w:r>
              <w:t>Pupils will build on their prior knowledge of what a theme is and focus on linking it to the Shakespeare play.</w:t>
            </w:r>
          </w:p>
          <w:p>
            <w:r>
              <w:t xml:space="preserve">Pupils will extend their knowledge of 'context' and apply it to the Shakespeare era.  </w:t>
            </w:r>
          </w:p>
          <w:p>
            <w:r>
              <w:t>Pupils will build on their knowledge of dramatic devices and will develop this further by looking at how Shakespeare crafts these into his own writing.</w:t>
            </w:r>
            <w:r>
              <w:rPr>
                <w:u w:val="single"/>
              </w:rPr>
              <w:t xml:space="preserve"> </w:t>
            </w:r>
          </w:p>
          <w:p>
            <w:pPr>
              <w:rPr>
                <w:b/>
                <w:bCs/>
                <w:u w:val="single"/>
              </w:rPr>
            </w:pPr>
          </w:p>
          <w:p>
            <w:pPr>
              <w:rPr>
                <w:b/>
                <w:bCs/>
                <w:u w:val="single"/>
              </w:rPr>
            </w:pPr>
          </w:p>
        </w:tc>
      </w:tr>
    </w:tbl>
    <w:p>
      <w:r>
        <w:br w:type="page"/>
      </w: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tc>
          <w:tcPr>
            <w:tcW w:w="2198" w:type="dxa"/>
          </w:tcPr>
          <w:p>
            <w:pPr>
              <w:rPr>
                <w:b/>
              </w:rPr>
            </w:pPr>
            <w:r>
              <w:rPr>
                <w:b/>
              </w:rPr>
              <w:lastRenderedPageBreak/>
              <w:t>Maths</w:t>
            </w:r>
          </w:p>
        </w:tc>
        <w:tc>
          <w:tcPr>
            <w:tcW w:w="2198" w:type="dxa"/>
          </w:tcPr>
          <w:p>
            <w:pPr>
              <w:spacing w:line="257" w:lineRule="auto"/>
              <w:rPr>
                <w:b/>
              </w:rPr>
            </w:pPr>
            <w:r>
              <w:rPr>
                <w:rFonts w:ascii="Calibri" w:eastAsia="Calibri" w:hAnsi="Calibri" w:cs="Calibri"/>
                <w:b/>
              </w:rPr>
              <w:t>Number</w:t>
            </w:r>
          </w:p>
          <w:p>
            <w:pPr>
              <w:spacing w:line="257" w:lineRule="auto"/>
            </w:pPr>
            <w:r>
              <w:rPr>
                <w:rFonts w:ascii="Calibri" w:eastAsia="Calibri" w:hAnsi="Calibri" w:cs="Calibri"/>
              </w:rPr>
              <w:t>All four operations review</w:t>
            </w:r>
          </w:p>
          <w:p>
            <w:pPr>
              <w:spacing w:line="257" w:lineRule="auto"/>
            </w:pPr>
            <w:r>
              <w:rPr>
                <w:rFonts w:ascii="Calibri" w:eastAsia="Calibri" w:hAnsi="Calibri" w:cs="Calibri"/>
              </w:rPr>
              <w:t>Decimals</w:t>
            </w:r>
          </w:p>
          <w:p>
            <w:pPr>
              <w:spacing w:line="257" w:lineRule="auto"/>
            </w:pPr>
            <w:r>
              <w:rPr>
                <w:rFonts w:ascii="Calibri" w:eastAsia="Calibri" w:hAnsi="Calibri" w:cs="Calibri"/>
              </w:rPr>
              <w:t>Negatives</w:t>
            </w:r>
          </w:p>
          <w:p>
            <w:pPr>
              <w:spacing w:line="257" w:lineRule="auto"/>
            </w:pPr>
            <w:r>
              <w:rPr>
                <w:rFonts w:ascii="Calibri" w:eastAsia="Calibri" w:hAnsi="Calibri" w:cs="Calibri"/>
              </w:rPr>
              <w:t>Percentages</w:t>
            </w:r>
          </w:p>
          <w:p>
            <w:pPr>
              <w:rPr>
                <w:b/>
                <w:bCs/>
              </w:rPr>
            </w:pPr>
          </w:p>
        </w:tc>
        <w:tc>
          <w:tcPr>
            <w:tcW w:w="2198" w:type="dxa"/>
          </w:tcPr>
          <w:p>
            <w:pPr>
              <w:spacing w:line="257" w:lineRule="auto"/>
              <w:rPr>
                <w:b/>
              </w:rPr>
            </w:pPr>
            <w:r>
              <w:rPr>
                <w:rFonts w:ascii="Calibri" w:eastAsia="Calibri" w:hAnsi="Calibri" w:cs="Calibri"/>
                <w:b/>
              </w:rPr>
              <w:t>Algebra</w:t>
            </w:r>
          </w:p>
          <w:p>
            <w:pPr>
              <w:spacing w:line="257" w:lineRule="auto"/>
            </w:pPr>
            <w:r>
              <w:rPr>
                <w:rFonts w:ascii="Calibri" w:eastAsia="Calibri" w:hAnsi="Calibri" w:cs="Calibri"/>
              </w:rPr>
              <w:t>Solving Equations</w:t>
            </w:r>
          </w:p>
          <w:p>
            <w:pPr>
              <w:spacing w:line="257" w:lineRule="auto"/>
            </w:pPr>
            <w:r>
              <w:rPr>
                <w:rFonts w:ascii="Calibri" w:eastAsia="Calibri" w:hAnsi="Calibri" w:cs="Calibri"/>
              </w:rPr>
              <w:t>Sequences &amp; Relationships</w:t>
            </w:r>
          </w:p>
          <w:p>
            <w:pPr>
              <w:spacing w:line="257" w:lineRule="auto"/>
              <w:rPr>
                <w:b/>
              </w:rPr>
            </w:pPr>
            <w:r>
              <w:rPr>
                <w:rFonts w:ascii="Calibri" w:eastAsia="Calibri" w:hAnsi="Calibri" w:cs="Calibri"/>
                <w:b/>
              </w:rPr>
              <w:t>Geometry</w:t>
            </w:r>
          </w:p>
          <w:p>
            <w:pPr>
              <w:spacing w:line="257" w:lineRule="auto"/>
            </w:pPr>
            <w:r>
              <w:rPr>
                <w:rFonts w:ascii="Calibri" w:eastAsia="Calibri" w:hAnsi="Calibri" w:cs="Calibri"/>
              </w:rPr>
              <w:t>Angles &amp; Parallel Lines</w:t>
            </w:r>
          </w:p>
          <w:p>
            <w:pPr>
              <w:spacing w:line="257" w:lineRule="auto"/>
            </w:pPr>
            <w:r>
              <w:rPr>
                <w:rFonts w:ascii="Calibri" w:eastAsia="Calibri" w:hAnsi="Calibri" w:cs="Calibri"/>
              </w:rPr>
              <w:t>Symmetries &amp; Constructions</w:t>
            </w:r>
          </w:p>
          <w:p>
            <w:pPr>
              <w:spacing w:line="257" w:lineRule="auto"/>
            </w:pPr>
            <w:r>
              <w:rPr>
                <w:rFonts w:ascii="Calibri" w:eastAsia="Calibri" w:hAnsi="Calibri" w:cs="Calibri"/>
                <w:i/>
                <w:iCs/>
              </w:rPr>
              <w:t>Sets &amp; Unions</w:t>
            </w:r>
          </w:p>
          <w:p>
            <w:pPr>
              <w:rPr>
                <w:b/>
                <w:bCs/>
              </w:rPr>
            </w:pPr>
          </w:p>
        </w:tc>
        <w:tc>
          <w:tcPr>
            <w:tcW w:w="2198" w:type="dxa"/>
          </w:tcPr>
          <w:p>
            <w:pPr>
              <w:spacing w:line="257" w:lineRule="auto"/>
              <w:rPr>
                <w:b/>
              </w:rPr>
            </w:pPr>
            <w:r>
              <w:rPr>
                <w:rFonts w:ascii="Calibri" w:eastAsia="Calibri" w:hAnsi="Calibri" w:cs="Calibri"/>
                <w:b/>
                <w:color w:val="000000" w:themeColor="text1"/>
              </w:rPr>
              <w:t>Number</w:t>
            </w:r>
          </w:p>
          <w:p>
            <w:pPr>
              <w:spacing w:line="257" w:lineRule="auto"/>
            </w:pPr>
            <w:r>
              <w:rPr>
                <w:rFonts w:ascii="Calibri" w:eastAsia="Calibri" w:hAnsi="Calibri" w:cs="Calibri"/>
                <w:color w:val="000000" w:themeColor="text1"/>
              </w:rPr>
              <w:t>Multiples, Factors &amp; Primes</w:t>
            </w:r>
          </w:p>
          <w:p>
            <w:pPr>
              <w:spacing w:line="257" w:lineRule="auto"/>
              <w:rPr>
                <w:rFonts w:ascii="Calibri" w:eastAsia="Calibri" w:hAnsi="Calibri" w:cs="Calibri"/>
                <w:color w:val="000000" w:themeColor="text1"/>
              </w:rPr>
            </w:pPr>
          </w:p>
          <w:p>
            <w:pPr>
              <w:spacing w:line="257" w:lineRule="auto"/>
              <w:rPr>
                <w:b/>
              </w:rPr>
            </w:pPr>
            <w:r>
              <w:rPr>
                <w:rFonts w:ascii="Calibri" w:eastAsia="Calibri" w:hAnsi="Calibri" w:cs="Calibri"/>
                <w:b/>
                <w:color w:val="000000" w:themeColor="text1"/>
              </w:rPr>
              <w:t>Algebra</w:t>
            </w:r>
          </w:p>
          <w:p>
            <w:pPr>
              <w:spacing w:line="257" w:lineRule="auto"/>
            </w:pPr>
            <w:r>
              <w:rPr>
                <w:rFonts w:ascii="Calibri" w:eastAsia="Calibri" w:hAnsi="Calibri" w:cs="Calibri"/>
                <w:color w:val="000000" w:themeColor="text1"/>
              </w:rPr>
              <w:t>Linear Equations solved graphically &amp; algebraically</w:t>
            </w:r>
          </w:p>
          <w:p>
            <w:pPr>
              <w:rPr>
                <w:b/>
                <w:bCs/>
              </w:rPr>
            </w:pPr>
          </w:p>
        </w:tc>
        <w:tc>
          <w:tcPr>
            <w:tcW w:w="2198" w:type="dxa"/>
          </w:tcPr>
          <w:p>
            <w:pPr>
              <w:spacing w:line="257" w:lineRule="auto"/>
              <w:rPr>
                <w:b/>
              </w:rPr>
            </w:pPr>
            <w:r>
              <w:rPr>
                <w:rFonts w:ascii="Calibri" w:eastAsia="Calibri" w:hAnsi="Calibri" w:cs="Calibri"/>
                <w:b/>
                <w:color w:val="000000" w:themeColor="text1"/>
              </w:rPr>
              <w:t>Ratio</w:t>
            </w:r>
          </w:p>
          <w:p>
            <w:pPr>
              <w:spacing w:line="257" w:lineRule="auto"/>
              <w:rPr>
                <w:rFonts w:ascii="Calibri" w:eastAsia="Calibri" w:hAnsi="Calibri" w:cs="Calibri"/>
                <w:color w:val="000000" w:themeColor="text1"/>
              </w:rPr>
            </w:pPr>
            <w:r>
              <w:rPr>
                <w:rFonts w:ascii="Calibri" w:eastAsia="Calibri" w:hAnsi="Calibri" w:cs="Calibri"/>
                <w:color w:val="000000" w:themeColor="text1"/>
              </w:rPr>
              <w:t>Dividing Quantities in a given ratio</w:t>
            </w:r>
          </w:p>
          <w:p>
            <w:pPr>
              <w:spacing w:line="257" w:lineRule="auto"/>
              <w:rPr>
                <w:b/>
              </w:rPr>
            </w:pPr>
            <w:r>
              <w:rPr>
                <w:rFonts w:ascii="Calibri" w:eastAsia="Calibri" w:hAnsi="Calibri" w:cs="Calibri"/>
                <w:b/>
                <w:color w:val="000000" w:themeColor="text1"/>
              </w:rPr>
              <w:t>Geometry</w:t>
            </w:r>
          </w:p>
          <w:p>
            <w:pPr>
              <w:spacing w:line="257" w:lineRule="auto"/>
            </w:pPr>
            <w:r>
              <w:rPr>
                <w:rFonts w:ascii="Calibri" w:eastAsia="Calibri" w:hAnsi="Calibri" w:cs="Calibri"/>
                <w:color w:val="000000" w:themeColor="text1"/>
              </w:rPr>
              <w:t>Perimeter, Area &amp; Volume</w:t>
            </w:r>
          </w:p>
          <w:p>
            <w:pPr>
              <w:spacing w:line="257" w:lineRule="auto"/>
              <w:rPr>
                <w:rFonts w:ascii="Calibri" w:eastAsia="Calibri" w:hAnsi="Calibri" w:cs="Calibri"/>
                <w:b/>
                <w:color w:val="000000" w:themeColor="text1"/>
              </w:rPr>
            </w:pPr>
          </w:p>
          <w:p>
            <w:pPr>
              <w:spacing w:line="257" w:lineRule="auto"/>
              <w:rPr>
                <w:b/>
              </w:rPr>
            </w:pPr>
            <w:r>
              <w:rPr>
                <w:rFonts w:ascii="Calibri" w:eastAsia="Calibri" w:hAnsi="Calibri" w:cs="Calibri"/>
                <w:b/>
                <w:color w:val="000000" w:themeColor="text1"/>
              </w:rPr>
              <w:t>Statistics</w:t>
            </w:r>
          </w:p>
          <w:p>
            <w:r>
              <w:rPr>
                <w:rFonts w:ascii="Calibri" w:eastAsia="Calibri" w:hAnsi="Calibri" w:cs="Calibri"/>
                <w:color w:val="000000" w:themeColor="text1"/>
              </w:rPr>
              <w:t>Using Averages to describe data</w:t>
            </w:r>
          </w:p>
        </w:tc>
        <w:tc>
          <w:tcPr>
            <w:tcW w:w="2199" w:type="dxa"/>
          </w:tcPr>
          <w:p>
            <w:pPr>
              <w:spacing w:line="257" w:lineRule="auto"/>
              <w:rPr>
                <w:b/>
              </w:rPr>
            </w:pPr>
            <w:r>
              <w:rPr>
                <w:rFonts w:ascii="Calibri" w:eastAsia="Calibri" w:hAnsi="Calibri" w:cs="Calibri"/>
                <w:b/>
              </w:rPr>
              <w:t>Algebra</w:t>
            </w:r>
          </w:p>
          <w:p>
            <w:pPr>
              <w:spacing w:line="257" w:lineRule="auto"/>
              <w:rPr>
                <w:rFonts w:ascii="Calibri" w:eastAsia="Calibri" w:hAnsi="Calibri" w:cs="Calibri"/>
              </w:rPr>
            </w:pPr>
            <w:r>
              <w:rPr>
                <w:rFonts w:ascii="Calibri" w:eastAsia="Calibri" w:hAnsi="Calibri" w:cs="Calibri"/>
              </w:rPr>
              <w:t xml:space="preserve">Factorising </w:t>
            </w:r>
          </w:p>
          <w:p>
            <w:pPr>
              <w:spacing w:line="257" w:lineRule="auto"/>
            </w:pPr>
          </w:p>
          <w:p>
            <w:pPr>
              <w:spacing w:line="257" w:lineRule="auto"/>
            </w:pPr>
            <w:r>
              <w:rPr>
                <w:rFonts w:ascii="Calibri" w:eastAsia="Calibri" w:hAnsi="Calibri" w:cs="Calibri"/>
                <w:b/>
              </w:rPr>
              <w:t>Geometry</w:t>
            </w:r>
            <w:r>
              <w:br/>
            </w:r>
            <w:r>
              <w:rPr>
                <w:rFonts w:ascii="Calibri" w:eastAsia="Calibri" w:hAnsi="Calibri" w:cs="Calibri"/>
              </w:rPr>
              <w:t xml:space="preserve"> Translations</w:t>
            </w:r>
          </w:p>
          <w:p>
            <w:pPr>
              <w:spacing w:line="257" w:lineRule="auto"/>
            </w:pPr>
            <w:r>
              <w:rPr>
                <w:rFonts w:ascii="Calibri" w:eastAsia="Calibri" w:hAnsi="Calibri" w:cs="Calibri"/>
              </w:rPr>
              <w:t>Diagrams &amp; Constructions</w:t>
            </w:r>
          </w:p>
          <w:p>
            <w:pPr>
              <w:rPr>
                <w:b/>
                <w:bCs/>
              </w:rPr>
            </w:pPr>
          </w:p>
        </w:tc>
        <w:tc>
          <w:tcPr>
            <w:tcW w:w="2199" w:type="dxa"/>
          </w:tcPr>
          <w:p>
            <w:pPr>
              <w:spacing w:line="257" w:lineRule="auto"/>
              <w:rPr>
                <w:b/>
              </w:rPr>
            </w:pPr>
            <w:r>
              <w:rPr>
                <w:rFonts w:ascii="Calibri" w:eastAsia="Calibri" w:hAnsi="Calibri" w:cs="Calibri"/>
                <w:b/>
              </w:rPr>
              <w:t>Revision SC test</w:t>
            </w:r>
          </w:p>
          <w:p>
            <w:r>
              <w:rPr>
                <w:rFonts w:ascii="Calibri" w:eastAsia="Calibri" w:hAnsi="Calibri" w:cs="Calibri"/>
              </w:rPr>
              <w:t>Functional Maths</w:t>
            </w:r>
          </w:p>
        </w:tc>
      </w:tr>
      <w:tr>
        <w:tc>
          <w:tcPr>
            <w:tcW w:w="2198" w:type="dxa"/>
          </w:tcPr>
          <w:p>
            <w:pPr>
              <w:rPr>
                <w:b/>
              </w:rPr>
            </w:pPr>
            <w:r>
              <w:rPr>
                <w:b/>
              </w:rPr>
              <w:t>Science</w:t>
            </w:r>
          </w:p>
        </w:tc>
        <w:tc>
          <w:tcPr>
            <w:tcW w:w="2198" w:type="dxa"/>
          </w:tcPr>
          <w:p>
            <w:pPr>
              <w:spacing w:line="276" w:lineRule="auto"/>
              <w:rPr>
                <w:b/>
                <w:bCs/>
              </w:rPr>
            </w:pPr>
            <w:r>
              <w:rPr>
                <w:b/>
                <w:bCs/>
              </w:rPr>
              <w:t>Energy</w:t>
            </w:r>
          </w:p>
          <w:p>
            <w:pPr>
              <w:spacing w:line="276" w:lineRule="auto"/>
              <w:rPr>
                <w:b/>
                <w:bCs/>
              </w:rPr>
            </w:pPr>
            <w:r>
              <w:rPr>
                <w:rFonts w:ascii="Calibri" w:eastAsia="Calibri" w:hAnsi="Calibri" w:cs="Calibri"/>
              </w:rPr>
              <w:t>This module will revise the electrical symbols and circuit diagrams as well as current. It introduces the different types of energy, how thermal energy is transferred through conduction, convection and radiation. Pupils will undertake the first GCSE practical and write it up.</w:t>
            </w:r>
          </w:p>
        </w:tc>
        <w:tc>
          <w:tcPr>
            <w:tcW w:w="2198" w:type="dxa"/>
          </w:tcPr>
          <w:p>
            <w:pPr>
              <w:spacing w:line="276" w:lineRule="auto"/>
              <w:rPr>
                <w:rFonts w:ascii="Calibri" w:eastAsia="Calibri" w:hAnsi="Calibri" w:cs="Calibri"/>
              </w:rPr>
            </w:pPr>
            <w:r>
              <w:rPr>
                <w:b/>
                <w:bCs/>
              </w:rPr>
              <w:t>Organisms</w:t>
            </w:r>
          </w:p>
          <w:p>
            <w:pPr>
              <w:spacing w:line="276" w:lineRule="auto"/>
              <w:rPr>
                <w:rFonts w:ascii="Calibri" w:eastAsia="Calibri" w:hAnsi="Calibri" w:cs="Calibri"/>
              </w:rPr>
            </w:pPr>
            <w:r>
              <w:rPr>
                <w:rFonts w:ascii="Calibri" w:eastAsia="Calibri" w:hAnsi="Calibri" w:cs="Calibri"/>
              </w:rPr>
              <w:t xml:space="preserve">This module will briefly outline how gas exchange occurs and how the body is adapted for it. This is linked to anaerobic and aerobic respiration and evaluated. </w:t>
            </w:r>
            <w:proofErr w:type="gramStart"/>
            <w:r>
              <w:rPr>
                <w:rFonts w:ascii="Calibri" w:eastAsia="Calibri" w:hAnsi="Calibri" w:cs="Calibri"/>
              </w:rPr>
              <w:t>Pupils</w:t>
            </w:r>
            <w:proofErr w:type="gramEnd"/>
            <w:r>
              <w:rPr>
                <w:rFonts w:ascii="Calibri" w:eastAsia="Calibri" w:hAnsi="Calibri" w:cs="Calibri"/>
              </w:rPr>
              <w:t xml:space="preserve"> review which has more of an impact- smoking and asthma.  Pupils then recap nutrition and how the digestive system is adapted to break down food.</w:t>
            </w:r>
          </w:p>
        </w:tc>
        <w:tc>
          <w:tcPr>
            <w:tcW w:w="2198" w:type="dxa"/>
          </w:tcPr>
          <w:p>
            <w:pPr>
              <w:rPr>
                <w:b/>
                <w:bCs/>
              </w:rPr>
            </w:pPr>
            <w:r>
              <w:rPr>
                <w:b/>
                <w:bCs/>
              </w:rPr>
              <w:t>Light and sound</w:t>
            </w:r>
          </w:p>
          <w:p>
            <w:pPr>
              <w:rPr>
                <w:rFonts w:ascii="Calibri" w:eastAsia="Calibri" w:hAnsi="Calibri" w:cs="Calibri"/>
                <w:color w:val="000000" w:themeColor="text1"/>
              </w:rPr>
            </w:pPr>
            <w:r>
              <w:rPr>
                <w:rFonts w:ascii="Calibri" w:eastAsia="Calibri" w:hAnsi="Calibri" w:cs="Calibri"/>
                <w:color w:val="000000" w:themeColor="text1"/>
              </w:rPr>
              <w:t>In this section of the module pupils investigate light and sound waves.  They show sounds waves as traces and investigate which is the best material for reflecting sound. Pupils discover how we hear. Pupils also investigate the reflection, refraction and dispersal of light. They explore the spectrum and how we see especially in colour.</w:t>
            </w:r>
          </w:p>
        </w:tc>
        <w:tc>
          <w:tcPr>
            <w:tcW w:w="2198" w:type="dxa"/>
          </w:tcPr>
          <w:p>
            <w:pPr>
              <w:rPr>
                <w:b/>
                <w:bCs/>
              </w:rPr>
            </w:pPr>
            <w:r>
              <w:rPr>
                <w:b/>
                <w:bCs/>
              </w:rPr>
              <w:t>Forces</w:t>
            </w:r>
          </w:p>
          <w:p>
            <w:r>
              <w:rPr>
                <w:rFonts w:ascii="Calibri" w:eastAsia="Calibri" w:hAnsi="Calibri" w:cs="Calibri"/>
              </w:rPr>
              <w:t>The topic builds build prior learning from Y6 and 7 to understand forces in more detail with a focus on resultant forces in 4 directions and the effects of unbalanced resolved forces.  Pressure in solids, and fluids are explored with calculations undertaken. Pupils explore compression and stretching including Hooke’s law.</w:t>
            </w:r>
          </w:p>
        </w:tc>
        <w:tc>
          <w:tcPr>
            <w:tcW w:w="2199" w:type="dxa"/>
          </w:tcPr>
          <w:p>
            <w:pPr>
              <w:rPr>
                <w:b/>
                <w:bCs/>
              </w:rPr>
            </w:pPr>
            <w:r>
              <w:rPr>
                <w:b/>
                <w:bCs/>
              </w:rPr>
              <w:t>Matter</w:t>
            </w:r>
          </w:p>
          <w:p>
            <w:pPr>
              <w:rPr>
                <w:b/>
                <w:bCs/>
              </w:rPr>
            </w:pPr>
            <w:r>
              <w:rPr>
                <w:rFonts w:ascii="Calibri" w:eastAsia="Calibri" w:hAnsi="Calibri" w:cs="Calibri"/>
              </w:rPr>
              <w:t>Pupils use the Periodic Table and recall patterns in the Groups and Periods across the table. They will be able to understand the difference between atoms, elements and compounds and to begin to understand how molecules are arranged and formed. They will also be introduced to the key words ‘ceramics’, ‘polymers’ and ‘composites’</w:t>
            </w:r>
          </w:p>
        </w:tc>
        <w:tc>
          <w:tcPr>
            <w:tcW w:w="2199" w:type="dxa"/>
          </w:tcPr>
          <w:p>
            <w:pPr>
              <w:spacing w:line="276" w:lineRule="auto"/>
              <w:rPr>
                <w:b/>
                <w:bCs/>
              </w:rPr>
            </w:pPr>
            <w:r>
              <w:rPr>
                <w:b/>
                <w:bCs/>
              </w:rPr>
              <w:t>Plants and reactions</w:t>
            </w:r>
          </w:p>
          <w:p>
            <w:pPr>
              <w:spacing w:line="276" w:lineRule="auto"/>
              <w:rPr>
                <w:b/>
                <w:bCs/>
              </w:rPr>
            </w:pPr>
            <w:r>
              <w:t>P</w:t>
            </w:r>
            <w:r>
              <w:rPr>
                <w:rFonts w:ascii="Calibri" w:eastAsia="Calibri" w:hAnsi="Calibri" w:cs="Calibri"/>
              </w:rPr>
              <w:t xml:space="preserve">upils discover the process of photosynthesis, how it occurs, </w:t>
            </w:r>
            <w:proofErr w:type="gramStart"/>
            <w:r>
              <w:rPr>
                <w:rFonts w:ascii="Calibri" w:eastAsia="Calibri" w:hAnsi="Calibri" w:cs="Calibri"/>
              </w:rPr>
              <w:t>the</w:t>
            </w:r>
            <w:proofErr w:type="gramEnd"/>
            <w:r>
              <w:rPr>
                <w:rFonts w:ascii="Calibri" w:eastAsia="Calibri" w:hAnsi="Calibri" w:cs="Calibri"/>
              </w:rPr>
              <w:t xml:space="preserve"> factors that affect it and how leaves are adapted to undertake it. Pupils practise the most common types of chemical reactions and learn about conservation of mass through these reactions. Pupils also assess risk and learn the gas tests.</w:t>
            </w:r>
          </w:p>
          <w:p>
            <w:pPr>
              <w:rPr>
                <w:b/>
                <w:bCs/>
              </w:rPr>
            </w:pPr>
          </w:p>
        </w:tc>
      </w:tr>
    </w:tbl>
    <w:p>
      <w:r>
        <w:br w:type="page"/>
      </w: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tc>
          <w:tcPr>
            <w:tcW w:w="2198" w:type="dxa"/>
          </w:tcPr>
          <w:p>
            <w:pPr>
              <w:rPr>
                <w:b/>
              </w:rPr>
            </w:pPr>
            <w:r>
              <w:rPr>
                <w:b/>
              </w:rPr>
              <w:lastRenderedPageBreak/>
              <w:t>Art</w:t>
            </w:r>
          </w:p>
        </w:tc>
        <w:tc>
          <w:tcPr>
            <w:tcW w:w="2198" w:type="dxa"/>
          </w:tcPr>
          <w:p>
            <w:pPr>
              <w:rPr>
                <w:b/>
                <w:bCs/>
              </w:rPr>
            </w:pPr>
            <w:r>
              <w:rPr>
                <w:b/>
                <w:bCs/>
              </w:rPr>
              <w:t>What is Art?</w:t>
            </w:r>
          </w:p>
          <w:p>
            <w:pPr>
              <w:rPr>
                <w:b/>
                <w:bCs/>
              </w:rPr>
            </w:pPr>
            <w:r>
              <w:rPr>
                <w:b/>
                <w:bCs/>
              </w:rPr>
              <w:t xml:space="preserve">Pop Art </w:t>
            </w:r>
          </w:p>
          <w:p>
            <w:pPr>
              <w:rPr>
                <w:b/>
                <w:bCs/>
              </w:rPr>
            </w:pPr>
            <w:r>
              <w:t>Pop Art research and exploration of artists’ techniques and styles.</w:t>
            </w:r>
          </w:p>
        </w:tc>
        <w:tc>
          <w:tcPr>
            <w:tcW w:w="2198" w:type="dxa"/>
          </w:tcPr>
          <w:p>
            <w:pPr>
              <w:rPr>
                <w:b/>
                <w:bCs/>
              </w:rPr>
            </w:pPr>
            <w:r>
              <w:rPr>
                <w:b/>
                <w:bCs/>
              </w:rPr>
              <w:t>Pop Art self portraits</w:t>
            </w:r>
          </w:p>
          <w:p>
            <w:pPr>
              <w:rPr>
                <w:b/>
                <w:bCs/>
              </w:rPr>
            </w:pPr>
            <w:r>
              <w:t>Pupils design and produce their own Pop art inspired self- portrait.</w:t>
            </w:r>
          </w:p>
        </w:tc>
        <w:tc>
          <w:tcPr>
            <w:tcW w:w="2198" w:type="dxa"/>
          </w:tcPr>
          <w:p>
            <w:pPr>
              <w:rPr>
                <w:b/>
                <w:bCs/>
              </w:rPr>
            </w:pPr>
            <w:r>
              <w:rPr>
                <w:b/>
                <w:bCs/>
              </w:rPr>
              <w:t>Pop Art portraits</w:t>
            </w:r>
          </w:p>
          <w:p>
            <w:pPr>
              <w:rPr>
                <w:b/>
                <w:bCs/>
              </w:rPr>
            </w:pPr>
            <w:r>
              <w:t>Pupils design and produce their own Pop art inspired self- portrait.</w:t>
            </w:r>
          </w:p>
        </w:tc>
        <w:tc>
          <w:tcPr>
            <w:tcW w:w="2198" w:type="dxa"/>
          </w:tcPr>
          <w:p>
            <w:pPr>
              <w:rPr>
                <w:b/>
                <w:bCs/>
              </w:rPr>
            </w:pPr>
            <w:r>
              <w:rPr>
                <w:b/>
                <w:bCs/>
              </w:rPr>
              <w:t>Architecture/ portraits cont.</w:t>
            </w:r>
          </w:p>
          <w:p>
            <w:pPr>
              <w:rPr>
                <w:b/>
                <w:bCs/>
              </w:rPr>
            </w:pPr>
            <w:r>
              <w:t>Introduction to</w:t>
            </w:r>
            <w:r>
              <w:rPr>
                <w:b/>
                <w:bCs/>
              </w:rPr>
              <w:t xml:space="preserve"> </w:t>
            </w:r>
            <w:r>
              <w:t>architectural styles throughout time</w:t>
            </w:r>
          </w:p>
        </w:tc>
        <w:tc>
          <w:tcPr>
            <w:tcW w:w="2199" w:type="dxa"/>
          </w:tcPr>
          <w:p>
            <w:pPr>
              <w:rPr>
                <w:b/>
                <w:bCs/>
              </w:rPr>
            </w:pPr>
            <w:r>
              <w:rPr>
                <w:b/>
                <w:bCs/>
              </w:rPr>
              <w:t>Architecture</w:t>
            </w:r>
          </w:p>
          <w:p>
            <w:r>
              <w:t>Drawing and painting inspired by famous architects/painters</w:t>
            </w:r>
          </w:p>
        </w:tc>
        <w:tc>
          <w:tcPr>
            <w:tcW w:w="2199" w:type="dxa"/>
          </w:tcPr>
          <w:p>
            <w:pPr>
              <w:rPr>
                <w:b/>
                <w:bCs/>
              </w:rPr>
            </w:pPr>
            <w:r>
              <w:rPr>
                <w:b/>
                <w:bCs/>
              </w:rPr>
              <w:t>Architecture</w:t>
            </w:r>
          </w:p>
          <w:p>
            <w:pPr>
              <w:rPr>
                <w:b/>
                <w:bCs/>
              </w:rPr>
            </w:pPr>
            <w:r>
              <w:t>Produce their own mini sculpture based on an architectural style</w:t>
            </w:r>
          </w:p>
        </w:tc>
      </w:tr>
      <w:tr>
        <w:trPr>
          <w:trHeight w:val="3510"/>
        </w:trPr>
        <w:tc>
          <w:tcPr>
            <w:tcW w:w="2198" w:type="dxa"/>
          </w:tcPr>
          <w:p>
            <w:pPr>
              <w:rPr>
                <w:b/>
              </w:rPr>
            </w:pPr>
            <w:r>
              <w:rPr>
                <w:b/>
              </w:rPr>
              <w:t>Computing</w:t>
            </w:r>
          </w:p>
        </w:tc>
        <w:tc>
          <w:tcPr>
            <w:tcW w:w="2198" w:type="dxa"/>
          </w:tcPr>
          <w:p>
            <w:pPr>
              <w:rPr>
                <w:b/>
                <w:bCs/>
              </w:rPr>
            </w:pPr>
            <w:r>
              <w:rPr>
                <w:b/>
                <w:bCs/>
              </w:rPr>
              <w:t>Posters &amp; Presentation</w:t>
            </w:r>
          </w:p>
          <w:p>
            <w:r>
              <w:t>Pupils will revisit skills learnt in year 7 to develop a Halloween party poster using a software package.</w:t>
            </w:r>
          </w:p>
          <w:p>
            <w:pPr>
              <w:rPr>
                <w:b/>
                <w:bCs/>
              </w:rPr>
            </w:pPr>
          </w:p>
          <w:p>
            <w:pPr>
              <w:rPr>
                <w:b/>
                <w:bCs/>
              </w:rPr>
            </w:pPr>
            <w:r>
              <w:rPr>
                <w:b/>
                <w:bCs/>
              </w:rPr>
              <w:t>Maths Machine Programming</w:t>
            </w:r>
          </w:p>
          <w:p>
            <w:r>
              <w:t>Pupils are to code a maths calculator using BBC BASIC.</w:t>
            </w:r>
          </w:p>
          <w:p/>
        </w:tc>
        <w:tc>
          <w:tcPr>
            <w:tcW w:w="2198" w:type="dxa"/>
          </w:tcPr>
          <w:p>
            <w:pPr>
              <w:rPr>
                <w:b/>
                <w:bCs/>
              </w:rPr>
            </w:pPr>
            <w:r>
              <w:rPr>
                <w:b/>
                <w:bCs/>
              </w:rPr>
              <w:t>Computer Theory</w:t>
            </w:r>
          </w:p>
          <w:p>
            <w:pPr>
              <w:rPr>
                <w:b/>
                <w:bCs/>
              </w:rPr>
            </w:pPr>
            <w:r>
              <w:t>Pupils will develop and embed knowledge and skills on: Binary, computer hardware, logic gates, units of storage</w:t>
            </w:r>
          </w:p>
          <w:p>
            <w:pPr>
              <w:rPr>
                <w:b/>
                <w:bCs/>
              </w:rPr>
            </w:pPr>
          </w:p>
        </w:tc>
        <w:tc>
          <w:tcPr>
            <w:tcW w:w="2198" w:type="dxa"/>
          </w:tcPr>
          <w:p>
            <w:pPr>
              <w:rPr>
                <w:b/>
                <w:bCs/>
                <w:color w:val="000000" w:themeColor="text1"/>
              </w:rPr>
            </w:pPr>
            <w:r>
              <w:rPr>
                <w:b/>
                <w:bCs/>
                <w:color w:val="000000" w:themeColor="text1"/>
              </w:rPr>
              <w:t>Textual Programming</w:t>
            </w:r>
          </w:p>
          <w:p>
            <w:pPr>
              <w:rPr>
                <w:rFonts w:ascii="Calibri" w:eastAsia="Calibri" w:hAnsi="Calibri" w:cs="Calibri"/>
                <w:color w:val="000000" w:themeColor="text1"/>
              </w:rPr>
            </w:pPr>
            <w:r>
              <w:rPr>
                <w:rFonts w:ascii="Calibri" w:eastAsia="Calibri" w:hAnsi="Calibri" w:cs="Calibri"/>
                <w:color w:val="000000" w:themeColor="text1"/>
              </w:rPr>
              <w:t>Pupils will write a series of commands in BBC BASIC to achieve an outcome or a solution to a problem.</w:t>
            </w:r>
          </w:p>
          <w:p>
            <w:pPr>
              <w:rPr>
                <w:b/>
                <w:bCs/>
              </w:rPr>
            </w:pPr>
          </w:p>
          <w:p>
            <w:pPr>
              <w:rPr>
                <w:b/>
                <w:bCs/>
              </w:rPr>
            </w:pPr>
          </w:p>
        </w:tc>
        <w:tc>
          <w:tcPr>
            <w:tcW w:w="2198" w:type="dxa"/>
          </w:tcPr>
          <w:p>
            <w:pPr>
              <w:rPr>
                <w:b/>
                <w:bCs/>
              </w:rPr>
            </w:pPr>
            <w:r>
              <w:rPr>
                <w:b/>
                <w:bCs/>
              </w:rPr>
              <w:t>Sequencing &amp; Control</w:t>
            </w:r>
          </w:p>
          <w:p>
            <w:r>
              <w:t>Pupils will sequence flowcharts in FLOWOL to control a CAR PARK SYSTEM in a set of sequenced scenarios.</w:t>
            </w:r>
          </w:p>
        </w:tc>
        <w:tc>
          <w:tcPr>
            <w:tcW w:w="2199" w:type="dxa"/>
          </w:tcPr>
          <w:p>
            <w:pPr>
              <w:rPr>
                <w:b/>
                <w:bCs/>
              </w:rPr>
            </w:pPr>
            <w:r>
              <w:rPr>
                <w:b/>
                <w:bCs/>
              </w:rPr>
              <w:t>Advanced Spreadsheets</w:t>
            </w:r>
          </w:p>
          <w:p>
            <w:pPr>
              <w:rPr>
                <w:b/>
                <w:bCs/>
              </w:rPr>
            </w:pPr>
            <w:r>
              <w:t>Pupils will revisit and embed spreadsheets formulae. Then look at the creation of advanced formulae (IF STATEMENTS).</w:t>
            </w:r>
          </w:p>
        </w:tc>
        <w:tc>
          <w:tcPr>
            <w:tcW w:w="2199" w:type="dxa"/>
          </w:tcPr>
          <w:p>
            <w:pPr>
              <w:rPr>
                <w:b/>
                <w:bCs/>
              </w:rPr>
            </w:pPr>
            <w:r>
              <w:rPr>
                <w:b/>
                <w:bCs/>
              </w:rPr>
              <w:t>Databases</w:t>
            </w:r>
          </w:p>
          <w:p>
            <w:pPr>
              <w:rPr>
                <w:rFonts w:ascii="Calibri" w:eastAsia="Calibri" w:hAnsi="Calibri" w:cs="Calibri"/>
                <w:color w:val="000000" w:themeColor="text1"/>
                <w:sz w:val="21"/>
                <w:szCs w:val="21"/>
              </w:rPr>
            </w:pPr>
            <w:r>
              <w:rPr>
                <w:rFonts w:ascii="Calibri" w:eastAsia="Calibri" w:hAnsi="Calibri" w:cs="Calibri"/>
                <w:color w:val="000000" w:themeColor="text1"/>
                <w:sz w:val="21"/>
                <w:szCs w:val="21"/>
              </w:rPr>
              <w:t>Pupils will look at how databases are used and discuss how their own details are collected and stored on various databases around the world. They will then learn how to create and append databases, use queries to gather information</w:t>
            </w:r>
          </w:p>
        </w:tc>
      </w:tr>
      <w:tr>
        <w:tc>
          <w:tcPr>
            <w:tcW w:w="2198" w:type="dxa"/>
          </w:tcPr>
          <w:p>
            <w:pPr>
              <w:rPr>
                <w:b/>
              </w:rPr>
            </w:pPr>
            <w:r>
              <w:rPr>
                <w:b/>
              </w:rPr>
              <w:t>French</w:t>
            </w:r>
          </w:p>
        </w:tc>
        <w:tc>
          <w:tcPr>
            <w:tcW w:w="2198" w:type="dxa"/>
          </w:tcPr>
          <w:p>
            <w:r>
              <w:rPr>
                <w:b/>
                <w:bCs/>
              </w:rPr>
              <w:t xml:space="preserve">My local area.  </w:t>
            </w:r>
            <w:r>
              <w:t>Describing what there is/isn’t in our town/village.</w:t>
            </w:r>
          </w:p>
          <w:p>
            <w:r>
              <w:t>(2020/2021)</w:t>
            </w:r>
          </w:p>
        </w:tc>
        <w:tc>
          <w:tcPr>
            <w:tcW w:w="2198" w:type="dxa"/>
          </w:tcPr>
          <w:p>
            <w:pPr>
              <w:spacing w:line="259" w:lineRule="auto"/>
            </w:pPr>
            <w:r>
              <w:rPr>
                <w:b/>
                <w:bCs/>
              </w:rPr>
              <w:t>My studies.</w:t>
            </w:r>
          </w:p>
          <w:p>
            <w:pPr>
              <w:spacing w:line="259" w:lineRule="auto"/>
            </w:pPr>
            <w:r>
              <w:t>School subjects opinions. Focus on more complex opinions and idioms  (2020/2021)</w:t>
            </w:r>
          </w:p>
          <w:p>
            <w:pPr>
              <w:rPr>
                <w:b/>
                <w:bCs/>
              </w:rPr>
            </w:pPr>
          </w:p>
        </w:tc>
        <w:tc>
          <w:tcPr>
            <w:tcW w:w="2198" w:type="dxa"/>
          </w:tcPr>
          <w:p>
            <w:pPr>
              <w:rPr>
                <w:b/>
                <w:bCs/>
              </w:rPr>
            </w:pPr>
            <w:r>
              <w:rPr>
                <w:b/>
                <w:bCs/>
              </w:rPr>
              <w:t xml:space="preserve">Future plans. </w:t>
            </w:r>
          </w:p>
          <w:p>
            <w:r>
              <w:t>Using the future tense to describe intentions for the future. Weather phrases</w:t>
            </w:r>
          </w:p>
          <w:p>
            <w:pPr>
              <w:spacing w:line="259" w:lineRule="auto"/>
            </w:pPr>
            <w:r>
              <w:t>(2020/2021)</w:t>
            </w:r>
          </w:p>
          <w:p>
            <w:pPr>
              <w:rPr>
                <w:b/>
                <w:bCs/>
              </w:rPr>
            </w:pPr>
          </w:p>
        </w:tc>
        <w:tc>
          <w:tcPr>
            <w:tcW w:w="2198" w:type="dxa"/>
          </w:tcPr>
          <w:p>
            <w:r>
              <w:rPr>
                <w:b/>
                <w:bCs/>
              </w:rPr>
              <w:t xml:space="preserve">My life as a teen. </w:t>
            </w:r>
            <w:r>
              <w:t>Clothing, image and relationships with others.</w:t>
            </w:r>
          </w:p>
          <w:p>
            <w:pPr>
              <w:spacing w:line="259" w:lineRule="auto"/>
            </w:pPr>
            <w:r>
              <w:t>(2020/2021)</w:t>
            </w:r>
          </w:p>
          <w:p>
            <w:pPr>
              <w:rPr>
                <w:b/>
                <w:bCs/>
              </w:rPr>
            </w:pPr>
          </w:p>
        </w:tc>
        <w:tc>
          <w:tcPr>
            <w:tcW w:w="2199" w:type="dxa"/>
          </w:tcPr>
          <w:p>
            <w:r>
              <w:rPr>
                <w:b/>
                <w:bCs/>
              </w:rPr>
              <w:t xml:space="preserve">Food and drink. </w:t>
            </w:r>
            <w:r>
              <w:t>What we eat for each meal, ordering food in a restaurant, numbers and prices</w:t>
            </w:r>
          </w:p>
          <w:p>
            <w:pPr>
              <w:spacing w:line="259" w:lineRule="auto"/>
            </w:pPr>
            <w:r>
              <w:t>(2020/2021)</w:t>
            </w:r>
          </w:p>
          <w:p>
            <w:pPr>
              <w:rPr>
                <w:b/>
                <w:bCs/>
              </w:rPr>
            </w:pPr>
          </w:p>
        </w:tc>
        <w:tc>
          <w:tcPr>
            <w:tcW w:w="2199" w:type="dxa"/>
          </w:tcPr>
          <w:p>
            <w:r>
              <w:rPr>
                <w:b/>
                <w:bCs/>
              </w:rPr>
              <w:t xml:space="preserve">Holidays and travel. </w:t>
            </w:r>
            <w:r>
              <w:t>Countries we have visited and would like to visit. Methods of transport</w:t>
            </w:r>
          </w:p>
          <w:p>
            <w:pPr>
              <w:spacing w:line="259" w:lineRule="auto"/>
            </w:pPr>
            <w:r>
              <w:t>(2020/2021)</w:t>
            </w:r>
          </w:p>
          <w:p>
            <w:pPr>
              <w:rPr>
                <w:b/>
                <w:bCs/>
              </w:rPr>
            </w:pPr>
          </w:p>
        </w:tc>
      </w:tr>
    </w:tbl>
    <w:p>
      <w:r>
        <w:br w:type="page"/>
      </w: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tc>
          <w:tcPr>
            <w:tcW w:w="2198" w:type="dxa"/>
          </w:tcPr>
          <w:p>
            <w:pPr>
              <w:rPr>
                <w:b/>
              </w:rPr>
            </w:pPr>
            <w:r>
              <w:rPr>
                <w:b/>
              </w:rPr>
              <w:lastRenderedPageBreak/>
              <w:t>Geography</w:t>
            </w:r>
          </w:p>
        </w:tc>
        <w:tc>
          <w:tcPr>
            <w:tcW w:w="2198" w:type="dxa"/>
          </w:tcPr>
          <w:p>
            <w:pPr>
              <w:rPr>
                <w:rFonts w:eastAsiaTheme="minorEastAsia"/>
                <w:b/>
                <w:bCs/>
              </w:rPr>
            </w:pPr>
            <w:r>
              <w:rPr>
                <w:rFonts w:eastAsiaTheme="minorEastAsia"/>
                <w:b/>
                <w:bCs/>
              </w:rPr>
              <w:t>Rivers</w:t>
            </w:r>
          </w:p>
          <w:p>
            <w:pPr>
              <w:rPr>
                <w:rFonts w:eastAsiaTheme="minorEastAsia"/>
                <w:bCs/>
              </w:rPr>
            </w:pPr>
            <w:r>
              <w:rPr>
                <w:rFonts w:eastAsiaTheme="minorEastAsia"/>
                <w:bCs/>
              </w:rPr>
              <w:t>Reconnect of the water cycle and the different features</w:t>
            </w:r>
          </w:p>
          <w:p>
            <w:pPr>
              <w:rPr>
                <w:rFonts w:eastAsiaTheme="minorEastAsia"/>
                <w:bCs/>
              </w:rPr>
            </w:pPr>
          </w:p>
          <w:p>
            <w:pPr>
              <w:rPr>
                <w:rFonts w:eastAsiaTheme="minorEastAsia"/>
                <w:bCs/>
              </w:rPr>
            </w:pPr>
            <w:r>
              <w:rPr>
                <w:rFonts w:eastAsiaTheme="minorEastAsia"/>
                <w:bCs/>
              </w:rPr>
              <w:t>Long profile of a river and the underlying pattern of the structure of a river</w:t>
            </w:r>
          </w:p>
          <w:p>
            <w:pPr>
              <w:rPr>
                <w:rFonts w:eastAsiaTheme="minorEastAsia"/>
                <w:bCs/>
              </w:rPr>
            </w:pPr>
          </w:p>
          <w:p>
            <w:pPr>
              <w:rPr>
                <w:rFonts w:eastAsiaTheme="minorEastAsia"/>
              </w:rPr>
            </w:pPr>
            <w:r>
              <w:rPr>
                <w:rFonts w:eastAsiaTheme="minorEastAsia"/>
                <w:bCs/>
              </w:rPr>
              <w:t>Different processes of erosion on a river</w:t>
            </w:r>
          </w:p>
          <w:p>
            <w:pPr>
              <w:rPr>
                <w:rFonts w:eastAsiaTheme="minorEastAsia"/>
              </w:rPr>
            </w:pPr>
          </w:p>
          <w:p>
            <w:pPr>
              <w:rPr>
                <w:rFonts w:eastAsiaTheme="minorEastAsia"/>
              </w:rPr>
            </w:pPr>
            <w:r>
              <w:rPr>
                <w:rFonts w:eastAsiaTheme="minorEastAsia"/>
              </w:rPr>
              <w:t>Features of a river (Oxbow lakes, waterfalls)</w:t>
            </w:r>
          </w:p>
          <w:p>
            <w:pPr>
              <w:rPr>
                <w:rFonts w:eastAsiaTheme="minorEastAsia"/>
              </w:rPr>
            </w:pPr>
          </w:p>
          <w:p>
            <w:pPr>
              <w:rPr>
                <w:rFonts w:eastAsiaTheme="minorEastAsia"/>
              </w:rPr>
            </w:pPr>
          </w:p>
        </w:tc>
        <w:tc>
          <w:tcPr>
            <w:tcW w:w="2198" w:type="dxa"/>
          </w:tcPr>
          <w:p>
            <w:pPr>
              <w:rPr>
                <w:rFonts w:eastAsiaTheme="minorEastAsia"/>
              </w:rPr>
            </w:pPr>
          </w:p>
          <w:p>
            <w:pPr>
              <w:rPr>
                <w:rFonts w:eastAsiaTheme="minorEastAsia"/>
              </w:rPr>
            </w:pPr>
            <w:r>
              <w:rPr>
                <w:rFonts w:eastAsiaTheme="minorEastAsia"/>
              </w:rPr>
              <w:t xml:space="preserve">Physical and human causes of flooding.  </w:t>
            </w:r>
          </w:p>
          <w:p>
            <w:pPr>
              <w:rPr>
                <w:rFonts w:eastAsiaTheme="minorEastAsia"/>
              </w:rPr>
            </w:pPr>
          </w:p>
          <w:p>
            <w:pPr>
              <w:rPr>
                <w:rFonts w:eastAsiaTheme="minorEastAsia"/>
              </w:rPr>
            </w:pPr>
            <w:r>
              <w:rPr>
                <w:rFonts w:eastAsiaTheme="minorEastAsia"/>
              </w:rPr>
              <w:t>Cast study of flooding Tewkesbury</w:t>
            </w:r>
          </w:p>
          <w:p>
            <w:pPr>
              <w:rPr>
                <w:rFonts w:eastAsiaTheme="minorEastAsia"/>
              </w:rPr>
            </w:pPr>
          </w:p>
          <w:p>
            <w:pPr>
              <w:rPr>
                <w:rFonts w:eastAsiaTheme="minorEastAsia"/>
              </w:rPr>
            </w:pPr>
            <w:r>
              <w:rPr>
                <w:rFonts w:eastAsiaTheme="minorEastAsia"/>
              </w:rPr>
              <w:t>Impact of flooding on communities</w:t>
            </w:r>
          </w:p>
          <w:p>
            <w:pPr>
              <w:rPr>
                <w:rFonts w:eastAsiaTheme="minorEastAsia"/>
              </w:rPr>
            </w:pPr>
          </w:p>
          <w:p>
            <w:pPr>
              <w:rPr>
                <w:rFonts w:eastAsiaTheme="minorEastAsia"/>
              </w:rPr>
            </w:pPr>
            <w:r>
              <w:rPr>
                <w:rFonts w:eastAsiaTheme="minorEastAsia"/>
              </w:rPr>
              <w:t>Flood prevention and the connection between cost and protection</w:t>
            </w:r>
          </w:p>
          <w:p>
            <w:pPr>
              <w:rPr>
                <w:rFonts w:eastAsiaTheme="minorEastAsia"/>
                <w:b/>
                <w:bCs/>
              </w:rPr>
            </w:pPr>
          </w:p>
          <w:p>
            <w:pPr>
              <w:rPr>
                <w:rFonts w:eastAsiaTheme="minorEastAsia"/>
                <w:b/>
                <w:bCs/>
              </w:rPr>
            </w:pPr>
          </w:p>
        </w:tc>
        <w:tc>
          <w:tcPr>
            <w:tcW w:w="2198" w:type="dxa"/>
          </w:tcPr>
          <w:p>
            <w:pPr>
              <w:rPr>
                <w:b/>
                <w:bCs/>
              </w:rPr>
            </w:pPr>
            <w:r>
              <w:rPr>
                <w:b/>
                <w:bCs/>
              </w:rPr>
              <w:t>(STARTS AT END OF AUTUMN TERM)</w:t>
            </w:r>
          </w:p>
          <w:p>
            <w:pPr>
              <w:rPr>
                <w:b/>
                <w:bCs/>
              </w:rPr>
            </w:pPr>
          </w:p>
          <w:p>
            <w:pPr>
              <w:rPr>
                <w:b/>
                <w:bCs/>
              </w:rPr>
            </w:pPr>
            <w:r>
              <w:rPr>
                <w:b/>
                <w:bCs/>
              </w:rPr>
              <w:t>Fashion and globalisation</w:t>
            </w:r>
          </w:p>
          <w:p>
            <w:pPr>
              <w:rPr>
                <w:b/>
                <w:bCs/>
              </w:rPr>
            </w:pPr>
          </w:p>
          <w:p>
            <w:pPr>
              <w:rPr>
                <w:bCs/>
              </w:rPr>
            </w:pPr>
            <w:r>
              <w:rPr>
                <w:bCs/>
              </w:rPr>
              <w:t>Introduction to concept of economic development</w:t>
            </w:r>
          </w:p>
          <w:p>
            <w:pPr>
              <w:rPr>
                <w:bCs/>
              </w:rPr>
            </w:pPr>
          </w:p>
          <w:p>
            <w:r>
              <w:rPr>
                <w:bCs/>
              </w:rPr>
              <w:t xml:space="preserve">Different job sectors and the proportions within different economies </w:t>
            </w:r>
          </w:p>
          <w:p>
            <w:r>
              <w:t>Creation of fashion items &amp; the resources and countries involved.</w:t>
            </w:r>
          </w:p>
          <w:p/>
          <w:p>
            <w:r>
              <w:t>Distribution of fashion items &amp; the resources and counties involved</w:t>
            </w:r>
          </w:p>
          <w:p/>
          <w:p>
            <w:r>
              <w:t xml:space="preserve">Distribution of wealth between developed and developing countries </w:t>
            </w:r>
          </w:p>
        </w:tc>
        <w:tc>
          <w:tcPr>
            <w:tcW w:w="2198" w:type="dxa"/>
          </w:tcPr>
          <w:p>
            <w:r>
              <w:t>Comparison of lives of workers in developed and developing countries</w:t>
            </w:r>
          </w:p>
          <w:p/>
          <w:p>
            <w:r>
              <w:rPr>
                <w:b/>
              </w:rPr>
              <w:t xml:space="preserve">Coasts </w:t>
            </w:r>
          </w:p>
          <w:p>
            <w:pPr>
              <w:rPr>
                <w:b/>
                <w:bCs/>
              </w:rPr>
            </w:pPr>
          </w:p>
          <w:p>
            <w:pPr>
              <w:rPr>
                <w:bCs/>
              </w:rPr>
            </w:pPr>
            <w:r>
              <w:rPr>
                <w:bCs/>
              </w:rPr>
              <w:t>Uses of the coastline</w:t>
            </w:r>
          </w:p>
          <w:p>
            <w:pPr>
              <w:rPr>
                <w:bCs/>
              </w:rPr>
            </w:pPr>
          </w:p>
          <w:p>
            <w:pPr>
              <w:rPr>
                <w:bCs/>
              </w:rPr>
            </w:pPr>
            <w:r>
              <w:rPr>
                <w:bCs/>
              </w:rPr>
              <w:t>Destructive and constructive waves and the influence of tides on the coastline</w:t>
            </w:r>
          </w:p>
          <w:p>
            <w:pPr>
              <w:rPr>
                <w:bCs/>
              </w:rPr>
            </w:pPr>
            <w:r>
              <w:rPr>
                <w:bCs/>
              </w:rPr>
              <w:t>Different types of erosion at the coastline</w:t>
            </w:r>
          </w:p>
          <w:p>
            <w:pPr>
              <w:rPr>
                <w:bCs/>
              </w:rPr>
            </w:pPr>
          </w:p>
          <w:p>
            <w:pPr>
              <w:rPr>
                <w:bCs/>
              </w:rPr>
            </w:pPr>
            <w:r>
              <w:rPr>
                <w:bCs/>
              </w:rPr>
              <w:t xml:space="preserve">Process of longshore drift </w:t>
            </w:r>
          </w:p>
          <w:p>
            <w:pPr>
              <w:rPr>
                <w:b/>
                <w:bCs/>
              </w:rPr>
            </w:pPr>
          </w:p>
          <w:p>
            <w:pPr>
              <w:rPr>
                <w:b/>
                <w:bCs/>
              </w:rPr>
            </w:pPr>
          </w:p>
        </w:tc>
        <w:tc>
          <w:tcPr>
            <w:tcW w:w="2199" w:type="dxa"/>
          </w:tcPr>
          <w:p>
            <w:r>
              <w:t>Features of coastal erosion</w:t>
            </w:r>
          </w:p>
          <w:p/>
          <w:p>
            <w:r>
              <w:t>Coastal defences</w:t>
            </w:r>
          </w:p>
          <w:p/>
          <w:p>
            <w:r>
              <w:t xml:space="preserve">The impact of coastal erosion: a case study of </w:t>
            </w:r>
            <w:proofErr w:type="spellStart"/>
            <w:r>
              <w:t>Happisburgh</w:t>
            </w:r>
            <w:proofErr w:type="spellEnd"/>
          </w:p>
          <w:p/>
          <w:p>
            <w:pPr>
              <w:rPr>
                <w:b/>
              </w:rPr>
            </w:pPr>
            <w:r>
              <w:rPr>
                <w:b/>
              </w:rPr>
              <w:t>Settlement and population</w:t>
            </w:r>
          </w:p>
          <w:p>
            <w:pPr>
              <w:rPr>
                <w:b/>
                <w:bCs/>
              </w:rPr>
            </w:pPr>
          </w:p>
          <w:p>
            <w:pPr>
              <w:rPr>
                <w:bCs/>
              </w:rPr>
            </w:pPr>
            <w:r>
              <w:rPr>
                <w:bCs/>
              </w:rPr>
              <w:t xml:space="preserve">Factors effecting the location of settlements.  </w:t>
            </w:r>
          </w:p>
          <w:p>
            <w:pPr>
              <w:rPr>
                <w:bCs/>
              </w:rPr>
            </w:pPr>
            <w:r>
              <w:rPr>
                <w:bCs/>
              </w:rPr>
              <w:t>Why settlements might increase in size</w:t>
            </w:r>
          </w:p>
          <w:p/>
          <w:p>
            <w:r>
              <w:t>The Burgess model of urban development</w:t>
            </w:r>
          </w:p>
          <w:p/>
          <w:p>
            <w:pPr>
              <w:rPr>
                <w:b/>
                <w:bCs/>
              </w:rPr>
            </w:pPr>
          </w:p>
          <w:p>
            <w:pPr>
              <w:rPr>
                <w:b/>
                <w:bCs/>
              </w:rPr>
            </w:pPr>
          </w:p>
        </w:tc>
        <w:tc>
          <w:tcPr>
            <w:tcW w:w="2199" w:type="dxa"/>
          </w:tcPr>
          <w:p>
            <w:r>
              <w:t>The application of the Burgess model to Huddersfield</w:t>
            </w:r>
          </w:p>
          <w:p/>
          <w:p>
            <w:r>
              <w:t>Population growth and sustainability population density</w:t>
            </w:r>
          </w:p>
          <w:p/>
          <w:p>
            <w:r>
              <w:t>The DTM model</w:t>
            </w:r>
          </w:p>
          <w:p/>
          <w:p>
            <w:pPr>
              <w:rPr>
                <w:b/>
                <w:bCs/>
              </w:rPr>
            </w:pPr>
            <w:r>
              <w:t>Population pyramids</w:t>
            </w:r>
          </w:p>
          <w:p>
            <w:pPr>
              <w:rPr>
                <w:b/>
                <w:bCs/>
              </w:rPr>
            </w:pPr>
          </w:p>
        </w:tc>
      </w:tr>
    </w:tbl>
    <w:p>
      <w:r>
        <w:br w:type="page"/>
      </w: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tc>
          <w:tcPr>
            <w:tcW w:w="2198" w:type="dxa"/>
          </w:tcPr>
          <w:p>
            <w:pPr>
              <w:rPr>
                <w:b/>
              </w:rPr>
            </w:pPr>
            <w:r>
              <w:rPr>
                <w:b/>
              </w:rPr>
              <w:lastRenderedPageBreak/>
              <w:t>History</w:t>
            </w:r>
          </w:p>
        </w:tc>
        <w:tc>
          <w:tcPr>
            <w:tcW w:w="2198" w:type="dxa"/>
          </w:tcPr>
          <w:p>
            <w:r>
              <w:rPr>
                <w:rFonts w:ascii="Calibri" w:eastAsia="Calibri" w:hAnsi="Calibri" w:cs="Calibri"/>
                <w:b/>
                <w:bCs/>
              </w:rPr>
              <w:t>Industrial Revolution</w:t>
            </w:r>
          </w:p>
          <w:p>
            <w:r>
              <w:rPr>
                <w:rFonts w:ascii="Calibri" w:eastAsia="Calibri" w:hAnsi="Calibri" w:cs="Calibri"/>
              </w:rPr>
              <w:t>Factories and technology</w:t>
            </w:r>
          </w:p>
          <w:p>
            <w:r>
              <w:rPr>
                <w:rFonts w:ascii="Calibri" w:eastAsia="Calibri" w:hAnsi="Calibri" w:cs="Calibri"/>
              </w:rPr>
              <w:t>Population growth</w:t>
            </w:r>
          </w:p>
        </w:tc>
        <w:tc>
          <w:tcPr>
            <w:tcW w:w="2198" w:type="dxa"/>
          </w:tcPr>
          <w:p>
            <w:r>
              <w:rPr>
                <w:rFonts w:ascii="Calibri" w:eastAsia="Calibri" w:hAnsi="Calibri" w:cs="Calibri"/>
                <w:b/>
                <w:bCs/>
              </w:rPr>
              <w:t>Industrial Revolution</w:t>
            </w:r>
          </w:p>
          <w:p>
            <w:r>
              <w:rPr>
                <w:rFonts w:ascii="Calibri" w:eastAsia="Calibri" w:hAnsi="Calibri" w:cs="Calibri"/>
              </w:rPr>
              <w:t>Who benefitted?</w:t>
            </w:r>
          </w:p>
          <w:p>
            <w:r>
              <w:rPr>
                <w:rFonts w:ascii="Calibri" w:eastAsia="Calibri" w:hAnsi="Calibri" w:cs="Calibri"/>
              </w:rPr>
              <w:t>How should the Industrial Revolution be remembered?</w:t>
            </w:r>
          </w:p>
        </w:tc>
        <w:tc>
          <w:tcPr>
            <w:tcW w:w="2198" w:type="dxa"/>
          </w:tcPr>
          <w:p>
            <w:r>
              <w:rPr>
                <w:rFonts w:ascii="Calibri" w:eastAsia="Calibri" w:hAnsi="Calibri" w:cs="Calibri"/>
                <w:b/>
                <w:bCs/>
              </w:rPr>
              <w:t>The growth of the British Empire</w:t>
            </w:r>
          </w:p>
          <w:p>
            <w:r>
              <w:rPr>
                <w:rFonts w:ascii="Calibri" w:eastAsia="Calibri" w:hAnsi="Calibri" w:cs="Calibri"/>
              </w:rPr>
              <w:t>World Trade</w:t>
            </w:r>
          </w:p>
          <w:p>
            <w:r>
              <w:rPr>
                <w:rFonts w:ascii="Calibri" w:eastAsia="Calibri" w:hAnsi="Calibri" w:cs="Calibri"/>
              </w:rPr>
              <w:t>The Trade Triangle</w:t>
            </w:r>
          </w:p>
        </w:tc>
        <w:tc>
          <w:tcPr>
            <w:tcW w:w="2198" w:type="dxa"/>
          </w:tcPr>
          <w:p>
            <w:r>
              <w:rPr>
                <w:rFonts w:ascii="Calibri" w:eastAsia="Calibri" w:hAnsi="Calibri" w:cs="Calibri"/>
                <w:b/>
                <w:bCs/>
              </w:rPr>
              <w:t>Slave trade</w:t>
            </w:r>
          </w:p>
          <w:p>
            <w:r>
              <w:rPr>
                <w:rFonts w:ascii="Calibri" w:eastAsia="Calibri" w:hAnsi="Calibri" w:cs="Calibri"/>
              </w:rPr>
              <w:t>Life on Plantations</w:t>
            </w:r>
          </w:p>
          <w:p>
            <w:r>
              <w:rPr>
                <w:rFonts w:ascii="Calibri" w:eastAsia="Calibri" w:hAnsi="Calibri" w:cs="Calibri"/>
              </w:rPr>
              <w:t>Why did the Slave Trade end?</w:t>
            </w:r>
          </w:p>
          <w:p>
            <w:pPr>
              <w:rPr>
                <w:b/>
                <w:bCs/>
              </w:rPr>
            </w:pPr>
          </w:p>
        </w:tc>
        <w:tc>
          <w:tcPr>
            <w:tcW w:w="2199" w:type="dxa"/>
          </w:tcPr>
          <w:p>
            <w:r>
              <w:rPr>
                <w:rFonts w:ascii="Calibri" w:eastAsia="Calibri" w:hAnsi="Calibri" w:cs="Calibri"/>
                <w:b/>
                <w:bCs/>
              </w:rPr>
              <w:t>Black People of America</w:t>
            </w:r>
          </w:p>
          <w:p>
            <w:r>
              <w:rPr>
                <w:rFonts w:ascii="Calibri" w:eastAsia="Calibri" w:hAnsi="Calibri" w:cs="Calibri"/>
              </w:rPr>
              <w:t>Abolition of Slave Trade</w:t>
            </w:r>
          </w:p>
          <w:p>
            <w:r>
              <w:rPr>
                <w:rFonts w:ascii="Calibri" w:eastAsia="Calibri" w:hAnsi="Calibri" w:cs="Calibri"/>
              </w:rPr>
              <w:t>The Jim Crow Laws</w:t>
            </w:r>
          </w:p>
          <w:p>
            <w:pPr>
              <w:rPr>
                <w:b/>
                <w:bCs/>
              </w:rPr>
            </w:pPr>
            <w:r>
              <w:rPr>
                <w:rFonts w:ascii="Calibri" w:eastAsia="Calibri" w:hAnsi="Calibri" w:cs="Calibri"/>
              </w:rPr>
              <w:t>Civil Rights Movement</w:t>
            </w:r>
          </w:p>
        </w:tc>
        <w:tc>
          <w:tcPr>
            <w:tcW w:w="2199" w:type="dxa"/>
          </w:tcPr>
          <w:p>
            <w:r>
              <w:rPr>
                <w:rFonts w:ascii="Calibri" w:eastAsia="Calibri" w:hAnsi="Calibri" w:cs="Calibri"/>
                <w:b/>
                <w:bCs/>
              </w:rPr>
              <w:t>WWI</w:t>
            </w:r>
          </w:p>
          <w:p>
            <w:r>
              <w:rPr>
                <w:rFonts w:ascii="Calibri" w:eastAsia="Calibri" w:hAnsi="Calibri" w:cs="Calibri"/>
              </w:rPr>
              <w:t>Why did WWI start?</w:t>
            </w:r>
          </w:p>
          <w:p>
            <w:r>
              <w:rPr>
                <w:rFonts w:ascii="Calibri" w:eastAsia="Calibri" w:hAnsi="Calibri" w:cs="Calibri"/>
              </w:rPr>
              <w:t>Was it really a world War?</w:t>
            </w:r>
          </w:p>
          <w:p>
            <w:pPr>
              <w:rPr>
                <w:b/>
                <w:bCs/>
              </w:rPr>
            </w:pPr>
          </w:p>
        </w:tc>
      </w:tr>
      <w:tr>
        <w:tc>
          <w:tcPr>
            <w:tcW w:w="2198" w:type="dxa"/>
          </w:tcPr>
          <w:p>
            <w:pPr>
              <w:rPr>
                <w:b/>
                <w:bCs/>
              </w:rPr>
            </w:pPr>
            <w:r>
              <w:rPr>
                <w:b/>
                <w:bCs/>
              </w:rPr>
              <w:t>Music</w:t>
            </w:r>
          </w:p>
          <w:p>
            <w:pPr>
              <w:rPr>
                <w:b/>
                <w:bCs/>
              </w:rPr>
            </w:pPr>
            <w:r>
              <w:rPr>
                <w:b/>
                <w:bCs/>
              </w:rPr>
              <w:t>There are 5 topic areas.</w:t>
            </w:r>
          </w:p>
        </w:tc>
        <w:tc>
          <w:tcPr>
            <w:tcW w:w="2198" w:type="dxa"/>
          </w:tcPr>
          <w:p>
            <w:pPr>
              <w:rPr>
                <w:b/>
                <w:bCs/>
              </w:rPr>
            </w:pPr>
            <w:r>
              <w:rPr>
                <w:b/>
                <w:bCs/>
              </w:rPr>
              <w:t>Popular Music in the Classroom – Part 1</w:t>
            </w:r>
          </w:p>
          <w:p>
            <w:r>
              <w:t>Pupils form a band and perform a set song using Rock band instruments.</w:t>
            </w:r>
          </w:p>
        </w:tc>
        <w:tc>
          <w:tcPr>
            <w:tcW w:w="2198" w:type="dxa"/>
          </w:tcPr>
          <w:p>
            <w:pPr>
              <w:rPr>
                <w:b/>
                <w:bCs/>
              </w:rPr>
            </w:pPr>
            <w:r>
              <w:rPr>
                <w:b/>
                <w:bCs/>
              </w:rPr>
              <w:t xml:space="preserve">Popular Music in the Classroom – Part 2. </w:t>
            </w:r>
            <w:r>
              <w:t>Pupils perform their own choice song developing skills from Part 1.</w:t>
            </w:r>
          </w:p>
        </w:tc>
        <w:tc>
          <w:tcPr>
            <w:tcW w:w="2198" w:type="dxa"/>
          </w:tcPr>
          <w:p>
            <w:r>
              <w:rPr>
                <w:b/>
                <w:bCs/>
              </w:rPr>
              <w:t xml:space="preserve">Waltz </w:t>
            </w:r>
          </w:p>
          <w:p>
            <w:r>
              <w:t>Pupils learn about the history and origins of the Waltz. Pupils perform a Waltz on the Keyboard showing key features of the style.</w:t>
            </w:r>
          </w:p>
        </w:tc>
        <w:tc>
          <w:tcPr>
            <w:tcW w:w="2198" w:type="dxa"/>
          </w:tcPr>
          <w:p>
            <w:pPr>
              <w:rPr>
                <w:b/>
                <w:bCs/>
              </w:rPr>
            </w:pPr>
            <w:r>
              <w:rPr>
                <w:b/>
                <w:bCs/>
              </w:rPr>
              <w:t>The Percussion Party</w:t>
            </w:r>
          </w:p>
          <w:p>
            <w:r>
              <w:t>Pupils develop and practise performance and leadership skills. Review note names, signs and symbols and key words. Score reading and analysis. Reading from notation with some patterns including syncopation.</w:t>
            </w:r>
          </w:p>
        </w:tc>
        <w:tc>
          <w:tcPr>
            <w:tcW w:w="2199" w:type="dxa"/>
          </w:tcPr>
          <w:p>
            <w:pPr>
              <w:rPr>
                <w:b/>
                <w:bCs/>
              </w:rPr>
            </w:pPr>
            <w:r>
              <w:rPr>
                <w:b/>
                <w:bCs/>
              </w:rPr>
              <w:t>Blues</w:t>
            </w:r>
          </w:p>
          <w:p>
            <w:r>
              <w:t>Pupils learn about the history and origins of the Blues.  Perform a 12 bar blues on the Keyboard showing key features of the style, blue notes, walking bass pattern and improvisation when composing. Structure of a Blues song.</w:t>
            </w:r>
          </w:p>
        </w:tc>
        <w:tc>
          <w:tcPr>
            <w:tcW w:w="2199" w:type="dxa"/>
          </w:tcPr>
          <w:p>
            <w:pPr>
              <w:rPr>
                <w:b/>
                <w:bCs/>
              </w:rPr>
            </w:pPr>
            <w:r>
              <w:rPr>
                <w:b/>
                <w:bCs/>
              </w:rPr>
              <w:t>Blues Cont...</w:t>
            </w:r>
          </w:p>
        </w:tc>
      </w:tr>
      <w:tr>
        <w:tc>
          <w:tcPr>
            <w:tcW w:w="2198" w:type="dxa"/>
          </w:tcPr>
          <w:p>
            <w:pPr>
              <w:rPr>
                <w:b/>
              </w:rPr>
            </w:pPr>
            <w:r>
              <w:rPr>
                <w:b/>
              </w:rPr>
              <w:t>PE</w:t>
            </w:r>
          </w:p>
        </w:tc>
        <w:tc>
          <w:tcPr>
            <w:tcW w:w="2198" w:type="dxa"/>
          </w:tcPr>
          <w:p>
            <w:pPr>
              <w:spacing w:line="259" w:lineRule="auto"/>
            </w:pPr>
            <w:r>
              <w:t>Consolidating skills and knowledge in</w:t>
            </w:r>
            <w:r>
              <w:rPr>
                <w:b/>
                <w:bCs/>
              </w:rPr>
              <w:t xml:space="preserve"> Sports hall Athletics.</w:t>
            </w:r>
          </w:p>
          <w:p>
            <w:pPr>
              <w:spacing w:line="259" w:lineRule="auto"/>
            </w:pPr>
            <w:r>
              <w:t xml:space="preserve">Introducing more advanced knowledge of different Fitness components and Types of Training to improve </w:t>
            </w:r>
            <w:r>
              <w:rPr>
                <w:b/>
                <w:bCs/>
              </w:rPr>
              <w:t>Fitness</w:t>
            </w:r>
            <w:r>
              <w:t xml:space="preserve"> levels. </w:t>
            </w:r>
            <w:r>
              <w:rPr>
                <w:b/>
                <w:bCs/>
              </w:rPr>
              <w:t>Outdoor and Adventurous Activities</w:t>
            </w:r>
            <w:r>
              <w:t xml:space="preserve"> such as Team Building and Orienteering are used in the first week to </w:t>
            </w:r>
            <w:r>
              <w:lastRenderedPageBreak/>
              <w:t>strengthen new friendships within the class.</w:t>
            </w:r>
          </w:p>
        </w:tc>
        <w:tc>
          <w:tcPr>
            <w:tcW w:w="2198" w:type="dxa"/>
          </w:tcPr>
          <w:p>
            <w:pPr>
              <w:spacing w:line="259" w:lineRule="auto"/>
            </w:pPr>
            <w:r>
              <w:lastRenderedPageBreak/>
              <w:t xml:space="preserve">Developing skills in </w:t>
            </w:r>
            <w:r>
              <w:rPr>
                <w:b/>
                <w:bCs/>
              </w:rPr>
              <w:t>Gymnastics through vaulting</w:t>
            </w:r>
            <w:r>
              <w:t>. Creating routines and sequences through Flight. Consolidating more advanced skills and knowledge for Invasion games through</w:t>
            </w:r>
            <w:r>
              <w:rPr>
                <w:b/>
                <w:bCs/>
              </w:rPr>
              <w:t xml:space="preserve"> Hockey.</w:t>
            </w:r>
            <w:r>
              <w:t xml:space="preserve"> Playing larger sided games with full rules. Developing officiating skills.</w:t>
            </w:r>
          </w:p>
          <w:p>
            <w:pPr>
              <w:rPr>
                <w:b/>
                <w:bCs/>
              </w:rPr>
            </w:pPr>
          </w:p>
        </w:tc>
        <w:tc>
          <w:tcPr>
            <w:tcW w:w="2198" w:type="dxa"/>
          </w:tcPr>
          <w:p>
            <w:pPr>
              <w:spacing w:line="259" w:lineRule="auto"/>
            </w:pPr>
            <w:r>
              <w:t xml:space="preserve">Dancing through the ages. Developing the skills in </w:t>
            </w:r>
            <w:r>
              <w:rPr>
                <w:b/>
                <w:bCs/>
              </w:rPr>
              <w:t>Dance</w:t>
            </w:r>
            <w:r>
              <w:t xml:space="preserve"> through exploring a range of 2020s dance styles. </w:t>
            </w:r>
          </w:p>
          <w:p>
            <w:pPr>
              <w:spacing w:line="259" w:lineRule="auto"/>
            </w:pPr>
            <w:r>
              <w:t xml:space="preserve">Consolidating more advanced skills and knowledge in invasion games through </w:t>
            </w:r>
            <w:r>
              <w:rPr>
                <w:b/>
                <w:bCs/>
              </w:rPr>
              <w:t>Football.</w:t>
            </w:r>
            <w:r>
              <w:t xml:space="preserve"> Playing larger sided games. Developing officiating skills.</w:t>
            </w:r>
          </w:p>
          <w:p>
            <w:pPr>
              <w:rPr>
                <w:b/>
                <w:bCs/>
              </w:rPr>
            </w:pPr>
          </w:p>
        </w:tc>
        <w:tc>
          <w:tcPr>
            <w:tcW w:w="2198" w:type="dxa"/>
          </w:tcPr>
          <w:p>
            <w:r>
              <w:t xml:space="preserve">Consolidating more advanced Invasion game skills through </w:t>
            </w:r>
            <w:r>
              <w:rPr>
                <w:b/>
                <w:bCs/>
              </w:rPr>
              <w:t>Tag Rugby</w:t>
            </w:r>
            <w:r>
              <w:t>. Playing larger sided games. Consolidating more advanced skills for Invasion games through</w:t>
            </w:r>
            <w:r>
              <w:rPr>
                <w:b/>
                <w:bCs/>
              </w:rPr>
              <w:t xml:space="preserve"> Netball and Handball</w:t>
            </w:r>
            <w:r>
              <w:t>. Playing full sided games. Developing officiating skills.</w:t>
            </w:r>
          </w:p>
          <w:p>
            <w:pPr>
              <w:rPr>
                <w:b/>
                <w:bCs/>
              </w:rPr>
            </w:pPr>
          </w:p>
        </w:tc>
        <w:tc>
          <w:tcPr>
            <w:tcW w:w="2199" w:type="dxa"/>
          </w:tcPr>
          <w:p>
            <w:pPr>
              <w:jc w:val="center"/>
              <w:rPr>
                <w:b/>
                <w:bCs/>
              </w:rPr>
            </w:pPr>
            <w:r>
              <w:t xml:space="preserve">Consolidating more advanced skills in striking and fielding activities through </w:t>
            </w:r>
            <w:r>
              <w:rPr>
                <w:b/>
                <w:bCs/>
              </w:rPr>
              <w:t>Cricket</w:t>
            </w:r>
            <w:r>
              <w:t xml:space="preserve">. Developing officiating skills. Consolidating skills and knowledge in </w:t>
            </w:r>
            <w:r>
              <w:rPr>
                <w:b/>
                <w:bCs/>
              </w:rPr>
              <w:t>Athletics</w:t>
            </w:r>
            <w:r>
              <w:t xml:space="preserve"> activities. Developing officiating skills. Through </w:t>
            </w:r>
            <w:proofErr w:type="gramStart"/>
            <w:r>
              <w:t>a</w:t>
            </w:r>
            <w:proofErr w:type="gramEnd"/>
            <w:r>
              <w:t xml:space="preserve"> OAA drop down week in the PE curriculum, pupils may develop their OAA skills in a chosen area. </w:t>
            </w:r>
          </w:p>
          <w:p>
            <w:pPr>
              <w:rPr>
                <w:b/>
                <w:bCs/>
              </w:rPr>
            </w:pPr>
          </w:p>
        </w:tc>
        <w:tc>
          <w:tcPr>
            <w:tcW w:w="2199" w:type="dxa"/>
          </w:tcPr>
          <w:p>
            <w:r>
              <w:lastRenderedPageBreak/>
              <w:t>Consolidating skills in Net games through</w:t>
            </w:r>
            <w:r>
              <w:rPr>
                <w:b/>
                <w:bCs/>
              </w:rPr>
              <w:t xml:space="preserve"> Tennis</w:t>
            </w:r>
            <w:r>
              <w:t xml:space="preserve">. Developing officiating skills. Consolidating skills and knowledge in striking and fielding through playing full sided games of </w:t>
            </w:r>
            <w:r>
              <w:rPr>
                <w:b/>
                <w:bCs/>
              </w:rPr>
              <w:t xml:space="preserve">Rounder’s. </w:t>
            </w:r>
            <w:r>
              <w:t>Developing officiating skills.</w:t>
            </w:r>
          </w:p>
        </w:tc>
      </w:tr>
      <w:tr>
        <w:tc>
          <w:tcPr>
            <w:tcW w:w="2198" w:type="dxa"/>
          </w:tcPr>
          <w:p>
            <w:pPr>
              <w:rPr>
                <w:b/>
              </w:rPr>
            </w:pPr>
            <w:r>
              <w:rPr>
                <w:b/>
              </w:rPr>
              <w:t>PSE</w:t>
            </w:r>
          </w:p>
        </w:tc>
        <w:tc>
          <w:tcPr>
            <w:tcW w:w="2198" w:type="dxa"/>
          </w:tcPr>
          <w:p>
            <w:pPr>
              <w:rPr>
                <w:b/>
                <w:bCs/>
              </w:rPr>
            </w:pPr>
            <w:r>
              <w:rPr>
                <w:b/>
                <w:bCs/>
              </w:rPr>
              <w:t>Emotional Health and Wellbeing</w:t>
            </w:r>
          </w:p>
          <w:p>
            <w:pPr>
              <w:spacing w:line="257" w:lineRule="auto"/>
            </w:pPr>
            <w:r>
              <w:rPr>
                <w:rFonts w:ascii="Calibri" w:eastAsia="Calibri" w:hAnsi="Calibri" w:cs="Calibri"/>
              </w:rPr>
              <w:t>Self-esteem and identity, Body image, Healthy lifestyle and disordered eating, Managing feelings.</w:t>
            </w:r>
          </w:p>
          <w:p>
            <w:pPr>
              <w:rPr>
                <w:b/>
                <w:bCs/>
              </w:rPr>
            </w:pPr>
          </w:p>
          <w:p>
            <w:pPr>
              <w:rPr>
                <w:b/>
                <w:bCs/>
              </w:rPr>
            </w:pPr>
            <w:r>
              <w:rPr>
                <w:b/>
                <w:bCs/>
              </w:rPr>
              <w:t>E-safety</w:t>
            </w:r>
          </w:p>
          <w:p>
            <w:pPr>
              <w:spacing w:line="257" w:lineRule="auto"/>
            </w:pPr>
            <w:r>
              <w:rPr>
                <w:rFonts w:ascii="Calibri" w:eastAsia="Calibri" w:hAnsi="Calibri" w:cs="Calibri"/>
              </w:rPr>
              <w:t>Cyberbullying, Sexting, Peer pressure, Self Esteem.</w:t>
            </w:r>
          </w:p>
        </w:tc>
        <w:tc>
          <w:tcPr>
            <w:tcW w:w="2198" w:type="dxa"/>
          </w:tcPr>
          <w:p>
            <w:pPr>
              <w:rPr>
                <w:b/>
                <w:bCs/>
              </w:rPr>
            </w:pPr>
            <w:r>
              <w:rPr>
                <w:b/>
                <w:bCs/>
              </w:rPr>
              <w:t xml:space="preserve">Real Love Rocks </w:t>
            </w:r>
          </w:p>
          <w:p>
            <w:pPr>
              <w:spacing w:line="257" w:lineRule="auto"/>
            </w:pPr>
            <w:r>
              <w:rPr>
                <w:rFonts w:ascii="Calibri" w:eastAsia="Calibri" w:hAnsi="Calibri" w:cs="Calibri"/>
              </w:rPr>
              <w:t>Healthy relationships and consent, CSE and grooming, Keeping safe, Impact of pornography and Sexting</w:t>
            </w:r>
          </w:p>
          <w:p>
            <w:pPr>
              <w:rPr>
                <w:b/>
                <w:bCs/>
              </w:rPr>
            </w:pPr>
          </w:p>
          <w:p>
            <w:pPr>
              <w:rPr>
                <w:b/>
                <w:bCs/>
              </w:rPr>
            </w:pPr>
            <w:r>
              <w:rPr>
                <w:b/>
                <w:bCs/>
              </w:rPr>
              <w:t>Risk</w:t>
            </w:r>
          </w:p>
          <w:p>
            <w:r>
              <w:t>Alcohol, smoking, peer pressure.</w:t>
            </w:r>
          </w:p>
        </w:tc>
        <w:tc>
          <w:tcPr>
            <w:tcW w:w="2198" w:type="dxa"/>
          </w:tcPr>
          <w:p>
            <w:pPr>
              <w:rPr>
                <w:b/>
                <w:bCs/>
              </w:rPr>
            </w:pPr>
            <w:r>
              <w:rPr>
                <w:b/>
                <w:bCs/>
              </w:rPr>
              <w:t>Careers</w:t>
            </w:r>
          </w:p>
          <w:p>
            <w:pPr>
              <w:spacing w:line="257" w:lineRule="auto"/>
            </w:pPr>
            <w:r>
              <w:rPr>
                <w:rFonts w:ascii="Calibri" w:eastAsia="Calibri" w:hAnsi="Calibri" w:cs="Calibri"/>
              </w:rPr>
              <w:t>The world of work, National Careers service, Who am I? Routes available, CV, children and the law. Wages, employers, H&amp;S, Reflection and evaluation.</w:t>
            </w:r>
          </w:p>
        </w:tc>
        <w:tc>
          <w:tcPr>
            <w:tcW w:w="2198" w:type="dxa"/>
          </w:tcPr>
          <w:p>
            <w:pPr>
              <w:rPr>
                <w:b/>
                <w:bCs/>
              </w:rPr>
            </w:pPr>
            <w:r>
              <w:rPr>
                <w:b/>
                <w:bCs/>
              </w:rPr>
              <w:t>Bullying</w:t>
            </w:r>
          </w:p>
          <w:p>
            <w:pPr>
              <w:spacing w:line="257" w:lineRule="auto"/>
            </w:pPr>
            <w:r>
              <w:rPr>
                <w:rFonts w:ascii="Calibri" w:eastAsia="Calibri" w:hAnsi="Calibri" w:cs="Calibri"/>
              </w:rPr>
              <w:t>Verbal bullying, Bullying strategies, Rights and responsibilities, Peer pressure, Smoking and alcohol.</w:t>
            </w:r>
          </w:p>
        </w:tc>
        <w:tc>
          <w:tcPr>
            <w:tcW w:w="2199" w:type="dxa"/>
          </w:tcPr>
          <w:p>
            <w:pPr>
              <w:rPr>
                <w:b/>
                <w:bCs/>
              </w:rPr>
            </w:pPr>
            <w:r>
              <w:rPr>
                <w:b/>
                <w:bCs/>
              </w:rPr>
              <w:t>Citizenship (Diversity)</w:t>
            </w:r>
          </w:p>
          <w:p>
            <w:pPr>
              <w:spacing w:line="257" w:lineRule="auto"/>
            </w:pPr>
            <w:r>
              <w:rPr>
                <w:rFonts w:ascii="Calibri" w:eastAsia="Calibri" w:hAnsi="Calibri" w:cs="Calibri"/>
              </w:rPr>
              <w:t>Democracy in the UK, Local services, Mutual respect, Racism, Homophobia, Gender and disability, Discrimination.</w:t>
            </w:r>
          </w:p>
        </w:tc>
        <w:tc>
          <w:tcPr>
            <w:tcW w:w="2199" w:type="dxa"/>
          </w:tcPr>
          <w:p>
            <w:pPr>
              <w:spacing w:line="259" w:lineRule="auto"/>
              <w:rPr>
                <w:b/>
                <w:bCs/>
              </w:rPr>
            </w:pPr>
            <w:r>
              <w:rPr>
                <w:b/>
                <w:bCs/>
              </w:rPr>
              <w:t>RSHE</w:t>
            </w:r>
          </w:p>
          <w:p>
            <w:pPr>
              <w:spacing w:line="257" w:lineRule="auto"/>
            </w:pPr>
            <w:r>
              <w:rPr>
                <w:rFonts w:ascii="Calibri" w:eastAsia="Calibri" w:hAnsi="Calibri" w:cs="Calibri"/>
              </w:rPr>
              <w:t>Puberty changes recap, Menstruation, Relationships, Gender and sexuality, Conception, Contraception, Parenthood.</w:t>
            </w:r>
          </w:p>
        </w:tc>
      </w:tr>
      <w:tr>
        <w:tc>
          <w:tcPr>
            <w:tcW w:w="2198" w:type="dxa"/>
          </w:tcPr>
          <w:p>
            <w:pPr>
              <w:rPr>
                <w:b/>
              </w:rPr>
            </w:pPr>
            <w:r>
              <w:rPr>
                <w:b/>
              </w:rPr>
              <w:t>RE</w:t>
            </w:r>
          </w:p>
        </w:tc>
        <w:tc>
          <w:tcPr>
            <w:tcW w:w="2198" w:type="dxa"/>
          </w:tcPr>
          <w:p>
            <w:pPr>
              <w:rPr>
                <w:rFonts w:eastAsiaTheme="minorEastAsia"/>
                <w:b/>
                <w:bCs/>
              </w:rPr>
            </w:pPr>
            <w:r>
              <w:rPr>
                <w:rFonts w:eastAsiaTheme="minorEastAsia"/>
                <w:b/>
                <w:bCs/>
              </w:rPr>
              <w:t>Religious special places</w:t>
            </w:r>
          </w:p>
          <w:p>
            <w:pPr>
              <w:rPr>
                <w:rFonts w:eastAsiaTheme="minorEastAsia"/>
                <w:b/>
                <w:bCs/>
              </w:rPr>
            </w:pPr>
          </w:p>
          <w:p>
            <w:pPr>
              <w:rPr>
                <w:rFonts w:eastAsiaTheme="minorEastAsia"/>
                <w:bCs/>
              </w:rPr>
            </w:pPr>
            <w:r>
              <w:rPr>
                <w:rFonts w:eastAsiaTheme="minorEastAsia"/>
                <w:bCs/>
              </w:rPr>
              <w:t>What makes a place special?</w:t>
            </w:r>
          </w:p>
          <w:p>
            <w:pPr>
              <w:rPr>
                <w:rFonts w:eastAsiaTheme="minorEastAsia"/>
                <w:bCs/>
              </w:rPr>
            </w:pPr>
          </w:p>
          <w:p>
            <w:pPr>
              <w:rPr>
                <w:rFonts w:eastAsiaTheme="minorEastAsia"/>
                <w:bCs/>
              </w:rPr>
            </w:pPr>
            <w:r>
              <w:rPr>
                <w:rFonts w:eastAsiaTheme="minorEastAsia"/>
                <w:bCs/>
              </w:rPr>
              <w:t>Why is Lourdes a special place for Christians?</w:t>
            </w:r>
          </w:p>
          <w:p>
            <w:pPr>
              <w:rPr>
                <w:rFonts w:eastAsiaTheme="minorEastAsia"/>
                <w:bCs/>
              </w:rPr>
            </w:pPr>
          </w:p>
          <w:p>
            <w:pPr>
              <w:rPr>
                <w:rFonts w:eastAsiaTheme="minorEastAsia"/>
                <w:bCs/>
              </w:rPr>
            </w:pPr>
            <w:r>
              <w:rPr>
                <w:rFonts w:eastAsiaTheme="minorEastAsia"/>
                <w:bCs/>
              </w:rPr>
              <w:t>Why is Mecca an important place for Islam?</w:t>
            </w:r>
          </w:p>
          <w:p>
            <w:pPr>
              <w:rPr>
                <w:rFonts w:eastAsiaTheme="minorEastAsia"/>
                <w:b/>
                <w:bCs/>
              </w:rPr>
            </w:pPr>
          </w:p>
          <w:p>
            <w:pPr>
              <w:rPr>
                <w:rFonts w:eastAsiaTheme="minorEastAsia"/>
              </w:rPr>
            </w:pPr>
          </w:p>
        </w:tc>
        <w:tc>
          <w:tcPr>
            <w:tcW w:w="2198" w:type="dxa"/>
          </w:tcPr>
          <w:p>
            <w:pPr>
              <w:rPr>
                <w:rFonts w:eastAsiaTheme="minorEastAsia"/>
                <w:b/>
                <w:bCs/>
              </w:rPr>
            </w:pPr>
            <w:r>
              <w:rPr>
                <w:rFonts w:eastAsiaTheme="minorEastAsia"/>
                <w:b/>
                <w:bCs/>
              </w:rPr>
              <w:t>Religious special places</w:t>
            </w:r>
          </w:p>
          <w:p>
            <w:pPr>
              <w:rPr>
                <w:rFonts w:eastAsiaTheme="minorEastAsia"/>
                <w:bCs/>
              </w:rPr>
            </w:pPr>
          </w:p>
          <w:p>
            <w:pPr>
              <w:rPr>
                <w:rFonts w:eastAsiaTheme="minorEastAsia"/>
                <w:bCs/>
              </w:rPr>
            </w:pPr>
            <w:r>
              <w:rPr>
                <w:rFonts w:eastAsiaTheme="minorEastAsia"/>
                <w:bCs/>
              </w:rPr>
              <w:t>Why is Varanasi a sacred place for Hindus?</w:t>
            </w:r>
          </w:p>
          <w:p>
            <w:pPr>
              <w:rPr>
                <w:rFonts w:eastAsiaTheme="minorEastAsia"/>
                <w:bCs/>
              </w:rPr>
            </w:pPr>
          </w:p>
          <w:p>
            <w:pPr>
              <w:rPr>
                <w:rFonts w:eastAsiaTheme="minorEastAsia"/>
                <w:bCs/>
              </w:rPr>
            </w:pPr>
            <w:r>
              <w:rPr>
                <w:rFonts w:eastAsiaTheme="minorEastAsia"/>
                <w:bCs/>
              </w:rPr>
              <w:t>Why is Jerusalem a place of conflict?</w:t>
            </w:r>
          </w:p>
          <w:p>
            <w:pPr>
              <w:rPr>
                <w:rFonts w:eastAsiaTheme="minorEastAsia"/>
                <w:b/>
                <w:bCs/>
              </w:rPr>
            </w:pPr>
          </w:p>
          <w:p>
            <w:pPr>
              <w:rPr>
                <w:rFonts w:eastAsiaTheme="minorEastAsia"/>
                <w:b/>
                <w:bCs/>
              </w:rPr>
            </w:pPr>
          </w:p>
          <w:p>
            <w:pPr>
              <w:rPr>
                <w:rFonts w:eastAsiaTheme="minorEastAsia"/>
              </w:rPr>
            </w:pPr>
            <w:r>
              <w:rPr>
                <w:rFonts w:eastAsiaTheme="minorEastAsia"/>
              </w:rPr>
              <w:t xml:space="preserve"> </w:t>
            </w:r>
          </w:p>
        </w:tc>
        <w:tc>
          <w:tcPr>
            <w:tcW w:w="2198" w:type="dxa"/>
          </w:tcPr>
          <w:p>
            <w:pPr>
              <w:rPr>
                <w:rFonts w:eastAsiaTheme="minorEastAsia"/>
                <w:b/>
                <w:bCs/>
              </w:rPr>
            </w:pPr>
            <w:r>
              <w:rPr>
                <w:rFonts w:eastAsiaTheme="minorEastAsia"/>
                <w:b/>
                <w:bCs/>
              </w:rPr>
              <w:t>STARTED AT THE END OF THE AUTUMN TERM</w:t>
            </w:r>
          </w:p>
          <w:p>
            <w:pPr>
              <w:rPr>
                <w:rFonts w:eastAsiaTheme="minorEastAsia"/>
                <w:b/>
                <w:bCs/>
              </w:rPr>
            </w:pPr>
          </w:p>
          <w:p>
            <w:pPr>
              <w:rPr>
                <w:rFonts w:eastAsiaTheme="minorEastAsia"/>
                <w:b/>
                <w:bCs/>
              </w:rPr>
            </w:pPr>
            <w:r>
              <w:rPr>
                <w:rFonts w:eastAsiaTheme="minorEastAsia"/>
                <w:b/>
                <w:bCs/>
              </w:rPr>
              <w:t>Evil and suffering</w:t>
            </w:r>
          </w:p>
          <w:p>
            <w:pPr>
              <w:rPr>
                <w:rFonts w:eastAsiaTheme="minorEastAsia"/>
                <w:bCs/>
              </w:rPr>
            </w:pPr>
            <w:r>
              <w:rPr>
                <w:rFonts w:eastAsiaTheme="minorEastAsia"/>
                <w:bCs/>
              </w:rPr>
              <w:t>What is evil?</w:t>
            </w:r>
          </w:p>
          <w:p>
            <w:pPr>
              <w:rPr>
                <w:rFonts w:eastAsiaTheme="minorEastAsia"/>
                <w:bCs/>
              </w:rPr>
            </w:pPr>
          </w:p>
          <w:p>
            <w:pPr>
              <w:rPr>
                <w:rFonts w:eastAsiaTheme="minorEastAsia"/>
                <w:bCs/>
              </w:rPr>
            </w:pPr>
            <w:r>
              <w:rPr>
                <w:rFonts w:eastAsiaTheme="minorEastAsia"/>
                <w:bCs/>
              </w:rPr>
              <w:t>Who is evil?</w:t>
            </w:r>
          </w:p>
          <w:p>
            <w:pPr>
              <w:rPr>
                <w:rFonts w:eastAsiaTheme="minorEastAsia"/>
                <w:bCs/>
              </w:rPr>
            </w:pPr>
          </w:p>
          <w:p>
            <w:pPr>
              <w:rPr>
                <w:rFonts w:eastAsiaTheme="minorEastAsia"/>
                <w:bCs/>
              </w:rPr>
            </w:pPr>
            <w:r>
              <w:rPr>
                <w:rFonts w:eastAsiaTheme="minorEastAsia"/>
                <w:bCs/>
              </w:rPr>
              <w:t>What is the duality of evil?</w:t>
            </w:r>
          </w:p>
          <w:p>
            <w:pPr>
              <w:rPr>
                <w:rFonts w:eastAsiaTheme="minorEastAsia"/>
                <w:bCs/>
              </w:rPr>
            </w:pPr>
          </w:p>
          <w:p>
            <w:pPr>
              <w:rPr>
                <w:rFonts w:eastAsiaTheme="minorEastAsia"/>
              </w:rPr>
            </w:pPr>
            <w:r>
              <w:rPr>
                <w:rFonts w:eastAsiaTheme="minorEastAsia"/>
                <w:bCs/>
              </w:rPr>
              <w:t>What is the problem of evil?</w:t>
            </w:r>
          </w:p>
          <w:p>
            <w:pPr>
              <w:rPr>
                <w:rFonts w:eastAsiaTheme="minorEastAsia"/>
              </w:rPr>
            </w:pPr>
          </w:p>
        </w:tc>
        <w:tc>
          <w:tcPr>
            <w:tcW w:w="2198" w:type="dxa"/>
          </w:tcPr>
          <w:p>
            <w:pPr>
              <w:rPr>
                <w:rFonts w:eastAsiaTheme="minorEastAsia"/>
                <w:b/>
                <w:bCs/>
              </w:rPr>
            </w:pPr>
            <w:r>
              <w:rPr>
                <w:rFonts w:eastAsiaTheme="minorEastAsia"/>
                <w:b/>
                <w:bCs/>
              </w:rPr>
              <w:t>Evil and suffering</w:t>
            </w:r>
          </w:p>
          <w:p>
            <w:pPr>
              <w:rPr>
                <w:rFonts w:eastAsiaTheme="minorEastAsia"/>
                <w:b/>
                <w:bCs/>
              </w:rPr>
            </w:pPr>
          </w:p>
          <w:p>
            <w:pPr>
              <w:rPr>
                <w:rFonts w:eastAsiaTheme="minorEastAsia"/>
                <w:bCs/>
              </w:rPr>
            </w:pPr>
            <w:r>
              <w:rPr>
                <w:rFonts w:eastAsiaTheme="minorEastAsia"/>
                <w:bCs/>
              </w:rPr>
              <w:t>What is a Christian response to evil?</w:t>
            </w:r>
          </w:p>
          <w:p>
            <w:pPr>
              <w:rPr>
                <w:rFonts w:eastAsiaTheme="minorEastAsia"/>
                <w:bCs/>
              </w:rPr>
            </w:pPr>
          </w:p>
          <w:p>
            <w:pPr>
              <w:rPr>
                <w:rFonts w:eastAsiaTheme="minorEastAsia"/>
                <w:bCs/>
              </w:rPr>
            </w:pPr>
            <w:r>
              <w:rPr>
                <w:rFonts w:eastAsiaTheme="minorEastAsia"/>
                <w:bCs/>
              </w:rPr>
              <w:t>What is a humanism response to evil?</w:t>
            </w:r>
          </w:p>
          <w:p>
            <w:pPr>
              <w:rPr>
                <w:rFonts w:eastAsiaTheme="minorEastAsia"/>
                <w:bCs/>
              </w:rPr>
            </w:pPr>
          </w:p>
          <w:p>
            <w:pPr>
              <w:rPr>
                <w:rFonts w:eastAsiaTheme="minorEastAsia"/>
                <w:bCs/>
              </w:rPr>
            </w:pPr>
            <w:r>
              <w:rPr>
                <w:rFonts w:eastAsiaTheme="minorEastAsia"/>
                <w:bCs/>
              </w:rPr>
              <w:t>(Subunit: The Holocaust)</w:t>
            </w:r>
          </w:p>
          <w:p>
            <w:pPr>
              <w:rPr>
                <w:rFonts w:eastAsiaTheme="minorEastAsia"/>
                <w:bCs/>
              </w:rPr>
            </w:pPr>
          </w:p>
          <w:p>
            <w:pPr>
              <w:rPr>
                <w:rFonts w:eastAsiaTheme="minorEastAsia"/>
                <w:b/>
                <w:bCs/>
              </w:rPr>
            </w:pPr>
            <w:r>
              <w:rPr>
                <w:rFonts w:eastAsiaTheme="minorEastAsia"/>
                <w:bCs/>
              </w:rPr>
              <w:t>What was the Holocaust?</w:t>
            </w:r>
          </w:p>
        </w:tc>
        <w:tc>
          <w:tcPr>
            <w:tcW w:w="2199" w:type="dxa"/>
          </w:tcPr>
          <w:p>
            <w:pPr>
              <w:rPr>
                <w:rFonts w:eastAsiaTheme="minorEastAsia"/>
                <w:b/>
                <w:bCs/>
              </w:rPr>
            </w:pPr>
            <w:r>
              <w:rPr>
                <w:rFonts w:eastAsiaTheme="minorEastAsia"/>
                <w:b/>
                <w:bCs/>
              </w:rPr>
              <w:t>Evil and suffering</w:t>
            </w:r>
          </w:p>
          <w:p>
            <w:pPr>
              <w:rPr>
                <w:rFonts w:eastAsiaTheme="minorEastAsia"/>
                <w:b/>
                <w:bCs/>
                <w:color w:val="000000" w:themeColor="text1"/>
              </w:rPr>
            </w:pPr>
          </w:p>
          <w:p>
            <w:pPr>
              <w:rPr>
                <w:rFonts w:eastAsiaTheme="minorEastAsia"/>
                <w:bCs/>
                <w:color w:val="000000" w:themeColor="text1"/>
              </w:rPr>
            </w:pPr>
            <w:r>
              <w:rPr>
                <w:rFonts w:eastAsiaTheme="minorEastAsia"/>
                <w:bCs/>
                <w:color w:val="000000" w:themeColor="text1"/>
              </w:rPr>
              <w:t>What is anti-Semitism?</w:t>
            </w:r>
          </w:p>
          <w:p>
            <w:pPr>
              <w:rPr>
                <w:rFonts w:eastAsiaTheme="minorEastAsia"/>
                <w:bCs/>
                <w:color w:val="000000" w:themeColor="text1"/>
              </w:rPr>
            </w:pPr>
          </w:p>
          <w:p>
            <w:pPr>
              <w:rPr>
                <w:rFonts w:eastAsiaTheme="minorEastAsia"/>
                <w:bCs/>
                <w:color w:val="000000" w:themeColor="text1"/>
              </w:rPr>
            </w:pPr>
            <w:r>
              <w:rPr>
                <w:rFonts w:eastAsiaTheme="minorEastAsia"/>
                <w:bCs/>
                <w:color w:val="000000" w:themeColor="text1"/>
              </w:rPr>
              <w:t>Who helped in the Holocaust?</w:t>
            </w:r>
          </w:p>
          <w:p>
            <w:pPr>
              <w:rPr>
                <w:rFonts w:eastAsiaTheme="minorEastAsia"/>
                <w:color w:val="000000" w:themeColor="text1"/>
              </w:rPr>
            </w:pPr>
          </w:p>
          <w:p>
            <w:pPr>
              <w:rPr>
                <w:rFonts w:eastAsiaTheme="minorEastAsia"/>
                <w:color w:val="000000" w:themeColor="text1"/>
              </w:rPr>
            </w:pPr>
            <w:r>
              <w:rPr>
                <w:rFonts w:eastAsiaTheme="minorEastAsia"/>
                <w:color w:val="000000" w:themeColor="text1"/>
              </w:rPr>
              <w:t>What was Britain’s response to the Holocaust?</w:t>
            </w:r>
          </w:p>
          <w:p>
            <w:pPr>
              <w:rPr>
                <w:rFonts w:eastAsiaTheme="minorEastAsia"/>
                <w:color w:val="000000" w:themeColor="text1"/>
              </w:rPr>
            </w:pPr>
          </w:p>
        </w:tc>
        <w:tc>
          <w:tcPr>
            <w:tcW w:w="2199" w:type="dxa"/>
          </w:tcPr>
          <w:p>
            <w:pPr>
              <w:rPr>
                <w:rFonts w:eastAsiaTheme="minorEastAsia"/>
              </w:rPr>
            </w:pPr>
            <w:r>
              <w:rPr>
                <w:rFonts w:eastAsiaTheme="minorEastAsia"/>
                <w:b/>
                <w:bCs/>
              </w:rPr>
              <w:t>STARTED AT THE END OF THE SPRING TERM</w:t>
            </w:r>
          </w:p>
          <w:p>
            <w:pPr>
              <w:rPr>
                <w:rFonts w:eastAsiaTheme="minorEastAsia"/>
                <w:b/>
                <w:bCs/>
              </w:rPr>
            </w:pPr>
          </w:p>
          <w:p>
            <w:pPr>
              <w:rPr>
                <w:rFonts w:eastAsiaTheme="minorEastAsia"/>
                <w:b/>
                <w:bCs/>
              </w:rPr>
            </w:pPr>
            <w:r>
              <w:rPr>
                <w:rFonts w:eastAsiaTheme="minorEastAsia"/>
                <w:b/>
                <w:bCs/>
              </w:rPr>
              <w:t>Buddhism</w:t>
            </w:r>
          </w:p>
          <w:p>
            <w:pPr>
              <w:rPr>
                <w:rFonts w:eastAsiaTheme="minorEastAsia"/>
                <w:b/>
                <w:bCs/>
              </w:rPr>
            </w:pPr>
          </w:p>
          <w:p>
            <w:pPr>
              <w:rPr>
                <w:rFonts w:eastAsiaTheme="minorEastAsia"/>
              </w:rPr>
            </w:pPr>
            <w:r>
              <w:rPr>
                <w:rFonts w:eastAsiaTheme="minorEastAsia"/>
              </w:rPr>
              <w:t>Who was the Buddha?</w:t>
            </w:r>
          </w:p>
          <w:p>
            <w:pPr>
              <w:rPr>
                <w:rFonts w:eastAsiaTheme="minorEastAsia"/>
              </w:rPr>
            </w:pPr>
          </w:p>
          <w:p>
            <w:pPr>
              <w:rPr>
                <w:rFonts w:eastAsiaTheme="minorEastAsia"/>
              </w:rPr>
            </w:pPr>
            <w:r>
              <w:rPr>
                <w:rFonts w:eastAsiaTheme="minorEastAsia"/>
              </w:rPr>
              <w:t>What are the main Buddhist beliefs?</w:t>
            </w:r>
          </w:p>
          <w:p>
            <w:pPr>
              <w:rPr>
                <w:rFonts w:eastAsiaTheme="minorEastAsia"/>
              </w:rPr>
            </w:pPr>
          </w:p>
          <w:p>
            <w:pPr>
              <w:rPr>
                <w:rFonts w:eastAsiaTheme="minorEastAsia"/>
                <w:b/>
                <w:bCs/>
              </w:rPr>
            </w:pPr>
            <w:r>
              <w:rPr>
                <w:rFonts w:eastAsiaTheme="minorEastAsia"/>
              </w:rPr>
              <w:t>How do Buddhists worship?</w:t>
            </w:r>
          </w:p>
          <w:p>
            <w:pPr>
              <w:rPr>
                <w:rFonts w:eastAsiaTheme="minorEastAsia"/>
                <w:b/>
                <w:bCs/>
              </w:rPr>
            </w:pPr>
          </w:p>
          <w:p>
            <w:pPr>
              <w:rPr>
                <w:rFonts w:eastAsiaTheme="minorEastAsia"/>
                <w:b/>
                <w:bCs/>
              </w:rPr>
            </w:pPr>
          </w:p>
        </w:tc>
      </w:tr>
    </w:tbl>
    <w:p>
      <w:r>
        <w:br w:type="page"/>
      </w: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tc>
          <w:tcPr>
            <w:tcW w:w="2198" w:type="dxa"/>
          </w:tcPr>
          <w:p>
            <w:pPr>
              <w:rPr>
                <w:b/>
              </w:rPr>
            </w:pPr>
            <w:r>
              <w:rPr>
                <w:b/>
              </w:rPr>
              <w:lastRenderedPageBreak/>
              <w:t>Reading</w:t>
            </w:r>
          </w:p>
        </w:tc>
        <w:tc>
          <w:tcPr>
            <w:tcW w:w="2198" w:type="dxa"/>
          </w:tcPr>
          <w:p>
            <w:pPr>
              <w:rPr>
                <w:b/>
                <w:bCs/>
              </w:rPr>
            </w:pPr>
            <w:r>
              <w:rPr>
                <w:b/>
                <w:bCs/>
              </w:rPr>
              <w:t>The Boy on the Wooden Box  by Leon Leyson</w:t>
            </w:r>
          </w:p>
          <w:p>
            <w:r>
              <w:t>The scheme lasts throughout the year and focuses on developing a love of reading and reading skills.</w:t>
            </w:r>
          </w:p>
          <w:p>
            <w:r>
              <w:t xml:space="preserve">The teacher models reading aloud and our pupils complete various tasks to support the development of reading and </w:t>
            </w:r>
            <w:proofErr w:type="spellStart"/>
            <w:r>
              <w:t>oracy</w:t>
            </w:r>
            <w:proofErr w:type="spellEnd"/>
            <w:r>
              <w:t xml:space="preserve"> skills</w:t>
            </w:r>
          </w:p>
        </w:tc>
        <w:tc>
          <w:tcPr>
            <w:tcW w:w="2198" w:type="dxa"/>
          </w:tcPr>
          <w:p>
            <w:pPr>
              <w:jc w:val="center"/>
              <w:rPr>
                <w:b/>
                <w:bCs/>
              </w:rPr>
            </w:pPr>
            <w:r>
              <w:rPr>
                <w:b/>
                <w:bCs/>
              </w:rPr>
              <w:t xml:space="preserve">The Boy on the Wooden Box </w:t>
            </w:r>
          </w:p>
          <w:p>
            <w:pPr>
              <w:jc w:val="center"/>
              <w:rPr>
                <w:b/>
                <w:bCs/>
              </w:rPr>
            </w:pPr>
            <w:r>
              <w:t>The story is a true story and tells of a young polish boy and his family who become one of Schindler’s Jews.</w:t>
            </w:r>
          </w:p>
          <w:p>
            <w:pPr>
              <w:jc w:val="center"/>
            </w:pPr>
            <w:r>
              <w:t>It supports our pupils to understand some of the causes of the holocaust and the experiences of Jews in Nazi occupied Poland</w:t>
            </w:r>
          </w:p>
        </w:tc>
        <w:tc>
          <w:tcPr>
            <w:tcW w:w="2198" w:type="dxa"/>
          </w:tcPr>
          <w:p>
            <w:pPr>
              <w:jc w:val="center"/>
              <w:rPr>
                <w:b/>
                <w:bCs/>
              </w:rPr>
            </w:pPr>
            <w:r>
              <w:rPr>
                <w:b/>
                <w:bCs/>
              </w:rPr>
              <w:t xml:space="preserve">The Boy on the Wooden Box  </w:t>
            </w:r>
          </w:p>
          <w:p>
            <w:pPr>
              <w:jc w:val="center"/>
            </w:pPr>
          </w:p>
          <w:p>
            <w:pPr>
              <w:jc w:val="center"/>
            </w:pPr>
          </w:p>
          <w:p>
            <w:pPr>
              <w:jc w:val="center"/>
            </w:pPr>
          </w:p>
          <w:p>
            <w:pPr>
              <w:jc w:val="center"/>
            </w:pPr>
          </w:p>
          <w:p>
            <w:pPr>
              <w:jc w:val="center"/>
            </w:pPr>
            <w:r>
              <w:t>Examples of skills: retrieval of information, development of tier 2 vocabulary</w:t>
            </w:r>
          </w:p>
          <w:p>
            <w:pPr>
              <w:rPr>
                <w:b/>
                <w:bCs/>
              </w:rPr>
            </w:pPr>
          </w:p>
        </w:tc>
        <w:tc>
          <w:tcPr>
            <w:tcW w:w="2198" w:type="dxa"/>
          </w:tcPr>
          <w:p>
            <w:pPr>
              <w:spacing w:line="259" w:lineRule="auto"/>
              <w:jc w:val="center"/>
            </w:pPr>
            <w:r>
              <w:rPr>
                <w:b/>
                <w:bCs/>
              </w:rPr>
              <w:t xml:space="preserve">The Boy on the Wooden Box  </w:t>
            </w:r>
          </w:p>
          <w:p>
            <w:pPr>
              <w:spacing w:line="259" w:lineRule="auto"/>
              <w:jc w:val="center"/>
            </w:pPr>
          </w:p>
          <w:p>
            <w:pPr>
              <w:spacing w:line="259" w:lineRule="auto"/>
              <w:jc w:val="center"/>
            </w:pPr>
          </w:p>
          <w:p>
            <w:pPr>
              <w:spacing w:line="259" w:lineRule="auto"/>
              <w:jc w:val="center"/>
            </w:pPr>
          </w:p>
          <w:p>
            <w:pPr>
              <w:spacing w:line="259" w:lineRule="auto"/>
              <w:jc w:val="center"/>
            </w:pPr>
          </w:p>
          <w:p>
            <w:pPr>
              <w:spacing w:line="259" w:lineRule="auto"/>
              <w:jc w:val="center"/>
            </w:pPr>
            <w:r>
              <w:t>Examples of skills: analysis of character, understanding reactions and emotions</w:t>
            </w:r>
          </w:p>
          <w:p>
            <w:pPr>
              <w:rPr>
                <w:b/>
                <w:bCs/>
              </w:rPr>
            </w:pPr>
          </w:p>
        </w:tc>
        <w:tc>
          <w:tcPr>
            <w:tcW w:w="2199" w:type="dxa"/>
          </w:tcPr>
          <w:p>
            <w:pPr>
              <w:jc w:val="center"/>
              <w:rPr>
                <w:b/>
                <w:bCs/>
              </w:rPr>
            </w:pPr>
            <w:r>
              <w:rPr>
                <w:b/>
                <w:bCs/>
              </w:rPr>
              <w:t xml:space="preserve">The Boy on the Wooden Box  </w:t>
            </w:r>
          </w:p>
          <w:p>
            <w:pPr>
              <w:jc w:val="center"/>
            </w:pPr>
          </w:p>
          <w:p>
            <w:pPr>
              <w:jc w:val="center"/>
            </w:pPr>
          </w:p>
          <w:p>
            <w:pPr>
              <w:jc w:val="center"/>
            </w:pPr>
          </w:p>
          <w:p>
            <w:pPr>
              <w:jc w:val="center"/>
            </w:pPr>
          </w:p>
          <w:p>
            <w:pPr>
              <w:jc w:val="center"/>
            </w:pPr>
            <w:r>
              <w:t>Examples of skills: expressing opinions effectively,</w:t>
            </w:r>
          </w:p>
          <w:p>
            <w:pPr>
              <w:jc w:val="center"/>
            </w:pPr>
            <w:r>
              <w:rPr>
                <w:rFonts w:ascii="Calibri" w:eastAsia="Calibri" w:hAnsi="Calibri" w:cs="Calibri"/>
                <w:color w:val="000000" w:themeColor="text1"/>
              </w:rPr>
              <w:t>developing empathy</w:t>
            </w:r>
          </w:p>
          <w:p>
            <w:pPr>
              <w:rPr>
                <w:b/>
                <w:bCs/>
              </w:rPr>
            </w:pPr>
          </w:p>
        </w:tc>
        <w:tc>
          <w:tcPr>
            <w:tcW w:w="2199" w:type="dxa"/>
          </w:tcPr>
          <w:p>
            <w:pPr>
              <w:jc w:val="center"/>
              <w:rPr>
                <w:b/>
                <w:bCs/>
              </w:rPr>
            </w:pPr>
            <w:r>
              <w:rPr>
                <w:b/>
                <w:bCs/>
              </w:rPr>
              <w:t xml:space="preserve">The Boy on the Wooden Box  </w:t>
            </w:r>
          </w:p>
          <w:p>
            <w:pPr>
              <w:jc w:val="center"/>
            </w:pPr>
          </w:p>
          <w:p>
            <w:pPr>
              <w:jc w:val="center"/>
            </w:pPr>
          </w:p>
          <w:p>
            <w:pPr>
              <w:jc w:val="center"/>
            </w:pPr>
          </w:p>
          <w:p>
            <w:pPr>
              <w:jc w:val="center"/>
            </w:pPr>
          </w:p>
          <w:p>
            <w:pPr>
              <w:jc w:val="center"/>
            </w:pPr>
            <w:r>
              <w:t>Examples of skills inference, interpretation of emotions</w:t>
            </w:r>
          </w:p>
          <w:p>
            <w:pPr>
              <w:rPr>
                <w:b/>
                <w:bCs/>
              </w:rPr>
            </w:pPr>
          </w:p>
        </w:tc>
      </w:tr>
      <w:tr>
        <w:tc>
          <w:tcPr>
            <w:tcW w:w="2198" w:type="dxa"/>
          </w:tcPr>
          <w:p>
            <w:pPr>
              <w:rPr>
                <w:b/>
              </w:rPr>
            </w:pPr>
            <w:r>
              <w:rPr>
                <w:b/>
              </w:rPr>
              <w:t>Technology</w:t>
            </w:r>
          </w:p>
        </w:tc>
        <w:tc>
          <w:tcPr>
            <w:tcW w:w="2198" w:type="dxa"/>
          </w:tcPr>
          <w:p>
            <w:pPr>
              <w:spacing w:line="257" w:lineRule="auto"/>
              <w:rPr>
                <w:rFonts w:ascii="Calibri" w:eastAsia="Calibri" w:hAnsi="Calibri" w:cs="Calibri"/>
                <w:b/>
                <w:bCs/>
              </w:rPr>
            </w:pPr>
            <w:r>
              <w:rPr>
                <w:rFonts w:ascii="Calibri" w:eastAsia="Calibri" w:hAnsi="Calibri" w:cs="Calibri"/>
                <w:b/>
                <w:bCs/>
              </w:rPr>
              <w:t>Product Design</w:t>
            </w:r>
          </w:p>
          <w:p>
            <w:pPr>
              <w:spacing w:line="257" w:lineRule="auto"/>
              <w:rPr>
                <w:rFonts w:ascii="Calibri" w:eastAsia="Calibri" w:hAnsi="Calibri" w:cs="Calibri"/>
              </w:rPr>
            </w:pPr>
            <w:r>
              <w:rPr>
                <w:rFonts w:ascii="Calibri" w:eastAsia="Calibri" w:hAnsi="Calibri" w:cs="Calibri"/>
              </w:rPr>
              <w:t xml:space="preserve">Metals &amp; Jewellery or Food Preparation &amp; Nutrition – Bread, foods of the world &amp; Food Science </w:t>
            </w:r>
          </w:p>
        </w:tc>
        <w:tc>
          <w:tcPr>
            <w:tcW w:w="2198" w:type="dxa"/>
          </w:tcPr>
          <w:p>
            <w:pPr>
              <w:spacing w:line="257" w:lineRule="auto"/>
            </w:pPr>
            <w:r>
              <w:rPr>
                <w:rFonts w:ascii="Calibri" w:eastAsia="Calibri" w:hAnsi="Calibri" w:cs="Calibri"/>
                <w:b/>
                <w:bCs/>
              </w:rPr>
              <w:t>Product Design</w:t>
            </w:r>
            <w:r>
              <w:rPr>
                <w:rFonts w:ascii="Calibri" w:eastAsia="Calibri" w:hAnsi="Calibri" w:cs="Calibri"/>
              </w:rPr>
              <w:t xml:space="preserve">  Jewellery or</w:t>
            </w:r>
          </w:p>
          <w:p>
            <w:pPr>
              <w:rPr>
                <w:rFonts w:ascii="Calibri" w:eastAsia="Calibri" w:hAnsi="Calibri" w:cs="Calibri"/>
              </w:rPr>
            </w:pPr>
            <w:r>
              <w:rPr>
                <w:rFonts w:ascii="Calibri" w:eastAsia="Calibri" w:hAnsi="Calibri" w:cs="Calibri"/>
              </w:rPr>
              <w:t>Food Preparation &amp; Nutrition –</w:t>
            </w:r>
            <w:r>
              <w:rPr>
                <w:rFonts w:ascii="Calibri" w:eastAsia="Calibri" w:hAnsi="Calibri" w:cs="Calibri"/>
                <w:color w:val="000000" w:themeColor="text1"/>
              </w:rPr>
              <w:t xml:space="preserve"> Bread, foods of the world &amp;</w:t>
            </w:r>
            <w:r>
              <w:rPr>
                <w:rFonts w:ascii="Calibri" w:eastAsia="Calibri" w:hAnsi="Calibri" w:cs="Calibri"/>
              </w:rPr>
              <w:t xml:space="preserve"> food science</w:t>
            </w:r>
            <w:r>
              <w:tab/>
            </w:r>
          </w:p>
        </w:tc>
        <w:tc>
          <w:tcPr>
            <w:tcW w:w="2198" w:type="dxa"/>
          </w:tcPr>
          <w:p>
            <w:pPr>
              <w:spacing w:line="257" w:lineRule="auto"/>
            </w:pPr>
            <w:r>
              <w:rPr>
                <w:rFonts w:ascii="Calibri" w:eastAsia="Calibri" w:hAnsi="Calibri" w:cs="Calibri"/>
                <w:b/>
                <w:bCs/>
              </w:rPr>
              <w:t>Product Design</w:t>
            </w:r>
            <w:r>
              <w:rPr>
                <w:rFonts w:ascii="Calibri" w:eastAsia="Calibri" w:hAnsi="Calibri" w:cs="Calibri"/>
              </w:rPr>
              <w:t xml:space="preserve"> </w:t>
            </w:r>
          </w:p>
          <w:p>
            <w:pPr>
              <w:spacing w:line="257" w:lineRule="auto"/>
            </w:pPr>
            <w:r>
              <w:rPr>
                <w:rFonts w:ascii="Calibri" w:eastAsia="Calibri" w:hAnsi="Calibri" w:cs="Calibri"/>
              </w:rPr>
              <w:t>Jewellery or</w:t>
            </w:r>
          </w:p>
          <w:p>
            <w:pPr>
              <w:rPr>
                <w:rFonts w:ascii="Calibri" w:eastAsia="Calibri" w:hAnsi="Calibri" w:cs="Calibri"/>
              </w:rPr>
            </w:pPr>
            <w:r>
              <w:rPr>
                <w:rFonts w:ascii="Calibri" w:eastAsia="Calibri" w:hAnsi="Calibri" w:cs="Calibri"/>
              </w:rPr>
              <w:t>Food Preparation &amp; Nutrition –</w:t>
            </w:r>
            <w:r>
              <w:rPr>
                <w:rFonts w:ascii="Calibri" w:eastAsia="Calibri" w:hAnsi="Calibri" w:cs="Calibri"/>
                <w:color w:val="000000" w:themeColor="text1"/>
              </w:rPr>
              <w:t xml:space="preserve"> Bread, foods of the world &amp;</w:t>
            </w:r>
            <w:r>
              <w:rPr>
                <w:rFonts w:ascii="Calibri" w:eastAsia="Calibri" w:hAnsi="Calibri" w:cs="Calibri"/>
              </w:rPr>
              <w:t xml:space="preserve"> food science</w:t>
            </w:r>
            <w:r>
              <w:tab/>
            </w:r>
          </w:p>
        </w:tc>
        <w:tc>
          <w:tcPr>
            <w:tcW w:w="2198" w:type="dxa"/>
          </w:tcPr>
          <w:p>
            <w:pPr>
              <w:spacing w:line="257" w:lineRule="auto"/>
            </w:pPr>
            <w:r>
              <w:rPr>
                <w:rFonts w:ascii="Calibri" w:eastAsia="Calibri" w:hAnsi="Calibri" w:cs="Calibri"/>
                <w:b/>
                <w:bCs/>
              </w:rPr>
              <w:t>Product Design</w:t>
            </w:r>
            <w:r>
              <w:rPr>
                <w:rFonts w:ascii="Calibri" w:eastAsia="Calibri" w:hAnsi="Calibri" w:cs="Calibri"/>
              </w:rPr>
              <w:t xml:space="preserve">  Jewellery or</w:t>
            </w:r>
          </w:p>
          <w:p>
            <w:pPr>
              <w:rPr>
                <w:rFonts w:ascii="Calibri" w:eastAsia="Calibri" w:hAnsi="Calibri" w:cs="Calibri"/>
              </w:rPr>
            </w:pPr>
            <w:r>
              <w:rPr>
                <w:rFonts w:ascii="Calibri" w:eastAsia="Calibri" w:hAnsi="Calibri" w:cs="Calibri"/>
              </w:rPr>
              <w:t xml:space="preserve">Food Preparation &amp; Nutrition – </w:t>
            </w:r>
            <w:r>
              <w:rPr>
                <w:rFonts w:ascii="Calibri" w:eastAsia="Calibri" w:hAnsi="Calibri" w:cs="Calibri"/>
                <w:color w:val="000000" w:themeColor="text1"/>
              </w:rPr>
              <w:t xml:space="preserve">Bread, foods of the world &amp; </w:t>
            </w:r>
            <w:r>
              <w:rPr>
                <w:rFonts w:ascii="Calibri" w:eastAsia="Calibri" w:hAnsi="Calibri" w:cs="Calibri"/>
              </w:rPr>
              <w:t>food science</w:t>
            </w:r>
            <w:r>
              <w:tab/>
            </w:r>
          </w:p>
        </w:tc>
        <w:tc>
          <w:tcPr>
            <w:tcW w:w="2199" w:type="dxa"/>
          </w:tcPr>
          <w:p>
            <w:r>
              <w:rPr>
                <w:rFonts w:ascii="Calibri" w:eastAsia="Calibri" w:hAnsi="Calibri" w:cs="Calibri"/>
                <w:b/>
                <w:bCs/>
              </w:rPr>
              <w:t>Textiles</w:t>
            </w:r>
            <w:r>
              <w:rPr>
                <w:rFonts w:ascii="Calibri" w:eastAsia="Calibri" w:hAnsi="Calibri" w:cs="Calibri"/>
              </w:rPr>
              <w:t xml:space="preserve"> </w:t>
            </w:r>
          </w:p>
          <w:p>
            <w:r>
              <w:rPr>
                <w:rFonts w:ascii="Calibri" w:eastAsia="Calibri" w:hAnsi="Calibri" w:cs="Calibri"/>
              </w:rPr>
              <w:t xml:space="preserve">Sustainability, the 6 </w:t>
            </w:r>
            <w:proofErr w:type="spellStart"/>
            <w:r>
              <w:rPr>
                <w:rFonts w:ascii="Calibri" w:eastAsia="Calibri" w:hAnsi="Calibri" w:cs="Calibri"/>
              </w:rPr>
              <w:t>Rs</w:t>
            </w:r>
            <w:proofErr w:type="spellEnd"/>
            <w:r>
              <w:rPr>
                <w:rFonts w:ascii="Calibri" w:eastAsia="Calibri" w:hAnsi="Calibri" w:cs="Calibri"/>
              </w:rPr>
              <w:t xml:space="preserve"> </w:t>
            </w:r>
          </w:p>
          <w:p>
            <w:r>
              <w:rPr>
                <w:rFonts w:ascii="Calibri" w:eastAsia="Calibri" w:hAnsi="Calibri" w:cs="Calibri"/>
              </w:rPr>
              <w:t>Upcycled cushion</w:t>
            </w:r>
          </w:p>
        </w:tc>
        <w:tc>
          <w:tcPr>
            <w:tcW w:w="2199" w:type="dxa"/>
          </w:tcPr>
          <w:p>
            <w:pPr>
              <w:spacing w:line="257" w:lineRule="auto"/>
              <w:rPr>
                <w:rFonts w:ascii="Calibri" w:eastAsia="Calibri" w:hAnsi="Calibri" w:cs="Calibri"/>
                <w:b/>
                <w:bCs/>
              </w:rPr>
            </w:pPr>
            <w:r>
              <w:rPr>
                <w:rFonts w:ascii="Calibri" w:eastAsia="Calibri" w:hAnsi="Calibri" w:cs="Calibri"/>
                <w:b/>
                <w:bCs/>
              </w:rPr>
              <w:t>Smart Materials</w:t>
            </w:r>
          </w:p>
          <w:p>
            <w:r>
              <w:rPr>
                <w:rFonts w:ascii="Calibri" w:eastAsia="Calibri" w:hAnsi="Calibri" w:cs="Calibri"/>
              </w:rPr>
              <w:t>Graphics</w:t>
            </w:r>
          </w:p>
        </w:tc>
      </w:tr>
    </w:tbl>
    <w:p>
      <w:pPr>
        <w:rPr>
          <w:b/>
        </w:rPr>
      </w:pPr>
    </w:p>
    <w:sectPr>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pPr>
    <w:r>
      <w:rPr>
        <w:noProof/>
        <w:lang w:eastAsia="en-GB"/>
      </w:rPr>
      <w:drawing>
        <wp:inline distT="0" distB="0" distL="0" distR="0">
          <wp:extent cx="544163" cy="43992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44163" cy="4399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A71ED"/>
    <w:multiLevelType w:val="hybridMultilevel"/>
    <w:tmpl w:val="E0E656F6"/>
    <w:lvl w:ilvl="0" w:tplc="A2E22918">
      <w:start w:val="1"/>
      <w:numFmt w:val="bullet"/>
      <w:lvlText w:val=""/>
      <w:lvlJc w:val="left"/>
      <w:pPr>
        <w:ind w:left="720" w:hanging="360"/>
      </w:pPr>
      <w:rPr>
        <w:rFonts w:ascii="Symbol" w:hAnsi="Symbol" w:hint="default"/>
      </w:rPr>
    </w:lvl>
    <w:lvl w:ilvl="1" w:tplc="C276A09E">
      <w:start w:val="1"/>
      <w:numFmt w:val="bullet"/>
      <w:lvlText w:val="o"/>
      <w:lvlJc w:val="left"/>
      <w:pPr>
        <w:ind w:left="1440" w:hanging="360"/>
      </w:pPr>
      <w:rPr>
        <w:rFonts w:ascii="Courier New" w:hAnsi="Courier New" w:hint="default"/>
      </w:rPr>
    </w:lvl>
    <w:lvl w:ilvl="2" w:tplc="464E76AE">
      <w:start w:val="1"/>
      <w:numFmt w:val="bullet"/>
      <w:lvlText w:val=""/>
      <w:lvlJc w:val="left"/>
      <w:pPr>
        <w:ind w:left="2160" w:hanging="360"/>
      </w:pPr>
      <w:rPr>
        <w:rFonts w:ascii="Wingdings" w:hAnsi="Wingdings" w:hint="default"/>
      </w:rPr>
    </w:lvl>
    <w:lvl w:ilvl="3" w:tplc="690678AE">
      <w:start w:val="1"/>
      <w:numFmt w:val="bullet"/>
      <w:lvlText w:val=""/>
      <w:lvlJc w:val="left"/>
      <w:pPr>
        <w:ind w:left="2880" w:hanging="360"/>
      </w:pPr>
      <w:rPr>
        <w:rFonts w:ascii="Symbol" w:hAnsi="Symbol" w:hint="default"/>
      </w:rPr>
    </w:lvl>
    <w:lvl w:ilvl="4" w:tplc="1C6241BE">
      <w:start w:val="1"/>
      <w:numFmt w:val="bullet"/>
      <w:lvlText w:val="o"/>
      <w:lvlJc w:val="left"/>
      <w:pPr>
        <w:ind w:left="3600" w:hanging="360"/>
      </w:pPr>
      <w:rPr>
        <w:rFonts w:ascii="Courier New" w:hAnsi="Courier New" w:hint="default"/>
      </w:rPr>
    </w:lvl>
    <w:lvl w:ilvl="5" w:tplc="8814FCCA">
      <w:start w:val="1"/>
      <w:numFmt w:val="bullet"/>
      <w:lvlText w:val=""/>
      <w:lvlJc w:val="left"/>
      <w:pPr>
        <w:ind w:left="4320" w:hanging="360"/>
      </w:pPr>
      <w:rPr>
        <w:rFonts w:ascii="Wingdings" w:hAnsi="Wingdings" w:hint="default"/>
      </w:rPr>
    </w:lvl>
    <w:lvl w:ilvl="6" w:tplc="750CBA6A">
      <w:start w:val="1"/>
      <w:numFmt w:val="bullet"/>
      <w:lvlText w:val=""/>
      <w:lvlJc w:val="left"/>
      <w:pPr>
        <w:ind w:left="5040" w:hanging="360"/>
      </w:pPr>
      <w:rPr>
        <w:rFonts w:ascii="Symbol" w:hAnsi="Symbol" w:hint="default"/>
      </w:rPr>
    </w:lvl>
    <w:lvl w:ilvl="7" w:tplc="F8BE49DA">
      <w:start w:val="1"/>
      <w:numFmt w:val="bullet"/>
      <w:lvlText w:val="o"/>
      <w:lvlJc w:val="left"/>
      <w:pPr>
        <w:ind w:left="5760" w:hanging="360"/>
      </w:pPr>
      <w:rPr>
        <w:rFonts w:ascii="Courier New" w:hAnsi="Courier New" w:hint="default"/>
      </w:rPr>
    </w:lvl>
    <w:lvl w:ilvl="8" w:tplc="BC0EDCB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3713038-0391-4539-BD78-38194F3C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9E88A738820B428263CA8A0AE6969C" ma:contentTypeVersion="13" ma:contentTypeDescription="Create a new document." ma:contentTypeScope="" ma:versionID="d94e88327e75110ef538a592ccec4e58">
  <xsd:schema xmlns:xsd="http://www.w3.org/2001/XMLSchema" xmlns:xs="http://www.w3.org/2001/XMLSchema" xmlns:p="http://schemas.microsoft.com/office/2006/metadata/properties" xmlns:ns3="cdebfb34-341f-4398-a5a0-800b8dd56c33" xmlns:ns4="2425eb64-6722-4a92-baa4-5fd10ae8a6e3" targetNamespace="http://schemas.microsoft.com/office/2006/metadata/properties" ma:root="true" ma:fieldsID="9a43604ef0bb7079fd7f38b0a85a268e" ns3:_="" ns4:_="">
    <xsd:import namespace="cdebfb34-341f-4398-a5a0-800b8dd56c33"/>
    <xsd:import namespace="2425eb64-6722-4a92-baa4-5fd10ae8a6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bfb34-341f-4398-a5a0-800b8dd56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25eb64-6722-4a92-baa4-5fd10ae8a6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033AB-01F5-4719-A324-BDDF7BF7DCAF}">
  <ds:schemaRefs>
    <ds:schemaRef ds:uri="http://schemas.microsoft.com/sharepoint/v3/contenttype/forms"/>
  </ds:schemaRefs>
</ds:datastoreItem>
</file>

<file path=customXml/itemProps2.xml><?xml version="1.0" encoding="utf-8"?>
<ds:datastoreItem xmlns:ds="http://schemas.openxmlformats.org/officeDocument/2006/customXml" ds:itemID="{0D8B15DC-B3FD-418E-AC03-85F3C5A5C2CA}">
  <ds:schemaRefs>
    <ds:schemaRef ds:uri="http://www.w3.org/XML/1998/namespace"/>
    <ds:schemaRef ds:uri="http://schemas.microsoft.com/office/2006/documentManagement/types"/>
    <ds:schemaRef ds:uri="http://purl.org/dc/elements/1.1/"/>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2425eb64-6722-4a92-baa4-5fd10ae8a6e3"/>
    <ds:schemaRef ds:uri="cdebfb34-341f-4398-a5a0-800b8dd56c33"/>
  </ds:schemaRefs>
</ds:datastoreItem>
</file>

<file path=customXml/itemProps3.xml><?xml version="1.0" encoding="utf-8"?>
<ds:datastoreItem xmlns:ds="http://schemas.openxmlformats.org/officeDocument/2006/customXml" ds:itemID="{8F157A0E-A896-483D-A178-336AD33F4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bfb34-341f-4398-a5a0-800b8dd56c33"/>
    <ds:schemaRef ds:uri="2425eb64-6722-4a92-baa4-5fd10ae8a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2214</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c.taylor@holmfirthhigh.co.uk</dc:creator>
  <cp:keywords/>
  <dc:description/>
  <cp:lastModifiedBy>Chris Taylor KMS</cp:lastModifiedBy>
  <cp:revision>3</cp:revision>
  <dcterms:created xsi:type="dcterms:W3CDTF">2021-03-09T07:34:00Z</dcterms:created>
  <dcterms:modified xsi:type="dcterms:W3CDTF">2021-03-09T07:35:00Z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0x010100619E88A738820B428263CA8A0AE6969C</vt:lpwstr>
  </property>
</Properties>
</file>