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3A" w:rsidRPr="00C6517E" w:rsidRDefault="007D703A" w:rsidP="007D703A">
      <w:pPr>
        <w:rPr>
          <w:rFonts w:ascii="Calibri" w:eastAsia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13252</wp:posOffset>
                </wp:positionH>
                <wp:positionV relativeFrom="paragraph">
                  <wp:posOffset>0</wp:posOffset>
                </wp:positionV>
                <wp:extent cx="7527235" cy="2066925"/>
                <wp:effectExtent l="0" t="0" r="0" b="9525"/>
                <wp:wrapNone/>
                <wp:docPr id="1346" name="Rectangl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7235" cy="2066925"/>
                        </a:xfrm>
                        <a:prstGeom prst="rect">
                          <a:avLst/>
                        </a:prstGeom>
                        <a:solidFill>
                          <a:srgbClr val="71C0E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03A" w:rsidRPr="005E629A" w:rsidRDefault="007D703A" w:rsidP="007D703A">
                            <w:pPr>
                              <w:ind w:left="3544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E629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The</w:t>
                            </w:r>
                          </w:p>
                          <w:p w:rsidR="007D703A" w:rsidRPr="005E629A" w:rsidRDefault="007D703A" w:rsidP="007D703A">
                            <w:pPr>
                              <w:ind w:left="3544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5E629A">
                              <w:rPr>
                                <w:rFonts w:ascii="Calibri" w:hAnsi="Calibri" w:cs="Calibri"/>
                                <w:color w:val="FFFFFF"/>
                                <w:sz w:val="96"/>
                                <w:szCs w:val="96"/>
                              </w:rPr>
                              <w:t>MAST</w:t>
                            </w:r>
                          </w:p>
                          <w:p w:rsidR="007D703A" w:rsidRPr="00A60A3B" w:rsidRDefault="007D703A" w:rsidP="007D703A">
                            <w:pPr>
                              <w:ind w:left="3544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5E629A">
                              <w:rPr>
                                <w:rFonts w:ascii="Calibri" w:hAnsi="Calibri" w:cs="Calibri"/>
                                <w:color w:val="FFFFFF"/>
                                <w:sz w:val="64"/>
                                <w:szCs w:val="64"/>
                              </w:rPr>
                              <w:t>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6" o:spid="_x0000_s1026" style="position:absolute;margin-left:1.05pt;margin-top:0;width:592.7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" fillcolor="#71c0e1" stroked="f" strokeweight="1pt">
                <v:path arrowok="t"/>
                <v:textbox inset="5mm,,5mm">
                  <w:txbxContent>
                    <w:p w:rsidR="007D703A" w:rsidRPr="005E629A" w:rsidRDefault="007D703A" w:rsidP="007D703A">
                      <w:pPr>
                        <w:ind w:left="3544"/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5E629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The</w:t>
                      </w:r>
                    </w:p>
                    <w:p w:rsidR="007D703A" w:rsidRPr="005E629A" w:rsidRDefault="007D703A" w:rsidP="007D703A">
                      <w:pPr>
                        <w:ind w:left="3544"/>
                        <w:jc w:val="center"/>
                        <w:rPr>
                          <w:rFonts w:ascii="Calibri" w:hAnsi="Calibri" w:cs="Calibri"/>
                          <w:color w:val="FFFFFF"/>
                          <w:sz w:val="96"/>
                          <w:szCs w:val="96"/>
                        </w:rPr>
                      </w:pPr>
                      <w:r w:rsidRPr="005E629A">
                        <w:rPr>
                          <w:rFonts w:ascii="Calibri" w:hAnsi="Calibri" w:cs="Calibri"/>
                          <w:color w:val="FFFFFF"/>
                          <w:sz w:val="96"/>
                          <w:szCs w:val="96"/>
                        </w:rPr>
                        <w:t>MAST</w:t>
                      </w:r>
                    </w:p>
                    <w:p w:rsidR="007D703A" w:rsidRPr="00A60A3B" w:rsidRDefault="007D703A" w:rsidP="007D703A">
                      <w:pPr>
                        <w:ind w:left="3544"/>
                        <w:jc w:val="center"/>
                        <w:rPr>
                          <w:sz w:val="64"/>
                          <w:szCs w:val="64"/>
                        </w:rPr>
                      </w:pPr>
                      <w:r w:rsidRPr="005E629A">
                        <w:rPr>
                          <w:rFonts w:ascii="Calibri" w:hAnsi="Calibri" w:cs="Calibri"/>
                          <w:color w:val="FFFFFF"/>
                          <w:sz w:val="64"/>
                          <w:szCs w:val="64"/>
                        </w:rPr>
                        <w:t>Academy Trust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-483345</wp:posOffset>
            </wp:positionH>
            <wp:positionV relativeFrom="margin">
              <wp:align>top</wp:align>
            </wp:positionV>
            <wp:extent cx="1601470" cy="2038350"/>
            <wp:effectExtent l="19050" t="19050" r="1778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038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3A" w:rsidRPr="00C6517E" w:rsidRDefault="007D703A" w:rsidP="007D703A">
      <w:pPr>
        <w:rPr>
          <w:rFonts w:ascii="Calibri" w:eastAsia="Calibri" w:hAnsi="Calibri"/>
        </w:rPr>
      </w:pPr>
    </w:p>
    <w:p w:rsidR="007D703A" w:rsidRPr="00C6517E" w:rsidRDefault="007D703A" w:rsidP="007D703A">
      <w:pPr>
        <w:rPr>
          <w:rFonts w:ascii="Calibri" w:eastAsia="Calibri" w:hAnsi="Calibri"/>
        </w:rPr>
      </w:pPr>
    </w:p>
    <w:p w:rsidR="007D703A" w:rsidRPr="00C6517E" w:rsidRDefault="007D703A" w:rsidP="007D703A">
      <w:pPr>
        <w:rPr>
          <w:rFonts w:ascii="Calibri" w:eastAsia="Calibri" w:hAnsi="Calibri"/>
        </w:rPr>
      </w:pPr>
    </w:p>
    <w:p w:rsidR="007D703A" w:rsidRPr="00C6517E" w:rsidRDefault="007D703A" w:rsidP="007D703A">
      <w:pPr>
        <w:rPr>
          <w:rFonts w:ascii="Calibri" w:eastAsia="Calibri" w:hAnsi="Calibri"/>
        </w:rPr>
      </w:pPr>
    </w:p>
    <w:p w:rsidR="007D703A" w:rsidRPr="00C6517E" w:rsidRDefault="007D703A" w:rsidP="007D703A">
      <w:pPr>
        <w:rPr>
          <w:rFonts w:ascii="Calibri" w:eastAsia="Calibri" w:hAnsi="Calibri"/>
        </w:rPr>
      </w:pPr>
    </w:p>
    <w:p w:rsidR="007D703A" w:rsidRPr="00C6517E" w:rsidRDefault="007D703A" w:rsidP="007D703A">
      <w:pPr>
        <w:rPr>
          <w:rFonts w:ascii="Calibri" w:eastAsia="Calibri" w:hAnsi="Calibri"/>
        </w:rPr>
      </w:pPr>
    </w:p>
    <w:p w:rsidR="007D703A" w:rsidRPr="00C6517E" w:rsidRDefault="007D703A" w:rsidP="007D703A">
      <w:pPr>
        <w:rPr>
          <w:rFonts w:ascii="Calibri" w:eastAsia="Calibri" w:hAnsi="Calibri"/>
        </w:rPr>
      </w:pPr>
      <w:bookmarkStart w:id="0" w:name="_GoBack"/>
      <w:bookmarkEnd w:id="0"/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340"/>
        <w:gridCol w:w="1701"/>
        <w:gridCol w:w="3686"/>
      </w:tblGrid>
      <w:tr w:rsidR="007D703A" w:rsidRPr="00CF5FF6" w:rsidTr="007D703A">
        <w:tc>
          <w:tcPr>
            <w:tcW w:w="1758" w:type="dxa"/>
            <w:shd w:val="clear" w:color="auto" w:fill="71C0E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Policy</w:t>
            </w:r>
          </w:p>
        </w:tc>
        <w:tc>
          <w:tcPr>
            <w:tcW w:w="8727" w:type="dxa"/>
            <w:gridSpan w:val="3"/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99FF"/>
              </w:rPr>
            </w:pPr>
            <w:r>
              <w:rPr>
                <w:rFonts w:ascii="Arial" w:hAnsi="Arial" w:cs="Arial"/>
                <w:bCs/>
              </w:rPr>
              <w:t>Equality statement</w:t>
            </w:r>
          </w:p>
        </w:tc>
      </w:tr>
      <w:tr w:rsidR="007D703A" w:rsidRPr="00CF5FF6" w:rsidTr="007D703A">
        <w:tc>
          <w:tcPr>
            <w:tcW w:w="1758" w:type="dxa"/>
            <w:shd w:val="clear" w:color="auto" w:fill="71C0E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ind w:firstLine="164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Owner</w:t>
            </w:r>
          </w:p>
        </w:tc>
        <w:tc>
          <w:tcPr>
            <w:tcW w:w="8727" w:type="dxa"/>
            <w:gridSpan w:val="3"/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99FF"/>
              </w:rPr>
            </w:pPr>
            <w:r w:rsidRPr="00CF5FF6">
              <w:rPr>
                <w:rFonts w:ascii="Arial" w:hAnsi="Arial" w:cs="Arial"/>
                <w:bCs/>
              </w:rPr>
              <w:t>Melanie Humphreys – The Mast Executive Administrator</w:t>
            </w:r>
          </w:p>
        </w:tc>
      </w:tr>
      <w:tr w:rsidR="007D703A" w:rsidRPr="00CF5FF6" w:rsidTr="007D703A">
        <w:tc>
          <w:tcPr>
            <w:tcW w:w="1758" w:type="dxa"/>
            <w:shd w:val="clear" w:color="auto" w:fill="71C0E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99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Date approved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CF5FF6">
              <w:rPr>
                <w:rFonts w:ascii="Arial" w:hAnsi="Arial" w:cs="Arial"/>
                <w:bCs/>
              </w:rPr>
              <w:t>10</w:t>
            </w:r>
            <w:r w:rsidRPr="00CF5FF6">
              <w:rPr>
                <w:rFonts w:ascii="Arial" w:hAnsi="Arial" w:cs="Arial"/>
                <w:bCs/>
                <w:vertAlign w:val="superscript"/>
              </w:rPr>
              <w:t>th</w:t>
            </w:r>
            <w:r w:rsidRPr="00CF5FF6">
              <w:rPr>
                <w:rFonts w:ascii="Arial" w:hAnsi="Arial" w:cs="Arial"/>
                <w:bCs/>
              </w:rPr>
              <w:t xml:space="preserve"> July 2019</w:t>
            </w:r>
          </w:p>
        </w:tc>
        <w:tc>
          <w:tcPr>
            <w:tcW w:w="1701" w:type="dxa"/>
            <w:shd w:val="clear" w:color="auto" w:fill="71C0E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99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Adopted from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Cs/>
                <w:color w:val="0099FF"/>
              </w:rPr>
            </w:pPr>
            <w:r w:rsidRPr="00CF5FF6">
              <w:rPr>
                <w:rFonts w:ascii="Arial" w:hAnsi="Arial" w:cs="Arial"/>
                <w:bCs/>
              </w:rPr>
              <w:t>September 2019</w:t>
            </w:r>
          </w:p>
        </w:tc>
      </w:tr>
      <w:tr w:rsidR="007D703A" w:rsidRPr="00CF5FF6" w:rsidTr="007D703A">
        <w:tc>
          <w:tcPr>
            <w:tcW w:w="1758" w:type="dxa"/>
            <w:shd w:val="clear" w:color="auto" w:fill="71C0E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99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Approver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Cs/>
              </w:rPr>
            </w:pPr>
            <w:r w:rsidRPr="00CF5FF6">
              <w:rPr>
                <w:rFonts w:ascii="Arial" w:hAnsi="Arial" w:cs="Arial"/>
                <w:bCs/>
              </w:rPr>
              <w:t>Martyn Jones</w:t>
            </w:r>
          </w:p>
        </w:tc>
        <w:tc>
          <w:tcPr>
            <w:tcW w:w="1701" w:type="dxa"/>
            <w:shd w:val="clear" w:color="auto" w:fill="71C0E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99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Signature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99FF"/>
              </w:rPr>
            </w:pPr>
            <w:r w:rsidRPr="005E629A">
              <w:rPr>
                <w:rFonts w:ascii="Arial" w:hAnsi="Arial" w:cs="Arial"/>
                <w:b/>
                <w:noProof/>
                <w:color w:val="0099FF"/>
                <w:lang w:eastAsia="en-GB"/>
              </w:rPr>
              <w:drawing>
                <wp:inline distT="0" distB="0" distL="0" distR="0">
                  <wp:extent cx="768350" cy="3181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03A" w:rsidRPr="00CF5FF6" w:rsidTr="007D703A">
        <w:tc>
          <w:tcPr>
            <w:tcW w:w="175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727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99FF"/>
                <w:sz w:val="28"/>
                <w:szCs w:val="28"/>
              </w:rPr>
            </w:pPr>
          </w:p>
        </w:tc>
      </w:tr>
      <w:tr w:rsidR="007D703A" w:rsidRPr="00CF5FF6" w:rsidTr="007D703A">
        <w:tc>
          <w:tcPr>
            <w:tcW w:w="1758" w:type="dxa"/>
            <w:tcBorders>
              <w:bottom w:val="single" w:sz="4" w:space="0" w:color="auto"/>
            </w:tcBorders>
            <w:shd w:val="clear" w:color="auto" w:fill="82B94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Current version</w:t>
            </w:r>
          </w:p>
        </w:tc>
        <w:tc>
          <w:tcPr>
            <w:tcW w:w="8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99FF"/>
              </w:rPr>
            </w:pPr>
            <w:r w:rsidRPr="00CF5FF6">
              <w:rPr>
                <w:rFonts w:ascii="Arial" w:hAnsi="Arial" w:cs="Arial"/>
                <w:bCs/>
              </w:rPr>
              <w:t>V2.0 July 2019</w:t>
            </w:r>
          </w:p>
        </w:tc>
      </w:tr>
      <w:tr w:rsidR="007D703A" w:rsidRPr="00CF5FF6" w:rsidTr="007D703A">
        <w:tc>
          <w:tcPr>
            <w:tcW w:w="175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727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7D703A" w:rsidRPr="00CF5FF6" w:rsidTr="007D703A">
        <w:tc>
          <w:tcPr>
            <w:tcW w:w="1758" w:type="dxa"/>
            <w:shd w:val="clear" w:color="auto" w:fill="82B941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F5FF6">
              <w:rPr>
                <w:rFonts w:ascii="Arial" w:hAnsi="Arial" w:cs="Arial"/>
                <w:b/>
                <w:bCs/>
                <w:color w:val="FFFFFF"/>
              </w:rPr>
              <w:t>Next review due</w:t>
            </w:r>
          </w:p>
        </w:tc>
        <w:tc>
          <w:tcPr>
            <w:tcW w:w="8727" w:type="dxa"/>
            <w:gridSpan w:val="3"/>
            <w:shd w:val="clear" w:color="auto" w:fill="auto"/>
            <w:vAlign w:val="center"/>
          </w:tcPr>
          <w:p w:rsidR="007D703A" w:rsidRPr="00CF5FF6" w:rsidRDefault="007D703A" w:rsidP="00FA5A97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99FF"/>
              </w:rPr>
            </w:pPr>
            <w:r>
              <w:rPr>
                <w:rFonts w:ascii="Arial" w:hAnsi="Arial" w:cs="Arial"/>
                <w:bCs/>
              </w:rPr>
              <w:t>Spring Term 2023</w:t>
            </w:r>
          </w:p>
        </w:tc>
      </w:tr>
    </w:tbl>
    <w:p w:rsidR="007D703A" w:rsidRPr="00CF5FF6" w:rsidRDefault="007D703A" w:rsidP="007D703A">
      <w:pPr>
        <w:rPr>
          <w:rFonts w:ascii="Arial" w:eastAsia="Calibri" w:hAnsi="Arial" w:cs="Arial"/>
        </w:rPr>
      </w:pPr>
    </w:p>
    <w:p w:rsidR="009B7857" w:rsidRPr="007D703A" w:rsidRDefault="009B7857">
      <w:p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t xml:space="preserve">Mast Academy Trust and all its schools, take </w:t>
      </w:r>
      <w:r w:rsidR="006E14DB" w:rsidRPr="007D703A">
        <w:rPr>
          <w:rFonts w:ascii="Arial" w:hAnsi="Arial" w:cs="Arial"/>
          <w:sz w:val="24"/>
          <w:szCs w:val="24"/>
        </w:rPr>
        <w:t>their</w:t>
      </w:r>
      <w:r w:rsidRPr="007D703A">
        <w:rPr>
          <w:rFonts w:ascii="Arial" w:hAnsi="Arial" w:cs="Arial"/>
          <w:sz w:val="24"/>
          <w:szCs w:val="24"/>
        </w:rPr>
        <w:t xml:space="preserve"> duties under both</w:t>
      </w:r>
      <w:r w:rsidR="007D4FFC" w:rsidRPr="007D703A">
        <w:rPr>
          <w:rFonts w:ascii="Arial" w:hAnsi="Arial" w:cs="Arial"/>
          <w:sz w:val="24"/>
          <w:szCs w:val="24"/>
        </w:rPr>
        <w:t xml:space="preserve"> the Equality A</w:t>
      </w:r>
      <w:r w:rsidRPr="007D703A">
        <w:rPr>
          <w:rFonts w:ascii="Arial" w:hAnsi="Arial" w:cs="Arial"/>
          <w:sz w:val="24"/>
          <w:szCs w:val="24"/>
        </w:rPr>
        <w:t xml:space="preserve">ct of 2010 and the Public Sector Equality Duty </w:t>
      </w:r>
      <w:r w:rsidR="00FA070B" w:rsidRPr="007D703A">
        <w:rPr>
          <w:rFonts w:ascii="Arial" w:hAnsi="Arial" w:cs="Arial"/>
          <w:sz w:val="24"/>
          <w:szCs w:val="24"/>
        </w:rPr>
        <w:t xml:space="preserve">2011 </w:t>
      </w:r>
      <w:r w:rsidRPr="007D703A">
        <w:rPr>
          <w:rFonts w:ascii="Arial" w:hAnsi="Arial" w:cs="Arial"/>
          <w:sz w:val="24"/>
          <w:szCs w:val="24"/>
        </w:rPr>
        <w:t>very serious</w:t>
      </w:r>
      <w:r w:rsidR="008F38B4" w:rsidRPr="007D703A">
        <w:rPr>
          <w:rFonts w:ascii="Arial" w:hAnsi="Arial" w:cs="Arial"/>
          <w:sz w:val="24"/>
          <w:szCs w:val="24"/>
        </w:rPr>
        <w:t>ly</w:t>
      </w:r>
      <w:r w:rsidRPr="007D703A">
        <w:rPr>
          <w:rFonts w:ascii="Arial" w:hAnsi="Arial" w:cs="Arial"/>
          <w:sz w:val="24"/>
          <w:szCs w:val="24"/>
        </w:rPr>
        <w:t>. We undertake to ensure:</w:t>
      </w:r>
    </w:p>
    <w:p w:rsidR="009B7857" w:rsidRPr="007D703A" w:rsidRDefault="009B7857" w:rsidP="009B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t>Any unlawful discrimination, harassment and victimisation are eliminated.</w:t>
      </w:r>
    </w:p>
    <w:p w:rsidR="009B7857" w:rsidRPr="007D703A" w:rsidRDefault="009B7857" w:rsidP="009B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t>Equality of opportunity between people who share a protected characteristic and those who do not.</w:t>
      </w:r>
    </w:p>
    <w:p w:rsidR="009B7857" w:rsidRPr="007D703A" w:rsidRDefault="009B7857" w:rsidP="009B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t xml:space="preserve">Good relations between people who share a protected characteristic and those who do not are fostered and promoted. </w:t>
      </w:r>
    </w:p>
    <w:p w:rsidR="009B7857" w:rsidRPr="007D703A" w:rsidRDefault="009B7857" w:rsidP="009B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t>Disadvantages suffered by people due to their protected characteristics are removed or minimised.</w:t>
      </w:r>
    </w:p>
    <w:p w:rsidR="009B7857" w:rsidRPr="007D703A" w:rsidRDefault="009B7857" w:rsidP="009B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t>Steps are taken to meet the needs of people from protected groups where these are different from the needs of other people.</w:t>
      </w:r>
    </w:p>
    <w:p w:rsidR="009B7857" w:rsidRPr="007D703A" w:rsidRDefault="00422504" w:rsidP="009B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t xml:space="preserve">People </w:t>
      </w:r>
      <w:r w:rsidR="009B7857" w:rsidRPr="007D703A">
        <w:rPr>
          <w:rFonts w:ascii="Arial" w:hAnsi="Arial" w:cs="Arial"/>
          <w:sz w:val="24"/>
          <w:szCs w:val="24"/>
        </w:rPr>
        <w:t>from protected groups are encouraged to participate in public life or in other activities where their participations is disproportionately low.</w:t>
      </w:r>
    </w:p>
    <w:p w:rsidR="00D02DFF" w:rsidRPr="007D703A" w:rsidRDefault="009B7857">
      <w:pPr>
        <w:rPr>
          <w:rFonts w:ascii="Arial" w:hAnsi="Arial" w:cs="Arial"/>
          <w:sz w:val="24"/>
          <w:szCs w:val="24"/>
        </w:rPr>
      </w:pPr>
      <w:r w:rsidRPr="007D703A">
        <w:rPr>
          <w:rFonts w:ascii="Arial" w:hAnsi="Arial" w:cs="Arial"/>
          <w:sz w:val="24"/>
          <w:szCs w:val="24"/>
        </w:rPr>
        <w:lastRenderedPageBreak/>
        <w:t xml:space="preserve">As a trust, we commit to developing an awareness of unconscious </w:t>
      </w:r>
      <w:r w:rsidR="0006738A" w:rsidRPr="007D703A">
        <w:rPr>
          <w:rFonts w:ascii="Arial" w:hAnsi="Arial" w:cs="Arial"/>
          <w:sz w:val="24"/>
          <w:szCs w:val="24"/>
        </w:rPr>
        <w:t xml:space="preserve">and conscious </w:t>
      </w:r>
      <w:r w:rsidRPr="007D703A">
        <w:rPr>
          <w:rFonts w:ascii="Arial" w:hAnsi="Arial" w:cs="Arial"/>
          <w:sz w:val="24"/>
          <w:szCs w:val="24"/>
        </w:rPr>
        <w:t>bias in the workplace and to actively ensure we promote equality of opportunity; guard against discrimination and ensure we act on the principles outlined.</w:t>
      </w:r>
    </w:p>
    <w:p w:rsidR="00FA551E" w:rsidRPr="007D703A" w:rsidRDefault="00FA551E">
      <w:pPr>
        <w:rPr>
          <w:rFonts w:ascii="Arial" w:hAnsi="Arial" w:cs="Arial"/>
          <w:sz w:val="24"/>
          <w:szCs w:val="24"/>
        </w:rPr>
      </w:pPr>
    </w:p>
    <w:p w:rsidR="00422504" w:rsidRPr="007D703A" w:rsidRDefault="00422504">
      <w:pPr>
        <w:rPr>
          <w:rFonts w:ascii="Arial" w:hAnsi="Arial" w:cs="Arial"/>
          <w:sz w:val="24"/>
          <w:szCs w:val="24"/>
        </w:rPr>
      </w:pPr>
    </w:p>
    <w:sectPr w:rsidR="00422504" w:rsidRPr="007D7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5A9B"/>
    <w:multiLevelType w:val="hybridMultilevel"/>
    <w:tmpl w:val="7FA6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2A58"/>
    <w:multiLevelType w:val="hybridMultilevel"/>
    <w:tmpl w:val="66B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7"/>
    <w:rsid w:val="0006738A"/>
    <w:rsid w:val="000F3346"/>
    <w:rsid w:val="002805F4"/>
    <w:rsid w:val="00371EB0"/>
    <w:rsid w:val="00422504"/>
    <w:rsid w:val="004230AB"/>
    <w:rsid w:val="00576598"/>
    <w:rsid w:val="00671807"/>
    <w:rsid w:val="006E14DB"/>
    <w:rsid w:val="007D4FFC"/>
    <w:rsid w:val="007D703A"/>
    <w:rsid w:val="00854C0C"/>
    <w:rsid w:val="008F38B4"/>
    <w:rsid w:val="009B7857"/>
    <w:rsid w:val="00A66D7A"/>
    <w:rsid w:val="00D02DFF"/>
    <w:rsid w:val="00F00E30"/>
    <w:rsid w:val="00FA070B"/>
    <w:rsid w:val="00F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2E80-431F-4235-A9E7-722DF28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Greenough</dc:creator>
  <cp:keywords/>
  <dc:description/>
  <cp:lastModifiedBy>M Humphreys</cp:lastModifiedBy>
  <cp:revision>3</cp:revision>
  <dcterms:created xsi:type="dcterms:W3CDTF">2019-09-04T08:55:00Z</dcterms:created>
  <dcterms:modified xsi:type="dcterms:W3CDTF">2019-09-06T10:20:00Z</dcterms:modified>
</cp:coreProperties>
</file>