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F8DD" w14:textId="77777777" w:rsidR="00D01B93" w:rsidRPr="00A06777" w:rsidRDefault="00D01B93" w:rsidP="00D01B93">
      <w:pPr>
        <w:ind w:left="-284" w:right="-330"/>
        <w:contextualSpacing/>
        <w:rPr>
          <w:rFonts w:eastAsia="MS Gothic" w:cs="Tahoma"/>
          <w:b/>
          <w:color w:val="000000"/>
          <w:spacing w:val="5"/>
          <w:kern w:val="28"/>
          <w:sz w:val="32"/>
          <w:szCs w:val="52"/>
        </w:rPr>
      </w:pPr>
      <w:bookmarkStart w:id="0" w:name="_Hlk23338250"/>
      <w:r w:rsidRPr="00A06777">
        <w:rPr>
          <w:rFonts w:eastAsia="MS Gothic" w:cs="Tahoma"/>
          <w:b/>
          <w:color w:val="000000"/>
          <w:spacing w:val="5"/>
          <w:kern w:val="28"/>
          <w:sz w:val="32"/>
          <w:szCs w:val="52"/>
        </w:rPr>
        <w:t>The Keele and North Staffordshire Teacher Education SCITT</w:t>
      </w:r>
    </w:p>
    <w:p w14:paraId="7880FAEB" w14:textId="77777777" w:rsidR="00D01B93" w:rsidRPr="00643907" w:rsidRDefault="00D01B93" w:rsidP="00D01B93">
      <w:pPr>
        <w:contextualSpacing/>
        <w:rPr>
          <w:rFonts w:eastAsia="MS Gothic" w:cs="Tahoma"/>
          <w:b/>
          <w:color w:val="000000"/>
          <w:spacing w:val="5"/>
          <w:kern w:val="28"/>
          <w:sz w:val="40"/>
          <w:szCs w:val="40"/>
        </w:rPr>
      </w:pPr>
    </w:p>
    <w:p w14:paraId="0726F1E6" w14:textId="16799AA0" w:rsidR="00D01B93" w:rsidRDefault="00382F9A" w:rsidP="00D01B93">
      <w:pPr>
        <w:contextualSpacing/>
        <w:jc w:val="center"/>
        <w:rPr>
          <w:rFonts w:eastAsia="MS Gothic" w:cs="Tahoma"/>
          <w:b/>
          <w:color w:val="000000"/>
          <w:spacing w:val="5"/>
          <w:kern w:val="28"/>
          <w:sz w:val="32"/>
          <w:szCs w:val="40"/>
        </w:rPr>
      </w:pPr>
      <w:r>
        <w:rPr>
          <w:rFonts w:eastAsia="MS Gothic" w:cs="Tahoma"/>
          <w:b/>
          <w:color w:val="000000"/>
          <w:spacing w:val="5"/>
          <w:kern w:val="28"/>
          <w:sz w:val="32"/>
          <w:szCs w:val="40"/>
        </w:rPr>
        <w:t xml:space="preserve">Safeguarding and Pupil </w:t>
      </w:r>
      <w:r w:rsidR="00FC247B">
        <w:rPr>
          <w:rFonts w:eastAsia="MS Gothic" w:cs="Tahoma"/>
          <w:b/>
          <w:color w:val="000000"/>
          <w:spacing w:val="5"/>
          <w:kern w:val="28"/>
          <w:sz w:val="32"/>
          <w:szCs w:val="40"/>
        </w:rPr>
        <w:t>Protection</w:t>
      </w:r>
      <w:r>
        <w:rPr>
          <w:rFonts w:eastAsia="MS Gothic" w:cs="Tahoma"/>
          <w:b/>
          <w:color w:val="000000"/>
          <w:spacing w:val="5"/>
          <w:kern w:val="28"/>
          <w:sz w:val="32"/>
          <w:szCs w:val="40"/>
        </w:rPr>
        <w:t xml:space="preserve"> Policy</w:t>
      </w:r>
    </w:p>
    <w:p w14:paraId="7B5037A4" w14:textId="2A4ABCD1" w:rsidR="00382F9A" w:rsidRPr="00A06777" w:rsidRDefault="00FD678F" w:rsidP="00EE6B37">
      <w:pPr>
        <w:contextualSpacing/>
        <w:jc w:val="center"/>
        <w:rPr>
          <w:rFonts w:eastAsia="MS Gothic" w:cs="Tahoma"/>
          <w:b/>
          <w:color w:val="000000"/>
          <w:spacing w:val="5"/>
          <w:kern w:val="28"/>
          <w:sz w:val="32"/>
          <w:szCs w:val="40"/>
        </w:rPr>
      </w:pPr>
      <w:r>
        <w:rPr>
          <w:rFonts w:eastAsia="MS Gothic" w:cs="Tahoma"/>
          <w:b/>
          <w:color w:val="000000"/>
          <w:spacing w:val="5"/>
          <w:kern w:val="28"/>
          <w:sz w:val="32"/>
          <w:szCs w:val="40"/>
        </w:rPr>
        <w:t xml:space="preserve">Addendum </w:t>
      </w:r>
    </w:p>
    <w:bookmarkEnd w:id="0"/>
    <w:p w14:paraId="5E7EAFAA" w14:textId="77777777" w:rsidR="00D01B93" w:rsidRPr="00643907" w:rsidRDefault="00D01B93" w:rsidP="00D01B93">
      <w:pPr>
        <w:rPr>
          <w:rFonts w:cs="Tahoma"/>
        </w:rPr>
      </w:pPr>
    </w:p>
    <w:p w14:paraId="3D25E759" w14:textId="77777777" w:rsidR="00D01B93" w:rsidRPr="00643907" w:rsidRDefault="00D01B93" w:rsidP="00D01B93">
      <w:pPr>
        <w:rPr>
          <w:rFonts w:cs="Tahoma"/>
        </w:rPr>
      </w:pPr>
    </w:p>
    <w:p w14:paraId="01ED786C" w14:textId="144BE316" w:rsidR="00276AEB" w:rsidRDefault="00276AEB" w:rsidP="00276AEB">
      <w:pPr>
        <w:pStyle w:val="Heading2"/>
        <w:tabs>
          <w:tab w:val="clear" w:pos="567"/>
          <w:tab w:val="left" w:pos="0"/>
        </w:tabs>
        <w:spacing w:line="276" w:lineRule="auto"/>
        <w:jc w:val="both"/>
        <w:rPr>
          <w:color w:val="C00000"/>
        </w:rPr>
      </w:pPr>
      <w:r w:rsidRPr="00FC247B">
        <w:rPr>
          <w:color w:val="C00000"/>
        </w:rPr>
        <w:t>Aims and values</w:t>
      </w:r>
    </w:p>
    <w:p w14:paraId="3E538109" w14:textId="77777777" w:rsidR="00D044DD" w:rsidRPr="00D044DD" w:rsidRDefault="00D044DD" w:rsidP="00D044DD"/>
    <w:p w14:paraId="5565B405" w14:textId="77777777" w:rsidR="00EE6B37" w:rsidRDefault="00276AEB" w:rsidP="00276AEB">
      <w:pPr>
        <w:tabs>
          <w:tab w:val="clear" w:pos="567"/>
          <w:tab w:val="left" w:pos="0"/>
        </w:tabs>
        <w:spacing w:line="276" w:lineRule="auto"/>
        <w:jc w:val="both"/>
      </w:pPr>
      <w:r>
        <w:t xml:space="preserve">KNSTE is committed to safeguarding and pupil protection and adopts the </w:t>
      </w:r>
      <w:r w:rsidR="00D044DD">
        <w:t xml:space="preserve">most up-to-date </w:t>
      </w:r>
      <w:r>
        <w:t>Shaw Education Trust’s Safeguarding and Pupil Protection Policy. Although KNSTE staff are not working directly with children</w:t>
      </w:r>
      <w:r w:rsidR="00D044DD">
        <w:t>,</w:t>
      </w:r>
      <w:r>
        <w:t xml:space="preserve"> it is essential that they are fully up to date with their basic safeguarding training</w:t>
      </w:r>
      <w:r w:rsidR="00D044DD">
        <w:t xml:space="preserve"> and therefore comply with the document </w:t>
      </w:r>
      <w:proofErr w:type="gramStart"/>
      <w:r w:rsidR="00D044DD">
        <w:t>in regard to</w:t>
      </w:r>
      <w:proofErr w:type="gramEnd"/>
      <w:r w:rsidR="00D044DD">
        <w:t xml:space="preserve"> practice if ever a safeguarding concern occurred or was raised.</w:t>
      </w:r>
      <w:r>
        <w:t xml:space="preserve"> </w:t>
      </w:r>
    </w:p>
    <w:p w14:paraId="280077F2" w14:textId="77777777" w:rsidR="00EE6B37" w:rsidRDefault="00EE6B37" w:rsidP="00276AEB">
      <w:pPr>
        <w:tabs>
          <w:tab w:val="clear" w:pos="567"/>
          <w:tab w:val="left" w:pos="0"/>
        </w:tabs>
        <w:spacing w:line="276" w:lineRule="auto"/>
        <w:jc w:val="both"/>
      </w:pPr>
    </w:p>
    <w:p w14:paraId="0E317AA3" w14:textId="5E26E034" w:rsidR="00276AEB" w:rsidRDefault="008515CF" w:rsidP="00276AEB">
      <w:pPr>
        <w:tabs>
          <w:tab w:val="clear" w:pos="567"/>
          <w:tab w:val="left" w:pos="0"/>
        </w:tabs>
        <w:spacing w:line="276" w:lineRule="auto"/>
        <w:jc w:val="both"/>
      </w:pPr>
      <w:r>
        <w:t>Trainees</w:t>
      </w:r>
      <w:r w:rsidR="00276AEB">
        <w:t xml:space="preserve"> will also receive basic safeguarding training in readiness for their placement in Primary schools</w:t>
      </w:r>
      <w:r w:rsidR="00D044DD">
        <w:t xml:space="preserve"> and when in their placement schools, are instructed to comply with the school’s safeguarding policies and procedures. </w:t>
      </w:r>
    </w:p>
    <w:p w14:paraId="0CC23772" w14:textId="77777777" w:rsidR="00D044DD" w:rsidRDefault="00D044DD" w:rsidP="00276AEB">
      <w:pPr>
        <w:tabs>
          <w:tab w:val="clear" w:pos="567"/>
          <w:tab w:val="left" w:pos="0"/>
        </w:tabs>
        <w:spacing w:line="276" w:lineRule="auto"/>
        <w:jc w:val="both"/>
      </w:pPr>
    </w:p>
    <w:p w14:paraId="3EA09E20" w14:textId="1CC35710" w:rsidR="00EE6B37" w:rsidRPr="001B5856" w:rsidRDefault="00EE6B37" w:rsidP="001B5856">
      <w:pPr>
        <w:pStyle w:val="Heading2"/>
        <w:rPr>
          <w:color w:val="C00000"/>
          <w:lang w:eastAsia="en-GB" w:bidi="en-GB"/>
        </w:rPr>
      </w:pPr>
      <w:bookmarkStart w:id="1" w:name="AnnexA"/>
      <w:r w:rsidRPr="00EE6B37">
        <w:rPr>
          <w:color w:val="C00000"/>
          <w:lang w:eastAsia="en-GB" w:bidi="en-GB"/>
        </w:rPr>
        <w:t>KNSTE details and Personnel</w:t>
      </w:r>
      <w:bookmarkEnd w:id="1"/>
    </w:p>
    <w:tbl>
      <w:tblPr>
        <w:tblStyle w:val="TableGrid1"/>
        <w:tblW w:w="10065" w:type="dxa"/>
        <w:tblInd w:w="-34" w:type="dxa"/>
        <w:tblLook w:val="04A0" w:firstRow="1" w:lastRow="0" w:firstColumn="1" w:lastColumn="0" w:noHBand="0" w:noVBand="1"/>
      </w:tblPr>
      <w:tblGrid>
        <w:gridCol w:w="1985"/>
        <w:gridCol w:w="3827"/>
        <w:gridCol w:w="4253"/>
      </w:tblGrid>
      <w:tr w:rsidR="00EE6B37" w:rsidRPr="00276AEB" w14:paraId="40D9DF28" w14:textId="77777777" w:rsidTr="00C65404">
        <w:tc>
          <w:tcPr>
            <w:tcW w:w="1985" w:type="dxa"/>
            <w:shd w:val="clear" w:color="auto" w:fill="E5B8B7" w:themeFill="accent2" w:themeFillTint="66"/>
          </w:tcPr>
          <w:p w14:paraId="32DF0C4A" w14:textId="77777777" w:rsidR="00EE6B37" w:rsidRPr="00EE6B37" w:rsidRDefault="00EE6B37" w:rsidP="00BA19A5">
            <w:pPr>
              <w:tabs>
                <w:tab w:val="clear" w:pos="567"/>
                <w:tab w:val="clear" w:pos="1134"/>
                <w:tab w:val="clear" w:pos="1701"/>
                <w:tab w:val="clear" w:pos="2268"/>
                <w:tab w:val="clear" w:pos="2835"/>
                <w:tab w:val="clear" w:pos="3402"/>
              </w:tabs>
              <w:spacing w:line="276" w:lineRule="auto"/>
              <w:ind w:left="142" w:right="-108" w:firstLine="37"/>
              <w:jc w:val="both"/>
              <w:rPr>
                <w:rFonts w:eastAsia="Arial" w:cs="Tahoma"/>
                <w:b/>
                <w:lang w:eastAsia="en-GB" w:bidi="en-GB"/>
              </w:rPr>
            </w:pPr>
            <w:r w:rsidRPr="00EE6B37">
              <w:rPr>
                <w:rFonts w:eastAsia="Arial" w:cs="Tahoma"/>
                <w:b/>
                <w:lang w:eastAsia="en-GB" w:bidi="en-GB"/>
              </w:rPr>
              <w:t>Name</w:t>
            </w:r>
          </w:p>
        </w:tc>
        <w:tc>
          <w:tcPr>
            <w:tcW w:w="3827" w:type="dxa"/>
            <w:shd w:val="clear" w:color="auto" w:fill="E5B8B7" w:themeFill="accent2" w:themeFillTint="66"/>
          </w:tcPr>
          <w:p w14:paraId="31E7447B" w14:textId="77777777" w:rsidR="00EE6B37" w:rsidRPr="00EE6B37" w:rsidRDefault="00EE6B37" w:rsidP="00BA19A5">
            <w:pPr>
              <w:tabs>
                <w:tab w:val="clear" w:pos="567"/>
                <w:tab w:val="clear" w:pos="1134"/>
                <w:tab w:val="clear" w:pos="1701"/>
                <w:tab w:val="clear" w:pos="2268"/>
                <w:tab w:val="clear" w:pos="2835"/>
                <w:tab w:val="clear" w:pos="3402"/>
              </w:tabs>
              <w:spacing w:line="276" w:lineRule="auto"/>
              <w:ind w:left="41" w:hanging="41"/>
              <w:jc w:val="both"/>
              <w:rPr>
                <w:rFonts w:eastAsia="Arial" w:cs="Tahoma"/>
                <w:b/>
                <w:lang w:eastAsia="en-GB" w:bidi="en-GB"/>
              </w:rPr>
            </w:pPr>
            <w:r w:rsidRPr="00EE6B37">
              <w:rPr>
                <w:rFonts w:eastAsia="Arial" w:cs="Tahoma"/>
                <w:b/>
                <w:lang w:eastAsia="en-GB" w:bidi="en-GB"/>
              </w:rPr>
              <w:t>Role</w:t>
            </w:r>
          </w:p>
        </w:tc>
        <w:tc>
          <w:tcPr>
            <w:tcW w:w="4253" w:type="dxa"/>
            <w:shd w:val="clear" w:color="auto" w:fill="E5B8B7" w:themeFill="accent2" w:themeFillTint="66"/>
          </w:tcPr>
          <w:p w14:paraId="103AF51C" w14:textId="77777777" w:rsidR="00EE6B37" w:rsidRPr="00EE6B37" w:rsidRDefault="00EE6B37" w:rsidP="00BA19A5">
            <w:pPr>
              <w:tabs>
                <w:tab w:val="clear" w:pos="567"/>
                <w:tab w:val="clear" w:pos="1134"/>
                <w:tab w:val="clear" w:pos="1701"/>
                <w:tab w:val="clear" w:pos="2268"/>
                <w:tab w:val="clear" w:pos="2835"/>
                <w:tab w:val="clear" w:pos="3402"/>
              </w:tabs>
              <w:spacing w:line="276" w:lineRule="auto"/>
              <w:ind w:left="142" w:firstLine="37"/>
              <w:jc w:val="both"/>
              <w:rPr>
                <w:rFonts w:eastAsia="Arial" w:cs="Tahoma"/>
                <w:b/>
                <w:lang w:eastAsia="en-GB" w:bidi="en-GB"/>
              </w:rPr>
            </w:pPr>
            <w:r w:rsidRPr="00EE6B37">
              <w:rPr>
                <w:rFonts w:eastAsia="Arial" w:cs="Tahoma"/>
                <w:b/>
                <w:lang w:eastAsia="en-GB" w:bidi="en-GB"/>
              </w:rPr>
              <w:t>Contact details</w:t>
            </w:r>
          </w:p>
        </w:tc>
      </w:tr>
      <w:tr w:rsidR="00EE6B37" w:rsidRPr="00276AEB" w14:paraId="11120E42" w14:textId="77777777" w:rsidTr="00C65404">
        <w:tc>
          <w:tcPr>
            <w:tcW w:w="1985" w:type="dxa"/>
          </w:tcPr>
          <w:p w14:paraId="08E911B0" w14:textId="77777777" w:rsidR="000E6534" w:rsidRPr="00EE6B37" w:rsidRDefault="000E6534" w:rsidP="000E6534">
            <w:pPr>
              <w:tabs>
                <w:tab w:val="clear" w:pos="567"/>
                <w:tab w:val="clear" w:pos="1134"/>
                <w:tab w:val="clear" w:pos="1701"/>
                <w:tab w:val="clear" w:pos="2268"/>
                <w:tab w:val="clear" w:pos="2835"/>
                <w:tab w:val="clear" w:pos="3402"/>
              </w:tabs>
              <w:spacing w:line="276" w:lineRule="auto"/>
              <w:ind w:right="-108"/>
              <w:rPr>
                <w:rFonts w:eastAsia="Arial" w:cs="Tahoma"/>
                <w:lang w:eastAsia="en-GB" w:bidi="en-GB"/>
              </w:rPr>
            </w:pPr>
            <w:r w:rsidRPr="00EE6B37">
              <w:rPr>
                <w:rFonts w:eastAsia="Arial" w:cs="Tahoma"/>
                <w:lang w:eastAsia="en-GB" w:bidi="en-GB"/>
              </w:rPr>
              <w:t>Mrs R. Argyle</w:t>
            </w:r>
          </w:p>
          <w:p w14:paraId="0152CCEA" w14:textId="367A3251" w:rsidR="00EE6B37" w:rsidRPr="00EE6B37" w:rsidRDefault="00EE6B37" w:rsidP="00EE6B37">
            <w:pPr>
              <w:tabs>
                <w:tab w:val="clear" w:pos="567"/>
                <w:tab w:val="clear" w:pos="1134"/>
                <w:tab w:val="clear" w:pos="1701"/>
                <w:tab w:val="clear" w:pos="2268"/>
                <w:tab w:val="clear" w:pos="2835"/>
                <w:tab w:val="clear" w:pos="3402"/>
              </w:tabs>
              <w:spacing w:line="276" w:lineRule="auto"/>
              <w:ind w:right="-108"/>
              <w:rPr>
                <w:rFonts w:eastAsia="Arial" w:cs="Tahoma"/>
                <w:lang w:eastAsia="en-GB" w:bidi="en-GB"/>
              </w:rPr>
            </w:pPr>
          </w:p>
        </w:tc>
        <w:tc>
          <w:tcPr>
            <w:tcW w:w="3827" w:type="dxa"/>
          </w:tcPr>
          <w:p w14:paraId="608BD624" w14:textId="77777777" w:rsidR="00EE6B37" w:rsidRPr="00EE6B37" w:rsidRDefault="00EE6B37" w:rsidP="00BA19A5">
            <w:pPr>
              <w:tabs>
                <w:tab w:val="clear" w:pos="567"/>
                <w:tab w:val="clear" w:pos="1134"/>
                <w:tab w:val="clear" w:pos="1701"/>
                <w:tab w:val="clear" w:pos="2268"/>
                <w:tab w:val="clear" w:pos="2835"/>
                <w:tab w:val="clear" w:pos="3402"/>
                <w:tab w:val="left" w:pos="3969"/>
              </w:tabs>
              <w:spacing w:line="276" w:lineRule="auto"/>
              <w:rPr>
                <w:rFonts w:eastAsia="Arial" w:cs="Tahoma"/>
                <w:lang w:eastAsia="en-GB" w:bidi="en-GB"/>
              </w:rPr>
            </w:pPr>
            <w:r w:rsidRPr="00EE6B37">
              <w:rPr>
                <w:rFonts w:eastAsia="Arial" w:cs="Tahoma"/>
                <w:lang w:eastAsia="en-GB" w:bidi="en-GB"/>
              </w:rPr>
              <w:t>Director</w:t>
            </w:r>
          </w:p>
          <w:p w14:paraId="6FA31890" w14:textId="77777777" w:rsidR="00EE6B37" w:rsidRPr="00EE6B37" w:rsidRDefault="00EE6B37" w:rsidP="00BA19A5">
            <w:pPr>
              <w:tabs>
                <w:tab w:val="clear" w:pos="567"/>
                <w:tab w:val="clear" w:pos="1134"/>
                <w:tab w:val="clear" w:pos="1701"/>
                <w:tab w:val="clear" w:pos="2268"/>
                <w:tab w:val="clear" w:pos="2835"/>
                <w:tab w:val="clear" w:pos="3402"/>
                <w:tab w:val="left" w:pos="1738"/>
              </w:tabs>
              <w:spacing w:line="276" w:lineRule="auto"/>
              <w:rPr>
                <w:rFonts w:eastAsia="Arial" w:cs="Tahoma"/>
                <w:lang w:eastAsia="en-GB" w:bidi="en-GB"/>
              </w:rPr>
            </w:pPr>
          </w:p>
        </w:tc>
        <w:tc>
          <w:tcPr>
            <w:tcW w:w="4253" w:type="dxa"/>
          </w:tcPr>
          <w:p w14:paraId="5EF250C9" w14:textId="508F2430" w:rsidR="00EE6B37" w:rsidRPr="00EE6B37" w:rsidRDefault="000E6534" w:rsidP="00BA19A5">
            <w:pPr>
              <w:tabs>
                <w:tab w:val="clear" w:pos="567"/>
                <w:tab w:val="clear" w:pos="1134"/>
                <w:tab w:val="clear" w:pos="1701"/>
                <w:tab w:val="clear" w:pos="2268"/>
                <w:tab w:val="clear" w:pos="2835"/>
                <w:tab w:val="clear" w:pos="3402"/>
                <w:tab w:val="left" w:pos="1962"/>
              </w:tabs>
              <w:spacing w:line="276" w:lineRule="auto"/>
              <w:ind w:left="142" w:right="65" w:firstLine="37"/>
              <w:rPr>
                <w:rFonts w:eastAsia="Arial" w:cs="Tahoma"/>
                <w:lang w:eastAsia="en-GB" w:bidi="en-GB"/>
              </w:rPr>
            </w:pPr>
            <w:hyperlink r:id="rId11" w:history="1">
              <w:r w:rsidRPr="00251DF3">
                <w:rPr>
                  <w:rStyle w:val="Hyperlink"/>
                  <w:rFonts w:eastAsia="Arial" w:cs="Tahoma"/>
                  <w:lang w:eastAsia="en-GB" w:bidi="en-GB"/>
                </w:rPr>
                <w:t>r.argyle@knste-shaw.org.uk</w:t>
              </w:r>
            </w:hyperlink>
          </w:p>
        </w:tc>
      </w:tr>
      <w:tr w:rsidR="00EE6B37" w:rsidRPr="00276AEB" w14:paraId="1623D3B4" w14:textId="77777777" w:rsidTr="00C65404">
        <w:tc>
          <w:tcPr>
            <w:tcW w:w="1985" w:type="dxa"/>
          </w:tcPr>
          <w:p w14:paraId="7CB9A847" w14:textId="77777777" w:rsidR="00EE6B37" w:rsidRPr="00EE6B37" w:rsidRDefault="00EE6B37" w:rsidP="00EE6B37">
            <w:pPr>
              <w:tabs>
                <w:tab w:val="clear" w:pos="567"/>
                <w:tab w:val="clear" w:pos="1134"/>
                <w:tab w:val="clear" w:pos="1701"/>
                <w:tab w:val="clear" w:pos="2268"/>
                <w:tab w:val="clear" w:pos="2835"/>
                <w:tab w:val="clear" w:pos="3402"/>
              </w:tabs>
              <w:spacing w:line="276" w:lineRule="auto"/>
              <w:ind w:right="-108"/>
              <w:rPr>
                <w:rFonts w:eastAsia="Arial" w:cs="Tahoma"/>
                <w:lang w:eastAsia="en-GB" w:bidi="en-GB"/>
              </w:rPr>
            </w:pPr>
            <w:r w:rsidRPr="00EE6B37">
              <w:rPr>
                <w:rFonts w:eastAsia="Arial" w:cs="Tahoma"/>
                <w:lang w:eastAsia="en-GB" w:bidi="en-GB"/>
              </w:rPr>
              <w:t>Mrs R. Argyle</w:t>
            </w:r>
          </w:p>
          <w:p w14:paraId="7979B5BC" w14:textId="77777777" w:rsidR="00EE6B37" w:rsidRPr="00EE6B37" w:rsidRDefault="00EE6B37" w:rsidP="00BA19A5">
            <w:pPr>
              <w:tabs>
                <w:tab w:val="clear" w:pos="567"/>
                <w:tab w:val="clear" w:pos="1134"/>
                <w:tab w:val="clear" w:pos="1701"/>
                <w:tab w:val="clear" w:pos="2268"/>
                <w:tab w:val="clear" w:pos="2835"/>
                <w:tab w:val="clear" w:pos="3402"/>
              </w:tabs>
              <w:spacing w:line="276" w:lineRule="auto"/>
              <w:ind w:left="142" w:right="-108" w:firstLine="37"/>
              <w:rPr>
                <w:rFonts w:eastAsia="Arial" w:cs="Tahoma"/>
                <w:lang w:eastAsia="en-GB" w:bidi="en-GB"/>
              </w:rPr>
            </w:pPr>
          </w:p>
        </w:tc>
        <w:tc>
          <w:tcPr>
            <w:tcW w:w="3827" w:type="dxa"/>
          </w:tcPr>
          <w:p w14:paraId="4D3DD692" w14:textId="77777777" w:rsidR="00EE6B37" w:rsidRPr="00EE6B37" w:rsidRDefault="00EE6B37" w:rsidP="00BA19A5">
            <w:pPr>
              <w:tabs>
                <w:tab w:val="clear" w:pos="567"/>
                <w:tab w:val="clear" w:pos="1134"/>
                <w:tab w:val="clear" w:pos="1701"/>
                <w:tab w:val="clear" w:pos="2268"/>
                <w:tab w:val="clear" w:pos="2835"/>
                <w:tab w:val="clear" w:pos="3402"/>
                <w:tab w:val="left" w:pos="1738"/>
              </w:tabs>
              <w:spacing w:line="276" w:lineRule="auto"/>
              <w:rPr>
                <w:rFonts w:eastAsia="Arial" w:cs="Tahoma"/>
                <w:lang w:eastAsia="en-GB" w:bidi="en-GB"/>
              </w:rPr>
            </w:pPr>
            <w:r w:rsidRPr="00EE6B37">
              <w:rPr>
                <w:rFonts w:eastAsia="Arial" w:cs="Tahoma"/>
                <w:lang w:eastAsia="en-GB" w:bidi="en-GB"/>
              </w:rPr>
              <w:t>Designated Safeguarding Lead (DSL)</w:t>
            </w:r>
          </w:p>
        </w:tc>
        <w:tc>
          <w:tcPr>
            <w:tcW w:w="4253" w:type="dxa"/>
          </w:tcPr>
          <w:p w14:paraId="585D80D2" w14:textId="185F66D6" w:rsidR="00EE6B37" w:rsidRPr="00EE6B37" w:rsidRDefault="000E6534" w:rsidP="000E6534">
            <w:pPr>
              <w:tabs>
                <w:tab w:val="clear" w:pos="567"/>
                <w:tab w:val="clear" w:pos="1134"/>
                <w:tab w:val="clear" w:pos="1701"/>
                <w:tab w:val="clear" w:pos="2268"/>
                <w:tab w:val="clear" w:pos="2835"/>
                <w:tab w:val="clear" w:pos="3402"/>
                <w:tab w:val="left" w:pos="1738"/>
              </w:tabs>
              <w:spacing w:line="276" w:lineRule="auto"/>
              <w:ind w:left="142" w:right="313"/>
              <w:rPr>
                <w:rFonts w:eastAsia="Arial" w:cs="Tahoma"/>
                <w:lang w:eastAsia="en-GB" w:bidi="en-GB"/>
              </w:rPr>
            </w:pPr>
            <w:hyperlink r:id="rId12" w:history="1">
              <w:r w:rsidRPr="000847B4">
                <w:rPr>
                  <w:rStyle w:val="Hyperlink"/>
                  <w:rFonts w:eastAsia="Arial" w:cs="Tahoma"/>
                  <w:lang w:eastAsia="en-GB" w:bidi="en-GB"/>
                </w:rPr>
                <w:t>r.argyle@knste-shaw.org.uk</w:t>
              </w:r>
            </w:hyperlink>
            <w:r w:rsidR="00EE6B37">
              <w:rPr>
                <w:rFonts w:eastAsia="Arial" w:cs="Tahoma"/>
                <w:lang w:eastAsia="en-GB" w:bidi="en-GB"/>
              </w:rPr>
              <w:t xml:space="preserve"> </w:t>
            </w:r>
          </w:p>
        </w:tc>
      </w:tr>
      <w:tr w:rsidR="00EE6B37" w:rsidRPr="00276AEB" w14:paraId="2B340A60" w14:textId="77777777" w:rsidTr="00C65404">
        <w:tc>
          <w:tcPr>
            <w:tcW w:w="1985" w:type="dxa"/>
          </w:tcPr>
          <w:p w14:paraId="217C957D" w14:textId="1097D2C0" w:rsidR="00EE6B37" w:rsidRPr="00EE6B37" w:rsidRDefault="001B5856" w:rsidP="00EE6B37">
            <w:pPr>
              <w:tabs>
                <w:tab w:val="clear" w:pos="567"/>
                <w:tab w:val="clear" w:pos="1134"/>
                <w:tab w:val="clear" w:pos="1701"/>
                <w:tab w:val="clear" w:pos="2268"/>
                <w:tab w:val="clear" w:pos="2835"/>
                <w:tab w:val="clear" w:pos="3402"/>
              </w:tabs>
              <w:spacing w:line="276" w:lineRule="auto"/>
              <w:ind w:right="-108"/>
              <w:rPr>
                <w:rFonts w:eastAsia="Arial" w:cs="Tahoma"/>
                <w:lang w:eastAsia="en-GB" w:bidi="en-GB"/>
              </w:rPr>
            </w:pPr>
            <w:r>
              <w:rPr>
                <w:rFonts w:eastAsia="Arial" w:cs="Tahoma"/>
                <w:lang w:eastAsia="en-GB" w:bidi="en-GB"/>
              </w:rPr>
              <w:t>Rachel King</w:t>
            </w:r>
          </w:p>
        </w:tc>
        <w:tc>
          <w:tcPr>
            <w:tcW w:w="3827" w:type="dxa"/>
          </w:tcPr>
          <w:p w14:paraId="437FB2A7" w14:textId="40021DA1" w:rsidR="00EE6B37" w:rsidRPr="00EE6B37" w:rsidRDefault="00C65404" w:rsidP="00C65404">
            <w:pPr>
              <w:tabs>
                <w:tab w:val="clear" w:pos="567"/>
                <w:tab w:val="clear" w:pos="1134"/>
                <w:tab w:val="clear" w:pos="1701"/>
                <w:tab w:val="clear" w:pos="2268"/>
                <w:tab w:val="clear" w:pos="2835"/>
                <w:tab w:val="clear" w:pos="3402"/>
                <w:tab w:val="left" w:pos="1738"/>
              </w:tabs>
              <w:spacing w:line="276" w:lineRule="auto"/>
              <w:ind w:right="-60"/>
              <w:rPr>
                <w:rFonts w:eastAsia="Arial" w:cs="Tahoma"/>
                <w:lang w:eastAsia="en-GB" w:bidi="en-GB"/>
              </w:rPr>
            </w:pPr>
            <w:r>
              <w:rPr>
                <w:rFonts w:eastAsia="Arial" w:cs="Tahoma"/>
                <w:lang w:eastAsia="en-GB" w:bidi="en-GB"/>
              </w:rPr>
              <w:t>Chair of Strategic Board</w:t>
            </w:r>
          </w:p>
        </w:tc>
        <w:tc>
          <w:tcPr>
            <w:tcW w:w="4253" w:type="dxa"/>
          </w:tcPr>
          <w:p w14:paraId="1901908C" w14:textId="45A62820" w:rsidR="00EE6B37" w:rsidRDefault="001B5856" w:rsidP="000E6534">
            <w:pPr>
              <w:tabs>
                <w:tab w:val="clear" w:pos="567"/>
                <w:tab w:val="clear" w:pos="1134"/>
                <w:tab w:val="clear" w:pos="1701"/>
                <w:tab w:val="clear" w:pos="2268"/>
                <w:tab w:val="clear" w:pos="2835"/>
                <w:tab w:val="clear" w:pos="3402"/>
                <w:tab w:val="left" w:pos="1738"/>
              </w:tabs>
              <w:spacing w:line="276" w:lineRule="auto"/>
              <w:ind w:right="30"/>
            </w:pPr>
            <w:hyperlink r:id="rId13" w:history="1">
              <w:r w:rsidRPr="00997290">
                <w:rPr>
                  <w:rStyle w:val="Hyperlink"/>
                </w:rPr>
                <w:t>Rachel.King@shaw-education.org.uk</w:t>
              </w:r>
            </w:hyperlink>
            <w:r w:rsidR="00524660">
              <w:t xml:space="preserve"> </w:t>
            </w:r>
          </w:p>
          <w:p w14:paraId="14F58D22" w14:textId="3B67D274" w:rsidR="00C65404" w:rsidRPr="00EE6B37" w:rsidRDefault="00C65404" w:rsidP="000E6534">
            <w:pPr>
              <w:tabs>
                <w:tab w:val="clear" w:pos="567"/>
                <w:tab w:val="clear" w:pos="1134"/>
                <w:tab w:val="clear" w:pos="1701"/>
                <w:tab w:val="clear" w:pos="2268"/>
                <w:tab w:val="clear" w:pos="2835"/>
                <w:tab w:val="clear" w:pos="3402"/>
                <w:tab w:val="left" w:pos="1738"/>
              </w:tabs>
              <w:spacing w:line="276" w:lineRule="auto"/>
              <w:ind w:right="30"/>
              <w:rPr>
                <w:rFonts w:eastAsia="Arial" w:cs="Tahoma"/>
                <w:lang w:eastAsia="en-GB" w:bidi="en-GB"/>
              </w:rPr>
            </w:pPr>
          </w:p>
        </w:tc>
      </w:tr>
      <w:tr w:rsidR="00C65404" w:rsidRPr="00276AEB" w14:paraId="598D5E3D" w14:textId="77777777" w:rsidTr="00C65404">
        <w:tc>
          <w:tcPr>
            <w:tcW w:w="1985" w:type="dxa"/>
          </w:tcPr>
          <w:p w14:paraId="54009B27" w14:textId="04380C51" w:rsidR="00C65404" w:rsidRDefault="00C65404" w:rsidP="00EE6B37">
            <w:pPr>
              <w:tabs>
                <w:tab w:val="clear" w:pos="567"/>
                <w:tab w:val="clear" w:pos="1134"/>
                <w:tab w:val="clear" w:pos="1701"/>
                <w:tab w:val="clear" w:pos="2268"/>
                <w:tab w:val="clear" w:pos="2835"/>
                <w:tab w:val="clear" w:pos="3402"/>
              </w:tabs>
              <w:spacing w:line="276" w:lineRule="auto"/>
              <w:ind w:right="-108"/>
              <w:rPr>
                <w:rFonts w:eastAsia="Arial" w:cs="Tahoma"/>
                <w:lang w:eastAsia="en-GB" w:bidi="en-GB"/>
              </w:rPr>
            </w:pPr>
            <w:proofErr w:type="spellStart"/>
            <w:r>
              <w:rPr>
                <w:rFonts w:eastAsia="Arial" w:cs="Tahoma"/>
                <w:lang w:eastAsia="en-GB" w:bidi="en-GB"/>
              </w:rPr>
              <w:t>Mr</w:t>
            </w:r>
            <w:proofErr w:type="spellEnd"/>
            <w:r>
              <w:rPr>
                <w:rFonts w:eastAsia="Arial" w:cs="Tahoma"/>
                <w:lang w:eastAsia="en-GB" w:bidi="en-GB"/>
              </w:rPr>
              <w:t xml:space="preserve"> Brian Duffy</w:t>
            </w:r>
          </w:p>
        </w:tc>
        <w:tc>
          <w:tcPr>
            <w:tcW w:w="3827" w:type="dxa"/>
          </w:tcPr>
          <w:p w14:paraId="364D01D5" w14:textId="7FD799DA" w:rsidR="00C65404" w:rsidRPr="00EE6B37" w:rsidRDefault="00C65404" w:rsidP="00BA19A5">
            <w:pPr>
              <w:tabs>
                <w:tab w:val="clear" w:pos="567"/>
                <w:tab w:val="clear" w:pos="1134"/>
                <w:tab w:val="clear" w:pos="1701"/>
                <w:tab w:val="clear" w:pos="2268"/>
                <w:tab w:val="clear" w:pos="2835"/>
                <w:tab w:val="clear" w:pos="3402"/>
                <w:tab w:val="left" w:pos="1738"/>
              </w:tabs>
              <w:spacing w:line="276" w:lineRule="auto"/>
              <w:ind w:right="-60"/>
              <w:rPr>
                <w:rFonts w:eastAsia="Arial" w:cs="Tahoma"/>
                <w:lang w:eastAsia="en-GB" w:bidi="en-GB"/>
              </w:rPr>
            </w:pPr>
            <w:r w:rsidRPr="00EE6B37">
              <w:rPr>
                <w:rFonts w:eastAsia="Arial" w:cs="Tahoma"/>
                <w:lang w:eastAsia="en-GB" w:bidi="en-GB"/>
              </w:rPr>
              <w:t>MAT link for Safeguarding</w:t>
            </w:r>
          </w:p>
        </w:tc>
        <w:tc>
          <w:tcPr>
            <w:tcW w:w="4253" w:type="dxa"/>
          </w:tcPr>
          <w:p w14:paraId="119DF8BE" w14:textId="77777777" w:rsidR="00C65404" w:rsidRDefault="00C65404" w:rsidP="000E6534">
            <w:pPr>
              <w:tabs>
                <w:tab w:val="clear" w:pos="567"/>
                <w:tab w:val="clear" w:pos="1134"/>
                <w:tab w:val="clear" w:pos="1701"/>
                <w:tab w:val="clear" w:pos="2268"/>
                <w:tab w:val="clear" w:pos="2835"/>
                <w:tab w:val="clear" w:pos="3402"/>
                <w:tab w:val="left" w:pos="1738"/>
              </w:tabs>
              <w:spacing w:line="276" w:lineRule="auto"/>
              <w:ind w:right="30"/>
            </w:pPr>
            <w:hyperlink r:id="rId14" w:history="1">
              <w:r w:rsidRPr="000847B4">
                <w:rPr>
                  <w:rStyle w:val="Hyperlink"/>
                </w:rPr>
                <w:t>Brian.Duffy@shaw-education.org.uk</w:t>
              </w:r>
            </w:hyperlink>
            <w:r>
              <w:t xml:space="preserve"> </w:t>
            </w:r>
          </w:p>
          <w:p w14:paraId="434C19FA" w14:textId="3F67F139" w:rsidR="00C65404" w:rsidRDefault="00C65404" w:rsidP="000E6534">
            <w:pPr>
              <w:tabs>
                <w:tab w:val="clear" w:pos="567"/>
                <w:tab w:val="clear" w:pos="1134"/>
                <w:tab w:val="clear" w:pos="1701"/>
                <w:tab w:val="clear" w:pos="2268"/>
                <w:tab w:val="clear" w:pos="2835"/>
                <w:tab w:val="clear" w:pos="3402"/>
                <w:tab w:val="left" w:pos="1738"/>
              </w:tabs>
              <w:spacing w:line="276" w:lineRule="auto"/>
              <w:ind w:right="30"/>
            </w:pPr>
          </w:p>
        </w:tc>
      </w:tr>
    </w:tbl>
    <w:p w14:paraId="067EC11F" w14:textId="77777777" w:rsidR="00EE6B37" w:rsidRPr="00276AEB" w:rsidRDefault="00EE6B37" w:rsidP="00EE6B37">
      <w:pPr>
        <w:widowControl w:val="0"/>
        <w:tabs>
          <w:tab w:val="clear" w:pos="567"/>
          <w:tab w:val="clear" w:pos="1134"/>
          <w:tab w:val="clear" w:pos="1701"/>
          <w:tab w:val="clear" w:pos="2268"/>
          <w:tab w:val="clear" w:pos="2835"/>
          <w:tab w:val="clear" w:pos="3402"/>
        </w:tabs>
        <w:autoSpaceDE w:val="0"/>
        <w:autoSpaceDN w:val="0"/>
        <w:spacing w:line="276" w:lineRule="auto"/>
        <w:ind w:left="142" w:right="1031" w:firstLine="709"/>
        <w:jc w:val="both"/>
        <w:rPr>
          <w:rFonts w:eastAsia="Arial" w:cs="Tahoma"/>
          <w:b/>
          <w:color w:val="7030A0"/>
          <w:lang w:eastAsia="en-GB" w:bidi="en-GB"/>
        </w:rPr>
      </w:pPr>
    </w:p>
    <w:p w14:paraId="47C3773C" w14:textId="77777777" w:rsidR="00EE6B37" w:rsidRPr="00276AEB" w:rsidRDefault="00EE6B37" w:rsidP="00EE6B37">
      <w:pPr>
        <w:widowControl w:val="0"/>
        <w:tabs>
          <w:tab w:val="clear" w:pos="567"/>
          <w:tab w:val="clear" w:pos="1134"/>
          <w:tab w:val="clear" w:pos="1701"/>
          <w:tab w:val="clear" w:pos="2268"/>
          <w:tab w:val="clear" w:pos="2835"/>
          <w:tab w:val="clear" w:pos="3402"/>
        </w:tabs>
        <w:autoSpaceDE w:val="0"/>
        <w:autoSpaceDN w:val="0"/>
        <w:ind w:left="142" w:firstLine="709"/>
        <w:rPr>
          <w:rFonts w:eastAsia="Arial" w:cs="Tahoma"/>
          <w:b/>
          <w:color w:val="7030A0"/>
          <w:lang w:eastAsia="en-GB" w:bidi="en-GB"/>
        </w:rPr>
      </w:pPr>
    </w:p>
    <w:p w14:paraId="22BBCD15" w14:textId="56415796" w:rsidR="00EE6B37" w:rsidRPr="001B5856" w:rsidRDefault="00EE6B37" w:rsidP="001B5856">
      <w:pPr>
        <w:pStyle w:val="Heading2"/>
        <w:rPr>
          <w:color w:val="C00000"/>
          <w:lang w:eastAsia="en-GB" w:bidi="en-GB"/>
        </w:rPr>
      </w:pPr>
      <w:bookmarkStart w:id="2" w:name="AnnexB"/>
      <w:r w:rsidRPr="00EE6B37">
        <w:rPr>
          <w:color w:val="C00000"/>
          <w:lang w:eastAsia="en-GB" w:bidi="en-GB"/>
        </w:rPr>
        <w:t xml:space="preserve">Local Safeguarding Partners </w:t>
      </w:r>
      <w:bookmarkEnd w:id="2"/>
    </w:p>
    <w:p w14:paraId="2DF74C61" w14:textId="2A7FAA6D" w:rsidR="00EE6B37" w:rsidRPr="001B5856" w:rsidRDefault="00EE6B37" w:rsidP="001B5856">
      <w:pPr>
        <w:widowControl w:val="0"/>
        <w:tabs>
          <w:tab w:val="clear" w:pos="567"/>
          <w:tab w:val="clear" w:pos="1134"/>
          <w:tab w:val="clear" w:pos="1701"/>
          <w:tab w:val="clear" w:pos="2268"/>
          <w:tab w:val="clear" w:pos="2835"/>
          <w:tab w:val="clear" w:pos="3402"/>
        </w:tabs>
        <w:autoSpaceDE w:val="0"/>
        <w:autoSpaceDN w:val="0"/>
        <w:spacing w:line="276" w:lineRule="auto"/>
        <w:ind w:left="142" w:right="1031"/>
        <w:jc w:val="both"/>
        <w:rPr>
          <w:rFonts w:eastAsia="Arial" w:cs="Tahoma"/>
          <w:lang w:eastAsia="en-GB" w:bidi="en-GB"/>
        </w:rPr>
      </w:pPr>
      <w:r w:rsidRPr="002D3F81">
        <w:rPr>
          <w:rFonts w:eastAsia="Arial" w:cs="Tahoma"/>
          <w:lang w:eastAsia="en-GB" w:bidi="en-GB"/>
        </w:rPr>
        <w:t>Due to unlikelihood of any referrals, KNSTE would not be in regular communication with any local safeguarding partners but information below indicates link.</w:t>
      </w:r>
    </w:p>
    <w:tbl>
      <w:tblPr>
        <w:tblStyle w:val="TableGrid1"/>
        <w:tblW w:w="0" w:type="auto"/>
        <w:tblInd w:w="108" w:type="dxa"/>
        <w:tblLook w:val="04A0" w:firstRow="1" w:lastRow="0" w:firstColumn="1" w:lastColumn="0" w:noHBand="0" w:noVBand="1"/>
      </w:tblPr>
      <w:tblGrid>
        <w:gridCol w:w="2638"/>
        <w:gridCol w:w="5041"/>
        <w:gridCol w:w="1841"/>
      </w:tblGrid>
      <w:tr w:rsidR="00EE6B37" w:rsidRPr="00276AEB" w14:paraId="34465340" w14:textId="77777777" w:rsidTr="00EE6B37">
        <w:tc>
          <w:tcPr>
            <w:tcW w:w="2639" w:type="dxa"/>
            <w:shd w:val="clear" w:color="auto" w:fill="E5B8B7" w:themeFill="accent2" w:themeFillTint="66"/>
          </w:tcPr>
          <w:p w14:paraId="0339FB1C" w14:textId="77777777" w:rsidR="00EE6B37" w:rsidRPr="00276AEB" w:rsidRDefault="00EE6B37" w:rsidP="00BA19A5">
            <w:pPr>
              <w:tabs>
                <w:tab w:val="clear" w:pos="567"/>
                <w:tab w:val="clear" w:pos="1134"/>
                <w:tab w:val="clear" w:pos="1701"/>
                <w:tab w:val="clear" w:pos="2268"/>
                <w:tab w:val="clear" w:pos="2835"/>
                <w:tab w:val="clear" w:pos="3402"/>
              </w:tabs>
              <w:spacing w:line="276" w:lineRule="auto"/>
              <w:ind w:left="142" w:hanging="105"/>
              <w:rPr>
                <w:rFonts w:eastAsia="Arial" w:cs="Tahoma"/>
                <w:b/>
                <w:lang w:eastAsia="en-GB" w:bidi="en-GB"/>
              </w:rPr>
            </w:pPr>
            <w:r w:rsidRPr="00276AEB">
              <w:rPr>
                <w:rFonts w:eastAsia="Arial" w:cs="Tahoma"/>
                <w:b/>
                <w:lang w:eastAsia="en-GB" w:bidi="en-GB"/>
              </w:rPr>
              <w:t>Local Authority</w:t>
            </w:r>
          </w:p>
        </w:tc>
        <w:tc>
          <w:tcPr>
            <w:tcW w:w="5045" w:type="dxa"/>
            <w:shd w:val="clear" w:color="auto" w:fill="E5B8B7" w:themeFill="accent2" w:themeFillTint="66"/>
          </w:tcPr>
          <w:p w14:paraId="62631ACA" w14:textId="77777777" w:rsidR="00EE6B37" w:rsidRPr="00276AEB" w:rsidRDefault="00EE6B37" w:rsidP="00BA19A5">
            <w:pPr>
              <w:tabs>
                <w:tab w:val="clear" w:pos="567"/>
                <w:tab w:val="clear" w:pos="1134"/>
                <w:tab w:val="clear" w:pos="1701"/>
                <w:tab w:val="clear" w:pos="2268"/>
                <w:tab w:val="clear" w:pos="2835"/>
                <w:tab w:val="clear" w:pos="3402"/>
              </w:tabs>
              <w:spacing w:line="276" w:lineRule="auto"/>
              <w:ind w:left="142" w:hanging="105"/>
              <w:rPr>
                <w:rFonts w:eastAsia="Arial" w:cs="Tahoma"/>
                <w:b/>
                <w:lang w:eastAsia="en-GB" w:bidi="en-GB"/>
              </w:rPr>
            </w:pPr>
            <w:r w:rsidRPr="00276AEB">
              <w:rPr>
                <w:rFonts w:eastAsia="Arial" w:cs="Tahoma"/>
                <w:b/>
                <w:lang w:eastAsia="en-GB" w:bidi="en-GB"/>
              </w:rPr>
              <w:t>Safeguarding Partnership</w:t>
            </w:r>
          </w:p>
        </w:tc>
        <w:tc>
          <w:tcPr>
            <w:tcW w:w="1842" w:type="dxa"/>
            <w:shd w:val="clear" w:color="auto" w:fill="E5B8B7" w:themeFill="accent2" w:themeFillTint="66"/>
          </w:tcPr>
          <w:p w14:paraId="0F07AB61" w14:textId="77777777" w:rsidR="00EE6B37" w:rsidRPr="00276AEB" w:rsidRDefault="00EE6B37" w:rsidP="00BA19A5">
            <w:pPr>
              <w:tabs>
                <w:tab w:val="clear" w:pos="567"/>
                <w:tab w:val="clear" w:pos="1134"/>
                <w:tab w:val="clear" w:pos="1701"/>
                <w:tab w:val="clear" w:pos="2268"/>
                <w:tab w:val="clear" w:pos="2835"/>
                <w:tab w:val="clear" w:pos="3402"/>
              </w:tabs>
              <w:spacing w:line="276" w:lineRule="auto"/>
              <w:ind w:left="142" w:hanging="105"/>
              <w:rPr>
                <w:rFonts w:eastAsia="Arial" w:cs="Tahoma"/>
                <w:b/>
                <w:lang w:eastAsia="en-GB" w:bidi="en-GB"/>
              </w:rPr>
            </w:pPr>
            <w:r w:rsidRPr="00276AEB">
              <w:rPr>
                <w:rFonts w:eastAsia="Arial" w:cs="Tahoma"/>
                <w:b/>
                <w:lang w:eastAsia="en-GB" w:bidi="en-GB"/>
              </w:rPr>
              <w:t>Telephone No.</w:t>
            </w:r>
          </w:p>
        </w:tc>
      </w:tr>
      <w:tr w:rsidR="00EE6B37" w:rsidRPr="00276AEB" w14:paraId="2A0CBF68" w14:textId="77777777" w:rsidTr="00BA19A5">
        <w:tc>
          <w:tcPr>
            <w:tcW w:w="2639" w:type="dxa"/>
          </w:tcPr>
          <w:p w14:paraId="08F47BC5" w14:textId="77777777" w:rsidR="00EE6B37" w:rsidRPr="00276AEB" w:rsidRDefault="00EE6B37" w:rsidP="00BA19A5">
            <w:pPr>
              <w:tabs>
                <w:tab w:val="clear" w:pos="567"/>
                <w:tab w:val="clear" w:pos="1134"/>
                <w:tab w:val="clear" w:pos="1701"/>
                <w:tab w:val="clear" w:pos="2268"/>
                <w:tab w:val="clear" w:pos="2835"/>
                <w:tab w:val="clear" w:pos="3402"/>
              </w:tabs>
              <w:spacing w:line="276" w:lineRule="auto"/>
              <w:rPr>
                <w:rFonts w:eastAsia="Arial" w:cs="Tahoma"/>
                <w:lang w:eastAsia="en-GB" w:bidi="en-GB"/>
              </w:rPr>
            </w:pPr>
            <w:r w:rsidRPr="00276AEB">
              <w:rPr>
                <w:rFonts w:eastAsia="Arial" w:cs="Tahoma"/>
                <w:lang w:eastAsia="en-GB" w:bidi="en-GB"/>
              </w:rPr>
              <w:t>Staffordshire</w:t>
            </w:r>
          </w:p>
        </w:tc>
        <w:tc>
          <w:tcPr>
            <w:tcW w:w="5045" w:type="dxa"/>
          </w:tcPr>
          <w:p w14:paraId="263CECEA" w14:textId="77777777" w:rsidR="00EE6B37" w:rsidRPr="00276AEB" w:rsidRDefault="00EE6B37" w:rsidP="00BA19A5">
            <w:pPr>
              <w:tabs>
                <w:tab w:val="clear" w:pos="567"/>
                <w:tab w:val="clear" w:pos="1134"/>
                <w:tab w:val="clear" w:pos="1701"/>
                <w:tab w:val="clear" w:pos="2268"/>
                <w:tab w:val="clear" w:pos="2835"/>
                <w:tab w:val="clear" w:pos="3402"/>
              </w:tabs>
              <w:spacing w:line="276" w:lineRule="auto"/>
              <w:rPr>
                <w:rFonts w:eastAsia="Arial" w:cs="Tahoma"/>
                <w:lang w:eastAsia="en-GB" w:bidi="en-GB"/>
              </w:rPr>
            </w:pPr>
            <w:hyperlink r:id="rId15" w:history="1">
              <w:r w:rsidRPr="00276AEB">
                <w:rPr>
                  <w:rFonts w:eastAsia="Arial" w:cs="Tahoma"/>
                  <w:color w:val="0000FF" w:themeColor="hyperlink"/>
                  <w:u w:val="single"/>
                  <w:lang w:eastAsia="en-GB" w:bidi="en-GB"/>
                </w:rPr>
                <w:t>Staffordshire Safeguarding Board</w:t>
              </w:r>
            </w:hyperlink>
          </w:p>
        </w:tc>
        <w:tc>
          <w:tcPr>
            <w:tcW w:w="1842" w:type="dxa"/>
          </w:tcPr>
          <w:p w14:paraId="0A599744" w14:textId="77777777" w:rsidR="00EE6B37" w:rsidRPr="00276AEB" w:rsidRDefault="00EE6B37" w:rsidP="00BA19A5">
            <w:pPr>
              <w:tabs>
                <w:tab w:val="clear" w:pos="567"/>
                <w:tab w:val="clear" w:pos="1134"/>
                <w:tab w:val="clear" w:pos="1701"/>
                <w:tab w:val="clear" w:pos="2268"/>
                <w:tab w:val="clear" w:pos="2835"/>
                <w:tab w:val="clear" w:pos="3402"/>
              </w:tabs>
              <w:spacing w:line="276" w:lineRule="auto"/>
              <w:rPr>
                <w:rFonts w:eastAsia="Arial" w:cs="Tahoma"/>
                <w:lang w:eastAsia="en-GB" w:bidi="en-GB"/>
              </w:rPr>
            </w:pPr>
            <w:r w:rsidRPr="00276AEB">
              <w:rPr>
                <w:rFonts w:eastAsia="Arial" w:cs="Tahoma"/>
                <w:lang w:eastAsia="en-GB" w:bidi="en-GB"/>
              </w:rPr>
              <w:t>01785 277 151</w:t>
            </w:r>
          </w:p>
        </w:tc>
      </w:tr>
    </w:tbl>
    <w:p w14:paraId="4617B8FF" w14:textId="77777777" w:rsidR="00EE6B37" w:rsidRPr="00276AEB" w:rsidRDefault="00EE6B37" w:rsidP="00EE6B37">
      <w:pPr>
        <w:widowControl w:val="0"/>
        <w:tabs>
          <w:tab w:val="clear" w:pos="567"/>
          <w:tab w:val="clear" w:pos="1134"/>
          <w:tab w:val="clear" w:pos="1701"/>
          <w:tab w:val="clear" w:pos="2268"/>
          <w:tab w:val="clear" w:pos="2835"/>
          <w:tab w:val="clear" w:pos="3402"/>
        </w:tabs>
        <w:autoSpaceDE w:val="0"/>
        <w:autoSpaceDN w:val="0"/>
        <w:spacing w:line="276" w:lineRule="auto"/>
        <w:ind w:left="851" w:right="1031"/>
        <w:jc w:val="both"/>
        <w:rPr>
          <w:rFonts w:eastAsia="Arial" w:cs="Tahoma"/>
          <w:b/>
          <w:color w:val="7030A0"/>
          <w:lang w:eastAsia="en-GB" w:bidi="en-GB"/>
        </w:rPr>
      </w:pPr>
    </w:p>
    <w:p w14:paraId="1720DBAA" w14:textId="3EA8FECF" w:rsidR="00EE6B37" w:rsidRDefault="00E42158" w:rsidP="00E42158">
      <w:pPr>
        <w:widowControl w:val="0"/>
        <w:tabs>
          <w:tab w:val="clear" w:pos="567"/>
          <w:tab w:val="clear" w:pos="1134"/>
          <w:tab w:val="clear" w:pos="1701"/>
          <w:tab w:val="clear" w:pos="2268"/>
          <w:tab w:val="clear" w:pos="2835"/>
          <w:tab w:val="clear" w:pos="3402"/>
        </w:tabs>
        <w:autoSpaceDE w:val="0"/>
        <w:autoSpaceDN w:val="0"/>
        <w:spacing w:line="276" w:lineRule="auto"/>
        <w:ind w:right="1031"/>
        <w:jc w:val="both"/>
        <w:rPr>
          <w:rFonts w:eastAsia="Arial" w:cs="Tahoma"/>
          <w:color w:val="000000" w:themeColor="text1"/>
          <w:lang w:eastAsia="en-GB" w:bidi="en-GB"/>
        </w:rPr>
      </w:pPr>
      <w:r w:rsidRPr="00E42158">
        <w:rPr>
          <w:rFonts w:eastAsia="Arial" w:cs="Tahoma"/>
          <w:color w:val="000000" w:themeColor="text1"/>
          <w:lang w:eastAsia="en-GB" w:bidi="en-GB"/>
        </w:rPr>
        <w:t>KNSTE will attend Stoke-on-Trent and Staffordshire FE/HE Prevent Network mee</w:t>
      </w:r>
      <w:r>
        <w:rPr>
          <w:rFonts w:eastAsia="Arial" w:cs="Tahoma"/>
          <w:color w:val="000000" w:themeColor="text1"/>
          <w:lang w:eastAsia="en-GB" w:bidi="en-GB"/>
        </w:rPr>
        <w:t xml:space="preserve">tings to ensure we are appropriately </w:t>
      </w:r>
      <w:proofErr w:type="gramStart"/>
      <w:r>
        <w:rPr>
          <w:rFonts w:eastAsia="Arial" w:cs="Tahoma"/>
          <w:color w:val="000000" w:themeColor="text1"/>
          <w:lang w:eastAsia="en-GB" w:bidi="en-GB"/>
        </w:rPr>
        <w:t>informed</w:t>
      </w:r>
      <w:proofErr w:type="gramEnd"/>
      <w:r>
        <w:rPr>
          <w:rFonts w:eastAsia="Arial" w:cs="Tahoma"/>
          <w:color w:val="000000" w:themeColor="text1"/>
          <w:lang w:eastAsia="en-GB" w:bidi="en-GB"/>
        </w:rPr>
        <w:t xml:space="preserve"> and the DSL will disseminate information to the staff team as needed. </w:t>
      </w:r>
    </w:p>
    <w:p w14:paraId="713D54FD" w14:textId="77777777" w:rsidR="001B5856" w:rsidRPr="00E42158" w:rsidRDefault="001B5856" w:rsidP="00E42158">
      <w:pPr>
        <w:widowControl w:val="0"/>
        <w:tabs>
          <w:tab w:val="clear" w:pos="567"/>
          <w:tab w:val="clear" w:pos="1134"/>
          <w:tab w:val="clear" w:pos="1701"/>
          <w:tab w:val="clear" w:pos="2268"/>
          <w:tab w:val="clear" w:pos="2835"/>
          <w:tab w:val="clear" w:pos="3402"/>
        </w:tabs>
        <w:autoSpaceDE w:val="0"/>
        <w:autoSpaceDN w:val="0"/>
        <w:spacing w:line="276" w:lineRule="auto"/>
        <w:ind w:right="1031"/>
        <w:jc w:val="both"/>
        <w:rPr>
          <w:rFonts w:eastAsia="Arial" w:cs="Tahoma"/>
          <w:color w:val="000000" w:themeColor="text1"/>
          <w:lang w:eastAsia="en-GB" w:bidi="en-GB"/>
        </w:rPr>
      </w:pPr>
    </w:p>
    <w:p w14:paraId="20058350" w14:textId="586166DD" w:rsidR="00EE6B37" w:rsidRPr="001B5856" w:rsidRDefault="00EE6B37" w:rsidP="001B5856">
      <w:pPr>
        <w:pStyle w:val="Heading1"/>
        <w:rPr>
          <w:color w:val="C00000"/>
          <w:lang w:eastAsia="en-GB" w:bidi="en-GB"/>
        </w:rPr>
      </w:pPr>
      <w:bookmarkStart w:id="3" w:name="AnnexC"/>
      <w:r w:rsidRPr="00EE6B37">
        <w:rPr>
          <w:color w:val="C00000"/>
          <w:lang w:eastAsia="en-GB" w:bidi="en-GB"/>
        </w:rPr>
        <w:t>Referral/Reporting Procedures</w:t>
      </w:r>
      <w:bookmarkEnd w:id="3"/>
    </w:p>
    <w:p w14:paraId="0E8B5448" w14:textId="77777777" w:rsidR="00EE6B37" w:rsidRDefault="00EE6B37" w:rsidP="00EE6B37">
      <w:pPr>
        <w:widowControl w:val="0"/>
        <w:tabs>
          <w:tab w:val="clear" w:pos="567"/>
          <w:tab w:val="clear" w:pos="1134"/>
          <w:tab w:val="clear" w:pos="1701"/>
          <w:tab w:val="clear" w:pos="2268"/>
          <w:tab w:val="clear" w:pos="2835"/>
          <w:tab w:val="clear" w:pos="3402"/>
        </w:tabs>
        <w:autoSpaceDE w:val="0"/>
        <w:autoSpaceDN w:val="0"/>
        <w:spacing w:line="276" w:lineRule="auto"/>
        <w:ind w:right="1031"/>
        <w:jc w:val="both"/>
        <w:rPr>
          <w:rFonts w:eastAsia="Arial" w:cs="Tahoma"/>
          <w:bCs/>
          <w:lang w:eastAsia="en-GB" w:bidi="en-GB"/>
        </w:rPr>
      </w:pPr>
      <w:r w:rsidRPr="002D3F81">
        <w:rPr>
          <w:rFonts w:eastAsia="Arial" w:cs="Tahoma"/>
          <w:bCs/>
          <w:lang w:eastAsia="en-GB" w:bidi="en-GB"/>
        </w:rPr>
        <w:t>Due to the nature of this organisation</w:t>
      </w:r>
      <w:r>
        <w:rPr>
          <w:rFonts w:eastAsia="Arial" w:cs="Tahoma"/>
          <w:bCs/>
          <w:lang w:eastAsia="en-GB" w:bidi="en-GB"/>
        </w:rPr>
        <w:t>, t</w:t>
      </w:r>
      <w:r w:rsidRPr="002D3F81">
        <w:rPr>
          <w:rFonts w:eastAsia="Arial" w:cs="Tahoma"/>
          <w:bCs/>
          <w:lang w:eastAsia="en-GB" w:bidi="en-GB"/>
        </w:rPr>
        <w:t>here is not a</w:t>
      </w:r>
      <w:r>
        <w:rPr>
          <w:rFonts w:eastAsia="Arial" w:cs="Tahoma"/>
          <w:bCs/>
          <w:lang w:eastAsia="en-GB" w:bidi="en-GB"/>
        </w:rPr>
        <w:t>n electronic</w:t>
      </w:r>
      <w:r w:rsidRPr="002D3F81">
        <w:rPr>
          <w:rFonts w:eastAsia="Arial" w:cs="Tahoma"/>
          <w:bCs/>
          <w:lang w:eastAsia="en-GB" w:bidi="en-GB"/>
        </w:rPr>
        <w:t xml:space="preserve"> system</w:t>
      </w:r>
      <w:r>
        <w:rPr>
          <w:rFonts w:eastAsia="Arial" w:cs="Tahoma"/>
          <w:bCs/>
          <w:lang w:eastAsia="en-GB" w:bidi="en-GB"/>
        </w:rPr>
        <w:t xml:space="preserve">, e.g. My Concern, </w:t>
      </w:r>
      <w:r>
        <w:rPr>
          <w:rFonts w:eastAsia="Arial" w:cs="Tahoma"/>
          <w:bCs/>
          <w:lang w:eastAsia="en-GB" w:bidi="en-GB"/>
        </w:rPr>
        <w:lastRenderedPageBreak/>
        <w:t>CPOMs,</w:t>
      </w:r>
      <w:r w:rsidRPr="002D3F81">
        <w:rPr>
          <w:rFonts w:eastAsia="Arial" w:cs="Tahoma"/>
          <w:bCs/>
          <w:lang w:eastAsia="en-GB" w:bidi="en-GB"/>
        </w:rPr>
        <w:t xml:space="preserve"> for recording safeguarding cases</w:t>
      </w:r>
      <w:r>
        <w:rPr>
          <w:rFonts w:eastAsia="Arial" w:cs="Tahoma"/>
          <w:bCs/>
          <w:lang w:eastAsia="en-GB" w:bidi="en-GB"/>
        </w:rPr>
        <w:t>,</w:t>
      </w:r>
      <w:r w:rsidRPr="002D3F81">
        <w:rPr>
          <w:rFonts w:eastAsia="Arial" w:cs="Tahoma"/>
          <w:bCs/>
          <w:lang w:eastAsia="en-GB" w:bidi="en-GB"/>
        </w:rPr>
        <w:t xml:space="preserve"> as all pupils will be on role within their own school</w:t>
      </w:r>
      <w:r>
        <w:rPr>
          <w:rFonts w:eastAsia="Arial" w:cs="Tahoma"/>
          <w:bCs/>
          <w:lang w:eastAsia="en-GB" w:bidi="en-GB"/>
        </w:rPr>
        <w:t>, which will have its own reporting, recording and referral processes</w:t>
      </w:r>
      <w:r w:rsidRPr="002D3F81">
        <w:rPr>
          <w:rFonts w:eastAsia="Arial" w:cs="Tahoma"/>
          <w:bCs/>
          <w:lang w:eastAsia="en-GB" w:bidi="en-GB"/>
        </w:rPr>
        <w:t>.</w:t>
      </w:r>
      <w:r>
        <w:rPr>
          <w:rFonts w:eastAsia="Arial" w:cs="Tahoma"/>
          <w:bCs/>
          <w:lang w:eastAsia="en-GB" w:bidi="en-GB"/>
        </w:rPr>
        <w:t xml:space="preserve"> </w:t>
      </w:r>
      <w:r w:rsidRPr="002D3F81">
        <w:rPr>
          <w:rFonts w:eastAsia="Arial" w:cs="Tahoma"/>
          <w:bCs/>
          <w:lang w:eastAsia="en-GB" w:bidi="en-GB"/>
        </w:rPr>
        <w:t>We instruct all trainee teachers to</w:t>
      </w:r>
      <w:r>
        <w:rPr>
          <w:rFonts w:eastAsia="Arial" w:cs="Tahoma"/>
          <w:bCs/>
          <w:lang w:eastAsia="en-GB" w:bidi="en-GB"/>
        </w:rPr>
        <w:t>,</w:t>
      </w:r>
      <w:r w:rsidRPr="002D3F81">
        <w:rPr>
          <w:rFonts w:eastAsia="Arial" w:cs="Tahoma"/>
          <w:bCs/>
          <w:lang w:eastAsia="en-GB" w:bidi="en-GB"/>
        </w:rPr>
        <w:t xml:space="preserve"> in the first instance</w:t>
      </w:r>
      <w:r>
        <w:rPr>
          <w:rFonts w:eastAsia="Arial" w:cs="Tahoma"/>
          <w:bCs/>
          <w:lang w:eastAsia="en-GB" w:bidi="en-GB"/>
        </w:rPr>
        <w:t>,</w:t>
      </w:r>
      <w:r w:rsidRPr="002D3F81">
        <w:rPr>
          <w:rFonts w:eastAsia="Arial" w:cs="Tahoma"/>
          <w:bCs/>
          <w:lang w:eastAsia="en-GB" w:bidi="en-GB"/>
        </w:rPr>
        <w:t xml:space="preserve"> use the procedures within their placement schools</w:t>
      </w:r>
      <w:r>
        <w:rPr>
          <w:rFonts w:eastAsia="Arial" w:cs="Tahoma"/>
          <w:bCs/>
          <w:lang w:eastAsia="en-GB" w:bidi="en-GB"/>
        </w:rPr>
        <w:t>, i.e. inform the relevant DSL/Senior Leader of any concern</w:t>
      </w:r>
      <w:r w:rsidRPr="002D3F81">
        <w:rPr>
          <w:rFonts w:eastAsia="Arial" w:cs="Tahoma"/>
          <w:bCs/>
          <w:lang w:eastAsia="en-GB" w:bidi="en-GB"/>
        </w:rPr>
        <w:t>.</w:t>
      </w:r>
    </w:p>
    <w:p w14:paraId="122CF4D3" w14:textId="77777777" w:rsidR="00EE6B37" w:rsidRPr="002D3F81" w:rsidRDefault="00EE6B37" w:rsidP="00EE6B37">
      <w:pPr>
        <w:widowControl w:val="0"/>
        <w:tabs>
          <w:tab w:val="clear" w:pos="567"/>
          <w:tab w:val="clear" w:pos="1134"/>
          <w:tab w:val="clear" w:pos="1701"/>
          <w:tab w:val="clear" w:pos="2268"/>
          <w:tab w:val="clear" w:pos="2835"/>
          <w:tab w:val="clear" w:pos="3402"/>
        </w:tabs>
        <w:autoSpaceDE w:val="0"/>
        <w:autoSpaceDN w:val="0"/>
        <w:spacing w:line="276" w:lineRule="auto"/>
        <w:ind w:right="1031"/>
        <w:jc w:val="both"/>
        <w:rPr>
          <w:rFonts w:eastAsia="Arial" w:cs="Tahoma"/>
          <w:bCs/>
          <w:lang w:eastAsia="en-GB" w:bidi="en-GB"/>
        </w:rPr>
      </w:pPr>
    </w:p>
    <w:p w14:paraId="61B8EBA3" w14:textId="77777777" w:rsidR="00EE6B37" w:rsidRDefault="00EE6B37" w:rsidP="00EE6B37">
      <w:pPr>
        <w:widowControl w:val="0"/>
        <w:tabs>
          <w:tab w:val="clear" w:pos="567"/>
          <w:tab w:val="clear" w:pos="1134"/>
          <w:tab w:val="clear" w:pos="1701"/>
          <w:tab w:val="clear" w:pos="2268"/>
          <w:tab w:val="clear" w:pos="2835"/>
          <w:tab w:val="clear" w:pos="3402"/>
        </w:tabs>
        <w:autoSpaceDE w:val="0"/>
        <w:autoSpaceDN w:val="0"/>
        <w:spacing w:line="276" w:lineRule="auto"/>
        <w:ind w:right="1031"/>
        <w:jc w:val="both"/>
        <w:rPr>
          <w:rFonts w:eastAsia="Arial" w:cs="Tahoma"/>
          <w:bCs/>
          <w:lang w:eastAsia="en-GB" w:bidi="en-GB"/>
        </w:rPr>
      </w:pPr>
      <w:r w:rsidRPr="002D3F81">
        <w:rPr>
          <w:rFonts w:eastAsia="Arial" w:cs="Tahoma"/>
          <w:bCs/>
          <w:lang w:eastAsia="en-GB" w:bidi="en-GB"/>
        </w:rPr>
        <w:t xml:space="preserve">However, </w:t>
      </w:r>
      <w:r>
        <w:rPr>
          <w:rFonts w:eastAsia="Arial" w:cs="Tahoma"/>
          <w:bCs/>
          <w:lang w:eastAsia="en-GB" w:bidi="en-GB"/>
        </w:rPr>
        <w:t>whilst unlikely, it may occur that</w:t>
      </w:r>
      <w:r w:rsidRPr="002D3F81">
        <w:rPr>
          <w:rFonts w:eastAsia="Arial" w:cs="Tahoma"/>
          <w:bCs/>
          <w:lang w:eastAsia="en-GB" w:bidi="en-GB"/>
        </w:rPr>
        <w:t xml:space="preserve"> an adult associated with KNSTE, either employee or trainee teacher, may need to report a concern</w:t>
      </w:r>
      <w:r>
        <w:rPr>
          <w:rFonts w:eastAsia="Arial" w:cs="Tahoma"/>
          <w:bCs/>
          <w:lang w:eastAsia="en-GB" w:bidi="en-GB"/>
        </w:rPr>
        <w:t xml:space="preserve"> via KNSTE systems</w:t>
      </w:r>
      <w:r w:rsidRPr="002D3F81">
        <w:rPr>
          <w:rFonts w:eastAsia="Arial" w:cs="Tahoma"/>
          <w:bCs/>
          <w:lang w:eastAsia="en-GB" w:bidi="en-GB"/>
        </w:rPr>
        <w:t>.</w:t>
      </w:r>
      <w:r>
        <w:rPr>
          <w:rFonts w:eastAsia="Arial" w:cs="Tahoma"/>
          <w:bCs/>
          <w:lang w:eastAsia="en-GB" w:bidi="en-GB"/>
        </w:rPr>
        <w:t xml:space="preserve"> If so, they are instructed to contact the KNSTE DSL promptly.</w:t>
      </w:r>
    </w:p>
    <w:p w14:paraId="0E34B3C5" w14:textId="77777777" w:rsidR="00EE6B37" w:rsidRDefault="00EE6B37" w:rsidP="00EE6B37">
      <w:pPr>
        <w:widowControl w:val="0"/>
        <w:tabs>
          <w:tab w:val="clear" w:pos="567"/>
          <w:tab w:val="clear" w:pos="1134"/>
          <w:tab w:val="clear" w:pos="1701"/>
          <w:tab w:val="clear" w:pos="2268"/>
          <w:tab w:val="clear" w:pos="2835"/>
          <w:tab w:val="clear" w:pos="3402"/>
        </w:tabs>
        <w:autoSpaceDE w:val="0"/>
        <w:autoSpaceDN w:val="0"/>
        <w:spacing w:line="276" w:lineRule="auto"/>
        <w:ind w:right="1031"/>
        <w:jc w:val="both"/>
        <w:rPr>
          <w:rFonts w:eastAsia="Arial" w:cs="Tahoma"/>
          <w:bCs/>
          <w:lang w:eastAsia="en-GB" w:bidi="en-GB"/>
        </w:rPr>
      </w:pPr>
    </w:p>
    <w:p w14:paraId="16E14118" w14:textId="77777777" w:rsidR="00EE6B37" w:rsidRDefault="00EE6B37" w:rsidP="00EE6B37">
      <w:pPr>
        <w:widowControl w:val="0"/>
        <w:tabs>
          <w:tab w:val="clear" w:pos="567"/>
          <w:tab w:val="clear" w:pos="1134"/>
          <w:tab w:val="clear" w:pos="1701"/>
          <w:tab w:val="clear" w:pos="2268"/>
          <w:tab w:val="clear" w:pos="2835"/>
          <w:tab w:val="clear" w:pos="3402"/>
        </w:tabs>
        <w:autoSpaceDE w:val="0"/>
        <w:autoSpaceDN w:val="0"/>
        <w:spacing w:line="276" w:lineRule="auto"/>
        <w:ind w:right="1031"/>
        <w:jc w:val="both"/>
        <w:rPr>
          <w:rFonts w:eastAsia="Arial" w:cs="Tahoma"/>
          <w:bCs/>
          <w:lang w:eastAsia="en-GB" w:bidi="en-GB"/>
        </w:rPr>
      </w:pPr>
      <w:r>
        <w:rPr>
          <w:rFonts w:eastAsia="Arial" w:cs="Tahoma"/>
          <w:bCs/>
          <w:lang w:eastAsia="en-GB" w:bidi="en-GB"/>
        </w:rPr>
        <w:t xml:space="preserve">The DSL will in turn, deal with the concern dependent on details, e.g. contact relevant school, KNSTE Director, and/or Trust Director of Safeguarding &amp; Compliance, and even the police if appropriate. </w:t>
      </w:r>
    </w:p>
    <w:p w14:paraId="5A8AF5DB" w14:textId="77777777" w:rsidR="00EE6B37" w:rsidRDefault="00EE6B37" w:rsidP="00EE6B37">
      <w:pPr>
        <w:widowControl w:val="0"/>
        <w:tabs>
          <w:tab w:val="clear" w:pos="567"/>
          <w:tab w:val="clear" w:pos="1134"/>
          <w:tab w:val="clear" w:pos="1701"/>
          <w:tab w:val="clear" w:pos="2268"/>
          <w:tab w:val="clear" w:pos="2835"/>
          <w:tab w:val="clear" w:pos="3402"/>
        </w:tabs>
        <w:autoSpaceDE w:val="0"/>
        <w:autoSpaceDN w:val="0"/>
        <w:spacing w:line="276" w:lineRule="auto"/>
        <w:ind w:right="1031"/>
        <w:jc w:val="both"/>
        <w:rPr>
          <w:rFonts w:eastAsia="Arial" w:cs="Tahoma"/>
          <w:bCs/>
          <w:lang w:eastAsia="en-GB" w:bidi="en-GB"/>
        </w:rPr>
      </w:pPr>
    </w:p>
    <w:p w14:paraId="2006BEFB" w14:textId="77777777" w:rsidR="00EE6B37" w:rsidRPr="002D3F81" w:rsidRDefault="00EE6B37" w:rsidP="00EE6B37">
      <w:pPr>
        <w:widowControl w:val="0"/>
        <w:tabs>
          <w:tab w:val="clear" w:pos="567"/>
          <w:tab w:val="clear" w:pos="1134"/>
          <w:tab w:val="clear" w:pos="1701"/>
          <w:tab w:val="clear" w:pos="2268"/>
          <w:tab w:val="clear" w:pos="2835"/>
          <w:tab w:val="clear" w:pos="3402"/>
        </w:tabs>
        <w:autoSpaceDE w:val="0"/>
        <w:autoSpaceDN w:val="0"/>
        <w:spacing w:line="276" w:lineRule="auto"/>
        <w:ind w:right="1031"/>
        <w:jc w:val="both"/>
        <w:rPr>
          <w:rFonts w:eastAsia="Arial" w:cs="Tahoma"/>
          <w:bCs/>
          <w:lang w:eastAsia="en-GB" w:bidi="en-GB"/>
        </w:rPr>
      </w:pPr>
      <w:r>
        <w:rPr>
          <w:rFonts w:eastAsia="Arial" w:cs="Tahoma"/>
          <w:bCs/>
          <w:lang w:eastAsia="en-GB" w:bidi="en-GB"/>
        </w:rPr>
        <w:t>All reports made to the KNSTE DSL will be recorded and held centrally and securely by KNSTE.</w:t>
      </w:r>
    </w:p>
    <w:p w14:paraId="2727CA42" w14:textId="1FE94119" w:rsidR="00276AEB" w:rsidRDefault="00276AEB" w:rsidP="00276AEB">
      <w:pPr>
        <w:pStyle w:val="Heading2"/>
        <w:tabs>
          <w:tab w:val="clear" w:pos="567"/>
          <w:tab w:val="left" w:pos="0"/>
        </w:tabs>
        <w:rPr>
          <w:color w:val="C00000"/>
        </w:rPr>
      </w:pPr>
    </w:p>
    <w:p w14:paraId="712AF93F" w14:textId="2BBFD054" w:rsidR="00276AEB" w:rsidRDefault="00EE6B37" w:rsidP="00276AEB">
      <w:pPr>
        <w:pStyle w:val="Heading2"/>
        <w:tabs>
          <w:tab w:val="clear" w:pos="567"/>
          <w:tab w:val="left" w:pos="0"/>
        </w:tabs>
        <w:rPr>
          <w:color w:val="C00000"/>
        </w:rPr>
      </w:pPr>
      <w:r>
        <w:rPr>
          <w:color w:val="C00000"/>
        </w:rPr>
        <w:t>Supporting documents</w:t>
      </w:r>
    </w:p>
    <w:p w14:paraId="535BAF1F" w14:textId="77777777" w:rsidR="00AF41F5" w:rsidRDefault="00AF41F5" w:rsidP="00EE6B37">
      <w:pPr>
        <w:tabs>
          <w:tab w:val="clear" w:pos="567"/>
          <w:tab w:val="left" w:pos="0"/>
        </w:tabs>
        <w:spacing w:line="276" w:lineRule="auto"/>
        <w:jc w:val="both"/>
      </w:pPr>
    </w:p>
    <w:p w14:paraId="7B65914E" w14:textId="77777777" w:rsidR="002E5FD4" w:rsidRDefault="002E5FD4" w:rsidP="002E5FD4">
      <w:pPr>
        <w:tabs>
          <w:tab w:val="clear" w:pos="567"/>
          <w:tab w:val="left" w:pos="0"/>
        </w:tabs>
        <w:spacing w:line="276" w:lineRule="auto"/>
        <w:jc w:val="both"/>
      </w:pPr>
      <w:r>
        <w:t>This policy annex should be read in conjunction with following documents:</w:t>
      </w:r>
    </w:p>
    <w:p w14:paraId="02845F0A" w14:textId="1715A904" w:rsidR="002E5FD4" w:rsidRDefault="002E5FD4" w:rsidP="002E5FD4">
      <w:pPr>
        <w:pStyle w:val="ListParagraph"/>
        <w:numPr>
          <w:ilvl w:val="0"/>
          <w:numId w:val="30"/>
        </w:numPr>
        <w:tabs>
          <w:tab w:val="clear" w:pos="567"/>
          <w:tab w:val="left" w:pos="0"/>
        </w:tabs>
        <w:spacing w:line="276" w:lineRule="auto"/>
        <w:jc w:val="both"/>
      </w:pPr>
      <w:r>
        <w:t xml:space="preserve">KNSTE </w:t>
      </w:r>
      <w:r w:rsidR="00421DB3">
        <w:t>Placement</w:t>
      </w:r>
      <w:r>
        <w:t xml:space="preserve"> handbook</w:t>
      </w:r>
    </w:p>
    <w:p w14:paraId="2FD5B6BD" w14:textId="7BC033E1" w:rsidR="002E5FD4" w:rsidRDefault="002E5FD4" w:rsidP="002E5FD4">
      <w:pPr>
        <w:pStyle w:val="ListParagraph"/>
        <w:numPr>
          <w:ilvl w:val="0"/>
          <w:numId w:val="30"/>
        </w:numPr>
        <w:tabs>
          <w:tab w:val="clear" w:pos="567"/>
          <w:tab w:val="left" w:pos="0"/>
        </w:tabs>
        <w:spacing w:line="276" w:lineRule="auto"/>
        <w:jc w:val="both"/>
      </w:pPr>
      <w:r>
        <w:t>KNSTE Health and Safety Policy</w:t>
      </w:r>
    </w:p>
    <w:p w14:paraId="7D5A5D41" w14:textId="6BA733BF" w:rsidR="002E5FD4" w:rsidRDefault="002E5FD4" w:rsidP="002E5FD4">
      <w:pPr>
        <w:pStyle w:val="ListParagraph"/>
        <w:numPr>
          <w:ilvl w:val="0"/>
          <w:numId w:val="30"/>
        </w:numPr>
        <w:tabs>
          <w:tab w:val="clear" w:pos="567"/>
          <w:tab w:val="left" w:pos="0"/>
        </w:tabs>
        <w:spacing w:line="276" w:lineRule="auto"/>
        <w:jc w:val="both"/>
      </w:pPr>
      <w:r>
        <w:t>KNSTE Disability declaration form</w:t>
      </w:r>
    </w:p>
    <w:p w14:paraId="069470F6" w14:textId="77777777" w:rsidR="002E5FD4" w:rsidRDefault="002E5FD4" w:rsidP="002E5FD4">
      <w:pPr>
        <w:tabs>
          <w:tab w:val="clear" w:pos="567"/>
          <w:tab w:val="left" w:pos="0"/>
        </w:tabs>
        <w:spacing w:line="276" w:lineRule="auto"/>
        <w:jc w:val="both"/>
      </w:pPr>
    </w:p>
    <w:p w14:paraId="7CB66137" w14:textId="027F361C" w:rsidR="00F438EC" w:rsidRDefault="00AF41F5" w:rsidP="002E5FD4">
      <w:pPr>
        <w:tabs>
          <w:tab w:val="clear" w:pos="567"/>
          <w:tab w:val="left" w:pos="0"/>
        </w:tabs>
        <w:spacing w:line="276" w:lineRule="auto"/>
        <w:jc w:val="both"/>
      </w:pPr>
      <w:r>
        <w:t xml:space="preserve">At KNSTE we are </w:t>
      </w:r>
      <w:r w:rsidR="00F438EC">
        <w:t xml:space="preserve">committed to both the safeguarding of our </w:t>
      </w:r>
      <w:r w:rsidR="00421DB3">
        <w:t>Trainees</w:t>
      </w:r>
      <w:r w:rsidR="00F438EC">
        <w:t xml:space="preserve"> and the children in their care. </w:t>
      </w:r>
      <w:r w:rsidR="00AA6A65">
        <w:t>KNSTE are responsible for delivering basic</w:t>
      </w:r>
      <w:r w:rsidR="008515CF">
        <w:t xml:space="preserve"> safeguarding training to all trainee</w:t>
      </w:r>
      <w:r w:rsidR="00AA6A65">
        <w:t>s and p</w:t>
      </w:r>
      <w:r w:rsidR="002E5FD4">
        <w:t xml:space="preserve">roviding them with a Safeguarding certificate to evidence this on placement. </w:t>
      </w:r>
      <w:r w:rsidR="008515CF">
        <w:t>Whilst trainee</w:t>
      </w:r>
      <w:r w:rsidR="00AA6A65">
        <w:t>s are on placement</w:t>
      </w:r>
      <w:r w:rsidR="002E5FD4">
        <w:t xml:space="preserve"> in </w:t>
      </w:r>
      <w:proofErr w:type="gramStart"/>
      <w:r w:rsidR="002E5FD4">
        <w:t>school</w:t>
      </w:r>
      <w:proofErr w:type="gramEnd"/>
      <w:r w:rsidR="00AA6A65">
        <w:t xml:space="preserve"> they will be subject to the school’s individual Safeguarding Policy </w:t>
      </w:r>
      <w:r w:rsidR="002E5FD4">
        <w:t xml:space="preserve">and are required to have a safeguarding induction at the school and confirm this via a signed induction confirmation. </w:t>
      </w:r>
    </w:p>
    <w:p w14:paraId="41A1949D" w14:textId="1390C2B7" w:rsidR="002E5FD4" w:rsidRDefault="002E5FD4" w:rsidP="002E5FD4">
      <w:pPr>
        <w:tabs>
          <w:tab w:val="clear" w:pos="567"/>
          <w:tab w:val="left" w:pos="0"/>
        </w:tabs>
        <w:spacing w:line="276" w:lineRule="auto"/>
        <w:jc w:val="both"/>
      </w:pPr>
    </w:p>
    <w:p w14:paraId="2D50AE3C" w14:textId="383DAF52" w:rsidR="00EE6B37" w:rsidRDefault="00EE6B37" w:rsidP="00EE6B37">
      <w:pPr>
        <w:tabs>
          <w:tab w:val="clear" w:pos="567"/>
          <w:tab w:val="left" w:pos="0"/>
        </w:tabs>
        <w:spacing w:line="276" w:lineRule="auto"/>
        <w:jc w:val="both"/>
      </w:pPr>
      <w:r>
        <w:t>The table below documents some differences in terminology and practice between KNSTE and SET policy in relation to Safeguarding policies and procedures.</w:t>
      </w:r>
    </w:p>
    <w:p w14:paraId="18A8DC5A" w14:textId="5604A3E1" w:rsidR="00276AEB" w:rsidRDefault="00276AEB" w:rsidP="00276AEB"/>
    <w:tbl>
      <w:tblPr>
        <w:tblStyle w:val="TableGrid"/>
        <w:tblW w:w="10490" w:type="dxa"/>
        <w:tblInd w:w="-459" w:type="dxa"/>
        <w:tblLook w:val="04A0" w:firstRow="1" w:lastRow="0" w:firstColumn="1" w:lastColumn="0" w:noHBand="0" w:noVBand="1"/>
      </w:tblPr>
      <w:tblGrid>
        <w:gridCol w:w="4678"/>
        <w:gridCol w:w="5812"/>
      </w:tblGrid>
      <w:tr w:rsidR="00276AEB" w14:paraId="3FB66195" w14:textId="77777777" w:rsidTr="0069414C">
        <w:tc>
          <w:tcPr>
            <w:tcW w:w="4678" w:type="dxa"/>
            <w:shd w:val="clear" w:color="auto" w:fill="E5B8B7" w:themeFill="accent2" w:themeFillTint="66"/>
          </w:tcPr>
          <w:p w14:paraId="211A22EB" w14:textId="77777777" w:rsidR="00276AEB" w:rsidRPr="00EE6B37" w:rsidRDefault="00276AEB" w:rsidP="00EE6B37">
            <w:pPr>
              <w:jc w:val="center"/>
              <w:rPr>
                <w:b/>
              </w:rPr>
            </w:pPr>
            <w:r w:rsidRPr="00EE6B37">
              <w:rPr>
                <w:b/>
              </w:rPr>
              <w:t>SET Policy</w:t>
            </w:r>
          </w:p>
        </w:tc>
        <w:tc>
          <w:tcPr>
            <w:tcW w:w="5812" w:type="dxa"/>
            <w:shd w:val="clear" w:color="auto" w:fill="E5B8B7" w:themeFill="accent2" w:themeFillTint="66"/>
          </w:tcPr>
          <w:p w14:paraId="02BA4A05" w14:textId="77777777" w:rsidR="00276AEB" w:rsidRPr="00EE6B37" w:rsidRDefault="00276AEB" w:rsidP="00EE6B37">
            <w:pPr>
              <w:jc w:val="center"/>
              <w:rPr>
                <w:b/>
              </w:rPr>
            </w:pPr>
            <w:r w:rsidRPr="00EE6B37">
              <w:rPr>
                <w:b/>
              </w:rPr>
              <w:t>KNSTE procedures</w:t>
            </w:r>
          </w:p>
        </w:tc>
      </w:tr>
      <w:tr w:rsidR="00276AEB" w14:paraId="7886579D" w14:textId="77777777" w:rsidTr="0069414C">
        <w:tc>
          <w:tcPr>
            <w:tcW w:w="4678" w:type="dxa"/>
          </w:tcPr>
          <w:p w14:paraId="52CA5AB6" w14:textId="77777777" w:rsidR="00276AEB" w:rsidRDefault="00276AEB" w:rsidP="00A51E25">
            <w:r>
              <w:t>The policy refers to Headteacher throughout</w:t>
            </w:r>
          </w:p>
        </w:tc>
        <w:tc>
          <w:tcPr>
            <w:tcW w:w="5812" w:type="dxa"/>
          </w:tcPr>
          <w:p w14:paraId="3806D0D5" w14:textId="77777777" w:rsidR="00276AEB" w:rsidRDefault="00276AEB" w:rsidP="00A51E25">
            <w:r>
              <w:t xml:space="preserve">KNSTE have a </w:t>
            </w:r>
            <w:proofErr w:type="gramStart"/>
            <w:r>
              <w:t>Director</w:t>
            </w:r>
            <w:proofErr w:type="gramEnd"/>
            <w:r>
              <w:t xml:space="preserve"> who will fulfil the same roles as those stated for the Headteacher</w:t>
            </w:r>
          </w:p>
        </w:tc>
      </w:tr>
      <w:tr w:rsidR="00276AEB" w14:paraId="6A186BEC" w14:textId="77777777" w:rsidTr="0069414C">
        <w:tc>
          <w:tcPr>
            <w:tcW w:w="4678" w:type="dxa"/>
          </w:tcPr>
          <w:p w14:paraId="54DC12E0" w14:textId="77777777" w:rsidR="00276AEB" w:rsidRDefault="00276AEB" w:rsidP="00A51E25">
            <w:r>
              <w:t>The policy refers to Academy council throughout</w:t>
            </w:r>
          </w:p>
        </w:tc>
        <w:tc>
          <w:tcPr>
            <w:tcW w:w="5812" w:type="dxa"/>
          </w:tcPr>
          <w:p w14:paraId="19CD0A7F" w14:textId="77777777" w:rsidR="00276AEB" w:rsidRDefault="00276AEB" w:rsidP="00A51E25">
            <w:r>
              <w:t>KNSTE have a Strategic Board who will fulfil the same roles as those stated for the Academy Council</w:t>
            </w:r>
          </w:p>
        </w:tc>
      </w:tr>
      <w:tr w:rsidR="00276AEB" w14:paraId="6C208E64" w14:textId="77777777" w:rsidTr="0069414C">
        <w:tc>
          <w:tcPr>
            <w:tcW w:w="4678" w:type="dxa"/>
          </w:tcPr>
          <w:p w14:paraId="45F12901" w14:textId="77777777" w:rsidR="00276AEB" w:rsidRDefault="00276AEB" w:rsidP="00A51E25">
            <w:r>
              <w:t>The policy refers to school and college staff throughout</w:t>
            </w:r>
          </w:p>
        </w:tc>
        <w:tc>
          <w:tcPr>
            <w:tcW w:w="5812" w:type="dxa"/>
          </w:tcPr>
          <w:p w14:paraId="4FBEF742" w14:textId="77777777" w:rsidR="00276AEB" w:rsidRDefault="00276AEB" w:rsidP="00A51E25">
            <w:r>
              <w:t>All KNSTE staff will be considered under the same description and held to the same expectations regarding safeguarding.</w:t>
            </w:r>
          </w:p>
        </w:tc>
      </w:tr>
      <w:tr w:rsidR="00524660" w14:paraId="767713E3" w14:textId="77777777" w:rsidTr="0069414C">
        <w:tc>
          <w:tcPr>
            <w:tcW w:w="4678" w:type="dxa"/>
          </w:tcPr>
          <w:p w14:paraId="0970476D" w14:textId="77777777" w:rsidR="00524660" w:rsidRDefault="00524660" w:rsidP="00524660">
            <w:r>
              <w:t>Section A, part 3 of the SET policy states:</w:t>
            </w:r>
          </w:p>
          <w:p w14:paraId="6F01A160" w14:textId="589CFB47" w:rsidR="00524660" w:rsidRDefault="00524660" w:rsidP="00524660">
            <w:r>
              <w:t>The Headteacher will ensure that:</w:t>
            </w:r>
          </w:p>
          <w:p w14:paraId="1960B5C7" w14:textId="77777777" w:rsidR="00524660" w:rsidRPr="00524660" w:rsidRDefault="00524660" w:rsidP="00524660"/>
          <w:p w14:paraId="68F8A2A8" w14:textId="762C8C7F" w:rsidR="00524660" w:rsidRDefault="00524660" w:rsidP="00A51E25">
            <w:r w:rsidRPr="00524660">
              <w:rPr>
                <w:rFonts w:ascii="Arial" w:hAnsi="Arial" w:cs="Arial"/>
                <w:color w:val="000000"/>
              </w:rPr>
              <w:t>•Safe recruitment and selection of staff, supply staff and volunteers is practised.</w:t>
            </w:r>
          </w:p>
        </w:tc>
        <w:tc>
          <w:tcPr>
            <w:tcW w:w="5812" w:type="dxa"/>
          </w:tcPr>
          <w:p w14:paraId="2584E5F8" w14:textId="34ADDFC1" w:rsidR="00524660" w:rsidRDefault="00524660" w:rsidP="00A51E25">
            <w:r>
              <w:t xml:space="preserve">KNSTE will practice safe recruitment processes for recruitment on their training course and all members of staff involved in recruitment will complete safer recruitment training. </w:t>
            </w:r>
          </w:p>
        </w:tc>
      </w:tr>
      <w:tr w:rsidR="00276AEB" w14:paraId="4EE453A8" w14:textId="77777777" w:rsidTr="0069414C">
        <w:tc>
          <w:tcPr>
            <w:tcW w:w="4678" w:type="dxa"/>
          </w:tcPr>
          <w:p w14:paraId="3803965A" w14:textId="279BA447" w:rsidR="00276AEB" w:rsidRDefault="00276AEB" w:rsidP="00A51E25">
            <w:r>
              <w:lastRenderedPageBreak/>
              <w:t xml:space="preserve">Section A, part 3 of the </w:t>
            </w:r>
            <w:r w:rsidR="00AC2FDE">
              <w:t xml:space="preserve">SET </w:t>
            </w:r>
            <w:r>
              <w:t>policy states:</w:t>
            </w:r>
          </w:p>
          <w:p w14:paraId="7CABD6A1" w14:textId="77777777" w:rsidR="00276AEB" w:rsidRDefault="00276AEB" w:rsidP="00A51E25"/>
          <w:p w14:paraId="6755D9D1" w14:textId="77777777" w:rsidR="00276AEB" w:rsidRDefault="00276AEB" w:rsidP="00A51E25">
            <w:r>
              <w:t>The Headteacher will ensure that:</w:t>
            </w:r>
          </w:p>
          <w:p w14:paraId="63922687" w14:textId="77777777" w:rsidR="00276AEB" w:rsidRDefault="00276AEB" w:rsidP="00A51E25">
            <w:r w:rsidRPr="005D0487">
              <w:t>•</w:t>
            </w:r>
            <w:r w:rsidRPr="005D0487">
              <w:tab/>
              <w:t>A Designated Safeguarding Lead (DSL) and Deputy Designated Safeguarding Lead(s) (DDSL) for child protection is identified and receives appropriate time, funding, training, resources, supervision, and support to provide advice and support to other staff on child welfare and child protection matters. The role of the DSL must be explicit in their job description.</w:t>
            </w:r>
          </w:p>
        </w:tc>
        <w:tc>
          <w:tcPr>
            <w:tcW w:w="5812" w:type="dxa"/>
          </w:tcPr>
          <w:p w14:paraId="78DCEFB1" w14:textId="1E3281F9" w:rsidR="00276AEB" w:rsidRDefault="00276AEB" w:rsidP="00A51E25">
            <w:r>
              <w:t xml:space="preserve">As this role is not explicitly needed in </w:t>
            </w:r>
            <w:r w:rsidR="00662870">
              <w:t xml:space="preserve">the KNSTE staffing structure, </w:t>
            </w:r>
            <w:r>
              <w:t xml:space="preserve">a DSL will be identified but there is no </w:t>
            </w:r>
            <w:r w:rsidR="002D3F81">
              <w:t xml:space="preserve">requirement </w:t>
            </w:r>
            <w:r>
              <w:t xml:space="preserve">for </w:t>
            </w:r>
            <w:r w:rsidR="002D3F81">
              <w:t xml:space="preserve">a </w:t>
            </w:r>
            <w:r>
              <w:t xml:space="preserve">DDSL </w:t>
            </w:r>
            <w:r w:rsidR="002D3F81">
              <w:t>position</w:t>
            </w:r>
            <w:r>
              <w:t xml:space="preserve">. </w:t>
            </w:r>
          </w:p>
        </w:tc>
      </w:tr>
      <w:tr w:rsidR="00276AEB" w14:paraId="501B4403" w14:textId="77777777" w:rsidTr="0069414C">
        <w:tc>
          <w:tcPr>
            <w:tcW w:w="4678" w:type="dxa"/>
          </w:tcPr>
          <w:p w14:paraId="286A45B3" w14:textId="52E9CA27" w:rsidR="00276AEB" w:rsidRDefault="00276AEB" w:rsidP="00A51E25">
            <w:r>
              <w:t xml:space="preserve">Section C, part 38 </w:t>
            </w:r>
            <w:r w:rsidR="00AC2FDE">
              <w:t xml:space="preserve">of the SET policy </w:t>
            </w:r>
            <w:r>
              <w:t>states:</w:t>
            </w:r>
          </w:p>
          <w:p w14:paraId="1000AC90" w14:textId="77777777" w:rsidR="00276AEB" w:rsidRDefault="00276AEB" w:rsidP="00A51E25"/>
          <w:p w14:paraId="04E8BD33" w14:textId="77777777" w:rsidR="00276AEB" w:rsidRDefault="00276AEB" w:rsidP="00A51E25">
            <w:r w:rsidRPr="00AC6728">
              <w:t>To adequately implement safeguarding practices, it is important that all staff have appropriate training in this area. Whole staff training on basic child protection and safeguarding takes place every three years.</w:t>
            </w:r>
          </w:p>
        </w:tc>
        <w:tc>
          <w:tcPr>
            <w:tcW w:w="5812" w:type="dxa"/>
          </w:tcPr>
          <w:p w14:paraId="6FAEF96F" w14:textId="7D516C2F" w:rsidR="00276AEB" w:rsidRDefault="00276AEB" w:rsidP="00A51E25">
            <w:r>
              <w:t>In addition to this, KNSTE will also deliver SET approved annual basic child protection training to each</w:t>
            </w:r>
            <w:r w:rsidR="008515CF">
              <w:t xml:space="preserve"> of our trainees</w:t>
            </w:r>
            <w:r>
              <w:t xml:space="preserve"> and provide them with a certificate to evidence this.</w:t>
            </w:r>
          </w:p>
          <w:p w14:paraId="26A40219" w14:textId="77777777" w:rsidR="00276AEB" w:rsidRDefault="00276AEB" w:rsidP="00A51E25"/>
          <w:p w14:paraId="7CF14CC6" w14:textId="22EBAEF3" w:rsidR="00276AEB" w:rsidRDefault="00276AEB" w:rsidP="00524660">
            <w:r>
              <w:t>There is a very clear expectation in the KNSTE partnership agreement that each partnership school will conduct an induction on the commenc</w:t>
            </w:r>
            <w:r w:rsidR="008515CF">
              <w:t>ement of a placement to inform trainee</w:t>
            </w:r>
            <w:r>
              <w:t xml:space="preserve">s of the school’s individual safeguarding procedures. </w:t>
            </w:r>
            <w:r w:rsidR="00524660">
              <w:t>A log of this is</w:t>
            </w:r>
            <w:r>
              <w:t xml:space="preserve"> kept </w:t>
            </w:r>
            <w:r w:rsidR="00524660">
              <w:t>on</w:t>
            </w:r>
            <w:r>
              <w:t xml:space="preserve"> KNSTE</w:t>
            </w:r>
            <w:r w:rsidR="00524660">
              <w:t xml:space="preserve"> systems</w:t>
            </w:r>
            <w:r>
              <w:t>.</w:t>
            </w:r>
          </w:p>
        </w:tc>
      </w:tr>
      <w:tr w:rsidR="00875003" w14:paraId="2A1462BB" w14:textId="77777777" w:rsidTr="0069414C">
        <w:tc>
          <w:tcPr>
            <w:tcW w:w="4678" w:type="dxa"/>
          </w:tcPr>
          <w:p w14:paraId="48C9C642" w14:textId="7311C5D4" w:rsidR="00875003" w:rsidRDefault="00EE493D" w:rsidP="00A51E25">
            <w:r>
              <w:t xml:space="preserve">Additionally </w:t>
            </w:r>
          </w:p>
        </w:tc>
        <w:tc>
          <w:tcPr>
            <w:tcW w:w="5812" w:type="dxa"/>
          </w:tcPr>
          <w:p w14:paraId="7FC7ABBD" w14:textId="3AE69340" w:rsidR="00875003" w:rsidRDefault="00875003" w:rsidP="004675CF">
            <w:r>
              <w:t xml:space="preserve">KNSTE can make the clear justification for </w:t>
            </w:r>
            <w:r w:rsidR="004675CF">
              <w:t xml:space="preserve">requiring a childcare disqualification declaration for </w:t>
            </w:r>
            <w:proofErr w:type="gramStart"/>
            <w:r w:rsidR="004675CF">
              <w:t>all of</w:t>
            </w:r>
            <w:proofErr w:type="gramEnd"/>
            <w:r w:rsidR="004675CF">
              <w:t xml:space="preserve"> its PGCE trainees regardless of specialism. T</w:t>
            </w:r>
            <w:r w:rsidR="008515CF">
              <w:t>his justification is that all trainee</w:t>
            </w:r>
            <w:r w:rsidR="004675CF">
              <w:t>s complete a pre-key stage enquiry which requires them to spend time within either and EY or KS1 setting. In addition t</w:t>
            </w:r>
            <w:r w:rsidR="008515CF">
              <w:t>o this all trainee</w:t>
            </w:r>
            <w:r w:rsidR="004675CF">
              <w:t xml:space="preserve">s are required to observe experiences colleagues teaching across their school setting both within and beyond their own key stage. </w:t>
            </w:r>
          </w:p>
        </w:tc>
      </w:tr>
    </w:tbl>
    <w:p w14:paraId="082F349B" w14:textId="2100BD2F" w:rsidR="00FC247B" w:rsidRPr="00FC247B" w:rsidRDefault="00FC247B" w:rsidP="002D3F81">
      <w:pPr>
        <w:widowControl w:val="0"/>
        <w:tabs>
          <w:tab w:val="clear" w:pos="567"/>
          <w:tab w:val="clear" w:pos="1134"/>
          <w:tab w:val="clear" w:pos="1701"/>
          <w:tab w:val="clear" w:pos="2268"/>
          <w:tab w:val="clear" w:pos="2835"/>
          <w:tab w:val="clear" w:pos="3402"/>
        </w:tabs>
        <w:autoSpaceDE w:val="0"/>
        <w:autoSpaceDN w:val="0"/>
      </w:pPr>
    </w:p>
    <w:sectPr w:rsidR="00FC247B" w:rsidRPr="00FC247B" w:rsidSect="006244D7">
      <w:headerReference w:type="default" r:id="rId16"/>
      <w:footerReference w:type="default" r:id="rId17"/>
      <w:pgSz w:w="11906" w:h="16838"/>
      <w:pgMar w:top="22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29F6" w14:textId="77777777" w:rsidR="00FB5211" w:rsidRDefault="00FB5211" w:rsidP="006244D7">
      <w:r>
        <w:separator/>
      </w:r>
    </w:p>
  </w:endnote>
  <w:endnote w:type="continuationSeparator" w:id="0">
    <w:p w14:paraId="4F93DE0B" w14:textId="77777777" w:rsidR="00FB5211" w:rsidRDefault="00FB5211" w:rsidP="0062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47422"/>
      <w:docPartObj>
        <w:docPartGallery w:val="Page Numbers (Bottom of Page)"/>
        <w:docPartUnique/>
      </w:docPartObj>
    </w:sdtPr>
    <w:sdtEndPr/>
    <w:sdtContent>
      <w:p w14:paraId="42E09F12" w14:textId="138BE5BD" w:rsidR="002B72A3" w:rsidRDefault="002B72A3" w:rsidP="00C12B72">
        <w:pPr>
          <w:pStyle w:val="Footer"/>
          <w:pBdr>
            <w:top w:val="single" w:sz="4" w:space="1" w:color="auto"/>
          </w:pBdr>
          <w:jc w:val="center"/>
        </w:pPr>
        <w:r>
          <w:t xml:space="preserve">Page </w:t>
        </w:r>
        <w:r w:rsidR="00037D9E">
          <w:fldChar w:fldCharType="begin"/>
        </w:r>
        <w:r w:rsidR="00037D9E">
          <w:instrText xml:space="preserve"> PAGE   \* MERGEFORMAT </w:instrText>
        </w:r>
        <w:r w:rsidR="00037D9E">
          <w:fldChar w:fldCharType="separate"/>
        </w:r>
        <w:r w:rsidR="00C65404">
          <w:rPr>
            <w:noProof/>
          </w:rPr>
          <w:t>3</w:t>
        </w:r>
        <w:r w:rsidR="00037D9E">
          <w:rPr>
            <w:noProof/>
          </w:rPr>
          <w:fldChar w:fldCharType="end"/>
        </w:r>
        <w:r>
          <w:t xml:space="preserve"> of </w:t>
        </w:r>
        <w:fldSimple w:instr=" NUMPAGES  \* Arabic  \* MERGEFORMAT ">
          <w:r w:rsidR="00C65404">
            <w:rPr>
              <w:noProof/>
            </w:rPr>
            <w:t>3</w:t>
          </w:r>
        </w:fldSimple>
      </w:p>
    </w:sdtContent>
  </w:sdt>
  <w:p w14:paraId="3E434ACF" w14:textId="77777777" w:rsidR="002B72A3" w:rsidRDefault="002B7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EBEF" w14:textId="77777777" w:rsidR="00FB5211" w:rsidRDefault="00FB5211" w:rsidP="006244D7">
      <w:r>
        <w:separator/>
      </w:r>
    </w:p>
  </w:footnote>
  <w:footnote w:type="continuationSeparator" w:id="0">
    <w:p w14:paraId="10E9191D" w14:textId="77777777" w:rsidR="00FB5211" w:rsidRDefault="00FB5211" w:rsidP="0062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F726" w14:textId="5063C940" w:rsidR="006C02C6" w:rsidRDefault="00703B46">
    <w:pPr>
      <w:pStyle w:val="Header"/>
    </w:pPr>
    <w:r>
      <w:rPr>
        <w:noProof/>
        <w:lang w:eastAsia="en-GB"/>
      </w:rPr>
      <w:drawing>
        <wp:anchor distT="0" distB="0" distL="114300" distR="114300" simplePos="0" relativeHeight="251658752" behindDoc="1" locked="0" layoutInCell="1" allowOverlap="1" wp14:anchorId="3EAAFEC7" wp14:editId="5D969337">
          <wp:simplePos x="0" y="0"/>
          <wp:positionH relativeFrom="column">
            <wp:posOffset>4403725</wp:posOffset>
          </wp:positionH>
          <wp:positionV relativeFrom="paragraph">
            <wp:posOffset>-173355</wp:posOffset>
          </wp:positionV>
          <wp:extent cx="1842591" cy="92282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SET logo.jpg"/>
                  <pic:cNvPicPr/>
                </pic:nvPicPr>
                <pic:blipFill>
                  <a:blip r:embed="rId1">
                    <a:extLst>
                      <a:ext uri="{28A0092B-C50C-407E-A947-70E740481C1C}">
                        <a14:useLocalDpi xmlns:a14="http://schemas.microsoft.com/office/drawing/2010/main" val="0"/>
                      </a:ext>
                    </a:extLst>
                  </a:blip>
                  <a:stretch>
                    <a:fillRect/>
                  </a:stretch>
                </pic:blipFill>
                <pic:spPr>
                  <a:xfrm>
                    <a:off x="0" y="0"/>
                    <a:ext cx="1842591" cy="922825"/>
                  </a:xfrm>
                  <a:prstGeom prst="rect">
                    <a:avLst/>
                  </a:prstGeom>
                </pic:spPr>
              </pic:pic>
            </a:graphicData>
          </a:graphic>
          <wp14:sizeRelH relativeFrom="margin">
            <wp14:pctWidth>0</wp14:pctWidth>
          </wp14:sizeRelH>
          <wp14:sizeRelV relativeFrom="margin">
            <wp14:pctHeight>0</wp14:pctHeight>
          </wp14:sizeRelV>
        </wp:anchor>
      </w:drawing>
    </w:r>
    <w:r w:rsidR="00EA67A1">
      <w:rPr>
        <w:noProof/>
      </w:rPr>
      <w:drawing>
        <wp:inline distT="0" distB="0" distL="0" distR="0" wp14:anchorId="1F2C85AD" wp14:editId="73CDC8B7">
          <wp:extent cx="1778000" cy="654897"/>
          <wp:effectExtent l="0" t="0" r="0" b="0"/>
          <wp:docPr id="14563352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3529" name="Picture 1" descr="A close-up of a logo&#10;&#10;AI-generated content may be incorrect."/>
                  <pic:cNvPicPr/>
                </pic:nvPicPr>
                <pic:blipFill>
                  <a:blip r:embed="rId2"/>
                  <a:stretch>
                    <a:fillRect/>
                  </a:stretch>
                </pic:blipFill>
                <pic:spPr>
                  <a:xfrm>
                    <a:off x="0" y="0"/>
                    <a:ext cx="1787503" cy="6583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843"/>
    <w:multiLevelType w:val="hybridMultilevel"/>
    <w:tmpl w:val="28629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02610"/>
    <w:multiLevelType w:val="hybridMultilevel"/>
    <w:tmpl w:val="F796F9D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083A66"/>
    <w:multiLevelType w:val="hybridMultilevel"/>
    <w:tmpl w:val="16B0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F17E1"/>
    <w:multiLevelType w:val="hybridMultilevel"/>
    <w:tmpl w:val="8498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92D8F"/>
    <w:multiLevelType w:val="hybridMultilevel"/>
    <w:tmpl w:val="0364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E643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0A40D7"/>
    <w:multiLevelType w:val="hybridMultilevel"/>
    <w:tmpl w:val="61C40C0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E387542"/>
    <w:multiLevelType w:val="multilevel"/>
    <w:tmpl w:val="99CA6DD8"/>
    <w:styleLink w:val="ListIndents"/>
    <w:lvl w:ilvl="0">
      <w:start w:val="1"/>
      <w:numFmt w:val="none"/>
      <w:pStyle w:val="ListIndent"/>
      <w:lvlText w:val="%1"/>
      <w:lvlJc w:val="left"/>
      <w:pPr>
        <w:tabs>
          <w:tab w:val="num" w:pos="567"/>
        </w:tabs>
        <w:ind w:left="567" w:firstLine="0"/>
      </w:pPr>
      <w:rPr>
        <w:rFonts w:hint="default"/>
      </w:rPr>
    </w:lvl>
    <w:lvl w:ilvl="1">
      <w:start w:val="1"/>
      <w:numFmt w:val="none"/>
      <w:pStyle w:val="ListIndent2"/>
      <w:lvlText w:val=""/>
      <w:lvlJc w:val="left"/>
      <w:pPr>
        <w:tabs>
          <w:tab w:val="num" w:pos="1134"/>
        </w:tabs>
        <w:ind w:left="1134" w:firstLine="0"/>
      </w:pPr>
      <w:rPr>
        <w:rFonts w:hint="default"/>
      </w:rPr>
    </w:lvl>
    <w:lvl w:ilvl="2">
      <w:start w:val="1"/>
      <w:numFmt w:val="none"/>
      <w:pStyle w:val="ListIndent3"/>
      <w:lvlText w:val="%3"/>
      <w:lvlJc w:val="left"/>
      <w:pPr>
        <w:tabs>
          <w:tab w:val="num" w:pos="1701"/>
        </w:tabs>
        <w:ind w:left="1701" w:firstLine="0"/>
      </w:pPr>
      <w:rPr>
        <w:rFonts w:hint="default"/>
      </w:rPr>
    </w:lvl>
    <w:lvl w:ilvl="3">
      <w:start w:val="1"/>
      <w:numFmt w:val="none"/>
      <w:pStyle w:val="ListIndent4"/>
      <w:lvlText w:val=""/>
      <w:lvlJc w:val="left"/>
      <w:pPr>
        <w:tabs>
          <w:tab w:val="num" w:pos="2268"/>
        </w:tabs>
        <w:ind w:left="2268" w:firstLine="0"/>
      </w:pPr>
      <w:rPr>
        <w:rFonts w:hint="default"/>
      </w:rPr>
    </w:lvl>
    <w:lvl w:ilvl="4">
      <w:start w:val="1"/>
      <w:numFmt w:val="none"/>
      <w:pStyle w:val="ListIndent5"/>
      <w:lvlText w:val=""/>
      <w:lvlJc w:val="left"/>
      <w:pPr>
        <w:tabs>
          <w:tab w:val="num" w:pos="2835"/>
        </w:tabs>
        <w:ind w:left="2835" w:firstLine="0"/>
      </w:pPr>
      <w:rPr>
        <w:rFonts w:hint="default"/>
      </w:rPr>
    </w:lvl>
    <w:lvl w:ilvl="5">
      <w:start w:val="1"/>
      <w:numFmt w:val="none"/>
      <w:lvlText w:val=""/>
      <w:lvlJc w:val="left"/>
      <w:pPr>
        <w:tabs>
          <w:tab w:val="num" w:pos="3402"/>
        </w:tabs>
        <w:ind w:left="3402" w:firstLine="0"/>
      </w:pPr>
      <w:rPr>
        <w:rFonts w:hint="default"/>
      </w:rPr>
    </w:lvl>
    <w:lvl w:ilvl="6">
      <w:start w:val="1"/>
      <w:numFmt w:val="none"/>
      <w:lvlText w:val="%7"/>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9"/>
      <w:lvlJc w:val="left"/>
      <w:pPr>
        <w:tabs>
          <w:tab w:val="num" w:pos="5103"/>
        </w:tabs>
        <w:ind w:left="5103" w:firstLine="0"/>
      </w:pPr>
      <w:rPr>
        <w:rFonts w:hint="default"/>
      </w:rPr>
    </w:lvl>
  </w:abstractNum>
  <w:abstractNum w:abstractNumId="8" w15:restartNumberingAfterBreak="0">
    <w:nsid w:val="20F6288D"/>
    <w:multiLevelType w:val="multilevel"/>
    <w:tmpl w:val="1E94570E"/>
    <w:numStyleLink w:val="111111"/>
  </w:abstractNum>
  <w:abstractNum w:abstractNumId="9" w15:restartNumberingAfterBreak="0">
    <w:nsid w:val="23D55555"/>
    <w:multiLevelType w:val="hybridMultilevel"/>
    <w:tmpl w:val="CDFE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A2221"/>
    <w:multiLevelType w:val="multilevel"/>
    <w:tmpl w:val="99CA6DD8"/>
    <w:numStyleLink w:val="ListIndents"/>
  </w:abstractNum>
  <w:abstractNum w:abstractNumId="11" w15:restartNumberingAfterBreak="0">
    <w:nsid w:val="3031739D"/>
    <w:multiLevelType w:val="hybridMultilevel"/>
    <w:tmpl w:val="78B2E26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C3D33"/>
    <w:multiLevelType w:val="multilevel"/>
    <w:tmpl w:val="0896CB36"/>
    <w:lvl w:ilvl="0">
      <w:start w:val="1"/>
      <w:numFmt w:val="bullet"/>
      <w:pStyle w:val="ListBullet"/>
      <w:lvlText w:val=""/>
      <w:lvlJc w:val="left"/>
      <w:pPr>
        <w:tabs>
          <w:tab w:val="num" w:pos="567"/>
        </w:tabs>
        <w:ind w:left="567" w:hanging="283"/>
      </w:pPr>
      <w:rPr>
        <w:rFonts w:ascii="Symbol" w:hAnsi="Symbol" w:hint="default"/>
      </w:rPr>
    </w:lvl>
    <w:lvl w:ilvl="1">
      <w:start w:val="1"/>
      <w:numFmt w:val="bullet"/>
      <w:pStyle w:val="ListBullet2"/>
      <w:lvlText w:val=""/>
      <w:lvlJc w:val="left"/>
      <w:pPr>
        <w:tabs>
          <w:tab w:val="num" w:pos="1134"/>
        </w:tabs>
        <w:ind w:left="1134" w:hanging="283"/>
      </w:pPr>
      <w:rPr>
        <w:rFonts w:ascii="Symbol" w:hAnsi="Symbol" w:hint="default"/>
      </w:rPr>
    </w:lvl>
    <w:lvl w:ilvl="2">
      <w:start w:val="1"/>
      <w:numFmt w:val="bullet"/>
      <w:pStyle w:val="ListBullet3"/>
      <w:lvlText w:val=""/>
      <w:lvlJc w:val="left"/>
      <w:pPr>
        <w:tabs>
          <w:tab w:val="num" w:pos="1701"/>
        </w:tabs>
        <w:ind w:left="1701" w:hanging="283"/>
      </w:pPr>
      <w:rPr>
        <w:rFonts w:ascii="Symbol" w:hAnsi="Symbol" w:hint="default"/>
      </w:rPr>
    </w:lvl>
    <w:lvl w:ilvl="3">
      <w:start w:val="1"/>
      <w:numFmt w:val="bullet"/>
      <w:pStyle w:val="ListBullet4"/>
      <w:lvlText w:val=""/>
      <w:lvlJc w:val="left"/>
      <w:pPr>
        <w:tabs>
          <w:tab w:val="num" w:pos="2268"/>
        </w:tabs>
        <w:ind w:left="2268" w:hanging="283"/>
      </w:pPr>
      <w:rPr>
        <w:rFonts w:ascii="Symbol" w:hAnsi="Symbol" w:hint="default"/>
      </w:rPr>
    </w:lvl>
    <w:lvl w:ilvl="4">
      <w:start w:val="1"/>
      <w:numFmt w:val="bullet"/>
      <w:pStyle w:val="ListBullet5"/>
      <w:lvlText w:val=""/>
      <w:lvlJc w:val="left"/>
      <w:pPr>
        <w:tabs>
          <w:tab w:val="num" w:pos="2835"/>
        </w:tabs>
        <w:ind w:left="2835" w:hanging="283"/>
      </w:pPr>
      <w:rPr>
        <w:rFonts w:ascii="Symbol" w:hAnsi="Symbol" w:hint="default"/>
      </w:rPr>
    </w:lvl>
    <w:lvl w:ilvl="5">
      <w:start w:val="1"/>
      <w:numFmt w:val="none"/>
      <w:lvlText w:val=""/>
      <w:lvlJc w:val="left"/>
      <w:pPr>
        <w:tabs>
          <w:tab w:val="num" w:pos="3402"/>
        </w:tabs>
        <w:ind w:left="3402" w:hanging="283"/>
      </w:pPr>
      <w:rPr>
        <w:rFonts w:hint="default"/>
      </w:rPr>
    </w:lvl>
    <w:lvl w:ilvl="6">
      <w:start w:val="1"/>
      <w:numFmt w:val="none"/>
      <w:lvlText w:val=""/>
      <w:lvlJc w:val="left"/>
      <w:pPr>
        <w:tabs>
          <w:tab w:val="num" w:pos="3969"/>
        </w:tabs>
        <w:ind w:left="3969" w:hanging="283"/>
      </w:pPr>
      <w:rPr>
        <w:rFonts w:hint="default"/>
      </w:rPr>
    </w:lvl>
    <w:lvl w:ilvl="7">
      <w:start w:val="1"/>
      <w:numFmt w:val="none"/>
      <w:lvlText w:val="%8"/>
      <w:lvlJc w:val="left"/>
      <w:pPr>
        <w:tabs>
          <w:tab w:val="num" w:pos="4536"/>
        </w:tabs>
        <w:ind w:left="4536" w:hanging="283"/>
      </w:pPr>
      <w:rPr>
        <w:rFonts w:hint="default"/>
      </w:rPr>
    </w:lvl>
    <w:lvl w:ilvl="8">
      <w:start w:val="1"/>
      <w:numFmt w:val="none"/>
      <w:lvlText w:val="%9"/>
      <w:lvlJc w:val="left"/>
      <w:pPr>
        <w:tabs>
          <w:tab w:val="num" w:pos="5103"/>
        </w:tabs>
        <w:ind w:left="5103" w:hanging="283"/>
      </w:pPr>
      <w:rPr>
        <w:rFonts w:hint="default"/>
      </w:rPr>
    </w:lvl>
  </w:abstractNum>
  <w:abstractNum w:abstractNumId="13" w15:restartNumberingAfterBreak="0">
    <w:nsid w:val="36FA55A9"/>
    <w:multiLevelType w:val="hybridMultilevel"/>
    <w:tmpl w:val="3392B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EB3D12"/>
    <w:multiLevelType w:val="hybridMultilevel"/>
    <w:tmpl w:val="25B6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B63D8"/>
    <w:multiLevelType w:val="multilevel"/>
    <w:tmpl w:val="84C4E254"/>
    <w:styleLink w:val="ListNumbers"/>
    <w:lvl w:ilvl="0">
      <w:start w:val="1"/>
      <w:numFmt w:val="decimal"/>
      <w:lvlText w:val="%1."/>
      <w:lvlJc w:val="left"/>
      <w:pPr>
        <w:tabs>
          <w:tab w:val="num" w:pos="567"/>
        </w:tabs>
        <w:ind w:left="0" w:firstLine="0"/>
      </w:pPr>
      <w:rPr>
        <w:rFonts w:hint="default"/>
      </w:rPr>
    </w:lvl>
    <w:lvl w:ilvl="1">
      <w:start w:val="1"/>
      <w:numFmt w:val="decimal"/>
      <w:pStyle w:val="ListNumber2"/>
      <w:lvlText w:val="%1.%2."/>
      <w:lvlJc w:val="left"/>
      <w:pPr>
        <w:tabs>
          <w:tab w:val="num" w:pos="567"/>
        </w:tabs>
        <w:ind w:left="0" w:firstLine="0"/>
      </w:pPr>
      <w:rPr>
        <w:rFonts w:hint="default"/>
      </w:rPr>
    </w:lvl>
    <w:lvl w:ilvl="2">
      <w:start w:val="1"/>
      <w:numFmt w:val="decimal"/>
      <w:pStyle w:val="ListNumber3"/>
      <w:lvlText w:val="%3."/>
      <w:lvlJc w:val="left"/>
      <w:pPr>
        <w:tabs>
          <w:tab w:val="num" w:pos="567"/>
        </w:tabs>
        <w:ind w:left="1134" w:hanging="567"/>
      </w:pPr>
      <w:rPr>
        <w:rFonts w:hint="default"/>
      </w:rPr>
    </w:lvl>
    <w:lvl w:ilvl="3">
      <w:start w:val="1"/>
      <w:numFmt w:val="decimal"/>
      <w:pStyle w:val="ListNumber4"/>
      <w:lvlText w:val="%3.%4."/>
      <w:lvlJc w:val="left"/>
      <w:pPr>
        <w:tabs>
          <w:tab w:val="num" w:pos="1134"/>
        </w:tabs>
        <w:ind w:left="1134" w:hanging="567"/>
      </w:pPr>
      <w:rPr>
        <w:rFonts w:hint="default"/>
      </w:rPr>
    </w:lvl>
    <w:lvl w:ilvl="4">
      <w:start w:val="1"/>
      <w:numFmt w:val="decimal"/>
      <w:pStyle w:val="ListNumber5"/>
      <w:lvlText w:val="%5."/>
      <w:lvlJc w:val="left"/>
      <w:pPr>
        <w:tabs>
          <w:tab w:val="num" w:pos="1701"/>
        </w:tabs>
        <w:ind w:left="1701" w:hanging="567"/>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6" w15:restartNumberingAfterBreak="0">
    <w:nsid w:val="43B6699C"/>
    <w:multiLevelType w:val="hybridMultilevel"/>
    <w:tmpl w:val="95FE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C0B40"/>
    <w:multiLevelType w:val="hybridMultilevel"/>
    <w:tmpl w:val="9CCC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628D5"/>
    <w:multiLevelType w:val="hybridMultilevel"/>
    <w:tmpl w:val="437E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55840"/>
    <w:multiLevelType w:val="hybridMultilevel"/>
    <w:tmpl w:val="C3E0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03AD2"/>
    <w:multiLevelType w:val="multilevel"/>
    <w:tmpl w:val="1E94570E"/>
    <w:styleLink w:val="111111"/>
    <w:lvl w:ilvl="0">
      <w:start w:val="1"/>
      <w:numFmt w:val="decimal"/>
      <w:pStyle w:val="ListNumber"/>
      <w:lvlText w:val="%1."/>
      <w:lvlJc w:val="left"/>
      <w:pPr>
        <w:tabs>
          <w:tab w:val="num" w:pos="567"/>
        </w:tabs>
        <w:ind w:left="567" w:hanging="567"/>
      </w:pPr>
      <w:rPr>
        <w:rFonts w:hint="default"/>
      </w:rPr>
    </w:lvl>
    <w:lvl w:ilvl="1">
      <w:start w:val="1"/>
      <w:numFmt w:val="decimal"/>
      <w:lvlText w:val="%1.%2."/>
      <w:lvlJc w:val="left"/>
      <w:pPr>
        <w:ind w:left="1134" w:hanging="567"/>
      </w:pPr>
      <w:rPr>
        <w:rFonts w:hint="default"/>
      </w:rPr>
    </w:lvl>
    <w:lvl w:ilvl="2">
      <w:start w:val="1"/>
      <w:numFmt w:val="decimal"/>
      <w:lvlText w:val="%3."/>
      <w:lvlJc w:val="left"/>
      <w:pPr>
        <w:ind w:left="1134" w:hanging="567"/>
      </w:pPr>
      <w:rPr>
        <w:rFonts w:hint="default"/>
      </w:rPr>
    </w:lvl>
    <w:lvl w:ilvl="3">
      <w:start w:val="1"/>
      <w:numFmt w:val="decimal"/>
      <w:lvlText w:val="%3.%4."/>
      <w:lvlJc w:val="left"/>
      <w:pPr>
        <w:ind w:left="1701" w:hanging="567"/>
      </w:pPr>
      <w:rPr>
        <w:rFonts w:hint="default"/>
      </w:rPr>
    </w:lvl>
    <w:lvl w:ilvl="4">
      <w:start w:val="1"/>
      <w:numFmt w:val="decimal"/>
      <w:lvlText w:val="%5."/>
      <w:lvlJc w:val="left"/>
      <w:pPr>
        <w:ind w:left="1701"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1" w15:restartNumberingAfterBreak="0">
    <w:nsid w:val="5EDE3541"/>
    <w:multiLevelType w:val="hybridMultilevel"/>
    <w:tmpl w:val="76A6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76B5C"/>
    <w:multiLevelType w:val="hybridMultilevel"/>
    <w:tmpl w:val="EF16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1144D"/>
    <w:multiLevelType w:val="multilevel"/>
    <w:tmpl w:val="84C4E254"/>
    <w:numStyleLink w:val="ListNumbers"/>
  </w:abstractNum>
  <w:abstractNum w:abstractNumId="24" w15:restartNumberingAfterBreak="0">
    <w:nsid w:val="6ADE20B0"/>
    <w:multiLevelType w:val="hybridMultilevel"/>
    <w:tmpl w:val="6448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B11EB"/>
    <w:multiLevelType w:val="hybridMultilevel"/>
    <w:tmpl w:val="0DF4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3C2202"/>
    <w:multiLevelType w:val="hybridMultilevel"/>
    <w:tmpl w:val="8FE8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95B3E"/>
    <w:multiLevelType w:val="hybridMultilevel"/>
    <w:tmpl w:val="4CCA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383052"/>
    <w:multiLevelType w:val="multilevel"/>
    <w:tmpl w:val="DB747E8E"/>
    <w:styleLink w:val="ListBullets"/>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none"/>
      <w:lvlText w:val=""/>
      <w:lvlJc w:val="left"/>
      <w:pPr>
        <w:ind w:left="3402" w:hanging="283"/>
      </w:pPr>
      <w:rPr>
        <w:rFonts w:hint="default"/>
      </w:rPr>
    </w:lvl>
    <w:lvl w:ilvl="6">
      <w:start w:val="1"/>
      <w:numFmt w:val="none"/>
      <w:lvlText w:val=""/>
      <w:lvlJc w:val="left"/>
      <w:pPr>
        <w:ind w:left="3969" w:hanging="283"/>
      </w:pPr>
      <w:rPr>
        <w:rFonts w:hint="default"/>
      </w:rPr>
    </w:lvl>
    <w:lvl w:ilvl="7">
      <w:start w:val="1"/>
      <w:numFmt w:val="none"/>
      <w:lvlText w:val="%8"/>
      <w:lvlJc w:val="left"/>
      <w:pPr>
        <w:ind w:left="4536" w:hanging="283"/>
      </w:pPr>
      <w:rPr>
        <w:rFonts w:hint="default"/>
      </w:rPr>
    </w:lvl>
    <w:lvl w:ilvl="8">
      <w:start w:val="1"/>
      <w:numFmt w:val="none"/>
      <w:lvlText w:val="%9"/>
      <w:lvlJc w:val="left"/>
      <w:pPr>
        <w:ind w:left="5103" w:hanging="283"/>
      </w:pPr>
      <w:rPr>
        <w:rFonts w:hint="default"/>
      </w:rPr>
    </w:lvl>
  </w:abstractNum>
  <w:abstractNum w:abstractNumId="29" w15:restartNumberingAfterBreak="0">
    <w:nsid w:val="7D9B68F5"/>
    <w:multiLevelType w:val="hybridMultilevel"/>
    <w:tmpl w:val="BBFC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155855">
    <w:abstractNumId w:val="28"/>
  </w:num>
  <w:num w:numId="2" w16cid:durableId="1340548029">
    <w:abstractNumId w:val="12"/>
  </w:num>
  <w:num w:numId="3" w16cid:durableId="1001200008">
    <w:abstractNumId w:val="15"/>
  </w:num>
  <w:num w:numId="4" w16cid:durableId="992030962">
    <w:abstractNumId w:val="7"/>
  </w:num>
  <w:num w:numId="5" w16cid:durableId="1510753905">
    <w:abstractNumId w:val="10"/>
  </w:num>
  <w:num w:numId="6" w16cid:durableId="811752837">
    <w:abstractNumId w:val="20"/>
  </w:num>
  <w:num w:numId="7" w16cid:durableId="1747267212">
    <w:abstractNumId w:val="5"/>
  </w:num>
  <w:num w:numId="8" w16cid:durableId="1592002849">
    <w:abstractNumId w:val="23"/>
  </w:num>
  <w:num w:numId="9" w16cid:durableId="519591232">
    <w:abstractNumId w:val="8"/>
  </w:num>
  <w:num w:numId="10" w16cid:durableId="1936860520">
    <w:abstractNumId w:val="3"/>
  </w:num>
  <w:num w:numId="11" w16cid:durableId="273707372">
    <w:abstractNumId w:val="26"/>
  </w:num>
  <w:num w:numId="12" w16cid:durableId="2084990173">
    <w:abstractNumId w:val="14"/>
  </w:num>
  <w:num w:numId="13" w16cid:durableId="533268642">
    <w:abstractNumId w:val="27"/>
  </w:num>
  <w:num w:numId="14" w16cid:durableId="264115421">
    <w:abstractNumId w:val="16"/>
  </w:num>
  <w:num w:numId="15" w16cid:durableId="1838496256">
    <w:abstractNumId w:val="24"/>
  </w:num>
  <w:num w:numId="16" w16cid:durableId="882207433">
    <w:abstractNumId w:val="13"/>
  </w:num>
  <w:num w:numId="17" w16cid:durableId="83914174">
    <w:abstractNumId w:val="22"/>
  </w:num>
  <w:num w:numId="18" w16cid:durableId="1569996258">
    <w:abstractNumId w:val="18"/>
  </w:num>
  <w:num w:numId="19" w16cid:durableId="381056851">
    <w:abstractNumId w:val="9"/>
  </w:num>
  <w:num w:numId="20" w16cid:durableId="391003980">
    <w:abstractNumId w:val="21"/>
  </w:num>
  <w:num w:numId="21" w16cid:durableId="934902117">
    <w:abstractNumId w:val="17"/>
  </w:num>
  <w:num w:numId="22" w16cid:durableId="1354376711">
    <w:abstractNumId w:val="2"/>
  </w:num>
  <w:num w:numId="23" w16cid:durableId="1303852684">
    <w:abstractNumId w:val="29"/>
  </w:num>
  <w:num w:numId="24" w16cid:durableId="354189294">
    <w:abstractNumId w:val="19"/>
  </w:num>
  <w:num w:numId="25" w16cid:durableId="727413345">
    <w:abstractNumId w:val="6"/>
  </w:num>
  <w:num w:numId="26" w16cid:durableId="2045206570">
    <w:abstractNumId w:val="11"/>
  </w:num>
  <w:num w:numId="27" w16cid:durableId="1935280055">
    <w:abstractNumId w:val="0"/>
  </w:num>
  <w:num w:numId="28" w16cid:durableId="1298606051">
    <w:abstractNumId w:val="1"/>
  </w:num>
  <w:num w:numId="29" w16cid:durableId="1785004673">
    <w:abstractNumId w:val="4"/>
  </w:num>
  <w:num w:numId="30" w16cid:durableId="138255450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A3"/>
    <w:rsid w:val="00011B54"/>
    <w:rsid w:val="0001512D"/>
    <w:rsid w:val="00022BB0"/>
    <w:rsid w:val="00037D9E"/>
    <w:rsid w:val="000450FF"/>
    <w:rsid w:val="00045219"/>
    <w:rsid w:val="00076EC6"/>
    <w:rsid w:val="00095B7E"/>
    <w:rsid w:val="000A63D0"/>
    <w:rsid w:val="000D7C36"/>
    <w:rsid w:val="000E6534"/>
    <w:rsid w:val="00102651"/>
    <w:rsid w:val="00104ED6"/>
    <w:rsid w:val="001103F8"/>
    <w:rsid w:val="00113C71"/>
    <w:rsid w:val="00126D38"/>
    <w:rsid w:val="001310F7"/>
    <w:rsid w:val="00146EE0"/>
    <w:rsid w:val="00152AC8"/>
    <w:rsid w:val="001A7348"/>
    <w:rsid w:val="001B1299"/>
    <w:rsid w:val="001B5856"/>
    <w:rsid w:val="001E5061"/>
    <w:rsid w:val="0021734C"/>
    <w:rsid w:val="00244048"/>
    <w:rsid w:val="00254982"/>
    <w:rsid w:val="00255A97"/>
    <w:rsid w:val="00276AEB"/>
    <w:rsid w:val="00283683"/>
    <w:rsid w:val="00287D8E"/>
    <w:rsid w:val="002B00DF"/>
    <w:rsid w:val="002B72A3"/>
    <w:rsid w:val="002C77E8"/>
    <w:rsid w:val="002D3267"/>
    <w:rsid w:val="002D3F81"/>
    <w:rsid w:val="002D424A"/>
    <w:rsid w:val="002E0870"/>
    <w:rsid w:val="002E5FD4"/>
    <w:rsid w:val="002F6C61"/>
    <w:rsid w:val="003113E6"/>
    <w:rsid w:val="003207EA"/>
    <w:rsid w:val="00324788"/>
    <w:rsid w:val="003269BC"/>
    <w:rsid w:val="00334514"/>
    <w:rsid w:val="00336B4E"/>
    <w:rsid w:val="00352E8F"/>
    <w:rsid w:val="00382F9A"/>
    <w:rsid w:val="003C0DBE"/>
    <w:rsid w:val="003C3662"/>
    <w:rsid w:val="003D66A8"/>
    <w:rsid w:val="003E3CA9"/>
    <w:rsid w:val="003E7F2C"/>
    <w:rsid w:val="00407D57"/>
    <w:rsid w:val="00415D04"/>
    <w:rsid w:val="00416C6D"/>
    <w:rsid w:val="0041731D"/>
    <w:rsid w:val="00421DB3"/>
    <w:rsid w:val="0042551C"/>
    <w:rsid w:val="0042596B"/>
    <w:rsid w:val="00425B89"/>
    <w:rsid w:val="004361E3"/>
    <w:rsid w:val="004675CF"/>
    <w:rsid w:val="004717F3"/>
    <w:rsid w:val="00481516"/>
    <w:rsid w:val="00483914"/>
    <w:rsid w:val="004A21D4"/>
    <w:rsid w:val="004C04DA"/>
    <w:rsid w:val="004D0C65"/>
    <w:rsid w:val="005159A0"/>
    <w:rsid w:val="00524660"/>
    <w:rsid w:val="0053040D"/>
    <w:rsid w:val="005344D5"/>
    <w:rsid w:val="00537840"/>
    <w:rsid w:val="00584140"/>
    <w:rsid w:val="005913B7"/>
    <w:rsid w:val="005A0560"/>
    <w:rsid w:val="005A53DD"/>
    <w:rsid w:val="005A7815"/>
    <w:rsid w:val="005B4D40"/>
    <w:rsid w:val="005B5A43"/>
    <w:rsid w:val="005D0487"/>
    <w:rsid w:val="005F1062"/>
    <w:rsid w:val="00601012"/>
    <w:rsid w:val="006244D7"/>
    <w:rsid w:val="006317C4"/>
    <w:rsid w:val="00643D9E"/>
    <w:rsid w:val="00647492"/>
    <w:rsid w:val="00650E7A"/>
    <w:rsid w:val="0065510E"/>
    <w:rsid w:val="00662870"/>
    <w:rsid w:val="00671310"/>
    <w:rsid w:val="006714D5"/>
    <w:rsid w:val="00675E4E"/>
    <w:rsid w:val="0069414C"/>
    <w:rsid w:val="006A6606"/>
    <w:rsid w:val="006C02C6"/>
    <w:rsid w:val="006C22EC"/>
    <w:rsid w:val="006D0170"/>
    <w:rsid w:val="006D38A2"/>
    <w:rsid w:val="006E26ED"/>
    <w:rsid w:val="006E4DE9"/>
    <w:rsid w:val="006E6043"/>
    <w:rsid w:val="006F1A41"/>
    <w:rsid w:val="006F6577"/>
    <w:rsid w:val="00703B46"/>
    <w:rsid w:val="00711377"/>
    <w:rsid w:val="00724891"/>
    <w:rsid w:val="00783EF4"/>
    <w:rsid w:val="0079161A"/>
    <w:rsid w:val="007954E4"/>
    <w:rsid w:val="007A0FB1"/>
    <w:rsid w:val="007B0CB8"/>
    <w:rsid w:val="007B6E3E"/>
    <w:rsid w:val="007C2329"/>
    <w:rsid w:val="007C34FA"/>
    <w:rsid w:val="007C4BD5"/>
    <w:rsid w:val="007D73FA"/>
    <w:rsid w:val="00826D3A"/>
    <w:rsid w:val="008408D7"/>
    <w:rsid w:val="008515CF"/>
    <w:rsid w:val="008634E8"/>
    <w:rsid w:val="00875003"/>
    <w:rsid w:val="00885DD3"/>
    <w:rsid w:val="00887FA4"/>
    <w:rsid w:val="008A4E2F"/>
    <w:rsid w:val="008A69E3"/>
    <w:rsid w:val="008D2EB9"/>
    <w:rsid w:val="008D79AF"/>
    <w:rsid w:val="00900C3A"/>
    <w:rsid w:val="00920FEE"/>
    <w:rsid w:val="00935F3A"/>
    <w:rsid w:val="009411F0"/>
    <w:rsid w:val="00945CC7"/>
    <w:rsid w:val="00947BB5"/>
    <w:rsid w:val="00951769"/>
    <w:rsid w:val="00972445"/>
    <w:rsid w:val="009760C1"/>
    <w:rsid w:val="00992A90"/>
    <w:rsid w:val="009947BA"/>
    <w:rsid w:val="009A0CCB"/>
    <w:rsid w:val="009A5873"/>
    <w:rsid w:val="009B4D52"/>
    <w:rsid w:val="009C703B"/>
    <w:rsid w:val="009D32E6"/>
    <w:rsid w:val="009D4745"/>
    <w:rsid w:val="009D758A"/>
    <w:rsid w:val="009F1F23"/>
    <w:rsid w:val="00A22B49"/>
    <w:rsid w:val="00A87561"/>
    <w:rsid w:val="00A91DC7"/>
    <w:rsid w:val="00A93027"/>
    <w:rsid w:val="00A9530A"/>
    <w:rsid w:val="00AA6A65"/>
    <w:rsid w:val="00AB08D1"/>
    <w:rsid w:val="00AB2004"/>
    <w:rsid w:val="00AB7C9B"/>
    <w:rsid w:val="00AC111C"/>
    <w:rsid w:val="00AC2FDE"/>
    <w:rsid w:val="00AC5820"/>
    <w:rsid w:val="00AC6728"/>
    <w:rsid w:val="00AC73BD"/>
    <w:rsid w:val="00AE2B9A"/>
    <w:rsid w:val="00AF0707"/>
    <w:rsid w:val="00AF18DE"/>
    <w:rsid w:val="00AF41F5"/>
    <w:rsid w:val="00B00368"/>
    <w:rsid w:val="00B57616"/>
    <w:rsid w:val="00B67C6B"/>
    <w:rsid w:val="00B67CCC"/>
    <w:rsid w:val="00B73F0F"/>
    <w:rsid w:val="00B93DF3"/>
    <w:rsid w:val="00BB601F"/>
    <w:rsid w:val="00BD33C3"/>
    <w:rsid w:val="00BF0D63"/>
    <w:rsid w:val="00BF6E7B"/>
    <w:rsid w:val="00C03521"/>
    <w:rsid w:val="00C03FC4"/>
    <w:rsid w:val="00C10E21"/>
    <w:rsid w:val="00C12B72"/>
    <w:rsid w:val="00C33241"/>
    <w:rsid w:val="00C41966"/>
    <w:rsid w:val="00C42FD5"/>
    <w:rsid w:val="00C44316"/>
    <w:rsid w:val="00C65404"/>
    <w:rsid w:val="00C67C5C"/>
    <w:rsid w:val="00C72A63"/>
    <w:rsid w:val="00C80127"/>
    <w:rsid w:val="00C957A1"/>
    <w:rsid w:val="00C95A5E"/>
    <w:rsid w:val="00CB7FBE"/>
    <w:rsid w:val="00CD2998"/>
    <w:rsid w:val="00CE5FC5"/>
    <w:rsid w:val="00CF6593"/>
    <w:rsid w:val="00CF7450"/>
    <w:rsid w:val="00D01B93"/>
    <w:rsid w:val="00D044DD"/>
    <w:rsid w:val="00D2261C"/>
    <w:rsid w:val="00D404BF"/>
    <w:rsid w:val="00D40FAA"/>
    <w:rsid w:val="00D525A4"/>
    <w:rsid w:val="00D652D6"/>
    <w:rsid w:val="00D77FCF"/>
    <w:rsid w:val="00D86093"/>
    <w:rsid w:val="00D95B67"/>
    <w:rsid w:val="00DC2DA3"/>
    <w:rsid w:val="00DF4E1B"/>
    <w:rsid w:val="00DF599B"/>
    <w:rsid w:val="00E20FFF"/>
    <w:rsid w:val="00E3336A"/>
    <w:rsid w:val="00E356EA"/>
    <w:rsid w:val="00E42158"/>
    <w:rsid w:val="00E47928"/>
    <w:rsid w:val="00E87B62"/>
    <w:rsid w:val="00E905CC"/>
    <w:rsid w:val="00E92C20"/>
    <w:rsid w:val="00EA6678"/>
    <w:rsid w:val="00EA67A1"/>
    <w:rsid w:val="00EB0B13"/>
    <w:rsid w:val="00EB5B51"/>
    <w:rsid w:val="00ED343B"/>
    <w:rsid w:val="00EE493D"/>
    <w:rsid w:val="00EE6B37"/>
    <w:rsid w:val="00EF460D"/>
    <w:rsid w:val="00F438EC"/>
    <w:rsid w:val="00F54E32"/>
    <w:rsid w:val="00F61A2B"/>
    <w:rsid w:val="00F628C1"/>
    <w:rsid w:val="00F642C8"/>
    <w:rsid w:val="00F67A03"/>
    <w:rsid w:val="00F917B2"/>
    <w:rsid w:val="00F937B0"/>
    <w:rsid w:val="00F94CC5"/>
    <w:rsid w:val="00FB0AB8"/>
    <w:rsid w:val="00FB4053"/>
    <w:rsid w:val="00FB5211"/>
    <w:rsid w:val="00FC247B"/>
    <w:rsid w:val="00FC7B3B"/>
    <w:rsid w:val="00FD678F"/>
    <w:rsid w:val="00FE4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50EBFC"/>
  <w15:docId w15:val="{FA1C77AA-1222-43A1-A4DB-EFD78FBB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16" w:unhideWhenUsed="1" w:qFormat="1"/>
    <w:lsdException w:name="heading 5" w:semiHidden="1" w:uiPriority="17"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9" w:unhideWhenUsed="1" w:qFormat="1"/>
    <w:lsdException w:name="List Bullet 4" w:semiHidden="1" w:uiPriority="20" w:unhideWhenUsed="1" w:qFormat="1"/>
    <w:lsdException w:name="List Bullet 5" w:semiHidden="1" w:uiPriority="21" w:unhideWhenUsed="1" w:qFormat="1"/>
    <w:lsdException w:name="List Number 2" w:semiHidden="1" w:uiPriority="11" w:unhideWhenUsed="1" w:qFormat="1"/>
    <w:lsdException w:name="List Number 3" w:semiHidden="1" w:uiPriority="12" w:unhideWhenUsed="1" w:qFormat="1"/>
    <w:lsdException w:name="List Number 4" w:semiHidden="1" w:uiPriority="22" w:unhideWhenUsed="1" w:qFormat="1"/>
    <w:lsdException w:name="List Number 5" w:semiHidden="1" w:uiPriority="23" w:unhideWhenUsed="1" w:qFormat="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93"/>
    <w:pPr>
      <w:tabs>
        <w:tab w:val="left" w:pos="567"/>
        <w:tab w:val="left" w:pos="1134"/>
        <w:tab w:val="left" w:pos="1701"/>
        <w:tab w:val="left" w:pos="2268"/>
        <w:tab w:val="left" w:pos="2835"/>
        <w:tab w:val="left" w:pos="3402"/>
      </w:tabs>
      <w:spacing w:after="0" w:line="240" w:lineRule="auto"/>
    </w:pPr>
    <w:rPr>
      <w:rFonts w:ascii="Tahoma" w:hAnsi="Tahoma"/>
    </w:rPr>
  </w:style>
  <w:style w:type="paragraph" w:styleId="Heading1">
    <w:name w:val="heading 1"/>
    <w:basedOn w:val="Normal"/>
    <w:next w:val="Normal"/>
    <w:link w:val="Heading1Char"/>
    <w:uiPriority w:val="1"/>
    <w:qFormat/>
    <w:rsid w:val="008634E8"/>
    <w:pPr>
      <w:keepNext/>
      <w:keepLines/>
      <w:outlineLvl w:val="0"/>
    </w:pPr>
    <w:rPr>
      <w:rFonts w:ascii="Arial" w:eastAsiaTheme="majorEastAsia" w:hAnsi="Arial" w:cstheme="majorBidi"/>
      <w:b/>
      <w:bCs/>
      <w:color w:val="000000" w:themeColor="text1"/>
      <w:sz w:val="32"/>
      <w:szCs w:val="32"/>
    </w:rPr>
  </w:style>
  <w:style w:type="paragraph" w:styleId="Heading2">
    <w:name w:val="heading 2"/>
    <w:basedOn w:val="Heading1"/>
    <w:next w:val="Normal"/>
    <w:link w:val="Heading2Char"/>
    <w:uiPriority w:val="2"/>
    <w:qFormat/>
    <w:rsid w:val="006E6043"/>
    <w:pPr>
      <w:outlineLvl w:val="1"/>
    </w:pPr>
    <w:rPr>
      <w:sz w:val="28"/>
    </w:rPr>
  </w:style>
  <w:style w:type="paragraph" w:styleId="Heading3">
    <w:name w:val="heading 3"/>
    <w:basedOn w:val="Heading1"/>
    <w:next w:val="Normal"/>
    <w:link w:val="Heading3Char"/>
    <w:uiPriority w:val="3"/>
    <w:qFormat/>
    <w:rsid w:val="006D0170"/>
    <w:pPr>
      <w:outlineLvl w:val="2"/>
    </w:pPr>
    <w:rPr>
      <w:bCs w:val="0"/>
      <w:sz w:val="24"/>
    </w:rPr>
  </w:style>
  <w:style w:type="paragraph" w:styleId="Heading4">
    <w:name w:val="heading 4"/>
    <w:basedOn w:val="Normal"/>
    <w:next w:val="Normal"/>
    <w:link w:val="Heading4Char"/>
    <w:uiPriority w:val="16"/>
    <w:qFormat/>
    <w:rsid w:val="00D86093"/>
    <w:pPr>
      <w:outlineLvl w:val="3"/>
    </w:pPr>
    <w:rPr>
      <w:rFonts w:ascii="Arial" w:hAnsi="Arial" w:cs="Arial"/>
      <w:b/>
    </w:rPr>
  </w:style>
  <w:style w:type="paragraph" w:styleId="Heading5">
    <w:name w:val="heading 5"/>
    <w:basedOn w:val="Normal"/>
    <w:next w:val="Normal"/>
    <w:link w:val="Heading5Char"/>
    <w:uiPriority w:val="17"/>
    <w:qFormat/>
    <w:rsid w:val="00D86093"/>
    <w:pPr>
      <w:tabs>
        <w:tab w:val="clear" w:pos="567"/>
      </w:tabs>
      <w:ind w:left="567"/>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4D7"/>
    <w:pPr>
      <w:tabs>
        <w:tab w:val="center" w:pos="4513"/>
        <w:tab w:val="right" w:pos="9026"/>
      </w:tabs>
    </w:pPr>
  </w:style>
  <w:style w:type="character" w:customStyle="1" w:styleId="HeaderChar">
    <w:name w:val="Header Char"/>
    <w:basedOn w:val="DefaultParagraphFont"/>
    <w:link w:val="Header"/>
    <w:uiPriority w:val="99"/>
    <w:rsid w:val="006244D7"/>
  </w:style>
  <w:style w:type="paragraph" w:styleId="Footer">
    <w:name w:val="footer"/>
    <w:basedOn w:val="Normal"/>
    <w:link w:val="FooterChar"/>
    <w:uiPriority w:val="99"/>
    <w:unhideWhenUsed/>
    <w:rsid w:val="006244D7"/>
    <w:pPr>
      <w:tabs>
        <w:tab w:val="center" w:pos="4513"/>
        <w:tab w:val="right" w:pos="9026"/>
      </w:tabs>
    </w:pPr>
  </w:style>
  <w:style w:type="character" w:customStyle="1" w:styleId="FooterChar">
    <w:name w:val="Footer Char"/>
    <w:basedOn w:val="DefaultParagraphFont"/>
    <w:link w:val="Footer"/>
    <w:uiPriority w:val="99"/>
    <w:rsid w:val="006244D7"/>
  </w:style>
  <w:style w:type="character" w:styleId="Hyperlink">
    <w:name w:val="Hyperlink"/>
    <w:basedOn w:val="DefaultParagraphFont"/>
    <w:semiHidden/>
    <w:rsid w:val="006244D7"/>
    <w:rPr>
      <w:color w:val="0000FF"/>
      <w:u w:val="single"/>
    </w:rPr>
  </w:style>
  <w:style w:type="paragraph" w:customStyle="1" w:styleId="KNSPSLetterFooter">
    <w:name w:val="KNSPS_Letter_Footer"/>
    <w:basedOn w:val="Header"/>
    <w:link w:val="KNSPSLetterFooterChar"/>
    <w:uiPriority w:val="98"/>
    <w:qFormat/>
    <w:rsid w:val="006244D7"/>
    <w:pPr>
      <w:tabs>
        <w:tab w:val="clear" w:pos="4513"/>
        <w:tab w:val="clear" w:pos="9026"/>
        <w:tab w:val="left" w:pos="709"/>
        <w:tab w:val="left" w:pos="3969"/>
        <w:tab w:val="left" w:pos="4536"/>
        <w:tab w:val="left" w:pos="5103"/>
        <w:tab w:val="left" w:pos="5670"/>
        <w:tab w:val="left" w:pos="6237"/>
        <w:tab w:val="left" w:pos="6804"/>
        <w:tab w:val="left" w:pos="7371"/>
        <w:tab w:val="left" w:pos="7938"/>
        <w:tab w:val="right" w:pos="9639"/>
      </w:tabs>
    </w:pPr>
    <w:rPr>
      <w:rFonts w:eastAsia="Times New Roman" w:cs="Tahoma"/>
      <w:noProof/>
    </w:rPr>
  </w:style>
  <w:style w:type="character" w:customStyle="1" w:styleId="KNSPSLetterFooterChar">
    <w:name w:val="KNSPS_Letter_Footer Char"/>
    <w:basedOn w:val="HeaderChar"/>
    <w:link w:val="KNSPSLetterFooter"/>
    <w:uiPriority w:val="98"/>
    <w:rsid w:val="00AB7C9B"/>
    <w:rPr>
      <w:rFonts w:ascii="Tahoma" w:eastAsia="Times New Roman" w:hAnsi="Tahoma" w:cs="Tahoma"/>
      <w:noProof/>
    </w:rPr>
  </w:style>
  <w:style w:type="paragraph" w:styleId="Title">
    <w:name w:val="Title"/>
    <w:basedOn w:val="Normal"/>
    <w:next w:val="Normal"/>
    <w:link w:val="TitleChar"/>
    <w:uiPriority w:val="13"/>
    <w:qFormat/>
    <w:rsid w:val="006E6043"/>
    <w:pPr>
      <w:contextualSpacing/>
      <w:jc w:val="center"/>
    </w:pPr>
    <w:rPr>
      <w:rFonts w:ascii="Arial" w:eastAsiaTheme="majorEastAsia" w:hAnsi="Arial" w:cstheme="majorBidi"/>
      <w:b/>
      <w:color w:val="000000" w:themeColor="text1"/>
      <w:spacing w:val="5"/>
      <w:kern w:val="28"/>
      <w:sz w:val="48"/>
      <w:szCs w:val="52"/>
    </w:rPr>
  </w:style>
  <w:style w:type="character" w:customStyle="1" w:styleId="TitleChar">
    <w:name w:val="Title Char"/>
    <w:basedOn w:val="DefaultParagraphFont"/>
    <w:link w:val="Title"/>
    <w:uiPriority w:val="13"/>
    <w:rsid w:val="00AB7C9B"/>
    <w:rPr>
      <w:rFonts w:ascii="Arial" w:eastAsiaTheme="majorEastAsia" w:hAnsi="Arial" w:cstheme="majorBidi"/>
      <w:b/>
      <w:color w:val="000000" w:themeColor="text1"/>
      <w:spacing w:val="5"/>
      <w:kern w:val="28"/>
      <w:sz w:val="48"/>
      <w:szCs w:val="52"/>
    </w:rPr>
  </w:style>
  <w:style w:type="paragraph" w:customStyle="1" w:styleId="Title2">
    <w:name w:val="Title 2"/>
    <w:basedOn w:val="Title"/>
    <w:link w:val="Title2Char"/>
    <w:uiPriority w:val="14"/>
    <w:qFormat/>
    <w:rsid w:val="008634E8"/>
    <w:rPr>
      <w:sz w:val="32"/>
    </w:rPr>
  </w:style>
  <w:style w:type="paragraph" w:customStyle="1" w:styleId="Title3">
    <w:name w:val="Title 3"/>
    <w:basedOn w:val="Title"/>
    <w:link w:val="Title3Char"/>
    <w:uiPriority w:val="15"/>
    <w:qFormat/>
    <w:rsid w:val="008634E8"/>
    <w:rPr>
      <w:sz w:val="24"/>
    </w:rPr>
  </w:style>
  <w:style w:type="character" w:customStyle="1" w:styleId="Title2Char">
    <w:name w:val="Title 2 Char"/>
    <w:basedOn w:val="TitleChar"/>
    <w:link w:val="Title2"/>
    <w:uiPriority w:val="14"/>
    <w:rsid w:val="00AB7C9B"/>
    <w:rPr>
      <w:rFonts w:ascii="Arial" w:eastAsiaTheme="majorEastAsia" w:hAnsi="Arial" w:cstheme="majorBidi"/>
      <w:b/>
      <w:color w:val="000000" w:themeColor="text1"/>
      <w:spacing w:val="5"/>
      <w:kern w:val="28"/>
      <w:sz w:val="32"/>
      <w:szCs w:val="52"/>
    </w:rPr>
  </w:style>
  <w:style w:type="character" w:customStyle="1" w:styleId="Heading1Char">
    <w:name w:val="Heading 1 Char"/>
    <w:basedOn w:val="DefaultParagraphFont"/>
    <w:link w:val="Heading1"/>
    <w:uiPriority w:val="1"/>
    <w:rsid w:val="00AB7C9B"/>
    <w:rPr>
      <w:rFonts w:ascii="Arial" w:eastAsiaTheme="majorEastAsia" w:hAnsi="Arial" w:cstheme="majorBidi"/>
      <w:b/>
      <w:bCs/>
      <w:color w:val="000000" w:themeColor="text1"/>
      <w:sz w:val="32"/>
      <w:szCs w:val="32"/>
    </w:rPr>
  </w:style>
  <w:style w:type="character" w:customStyle="1" w:styleId="Title3Char">
    <w:name w:val="Title 3 Char"/>
    <w:basedOn w:val="TitleChar"/>
    <w:link w:val="Title3"/>
    <w:uiPriority w:val="15"/>
    <w:rsid w:val="00AB7C9B"/>
    <w:rPr>
      <w:rFonts w:ascii="Arial" w:eastAsiaTheme="majorEastAsia" w:hAnsi="Arial" w:cstheme="majorBidi"/>
      <w:b/>
      <w:color w:val="000000" w:themeColor="text1"/>
      <w:spacing w:val="5"/>
      <w:kern w:val="28"/>
      <w:sz w:val="24"/>
      <w:szCs w:val="52"/>
    </w:rPr>
  </w:style>
  <w:style w:type="character" w:customStyle="1" w:styleId="Heading2Char">
    <w:name w:val="Heading 2 Char"/>
    <w:basedOn w:val="DefaultParagraphFont"/>
    <w:link w:val="Heading2"/>
    <w:uiPriority w:val="2"/>
    <w:rsid w:val="00AB7C9B"/>
    <w:rPr>
      <w:rFonts w:ascii="Arial" w:eastAsiaTheme="majorEastAsia" w:hAnsi="Arial" w:cstheme="majorBidi"/>
      <w:b/>
      <w:bCs/>
      <w:color w:val="000000" w:themeColor="text1"/>
      <w:sz w:val="28"/>
      <w:szCs w:val="32"/>
    </w:rPr>
  </w:style>
  <w:style w:type="character" w:customStyle="1" w:styleId="Heading3Char">
    <w:name w:val="Heading 3 Char"/>
    <w:basedOn w:val="DefaultParagraphFont"/>
    <w:link w:val="Heading3"/>
    <w:uiPriority w:val="3"/>
    <w:rsid w:val="00AB7C9B"/>
    <w:rPr>
      <w:rFonts w:ascii="Arial" w:eastAsiaTheme="majorEastAsia" w:hAnsi="Arial" w:cstheme="majorBidi"/>
      <w:b/>
      <w:color w:val="000000" w:themeColor="text1"/>
      <w:sz w:val="24"/>
      <w:szCs w:val="32"/>
    </w:rPr>
  </w:style>
  <w:style w:type="character" w:customStyle="1" w:styleId="Heading4Char">
    <w:name w:val="Heading 4 Char"/>
    <w:basedOn w:val="DefaultParagraphFont"/>
    <w:link w:val="Heading4"/>
    <w:uiPriority w:val="16"/>
    <w:rsid w:val="00AB7C9B"/>
    <w:rPr>
      <w:rFonts w:ascii="Arial" w:hAnsi="Arial" w:cs="Arial"/>
      <w:b/>
    </w:rPr>
  </w:style>
  <w:style w:type="character" w:customStyle="1" w:styleId="Heading5Char">
    <w:name w:val="Heading 5 Char"/>
    <w:basedOn w:val="DefaultParagraphFont"/>
    <w:link w:val="Heading5"/>
    <w:uiPriority w:val="17"/>
    <w:rsid w:val="00AB7C9B"/>
    <w:rPr>
      <w:rFonts w:ascii="Arial" w:hAnsi="Arial" w:cs="Arial"/>
      <w:b/>
    </w:rPr>
  </w:style>
  <w:style w:type="paragraph" w:styleId="ListParagraph">
    <w:name w:val="List Paragraph"/>
    <w:basedOn w:val="Normal"/>
    <w:uiPriority w:val="34"/>
    <w:qFormat/>
    <w:rsid w:val="000A63D0"/>
    <w:pPr>
      <w:ind w:left="851" w:hanging="567"/>
    </w:pPr>
  </w:style>
  <w:style w:type="paragraph" w:customStyle="1" w:styleId="Indent1">
    <w:name w:val="Indent 1"/>
    <w:basedOn w:val="Normal"/>
    <w:link w:val="Indent1Char"/>
    <w:semiHidden/>
    <w:rsid w:val="00113C71"/>
    <w:pPr>
      <w:ind w:left="567"/>
    </w:pPr>
  </w:style>
  <w:style w:type="paragraph" w:styleId="ListNumber">
    <w:name w:val="List Number"/>
    <w:basedOn w:val="Normal"/>
    <w:uiPriority w:val="10"/>
    <w:qFormat/>
    <w:rsid w:val="005A53DD"/>
    <w:pPr>
      <w:numPr>
        <w:numId w:val="9"/>
      </w:numPr>
      <w:contextualSpacing/>
    </w:pPr>
  </w:style>
  <w:style w:type="numbering" w:customStyle="1" w:styleId="ListBullets">
    <w:name w:val="ListBullets"/>
    <w:uiPriority w:val="99"/>
    <w:rsid w:val="00126D38"/>
    <w:pPr>
      <w:numPr>
        <w:numId w:val="1"/>
      </w:numPr>
    </w:pPr>
  </w:style>
  <w:style w:type="paragraph" w:styleId="NormalIndent">
    <w:name w:val="Normal Indent"/>
    <w:basedOn w:val="Normal"/>
    <w:uiPriority w:val="99"/>
    <w:semiHidden/>
    <w:rsid w:val="009A5873"/>
    <w:pPr>
      <w:ind w:left="567"/>
    </w:pPr>
  </w:style>
  <w:style w:type="paragraph" w:styleId="ListBullet">
    <w:name w:val="List Bullet"/>
    <w:basedOn w:val="Normal"/>
    <w:uiPriority w:val="7"/>
    <w:qFormat/>
    <w:rsid w:val="00126D38"/>
    <w:pPr>
      <w:numPr>
        <w:numId w:val="2"/>
      </w:numPr>
      <w:contextualSpacing/>
    </w:pPr>
  </w:style>
  <w:style w:type="paragraph" w:styleId="List2">
    <w:name w:val="List 2"/>
    <w:basedOn w:val="Normal"/>
    <w:uiPriority w:val="99"/>
    <w:semiHidden/>
    <w:rsid w:val="009A5873"/>
    <w:pPr>
      <w:ind w:left="566" w:hanging="283"/>
      <w:contextualSpacing/>
    </w:pPr>
  </w:style>
  <w:style w:type="paragraph" w:styleId="List3">
    <w:name w:val="List 3"/>
    <w:basedOn w:val="Normal"/>
    <w:uiPriority w:val="99"/>
    <w:semiHidden/>
    <w:rsid w:val="009A5873"/>
    <w:pPr>
      <w:ind w:left="849" w:hanging="283"/>
      <w:contextualSpacing/>
    </w:pPr>
  </w:style>
  <w:style w:type="paragraph" w:styleId="List4">
    <w:name w:val="List 4"/>
    <w:basedOn w:val="Normal"/>
    <w:uiPriority w:val="99"/>
    <w:semiHidden/>
    <w:rsid w:val="009A5873"/>
    <w:pPr>
      <w:ind w:left="1132" w:hanging="283"/>
      <w:contextualSpacing/>
    </w:pPr>
  </w:style>
  <w:style w:type="paragraph" w:styleId="List">
    <w:name w:val="List"/>
    <w:basedOn w:val="Normal"/>
    <w:uiPriority w:val="99"/>
    <w:semiHidden/>
    <w:rsid w:val="009A5873"/>
    <w:pPr>
      <w:ind w:left="283" w:hanging="283"/>
      <w:contextualSpacing/>
    </w:pPr>
  </w:style>
  <w:style w:type="character" w:customStyle="1" w:styleId="Indent1Char">
    <w:name w:val="Indent 1 Char"/>
    <w:basedOn w:val="DefaultParagraphFont"/>
    <w:link w:val="Indent1"/>
    <w:semiHidden/>
    <w:rsid w:val="001E5061"/>
    <w:rPr>
      <w:rFonts w:ascii="Tahoma" w:hAnsi="Tahoma"/>
    </w:rPr>
  </w:style>
  <w:style w:type="numbering" w:customStyle="1" w:styleId="ListNumbers">
    <w:name w:val="ListNumbers"/>
    <w:uiPriority w:val="99"/>
    <w:rsid w:val="000450FF"/>
    <w:pPr>
      <w:numPr>
        <w:numId w:val="3"/>
      </w:numPr>
    </w:pPr>
  </w:style>
  <w:style w:type="paragraph" w:styleId="ListBullet2">
    <w:name w:val="List Bullet 2"/>
    <w:basedOn w:val="Normal"/>
    <w:uiPriority w:val="8"/>
    <w:qFormat/>
    <w:rsid w:val="00126D38"/>
    <w:pPr>
      <w:numPr>
        <w:ilvl w:val="1"/>
        <w:numId w:val="2"/>
      </w:numPr>
      <w:tabs>
        <w:tab w:val="clear" w:pos="567"/>
      </w:tabs>
      <w:contextualSpacing/>
    </w:pPr>
  </w:style>
  <w:style w:type="paragraph" w:styleId="ListBullet3">
    <w:name w:val="List Bullet 3"/>
    <w:basedOn w:val="Normal"/>
    <w:uiPriority w:val="9"/>
    <w:qFormat/>
    <w:rsid w:val="00126D38"/>
    <w:pPr>
      <w:numPr>
        <w:ilvl w:val="2"/>
        <w:numId w:val="2"/>
      </w:numPr>
      <w:tabs>
        <w:tab w:val="clear" w:pos="567"/>
      </w:tabs>
      <w:contextualSpacing/>
    </w:pPr>
  </w:style>
  <w:style w:type="paragraph" w:styleId="ListBullet4">
    <w:name w:val="List Bullet 4"/>
    <w:basedOn w:val="Normal"/>
    <w:uiPriority w:val="20"/>
    <w:qFormat/>
    <w:rsid w:val="00126D38"/>
    <w:pPr>
      <w:numPr>
        <w:ilvl w:val="3"/>
        <w:numId w:val="2"/>
      </w:numPr>
      <w:tabs>
        <w:tab w:val="clear" w:pos="567"/>
      </w:tabs>
      <w:contextualSpacing/>
    </w:pPr>
  </w:style>
  <w:style w:type="paragraph" w:styleId="ListBullet5">
    <w:name w:val="List Bullet 5"/>
    <w:basedOn w:val="Normal"/>
    <w:uiPriority w:val="21"/>
    <w:qFormat/>
    <w:rsid w:val="00126D38"/>
    <w:pPr>
      <w:numPr>
        <w:ilvl w:val="4"/>
        <w:numId w:val="2"/>
      </w:numPr>
      <w:tabs>
        <w:tab w:val="clear" w:pos="567"/>
      </w:tabs>
      <w:contextualSpacing/>
    </w:pPr>
  </w:style>
  <w:style w:type="paragraph" w:customStyle="1" w:styleId="Indent2">
    <w:name w:val="Indent 2"/>
    <w:basedOn w:val="Indent1"/>
    <w:link w:val="Indent2Char"/>
    <w:semiHidden/>
    <w:rsid w:val="003207EA"/>
    <w:pPr>
      <w:tabs>
        <w:tab w:val="clear" w:pos="567"/>
      </w:tabs>
      <w:ind w:left="1134"/>
    </w:pPr>
  </w:style>
  <w:style w:type="paragraph" w:styleId="ListNumber2">
    <w:name w:val="List Number 2"/>
    <w:basedOn w:val="Normal"/>
    <w:uiPriority w:val="11"/>
    <w:qFormat/>
    <w:rsid w:val="00650E7A"/>
    <w:pPr>
      <w:numPr>
        <w:ilvl w:val="1"/>
        <w:numId w:val="8"/>
      </w:numPr>
      <w:tabs>
        <w:tab w:val="clear" w:pos="1134"/>
      </w:tabs>
      <w:ind w:left="567" w:hanging="567"/>
      <w:contextualSpacing/>
    </w:pPr>
  </w:style>
  <w:style w:type="paragraph" w:styleId="ListNumber3">
    <w:name w:val="List Number 3"/>
    <w:basedOn w:val="Normal"/>
    <w:uiPriority w:val="12"/>
    <w:qFormat/>
    <w:rsid w:val="00352E8F"/>
    <w:pPr>
      <w:numPr>
        <w:ilvl w:val="2"/>
        <w:numId w:val="8"/>
      </w:numPr>
      <w:tabs>
        <w:tab w:val="clear" w:pos="1701"/>
      </w:tabs>
      <w:contextualSpacing/>
    </w:pPr>
  </w:style>
  <w:style w:type="paragraph" w:styleId="ListNumber4">
    <w:name w:val="List Number 4"/>
    <w:basedOn w:val="Normal"/>
    <w:uiPriority w:val="22"/>
    <w:qFormat/>
    <w:rsid w:val="00352E8F"/>
    <w:pPr>
      <w:numPr>
        <w:ilvl w:val="3"/>
        <w:numId w:val="8"/>
      </w:numPr>
      <w:tabs>
        <w:tab w:val="clear" w:pos="567"/>
        <w:tab w:val="clear" w:pos="2268"/>
      </w:tabs>
      <w:contextualSpacing/>
    </w:pPr>
  </w:style>
  <w:style w:type="paragraph" w:styleId="ListNumber5">
    <w:name w:val="List Number 5"/>
    <w:basedOn w:val="Normal"/>
    <w:uiPriority w:val="23"/>
    <w:qFormat/>
    <w:rsid w:val="00352E8F"/>
    <w:pPr>
      <w:numPr>
        <w:ilvl w:val="4"/>
        <w:numId w:val="8"/>
      </w:numPr>
      <w:tabs>
        <w:tab w:val="clear" w:pos="567"/>
        <w:tab w:val="clear" w:pos="2835"/>
      </w:tabs>
      <w:contextualSpacing/>
    </w:pPr>
  </w:style>
  <w:style w:type="paragraph" w:customStyle="1" w:styleId="ListIndent">
    <w:name w:val="List Indent"/>
    <w:basedOn w:val="Normal"/>
    <w:link w:val="ListIndentChar"/>
    <w:uiPriority w:val="4"/>
    <w:qFormat/>
    <w:rsid w:val="00AC5820"/>
    <w:pPr>
      <w:numPr>
        <w:numId w:val="5"/>
      </w:numPr>
    </w:pPr>
  </w:style>
  <w:style w:type="character" w:customStyle="1" w:styleId="Indent2Char">
    <w:name w:val="Indent 2 Char"/>
    <w:basedOn w:val="Indent1Char"/>
    <w:link w:val="Indent2"/>
    <w:semiHidden/>
    <w:rsid w:val="001E5061"/>
    <w:rPr>
      <w:rFonts w:ascii="Tahoma" w:hAnsi="Tahoma"/>
    </w:rPr>
  </w:style>
  <w:style w:type="paragraph" w:customStyle="1" w:styleId="ListIndent2">
    <w:name w:val="List Indent 2"/>
    <w:basedOn w:val="ListIndent"/>
    <w:link w:val="ListIndent2Char"/>
    <w:uiPriority w:val="5"/>
    <w:qFormat/>
    <w:rsid w:val="00AC5820"/>
    <w:pPr>
      <w:numPr>
        <w:ilvl w:val="1"/>
      </w:numPr>
    </w:pPr>
  </w:style>
  <w:style w:type="character" w:customStyle="1" w:styleId="ListIndentChar">
    <w:name w:val="List Indent Char"/>
    <w:basedOn w:val="DefaultParagraphFont"/>
    <w:link w:val="ListIndent"/>
    <w:uiPriority w:val="4"/>
    <w:rsid w:val="00AB7C9B"/>
    <w:rPr>
      <w:rFonts w:ascii="Tahoma" w:hAnsi="Tahoma"/>
    </w:rPr>
  </w:style>
  <w:style w:type="paragraph" w:customStyle="1" w:styleId="ListIndent3">
    <w:name w:val="List Indent 3"/>
    <w:basedOn w:val="ListIndent2"/>
    <w:link w:val="ListIndent3Char"/>
    <w:uiPriority w:val="6"/>
    <w:qFormat/>
    <w:rsid w:val="00AC5820"/>
    <w:pPr>
      <w:numPr>
        <w:ilvl w:val="2"/>
      </w:numPr>
    </w:pPr>
  </w:style>
  <w:style w:type="character" w:customStyle="1" w:styleId="ListIndent2Char">
    <w:name w:val="List Indent 2 Char"/>
    <w:basedOn w:val="ListIndentChar"/>
    <w:link w:val="ListIndent2"/>
    <w:uiPriority w:val="5"/>
    <w:rsid w:val="00AB7C9B"/>
    <w:rPr>
      <w:rFonts w:ascii="Tahoma" w:hAnsi="Tahoma"/>
    </w:rPr>
  </w:style>
  <w:style w:type="paragraph" w:customStyle="1" w:styleId="ListIndent4">
    <w:name w:val="List Indent 4"/>
    <w:basedOn w:val="ListIndent3"/>
    <w:link w:val="ListIndent4Char"/>
    <w:uiPriority w:val="18"/>
    <w:qFormat/>
    <w:rsid w:val="00AC5820"/>
    <w:pPr>
      <w:numPr>
        <w:ilvl w:val="3"/>
      </w:numPr>
    </w:pPr>
  </w:style>
  <w:style w:type="character" w:customStyle="1" w:styleId="ListIndent3Char">
    <w:name w:val="List Indent 3 Char"/>
    <w:basedOn w:val="ListIndent2Char"/>
    <w:link w:val="ListIndent3"/>
    <w:uiPriority w:val="6"/>
    <w:rsid w:val="00AB7C9B"/>
    <w:rPr>
      <w:rFonts w:ascii="Tahoma" w:hAnsi="Tahoma"/>
    </w:rPr>
  </w:style>
  <w:style w:type="paragraph" w:customStyle="1" w:styleId="ListIndent5">
    <w:name w:val="List Indent 5"/>
    <w:basedOn w:val="ListIndent4"/>
    <w:link w:val="ListIndent5Char"/>
    <w:uiPriority w:val="19"/>
    <w:qFormat/>
    <w:rsid w:val="00AC5820"/>
    <w:pPr>
      <w:numPr>
        <w:ilvl w:val="4"/>
      </w:numPr>
    </w:pPr>
  </w:style>
  <w:style w:type="character" w:customStyle="1" w:styleId="ListIndent4Char">
    <w:name w:val="List Indent 4 Char"/>
    <w:basedOn w:val="ListIndent3Char"/>
    <w:link w:val="ListIndent4"/>
    <w:uiPriority w:val="18"/>
    <w:rsid w:val="00AB7C9B"/>
    <w:rPr>
      <w:rFonts w:ascii="Tahoma" w:hAnsi="Tahoma"/>
    </w:rPr>
  </w:style>
  <w:style w:type="numbering" w:customStyle="1" w:styleId="ListIndents">
    <w:name w:val="List Indents"/>
    <w:uiPriority w:val="99"/>
    <w:rsid w:val="00AC5820"/>
    <w:pPr>
      <w:numPr>
        <w:numId w:val="4"/>
      </w:numPr>
    </w:pPr>
  </w:style>
  <w:style w:type="character" w:customStyle="1" w:styleId="ListIndent5Char">
    <w:name w:val="List Indent 5 Char"/>
    <w:basedOn w:val="ListIndent4Char"/>
    <w:link w:val="ListIndent5"/>
    <w:uiPriority w:val="19"/>
    <w:rsid w:val="00AB7C9B"/>
    <w:rPr>
      <w:rFonts w:ascii="Tahoma" w:hAnsi="Tahoma"/>
    </w:rPr>
  </w:style>
  <w:style w:type="paragraph" w:styleId="TOC1">
    <w:name w:val="toc 1"/>
    <w:basedOn w:val="Normal"/>
    <w:next w:val="Normal"/>
    <w:uiPriority w:val="39"/>
    <w:qFormat/>
    <w:rsid w:val="00F937B0"/>
    <w:pPr>
      <w:tabs>
        <w:tab w:val="clear" w:pos="567"/>
        <w:tab w:val="clear" w:pos="1134"/>
        <w:tab w:val="clear" w:pos="1701"/>
        <w:tab w:val="clear" w:pos="2268"/>
        <w:tab w:val="clear" w:pos="2835"/>
        <w:tab w:val="clear" w:pos="3402"/>
        <w:tab w:val="right" w:pos="9639"/>
      </w:tabs>
      <w:spacing w:after="100"/>
    </w:pPr>
  </w:style>
  <w:style w:type="paragraph" w:styleId="TOC2">
    <w:name w:val="toc 2"/>
    <w:basedOn w:val="Normal"/>
    <w:uiPriority w:val="39"/>
    <w:qFormat/>
    <w:rsid w:val="009D32E6"/>
    <w:pPr>
      <w:tabs>
        <w:tab w:val="clear" w:pos="567"/>
        <w:tab w:val="clear" w:pos="1134"/>
        <w:tab w:val="clear" w:pos="1701"/>
        <w:tab w:val="clear" w:pos="2268"/>
        <w:tab w:val="clear" w:pos="2835"/>
        <w:tab w:val="clear" w:pos="3402"/>
        <w:tab w:val="right" w:leader="dot" w:pos="9639"/>
      </w:tabs>
      <w:spacing w:after="120"/>
      <w:ind w:left="567"/>
    </w:pPr>
  </w:style>
  <w:style w:type="paragraph" w:styleId="TOC3">
    <w:name w:val="toc 3"/>
    <w:basedOn w:val="TOC2"/>
    <w:uiPriority w:val="39"/>
    <w:qFormat/>
    <w:rsid w:val="009D32E6"/>
    <w:pPr>
      <w:ind w:left="1134"/>
    </w:pPr>
  </w:style>
  <w:style w:type="paragraph" w:styleId="BalloonText">
    <w:name w:val="Balloon Text"/>
    <w:basedOn w:val="Normal"/>
    <w:link w:val="BalloonTextChar"/>
    <w:uiPriority w:val="99"/>
    <w:semiHidden/>
    <w:unhideWhenUsed/>
    <w:rsid w:val="00AF0707"/>
    <w:rPr>
      <w:rFonts w:cs="Tahoma"/>
      <w:sz w:val="16"/>
      <w:szCs w:val="16"/>
    </w:rPr>
  </w:style>
  <w:style w:type="character" w:customStyle="1" w:styleId="BalloonTextChar">
    <w:name w:val="Balloon Text Char"/>
    <w:basedOn w:val="DefaultParagraphFont"/>
    <w:link w:val="BalloonText"/>
    <w:uiPriority w:val="99"/>
    <w:semiHidden/>
    <w:rsid w:val="00AF0707"/>
    <w:rPr>
      <w:rFonts w:ascii="Tahoma" w:hAnsi="Tahoma" w:cs="Tahoma"/>
      <w:sz w:val="16"/>
      <w:szCs w:val="16"/>
    </w:rPr>
  </w:style>
  <w:style w:type="numbering" w:styleId="111111">
    <w:name w:val="Outline List 2"/>
    <w:basedOn w:val="NoList"/>
    <w:uiPriority w:val="99"/>
    <w:semiHidden/>
    <w:unhideWhenUsed/>
    <w:rsid w:val="00415D04"/>
    <w:pPr>
      <w:numPr>
        <w:numId w:val="6"/>
      </w:numPr>
    </w:pPr>
  </w:style>
  <w:style w:type="numbering" w:styleId="1ai">
    <w:name w:val="Outline List 1"/>
    <w:basedOn w:val="NoList"/>
    <w:uiPriority w:val="99"/>
    <w:semiHidden/>
    <w:unhideWhenUsed/>
    <w:rsid w:val="00104ED6"/>
    <w:pPr>
      <w:numPr>
        <w:numId w:val="7"/>
      </w:numPr>
    </w:pPr>
  </w:style>
  <w:style w:type="paragraph" w:customStyle="1" w:styleId="Hanging1">
    <w:name w:val="Hanging 1"/>
    <w:basedOn w:val="Normal"/>
    <w:link w:val="Hanging1Char"/>
    <w:uiPriority w:val="29"/>
    <w:qFormat/>
    <w:rsid w:val="00900C3A"/>
    <w:pPr>
      <w:ind w:left="567" w:hanging="567"/>
    </w:pPr>
  </w:style>
  <w:style w:type="paragraph" w:customStyle="1" w:styleId="Hanging2">
    <w:name w:val="Hanging 2"/>
    <w:basedOn w:val="Hanging1"/>
    <w:link w:val="Hanging2Char"/>
    <w:uiPriority w:val="29"/>
    <w:qFormat/>
    <w:rsid w:val="00900C3A"/>
    <w:pPr>
      <w:tabs>
        <w:tab w:val="clear" w:pos="567"/>
      </w:tabs>
      <w:ind w:left="1134" w:hanging="1134"/>
    </w:pPr>
  </w:style>
  <w:style w:type="character" w:customStyle="1" w:styleId="Hanging1Char">
    <w:name w:val="Hanging 1 Char"/>
    <w:basedOn w:val="DefaultParagraphFont"/>
    <w:link w:val="Hanging1"/>
    <w:uiPriority w:val="29"/>
    <w:rsid w:val="00900C3A"/>
    <w:rPr>
      <w:rFonts w:ascii="Tahoma" w:hAnsi="Tahoma"/>
    </w:rPr>
  </w:style>
  <w:style w:type="paragraph" w:customStyle="1" w:styleId="Hanging3">
    <w:name w:val="Hanging 3"/>
    <w:basedOn w:val="Hanging2"/>
    <w:link w:val="Hanging3Char"/>
    <w:uiPriority w:val="29"/>
    <w:qFormat/>
    <w:rsid w:val="00900C3A"/>
    <w:pPr>
      <w:tabs>
        <w:tab w:val="clear" w:pos="1134"/>
      </w:tabs>
      <w:ind w:left="1701" w:hanging="1701"/>
    </w:pPr>
  </w:style>
  <w:style w:type="character" w:customStyle="1" w:styleId="Hanging2Char">
    <w:name w:val="Hanging 2 Char"/>
    <w:basedOn w:val="Hanging1Char"/>
    <w:link w:val="Hanging2"/>
    <w:uiPriority w:val="29"/>
    <w:rsid w:val="00900C3A"/>
    <w:rPr>
      <w:rFonts w:ascii="Tahoma" w:hAnsi="Tahoma"/>
    </w:rPr>
  </w:style>
  <w:style w:type="paragraph" w:customStyle="1" w:styleId="Hanging4">
    <w:name w:val="Hanging 4"/>
    <w:basedOn w:val="Hanging3"/>
    <w:link w:val="Hanging4Char"/>
    <w:uiPriority w:val="29"/>
    <w:qFormat/>
    <w:rsid w:val="00900C3A"/>
    <w:pPr>
      <w:tabs>
        <w:tab w:val="clear" w:pos="1701"/>
      </w:tabs>
      <w:ind w:left="2268" w:hanging="2268"/>
    </w:pPr>
  </w:style>
  <w:style w:type="character" w:customStyle="1" w:styleId="Hanging3Char">
    <w:name w:val="Hanging 3 Char"/>
    <w:basedOn w:val="Hanging2Char"/>
    <w:link w:val="Hanging3"/>
    <w:uiPriority w:val="29"/>
    <w:rsid w:val="00900C3A"/>
    <w:rPr>
      <w:rFonts w:ascii="Tahoma" w:hAnsi="Tahoma"/>
    </w:rPr>
  </w:style>
  <w:style w:type="paragraph" w:customStyle="1" w:styleId="Hanging5">
    <w:name w:val="Hanging 5"/>
    <w:basedOn w:val="Hanging4"/>
    <w:link w:val="Hanging5Char"/>
    <w:uiPriority w:val="29"/>
    <w:qFormat/>
    <w:rsid w:val="00900C3A"/>
    <w:pPr>
      <w:tabs>
        <w:tab w:val="clear" w:pos="2268"/>
      </w:tabs>
      <w:ind w:left="2835" w:hanging="2835"/>
    </w:pPr>
  </w:style>
  <w:style w:type="character" w:customStyle="1" w:styleId="Hanging4Char">
    <w:name w:val="Hanging 4 Char"/>
    <w:basedOn w:val="Hanging3Char"/>
    <w:link w:val="Hanging4"/>
    <w:uiPriority w:val="29"/>
    <w:rsid w:val="00900C3A"/>
    <w:rPr>
      <w:rFonts w:ascii="Tahoma" w:hAnsi="Tahoma"/>
    </w:rPr>
  </w:style>
  <w:style w:type="character" w:customStyle="1" w:styleId="Hanging5Char">
    <w:name w:val="Hanging 5 Char"/>
    <w:basedOn w:val="Hanging4Char"/>
    <w:link w:val="Hanging5"/>
    <w:uiPriority w:val="29"/>
    <w:rsid w:val="00900C3A"/>
    <w:rPr>
      <w:rFonts w:ascii="Tahoma" w:hAnsi="Tahoma"/>
    </w:rPr>
  </w:style>
  <w:style w:type="paragraph" w:styleId="BodyText">
    <w:name w:val="Body Text"/>
    <w:basedOn w:val="Normal"/>
    <w:link w:val="BodyTextChar"/>
    <w:semiHidden/>
    <w:rsid w:val="00992A90"/>
    <w:pPr>
      <w:tabs>
        <w:tab w:val="clear" w:pos="567"/>
        <w:tab w:val="clear" w:pos="1134"/>
        <w:tab w:val="clear" w:pos="1701"/>
        <w:tab w:val="clear" w:pos="2268"/>
        <w:tab w:val="clear" w:pos="2835"/>
        <w:tab w:val="clear" w:pos="3402"/>
      </w:tabs>
      <w:spacing w:after="120"/>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semiHidden/>
    <w:rsid w:val="00992A90"/>
    <w:rPr>
      <w:rFonts w:ascii="Arial" w:eastAsia="Times New Roman" w:hAnsi="Arial" w:cs="Times New Roman"/>
      <w:szCs w:val="24"/>
      <w:lang w:eastAsia="en-GB"/>
    </w:rPr>
  </w:style>
  <w:style w:type="paragraph" w:styleId="BodyTextIndent">
    <w:name w:val="Body Text Indent"/>
    <w:basedOn w:val="Normal"/>
    <w:link w:val="BodyTextIndentChar"/>
    <w:uiPriority w:val="99"/>
    <w:unhideWhenUsed/>
    <w:rsid w:val="009D4745"/>
    <w:pPr>
      <w:spacing w:after="120"/>
      <w:ind w:left="283"/>
    </w:pPr>
  </w:style>
  <w:style w:type="character" w:customStyle="1" w:styleId="BodyTextIndentChar">
    <w:name w:val="Body Text Indent Char"/>
    <w:basedOn w:val="DefaultParagraphFont"/>
    <w:link w:val="BodyTextIndent"/>
    <w:uiPriority w:val="99"/>
    <w:rsid w:val="009D4745"/>
    <w:rPr>
      <w:rFonts w:ascii="Tahoma" w:hAnsi="Tahoma"/>
    </w:rPr>
  </w:style>
  <w:style w:type="paragraph" w:customStyle="1" w:styleId="Default">
    <w:name w:val="Default"/>
    <w:rsid w:val="002B00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54E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76AEB"/>
    <w:pPr>
      <w:widowControl w:val="0"/>
      <w:autoSpaceDE w:val="0"/>
      <w:autoSpaceDN w:val="0"/>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0217">
      <w:bodyDiv w:val="1"/>
      <w:marLeft w:val="0"/>
      <w:marRight w:val="0"/>
      <w:marTop w:val="0"/>
      <w:marBottom w:val="0"/>
      <w:divBdr>
        <w:top w:val="none" w:sz="0" w:space="0" w:color="auto"/>
        <w:left w:val="none" w:sz="0" w:space="0" w:color="auto"/>
        <w:bottom w:val="none" w:sz="0" w:space="0" w:color="auto"/>
        <w:right w:val="none" w:sz="0" w:space="0" w:color="auto"/>
      </w:divBdr>
    </w:div>
    <w:div w:id="115664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chel.King@shaw-educatio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rgyle@knste-shaw.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rgyle@knste-shaw.org.uk" TargetMode="External"/><Relationship Id="rId5" Type="http://schemas.openxmlformats.org/officeDocument/2006/relationships/numbering" Target="numbering.xml"/><Relationship Id="rId15" Type="http://schemas.openxmlformats.org/officeDocument/2006/relationships/hyperlink" Target="https://www.staffsscb.org.uk/Home.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ian.Duffy@shaw-education.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c9ff5-41c1-4ab7-87dc-ec80cc6ca0a6" xsi:nil="true"/>
    <lcf76f155ced4ddcb4097134ff3c332f xmlns="03f6ba15-5389-43a0-b5e3-9ec6aaa3e8e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F5D1F723E1EB4BB944C475A151B0F8" ma:contentTypeVersion="13" ma:contentTypeDescription="Create a new document." ma:contentTypeScope="" ma:versionID="6f455fbe71832805fb0305900b9e3549">
  <xsd:schema xmlns:xsd="http://www.w3.org/2001/XMLSchema" xmlns:xs="http://www.w3.org/2001/XMLSchema" xmlns:p="http://schemas.microsoft.com/office/2006/metadata/properties" xmlns:ns2="03f6ba15-5389-43a0-b5e3-9ec6aaa3e8e1" xmlns:ns3="2bfc9ff5-41c1-4ab7-87dc-ec80cc6ca0a6" targetNamespace="http://schemas.microsoft.com/office/2006/metadata/properties" ma:root="true" ma:fieldsID="b16e98200728c02c1e764724e454a4b0" ns2:_="" ns3:_="">
    <xsd:import namespace="03f6ba15-5389-43a0-b5e3-9ec6aaa3e8e1"/>
    <xsd:import namespace="2bfc9ff5-41c1-4ab7-87dc-ec80cc6ca0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6ba15-5389-43a0-b5e3-9ec6aaa3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c9ff5-41c1-4ab7-87dc-ec80cc6ca0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b6eefd-d5d7-4e23-a5ee-271e0a7bb1e3}" ma:internalName="TaxCatchAll" ma:showField="CatchAllData" ma:web="2bfc9ff5-41c1-4ab7-87dc-ec80cc6ca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A516D-0B3A-4A5D-B1AA-1E6A7242B2C4}">
  <ds:schemaRefs>
    <ds:schemaRef ds:uri="http://schemas.microsoft.com/office/2006/metadata/properties"/>
    <ds:schemaRef ds:uri="http://schemas.microsoft.com/office/infopath/2007/PartnerControls"/>
    <ds:schemaRef ds:uri="2bfc9ff5-41c1-4ab7-87dc-ec80cc6ca0a6"/>
    <ds:schemaRef ds:uri="03f6ba15-5389-43a0-b5e3-9ec6aaa3e8e1"/>
  </ds:schemaRefs>
</ds:datastoreItem>
</file>

<file path=customXml/itemProps2.xml><?xml version="1.0" encoding="utf-8"?>
<ds:datastoreItem xmlns:ds="http://schemas.openxmlformats.org/officeDocument/2006/customXml" ds:itemID="{5D73FAE4-E1F4-4906-8269-547C1D67EFFE}">
  <ds:schemaRefs>
    <ds:schemaRef ds:uri="http://schemas.openxmlformats.org/officeDocument/2006/bibliography"/>
  </ds:schemaRefs>
</ds:datastoreItem>
</file>

<file path=customXml/itemProps3.xml><?xml version="1.0" encoding="utf-8"?>
<ds:datastoreItem xmlns:ds="http://schemas.openxmlformats.org/officeDocument/2006/customXml" ds:itemID="{BE3BB13D-2CAB-4142-8FFA-4E5E206F519A}">
  <ds:schemaRefs>
    <ds:schemaRef ds:uri="http://schemas.microsoft.com/sharepoint/v3/contenttype/forms"/>
  </ds:schemaRefs>
</ds:datastoreItem>
</file>

<file path=customXml/itemProps4.xml><?xml version="1.0" encoding="utf-8"?>
<ds:datastoreItem xmlns:ds="http://schemas.openxmlformats.org/officeDocument/2006/customXml" ds:itemID="{4A74C377-64B7-412D-8BBD-B96881E4A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6ba15-5389-43a0-b5e3-9ec6aaa3e8e1"/>
    <ds:schemaRef ds:uri="2bfc9ff5-41c1-4ab7-87dc-ec80cc6ca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5072</Characters>
  <Application>Microsoft Office Word</Application>
  <DocSecurity>0</DocSecurity>
  <Lines>155</Lines>
  <Paragraphs>65</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Lydia Bass (KNSTE Staff)</cp:lastModifiedBy>
  <cp:revision>3</cp:revision>
  <cp:lastPrinted>2025-12-24T15:31:00Z</cp:lastPrinted>
  <dcterms:created xsi:type="dcterms:W3CDTF">2025-12-19T10:44:00Z</dcterms:created>
  <dcterms:modified xsi:type="dcterms:W3CDTF">2025-12-24T15:31:00Z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0x0101001BF5D1F723E1EB4BB944C475A151B0F8</vt:lpwstr>
  </property>
  <property fmtid="{D5CDD505-2E9C-101B-9397-08002B2CF9AE}" pid="3" name="MediaServiceImageTags">
    <vt:lpwstr/>
  </property>
</Properties>
</file>