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Lexend Light" w:hAnsi="Lexend Light"/>
          <w:b/>
          <w:bCs/>
          <w:i/>
          <w:iCs/>
          <w:color w:val="767171" w:themeColor="background2" w:themeShade="80"/>
          <w:sz w:val="32"/>
        </w:rPr>
        <w:id w:val="1914424780"/>
        <w:docPartObj>
          <w:docPartGallery w:val="Cover Pages"/>
          <w:docPartUnique/>
        </w:docPartObj>
      </w:sdtPr>
      <w:sdtEndPr/>
      <w:sdtContent>
        <w:p w14:paraId="5F3E4F42" w14:textId="2FE233B9" w:rsidR="00FD000B" w:rsidRPr="00830D21" w:rsidRDefault="00FD000B" w:rsidP="000C4560">
          <w:pPr>
            <w:spacing w:before="0" w:after="160" w:line="276" w:lineRule="auto"/>
            <w:jc w:val="both"/>
            <w:rPr>
              <w:rFonts w:ascii="Lexend Light" w:hAnsi="Lexend Light"/>
              <w:color w:val="767171" w:themeColor="background2" w:themeShade="80"/>
            </w:rPr>
          </w:pPr>
        </w:p>
        <w:tbl>
          <w:tblPr>
            <w:tblStyle w:val="TableGridLight"/>
            <w:tblpPr w:leftFromText="180" w:rightFromText="180" w:vertAnchor="text" w:horzAnchor="page" w:tblpX="896" w:tblpY="9547"/>
            <w:tblW w:w="7647" w:type="dxa"/>
            <w:tblBorders>
              <w:top w:val="none" w:sz="0" w:space="0" w:color="auto"/>
              <w:left w:val="none" w:sz="0" w:space="0" w:color="auto"/>
              <w:bottom w:val="none" w:sz="0" w:space="0" w:color="auto"/>
              <w:right w:val="none" w:sz="0" w:space="0" w:color="auto"/>
              <w:insideH w:val="single" w:sz="4" w:space="0" w:color="D25DC6"/>
              <w:insideV w:val="single" w:sz="4" w:space="0" w:color="D25DC6"/>
            </w:tblBorders>
            <w:tblLayout w:type="fixed"/>
            <w:tblCellMar>
              <w:top w:w="85" w:type="dxa"/>
              <w:left w:w="85" w:type="dxa"/>
              <w:bottom w:w="85" w:type="dxa"/>
              <w:right w:w="85" w:type="dxa"/>
            </w:tblCellMar>
            <w:tblLook w:val="01E0" w:firstRow="1" w:lastRow="1" w:firstColumn="1" w:lastColumn="1" w:noHBand="0" w:noVBand="0"/>
          </w:tblPr>
          <w:tblGrid>
            <w:gridCol w:w="1848"/>
            <w:gridCol w:w="5799"/>
          </w:tblGrid>
          <w:tr w:rsidR="008C59D9" w:rsidRPr="00830D21" w14:paraId="55B35412" w14:textId="77777777" w:rsidTr="008C59D9">
            <w:trPr>
              <w:trHeight w:val="392"/>
            </w:trPr>
            <w:tc>
              <w:tcPr>
                <w:tcW w:w="1848" w:type="dxa"/>
                <w:vAlign w:val="center"/>
              </w:tcPr>
              <w:p w14:paraId="2E48856B" w14:textId="77777777" w:rsidR="008C59D9" w:rsidRPr="00830D21" w:rsidRDefault="008C59D9" w:rsidP="000C4560">
                <w:pPr>
                  <w:pStyle w:val="TableParagraph"/>
                  <w:spacing w:before="0" w:after="160" w:line="276" w:lineRule="auto"/>
                  <w:jc w:val="both"/>
                  <w:rPr>
                    <w:rFonts w:ascii="Lexend Light" w:hAnsi="Lexend Light"/>
                    <w:b/>
                    <w:bCs/>
                    <w:color w:val="FFFFFF" w:themeColor="background1"/>
                  </w:rPr>
                </w:pPr>
                <w:r w:rsidRPr="00830D21">
                  <w:rPr>
                    <w:rFonts w:ascii="Lexend Light" w:hAnsi="Lexend Light"/>
                    <w:b/>
                    <w:bCs/>
                    <w:color w:val="FFFFFF" w:themeColor="background1"/>
                  </w:rPr>
                  <w:t>Author</w:t>
                </w:r>
                <w:r w:rsidRPr="00830D21">
                  <w:rPr>
                    <w:rFonts w:ascii="Lexend Light" w:hAnsi="Lexend Light"/>
                    <w:b/>
                    <w:bCs/>
                    <w:color w:val="FFFFFF" w:themeColor="background1"/>
                    <w:w w:val="95"/>
                  </w:rPr>
                  <w:t>:</w:t>
                </w:r>
              </w:p>
            </w:tc>
            <w:tc>
              <w:tcPr>
                <w:tcW w:w="5799" w:type="dxa"/>
                <w:vAlign w:val="center"/>
              </w:tcPr>
              <w:p w14:paraId="2F3314D7" w14:textId="77777777" w:rsidR="008C59D9" w:rsidRPr="00830D21" w:rsidRDefault="008C59D9" w:rsidP="000C4560">
                <w:pPr>
                  <w:pStyle w:val="TableParagraph"/>
                  <w:spacing w:before="0" w:after="160" w:line="276" w:lineRule="auto"/>
                  <w:jc w:val="both"/>
                  <w:rPr>
                    <w:rFonts w:ascii="Lexend Light" w:hAnsi="Lexend Light"/>
                    <w:b/>
                    <w:bCs/>
                    <w:color w:val="FFFFFF" w:themeColor="background1"/>
                  </w:rPr>
                </w:pPr>
                <w:r w:rsidRPr="00830D21">
                  <w:rPr>
                    <w:rFonts w:ascii="Lexend Light" w:hAnsi="Lexend Light"/>
                    <w:b/>
                    <w:bCs/>
                    <w:color w:val="FFFFFF" w:themeColor="background1"/>
                  </w:rPr>
                  <w:t>Brian Duffy</w:t>
                </w:r>
              </w:p>
            </w:tc>
          </w:tr>
          <w:tr w:rsidR="008C59D9" w:rsidRPr="00830D21" w14:paraId="79D52441" w14:textId="77777777" w:rsidTr="008C59D9">
            <w:trPr>
              <w:trHeight w:val="392"/>
            </w:trPr>
            <w:tc>
              <w:tcPr>
                <w:tcW w:w="1848" w:type="dxa"/>
                <w:vAlign w:val="center"/>
              </w:tcPr>
              <w:p w14:paraId="5BAD19D1" w14:textId="77777777" w:rsidR="008C59D9" w:rsidRPr="00830D21" w:rsidRDefault="008C59D9" w:rsidP="000C4560">
                <w:pPr>
                  <w:pStyle w:val="TableParagraph"/>
                  <w:spacing w:before="0" w:after="160" w:line="276" w:lineRule="auto"/>
                  <w:jc w:val="both"/>
                  <w:rPr>
                    <w:rFonts w:ascii="Lexend Light" w:hAnsi="Lexend Light"/>
                    <w:b/>
                    <w:bCs/>
                    <w:color w:val="FFFFFF" w:themeColor="background1"/>
                  </w:rPr>
                </w:pPr>
                <w:r w:rsidRPr="00830D21">
                  <w:rPr>
                    <w:rFonts w:ascii="Lexend Light" w:hAnsi="Lexend Light"/>
                    <w:b/>
                    <w:bCs/>
                    <w:color w:val="FFFFFF" w:themeColor="background1"/>
                  </w:rPr>
                  <w:t>Date:</w:t>
                </w:r>
              </w:p>
            </w:tc>
            <w:tc>
              <w:tcPr>
                <w:tcW w:w="5799" w:type="dxa"/>
                <w:vAlign w:val="center"/>
              </w:tcPr>
              <w:p w14:paraId="1AC45A9E" w14:textId="77777777" w:rsidR="008C59D9" w:rsidRPr="00830D21" w:rsidRDefault="008C59D9" w:rsidP="000C4560">
                <w:pPr>
                  <w:pStyle w:val="TableParagraph"/>
                  <w:spacing w:before="0" w:after="160" w:line="276" w:lineRule="auto"/>
                  <w:jc w:val="both"/>
                  <w:rPr>
                    <w:rFonts w:ascii="Lexend Light" w:hAnsi="Lexend Light"/>
                    <w:b/>
                    <w:bCs/>
                    <w:color w:val="FFFFFF" w:themeColor="background1"/>
                  </w:rPr>
                </w:pPr>
                <w:r w:rsidRPr="00830D21">
                  <w:rPr>
                    <w:rFonts w:ascii="Lexend Light" w:hAnsi="Lexend Light"/>
                    <w:b/>
                    <w:bCs/>
                    <w:color w:val="FFFFFF" w:themeColor="background1"/>
                  </w:rPr>
                  <w:t>1 September 2026</w:t>
                </w:r>
              </w:p>
            </w:tc>
          </w:tr>
          <w:tr w:rsidR="008C59D9" w:rsidRPr="00830D21" w14:paraId="39E408C3" w14:textId="77777777" w:rsidTr="008C59D9">
            <w:trPr>
              <w:trHeight w:val="392"/>
            </w:trPr>
            <w:tc>
              <w:tcPr>
                <w:tcW w:w="1848" w:type="dxa"/>
                <w:vAlign w:val="center"/>
              </w:tcPr>
              <w:p w14:paraId="00DCCF0C" w14:textId="77777777" w:rsidR="008C59D9" w:rsidRPr="00830D21" w:rsidRDefault="008C59D9" w:rsidP="000C4560">
                <w:pPr>
                  <w:pStyle w:val="TableParagraph"/>
                  <w:spacing w:before="0" w:after="160" w:line="276" w:lineRule="auto"/>
                  <w:jc w:val="both"/>
                  <w:rPr>
                    <w:rFonts w:ascii="Lexend Light" w:hAnsi="Lexend Light"/>
                    <w:b/>
                    <w:bCs/>
                    <w:color w:val="FFFFFF" w:themeColor="background1"/>
                  </w:rPr>
                </w:pPr>
                <w:r w:rsidRPr="00830D21">
                  <w:rPr>
                    <w:rFonts w:ascii="Lexend Light" w:hAnsi="Lexend Light"/>
                    <w:b/>
                    <w:bCs/>
                    <w:color w:val="FFFFFF" w:themeColor="background1"/>
                  </w:rPr>
                  <w:t>Audience:</w:t>
                </w:r>
              </w:p>
            </w:tc>
            <w:tc>
              <w:tcPr>
                <w:tcW w:w="5799" w:type="dxa"/>
                <w:vAlign w:val="center"/>
              </w:tcPr>
              <w:p w14:paraId="31FFB589" w14:textId="77777777" w:rsidR="008C59D9" w:rsidRPr="00830D21" w:rsidRDefault="008C59D9" w:rsidP="000C4560">
                <w:pPr>
                  <w:pStyle w:val="TableParagraph"/>
                  <w:spacing w:before="0" w:after="160" w:line="276" w:lineRule="auto"/>
                  <w:jc w:val="both"/>
                  <w:rPr>
                    <w:rFonts w:ascii="Lexend Light" w:hAnsi="Lexend Light"/>
                    <w:b/>
                    <w:bCs/>
                    <w:color w:val="FFFFFF" w:themeColor="background1"/>
                  </w:rPr>
                </w:pPr>
                <w:r w:rsidRPr="00830D21">
                  <w:rPr>
                    <w:rFonts w:ascii="Lexend Light" w:hAnsi="Lexend Light"/>
                    <w:b/>
                    <w:bCs/>
                    <w:color w:val="FFFFFF" w:themeColor="background1"/>
                  </w:rPr>
                  <w:t>All staff</w:t>
                </w:r>
              </w:p>
            </w:tc>
          </w:tr>
        </w:tbl>
        <w:p w14:paraId="18B7A622" w14:textId="068F24D9" w:rsidR="008652C9" w:rsidRPr="00830D21" w:rsidRDefault="00595853" w:rsidP="000C4560">
          <w:pPr>
            <w:pStyle w:val="SETDocumentHeading"/>
            <w:spacing w:before="0" w:after="160" w:line="276" w:lineRule="auto"/>
            <w:jc w:val="both"/>
            <w:rPr>
              <w:i/>
              <w:color w:val="767171" w:themeColor="background2" w:themeShade="80"/>
              <w:sz w:val="22"/>
            </w:rPr>
          </w:pPr>
          <w:r w:rsidRPr="00830D21">
            <w:rPr>
              <w:noProof/>
              <w:color w:val="767171" w:themeColor="background2" w:themeShade="80"/>
              <w:sz w:val="22"/>
              <w:lang w:val="en-US"/>
            </w:rPr>
            <mc:AlternateContent>
              <mc:Choice Requires="wps">
                <w:drawing>
                  <wp:anchor distT="0" distB="0" distL="114300" distR="114300" simplePos="0" relativeHeight="251658240" behindDoc="0" locked="0" layoutInCell="1" allowOverlap="1" wp14:anchorId="1B3FC4BA" wp14:editId="19BDC91F">
                    <wp:simplePos x="0" y="0"/>
                    <wp:positionH relativeFrom="margin">
                      <wp:posOffset>-486410</wp:posOffset>
                    </wp:positionH>
                    <wp:positionV relativeFrom="paragraph">
                      <wp:posOffset>3919855</wp:posOffset>
                    </wp:positionV>
                    <wp:extent cx="6865620" cy="1912620"/>
                    <wp:effectExtent l="0" t="0" r="0" b="0"/>
                    <wp:wrapNone/>
                    <wp:docPr id="5" name="Text Box 5"/>
                    <wp:cNvGraphicFramePr/>
                    <a:graphic xmlns:a="http://schemas.openxmlformats.org/drawingml/2006/main">
                      <a:graphicData uri="http://schemas.microsoft.com/office/word/2010/wordprocessingShape">
                        <wps:wsp>
                          <wps:cNvSpPr txBox="1"/>
                          <wps:spPr>
                            <a:xfrm>
                              <a:off x="0" y="0"/>
                              <a:ext cx="6865620" cy="1912620"/>
                            </a:xfrm>
                            <a:prstGeom prst="rect">
                              <a:avLst/>
                            </a:prstGeom>
                            <a:noFill/>
                            <a:ln w="6350">
                              <a:noFill/>
                            </a:ln>
                          </wps:spPr>
                          <wps:txbx>
                            <w:txbxContent>
                              <w:p w14:paraId="1219D459" w14:textId="3727917E" w:rsidR="00E63256" w:rsidRPr="009A696D" w:rsidRDefault="005F7642" w:rsidP="00F54876">
                                <w:pPr>
                                  <w:pStyle w:val="SETCoverPage"/>
                                  <w:rPr>
                                    <w:rStyle w:val="BookTitle"/>
                                    <w:b/>
                                    <w:i w:val="0"/>
                                    <w:iCs w:val="0"/>
                                    <w:spacing w:val="0"/>
                                    <w:sz w:val="72"/>
                                    <w:szCs w:val="72"/>
                                  </w:rPr>
                                </w:pPr>
                                <w:r w:rsidRPr="009A696D">
                                  <w:rPr>
                                    <w:rStyle w:val="BookTitle"/>
                                    <w:b/>
                                    <w:i w:val="0"/>
                                    <w:iCs w:val="0"/>
                                    <w:spacing w:val="0"/>
                                    <w:sz w:val="72"/>
                                    <w:szCs w:val="72"/>
                                  </w:rPr>
                                  <w:t>Safeguarding and Child Protection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FC4BA" id="_x0000_t202" coordsize="21600,21600" o:spt="202" path="m,l,21600r21600,l21600,xe">
                    <v:stroke joinstyle="miter"/>
                    <v:path gradientshapeok="t" o:connecttype="rect"/>
                  </v:shapetype>
                  <v:shape id="Text Box 5" o:spid="_x0000_s1026" type="#_x0000_t202" style="position:absolute;margin-left:-38.3pt;margin-top:308.65pt;width:540.6pt;height:150.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" filled="f" stroked="f" strokeweight=".5pt">
                    <v:textbox>
                      <w:txbxContent>
                        <w:p w14:paraId="1219D459" w14:textId="3727917E" w:rsidR="00E63256" w:rsidRPr="009A696D" w:rsidRDefault="005F7642" w:rsidP="00F54876">
                          <w:pPr>
                            <w:pStyle w:val="SETCoverPage"/>
                            <w:rPr>
                              <w:rStyle w:val="BookTitle"/>
                              <w:b/>
                              <w:i w:val="0"/>
                              <w:iCs w:val="0"/>
                              <w:spacing w:val="0"/>
                              <w:sz w:val="72"/>
                              <w:szCs w:val="72"/>
                            </w:rPr>
                          </w:pPr>
                          <w:r w:rsidRPr="009A696D">
                            <w:rPr>
                              <w:rStyle w:val="BookTitle"/>
                              <w:b/>
                              <w:i w:val="0"/>
                              <w:iCs w:val="0"/>
                              <w:spacing w:val="0"/>
                              <w:sz w:val="72"/>
                              <w:szCs w:val="72"/>
                            </w:rPr>
                            <w:t>Safeguarding and Child Protection Policy</w:t>
                          </w:r>
                        </w:p>
                      </w:txbxContent>
                    </v:textbox>
                    <w10:wrap anchorx="margin"/>
                  </v:shape>
                </w:pict>
              </mc:Fallback>
            </mc:AlternateContent>
          </w:r>
          <w:r w:rsidR="00FD000B" w:rsidRPr="00830D21">
            <w:rPr>
              <w:color w:val="767171" w:themeColor="background2" w:themeShade="80"/>
              <w:sz w:val="22"/>
            </w:rPr>
            <w:br w:type="page"/>
          </w:r>
        </w:p>
      </w:sdtContent>
    </w:sdt>
    <w:p w14:paraId="51948FE5" w14:textId="77777777" w:rsidR="005F7642" w:rsidRPr="00830D21" w:rsidRDefault="005F7642" w:rsidP="000C4560">
      <w:pPr>
        <w:pStyle w:val="SETDocumentHeading"/>
        <w:spacing w:before="0" w:after="160"/>
        <w:jc w:val="both"/>
      </w:pPr>
      <w:r w:rsidRPr="00830D21">
        <w:lastRenderedPageBreak/>
        <w:t>CONTENTS</w:t>
      </w:r>
    </w:p>
    <w:p w14:paraId="4B61284C" w14:textId="4ACA4C93" w:rsidR="005F7642" w:rsidRPr="00830D21" w:rsidRDefault="005F7642" w:rsidP="000C4560">
      <w:pPr>
        <w:pStyle w:val="SETDocumentHeading"/>
        <w:spacing w:before="0" w:after="160"/>
        <w:jc w:val="both"/>
      </w:pPr>
      <w:r w:rsidRPr="00830D21">
        <w:t>SECTION A: INTRODUCTION</w:t>
      </w:r>
    </w:p>
    <w:p w14:paraId="6953B8DC"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About this policy</w:t>
      </w:r>
    </w:p>
    <w:p w14:paraId="4BE7B42D"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Legislation and Guidance</w:t>
      </w:r>
    </w:p>
    <w:p w14:paraId="12F7FD8A"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Roles and Responsibilities</w:t>
      </w:r>
    </w:p>
    <w:p w14:paraId="4EC64CC8"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Local Safeguarding Partners</w:t>
      </w:r>
    </w:p>
    <w:p w14:paraId="287C7098"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Quality Assurance of Safeguarding in SET schools</w:t>
      </w:r>
    </w:p>
    <w:p w14:paraId="48F84C30"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Confidentiality and Information Sharing</w:t>
      </w:r>
    </w:p>
    <w:p w14:paraId="1D2B2669" w14:textId="77777777" w:rsidR="00C374A6" w:rsidRDefault="00C374A6" w:rsidP="000C4560">
      <w:pPr>
        <w:pStyle w:val="SETDocumentHeading"/>
        <w:spacing w:before="0" w:after="160"/>
        <w:jc w:val="both"/>
      </w:pPr>
    </w:p>
    <w:p w14:paraId="39F461C2" w14:textId="51C8BDEE" w:rsidR="005F7642" w:rsidRPr="00830D21" w:rsidRDefault="005F7642" w:rsidP="000C4560">
      <w:pPr>
        <w:pStyle w:val="SETDocumentHeading"/>
        <w:spacing w:before="0" w:after="160"/>
        <w:jc w:val="both"/>
      </w:pPr>
      <w:r w:rsidRPr="00830D21">
        <w:t>SECTION B: FACTORS AFFECTING VULNERABILITY</w:t>
      </w:r>
    </w:p>
    <w:p w14:paraId="6F572BB6"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 xml:space="preserve">Vulnerable Children </w:t>
      </w:r>
    </w:p>
    <w:p w14:paraId="7E34D5F5"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Adverse Childhood Experiences</w:t>
      </w:r>
    </w:p>
    <w:p w14:paraId="4C01071F"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Children and the Court System</w:t>
      </w:r>
    </w:p>
    <w:p w14:paraId="5E7B187C"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Children Absent from Education</w:t>
      </w:r>
    </w:p>
    <w:p w14:paraId="3367404A"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Children with Family Members in Prison</w:t>
      </w:r>
    </w:p>
    <w:p w14:paraId="1B1A184C"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Gender Questioning Children &amp; Social Transitioning</w:t>
      </w:r>
    </w:p>
    <w:p w14:paraId="5322E50A"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Homelessness</w:t>
      </w:r>
    </w:p>
    <w:p w14:paraId="4951E964" w14:textId="77777777" w:rsidR="00C374A6" w:rsidRDefault="00C374A6" w:rsidP="000C4560">
      <w:pPr>
        <w:pStyle w:val="SETDocumentHeading"/>
        <w:spacing w:before="0" w:after="160"/>
        <w:jc w:val="both"/>
      </w:pPr>
    </w:p>
    <w:p w14:paraId="750D951C" w14:textId="1B6D408C" w:rsidR="005F7642" w:rsidRPr="003368F7" w:rsidRDefault="005F7642" w:rsidP="000C4560">
      <w:pPr>
        <w:pStyle w:val="SETDocumentHeading"/>
        <w:spacing w:before="0" w:after="160"/>
        <w:jc w:val="both"/>
        <w:rPr>
          <w:bCs/>
          <w:color w:val="767171" w:themeColor="background2" w:themeShade="80"/>
        </w:rPr>
      </w:pPr>
      <w:r w:rsidRPr="00830D21">
        <w:t>SECTION C: SAFEGUARDING CONCERNS AFFECTING CHILDREN</w:t>
      </w:r>
    </w:p>
    <w:p w14:paraId="251E4298"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Abuse Categories (including Neglect and Exploitation)</w:t>
      </w:r>
    </w:p>
    <w:p w14:paraId="14ED7898"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Bullying</w:t>
      </w:r>
    </w:p>
    <w:p w14:paraId="75381B9C"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Child on Child Abuse including Sexual Violence and Sexual Harassment</w:t>
      </w:r>
    </w:p>
    <w:p w14:paraId="048818F3"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Child Criminal Exploitation (inc. County Lines)</w:t>
      </w:r>
    </w:p>
    <w:p w14:paraId="7431DDB1"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 xml:space="preserve"> Child Sexual Exploitation</w:t>
      </w:r>
    </w:p>
    <w:p w14:paraId="3812D114"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Domestic Abuse</w:t>
      </w:r>
    </w:p>
    <w:p w14:paraId="4CFE48C3" w14:textId="77777777" w:rsidR="005F7642" w:rsidRPr="00830D21" w:rsidRDefault="005F7642" w:rsidP="000C4560">
      <w:pPr>
        <w:numPr>
          <w:ilvl w:val="0"/>
          <w:numId w:val="6"/>
        </w:numPr>
        <w:spacing w:before="0" w:after="160" w:line="276" w:lineRule="auto"/>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Honour-based-Abuse (Breast Ironing, FGM &amp; Forced Marriage)</w:t>
      </w:r>
    </w:p>
    <w:p w14:paraId="523A4877" w14:textId="2DFF094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lastRenderedPageBreak/>
        <w:t>Mental and Emotional Health</w:t>
      </w:r>
    </w:p>
    <w:p w14:paraId="20FADF17"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Modern Slavery &amp; Trafficking</w:t>
      </w:r>
    </w:p>
    <w:p w14:paraId="534D315F"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Online Issues</w:t>
      </w:r>
    </w:p>
    <w:p w14:paraId="536BF64F"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Radicalisation</w:t>
      </w:r>
    </w:p>
    <w:p w14:paraId="6FD504A5"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Serious violence and knife crime, inc. violence against women and girls.</w:t>
      </w:r>
    </w:p>
    <w:p w14:paraId="5A2026E0"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Upskirting</w:t>
      </w:r>
    </w:p>
    <w:p w14:paraId="7620DF9C" w14:textId="77777777" w:rsidR="00C374A6" w:rsidRDefault="00C374A6" w:rsidP="000C4560">
      <w:pPr>
        <w:pStyle w:val="SETDocumentHeading"/>
        <w:spacing w:before="0" w:after="160"/>
        <w:jc w:val="both"/>
      </w:pPr>
    </w:p>
    <w:p w14:paraId="391CB946" w14:textId="66737373" w:rsidR="005F7642" w:rsidRPr="00830D21" w:rsidRDefault="005F7642" w:rsidP="000C4560">
      <w:pPr>
        <w:pStyle w:val="SETDocumentHeading"/>
        <w:spacing w:before="0" w:after="160"/>
        <w:jc w:val="both"/>
      </w:pPr>
      <w:r w:rsidRPr="00830D21">
        <w:t>SECTION D: CHILD PROTECTION PROCEDURES</w:t>
      </w:r>
    </w:p>
    <w:p w14:paraId="1DFC7A70"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 xml:space="preserve">Child Protection and Child in Need </w:t>
      </w:r>
    </w:p>
    <w:p w14:paraId="79F1E384"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Child Safeguarding Practice Reviews (SPRs) (formerly known as Serious Case Reviews)</w:t>
      </w:r>
    </w:p>
    <w:p w14:paraId="4FB22E12"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Dealing with a disclosure</w:t>
      </w:r>
    </w:p>
    <w:p w14:paraId="019E50C5"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Gender Questioning Children – Social Transitioning</w:t>
      </w:r>
    </w:p>
    <w:p w14:paraId="318D3C15"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Handling Allegations against staff</w:t>
      </w:r>
    </w:p>
    <w:p w14:paraId="1246B30C"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Handling Allegations of child-on-child abuse, inc. harassment &amp; violence</w:t>
      </w:r>
    </w:p>
    <w:p w14:paraId="3D4F81EE"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Online Safety (e-safety) (including F&amp;M &amp; Remote Education)</w:t>
      </w:r>
    </w:p>
    <w:p w14:paraId="2E3849E3"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Mental Health School Support</w:t>
      </w:r>
    </w:p>
    <w:p w14:paraId="40775119"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Prevent Duty &amp; Channel</w:t>
      </w:r>
    </w:p>
    <w:p w14:paraId="3C6EF86F"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Reporting a Concern/Making a Referral</w:t>
      </w:r>
    </w:p>
    <w:p w14:paraId="083D97B0"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Record keeping</w:t>
      </w:r>
    </w:p>
    <w:p w14:paraId="3DF0FADA"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Safer Recruitment</w:t>
      </w:r>
    </w:p>
    <w:p w14:paraId="60D454B6"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Site Safety</w:t>
      </w:r>
    </w:p>
    <w:p w14:paraId="4CC2A9F3"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Staff Training, Induction and Supervision</w:t>
      </w:r>
    </w:p>
    <w:p w14:paraId="62FEB554"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Teaching Safeguarding</w:t>
      </w:r>
    </w:p>
    <w:p w14:paraId="607F407D"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 xml:space="preserve">Whistleblowing </w:t>
      </w:r>
    </w:p>
    <w:p w14:paraId="0CD9E79C" w14:textId="77777777" w:rsidR="005F7642" w:rsidRPr="00830D21" w:rsidRDefault="005F7642" w:rsidP="000C4560">
      <w:pPr>
        <w:numPr>
          <w:ilvl w:val="0"/>
          <w:numId w:val="6"/>
        </w:numPr>
        <w:spacing w:before="0" w:after="160"/>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Working with others inc. Early Help</w:t>
      </w:r>
    </w:p>
    <w:p w14:paraId="23709357" w14:textId="77777777" w:rsidR="005F7642" w:rsidRPr="00830D21" w:rsidRDefault="005F7642" w:rsidP="000C4560">
      <w:pPr>
        <w:pStyle w:val="SETDocumentHeading"/>
        <w:spacing w:before="0" w:after="160" w:line="276" w:lineRule="auto"/>
        <w:jc w:val="both"/>
        <w:rPr>
          <w:color w:val="767171" w:themeColor="background2" w:themeShade="80"/>
          <w:sz w:val="22"/>
        </w:rPr>
      </w:pPr>
    </w:p>
    <w:p w14:paraId="6D8583D8" w14:textId="77777777" w:rsidR="009D0BBA" w:rsidRDefault="009D0BBA" w:rsidP="000C4560">
      <w:pPr>
        <w:pStyle w:val="SETDocumentHeading"/>
        <w:spacing w:before="0" w:after="160"/>
        <w:jc w:val="both"/>
      </w:pPr>
    </w:p>
    <w:p w14:paraId="30D12787" w14:textId="62518C70" w:rsidR="005F7642" w:rsidRPr="00830D21" w:rsidRDefault="005F7642" w:rsidP="000C4560">
      <w:pPr>
        <w:pStyle w:val="SETDocumentHeading"/>
        <w:spacing w:before="0" w:after="160"/>
        <w:jc w:val="both"/>
      </w:pPr>
      <w:r w:rsidRPr="00830D21">
        <w:lastRenderedPageBreak/>
        <w:t>SECTION E: ANNEXES</w:t>
      </w:r>
    </w:p>
    <w:p w14:paraId="62E6455A" w14:textId="77777777" w:rsidR="005F7642" w:rsidRPr="00830D21" w:rsidRDefault="005F7642" w:rsidP="000C4560">
      <w:pPr>
        <w:numPr>
          <w:ilvl w:val="0"/>
          <w:numId w:val="7"/>
        </w:numPr>
        <w:spacing w:before="0" w:after="160" w:line="276" w:lineRule="auto"/>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School details and Personnel</w:t>
      </w:r>
    </w:p>
    <w:p w14:paraId="36FF6955" w14:textId="77777777" w:rsidR="005F7642" w:rsidRPr="00830D21" w:rsidRDefault="005F7642" w:rsidP="000C4560">
      <w:pPr>
        <w:numPr>
          <w:ilvl w:val="0"/>
          <w:numId w:val="7"/>
        </w:numPr>
        <w:spacing w:before="0" w:after="160" w:line="276" w:lineRule="auto"/>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Local Safeguarding Partners</w:t>
      </w:r>
    </w:p>
    <w:p w14:paraId="7F78C156" w14:textId="77777777" w:rsidR="005F7642" w:rsidRPr="00830D21" w:rsidRDefault="005F7642" w:rsidP="000C4560">
      <w:pPr>
        <w:numPr>
          <w:ilvl w:val="0"/>
          <w:numId w:val="7"/>
        </w:numPr>
        <w:spacing w:before="0" w:after="160" w:line="276" w:lineRule="auto"/>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Referral Procedures including good practice referral process</w:t>
      </w:r>
    </w:p>
    <w:p w14:paraId="569DE9D1" w14:textId="77777777" w:rsidR="005F7642" w:rsidRPr="00830D21" w:rsidRDefault="005F7642" w:rsidP="000C4560">
      <w:pPr>
        <w:numPr>
          <w:ilvl w:val="0"/>
          <w:numId w:val="7"/>
        </w:numPr>
        <w:spacing w:before="0" w:after="160" w:line="276" w:lineRule="auto"/>
        <w:ind w:left="1083"/>
        <w:jc w:val="both"/>
        <w:rPr>
          <w:rFonts w:ascii="Lexend Light" w:hAnsi="Lexend Light"/>
          <w:bCs/>
          <w:color w:val="767171" w:themeColor="background2" w:themeShade="80"/>
        </w:rPr>
      </w:pPr>
      <w:r w:rsidRPr="00830D21">
        <w:rPr>
          <w:rFonts w:ascii="Lexend Light" w:hAnsi="Lexend Light"/>
          <w:bCs/>
          <w:color w:val="767171" w:themeColor="background2" w:themeShade="80"/>
        </w:rPr>
        <w:t>Residential Information (relevant to some schools)</w:t>
      </w:r>
    </w:p>
    <w:p w14:paraId="031FCE39" w14:textId="77777777" w:rsidR="005F7642" w:rsidRPr="00830D21" w:rsidRDefault="005F7642" w:rsidP="000C4560">
      <w:pPr>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br w:type="page"/>
      </w:r>
    </w:p>
    <w:p w14:paraId="76370545" w14:textId="77777777" w:rsidR="005F7642" w:rsidRPr="00830D21" w:rsidRDefault="005F7642" w:rsidP="000C4560">
      <w:pPr>
        <w:pStyle w:val="SETDocumentHeading"/>
        <w:spacing w:before="0" w:after="160"/>
        <w:jc w:val="both"/>
      </w:pPr>
      <w:r w:rsidRPr="00830D21">
        <w:lastRenderedPageBreak/>
        <w:t>SECTION A: INTRODUCTION</w:t>
      </w:r>
    </w:p>
    <w:p w14:paraId="515F7AC7" w14:textId="77777777" w:rsidR="000C4560" w:rsidRDefault="000C4560" w:rsidP="000C4560">
      <w:pPr>
        <w:pStyle w:val="SETbodytext"/>
        <w:spacing w:before="0" w:after="160" w:line="276" w:lineRule="auto"/>
        <w:jc w:val="both"/>
        <w:rPr>
          <w:rFonts w:ascii="Lexend Light" w:hAnsi="Lexend Light"/>
          <w:color w:val="767171" w:themeColor="background2" w:themeShade="80"/>
          <w:szCs w:val="22"/>
        </w:rPr>
      </w:pPr>
    </w:p>
    <w:p w14:paraId="37D21A7C" w14:textId="597750B1"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This trust-wide policy has been updated to reflect the changes introduced in the latest version of Keeping Children Safe in Education (KCsiE) (2026). While some content is necessarily repeated, readers should note that both documents are key resources for Designated Safeguarding Leads (DSLs) and are intended to support the highest standards of safeguarding practice.</w:t>
      </w:r>
    </w:p>
    <w:p w14:paraId="124EDF8A"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Safeguarding and promoting the welfare of children is defined for the purposes of this guidance as:</w:t>
      </w:r>
    </w:p>
    <w:p w14:paraId="76E27876"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providing help and support to meet the needs of children as soon as problems emerge</w:t>
      </w:r>
    </w:p>
    <w:p w14:paraId="69344412"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protecting children from maltreatment, whether that is within or outside the home, including online</w:t>
      </w:r>
    </w:p>
    <w:p w14:paraId="15245476"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preventing the impairment of children’s mental and physical health or development</w:t>
      </w:r>
    </w:p>
    <w:p w14:paraId="2DC8F841"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ensuring that children grow up in circumstances consistent with the provision of safe and effective care</w:t>
      </w:r>
    </w:p>
    <w:p w14:paraId="11E890BC"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taking action to enable all children to have the best outcomes.</w:t>
      </w:r>
    </w:p>
    <w:p w14:paraId="3DD55BC8"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Shaw Education Trust (SET) has a responsibility to ensure appropriate safeguarding policies, procedures, protocols, and guidance are in place to comply with legislation and keep all children, pupils, and learners safe.</w:t>
      </w:r>
    </w:p>
    <w:p w14:paraId="3D2ED5BB"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SET recognises that keeping pupils safe requires leaders to create an open and supportive culture where both pupils and staff feel able to speak freely and raise concerns.</w:t>
      </w:r>
    </w:p>
    <w:p w14:paraId="48CA4B1D"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Effective systems must be in place to ensure that pupils of all ages and abilities can communicate their views and concerns.</w:t>
      </w:r>
    </w:p>
    <w:p w14:paraId="13B06BC2"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Within this policy, ‘pupils’ refers to learners of all ages across SET establishments, ‘school’ refers to all SET schools, schools, and colleges, ‘headteacher” includes the Head of School, Executive Principal, and/or Principal, where applicable, and ‘parents’ covers all primary caregivers of pupils.</w:t>
      </w:r>
    </w:p>
    <w:p w14:paraId="52906F71" w14:textId="6CC9D474"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The policy emphasises SET's commitment to safeguarding through legal compliance, an open reporting culture, and ensuring all learners can have their voices heard.</w:t>
      </w:r>
    </w:p>
    <w:p w14:paraId="4406B2DA" w14:textId="77777777" w:rsidR="0090794E" w:rsidRDefault="0090794E" w:rsidP="000C4560">
      <w:pPr>
        <w:pStyle w:val="SETbodytext"/>
        <w:spacing w:before="0" w:after="160" w:line="276" w:lineRule="auto"/>
        <w:jc w:val="both"/>
        <w:rPr>
          <w:rFonts w:ascii="Lexend Light" w:hAnsi="Lexend Light"/>
          <w:color w:val="767171" w:themeColor="background2" w:themeShade="80"/>
          <w:szCs w:val="22"/>
        </w:rPr>
      </w:pPr>
    </w:p>
    <w:p w14:paraId="27A044C7" w14:textId="4665A20D" w:rsidR="005F7642" w:rsidRPr="00830D21" w:rsidRDefault="005F7642" w:rsidP="000C4560">
      <w:pPr>
        <w:pStyle w:val="SETbodytext"/>
        <w:spacing w:before="0" w:after="160" w:line="276" w:lineRule="auto"/>
        <w:jc w:val="both"/>
        <w:rPr>
          <w:rFonts w:ascii="Lexend Light" w:hAnsi="Lexend Light"/>
          <w:color w:val="767171" w:themeColor="background2" w:themeShade="80"/>
          <w:spacing w:val="-15"/>
          <w:szCs w:val="22"/>
        </w:rPr>
      </w:pPr>
      <w:r w:rsidRPr="00830D21">
        <w:rPr>
          <w:rFonts w:ascii="Lexend Light" w:hAnsi="Lexend Light"/>
          <w:color w:val="767171" w:themeColor="background2" w:themeShade="80"/>
          <w:szCs w:val="22"/>
        </w:rPr>
        <w:lastRenderedPageBreak/>
        <w:t>In</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accordance</w:t>
      </w:r>
      <w:r w:rsidRPr="00830D21">
        <w:rPr>
          <w:rFonts w:ascii="Lexend Light" w:hAnsi="Lexend Light"/>
          <w:color w:val="767171" w:themeColor="background2" w:themeShade="80"/>
          <w:spacing w:val="-14"/>
          <w:szCs w:val="22"/>
        </w:rPr>
        <w:t xml:space="preserve"> </w:t>
      </w:r>
      <w:r w:rsidRPr="00830D21">
        <w:rPr>
          <w:rFonts w:ascii="Lexend Light" w:hAnsi="Lexend Light"/>
          <w:color w:val="767171" w:themeColor="background2" w:themeShade="80"/>
          <w:szCs w:val="22"/>
        </w:rPr>
        <w:t>with</w:t>
      </w:r>
      <w:r w:rsidRPr="00830D21">
        <w:rPr>
          <w:rFonts w:ascii="Lexend Light" w:hAnsi="Lexend Light"/>
          <w:color w:val="767171" w:themeColor="background2" w:themeShade="80"/>
          <w:spacing w:val="-13"/>
          <w:szCs w:val="22"/>
        </w:rPr>
        <w:t xml:space="preserve"> </w:t>
      </w:r>
      <w:r w:rsidRPr="00830D21">
        <w:rPr>
          <w:rFonts w:ascii="Lexend Light" w:hAnsi="Lexend Light"/>
          <w:color w:val="767171" w:themeColor="background2" w:themeShade="80"/>
          <w:szCs w:val="22"/>
        </w:rPr>
        <w:t>the</w:t>
      </w:r>
      <w:r w:rsidRPr="00830D21">
        <w:rPr>
          <w:rFonts w:ascii="Lexend Light" w:hAnsi="Lexend Light"/>
          <w:color w:val="767171" w:themeColor="background2" w:themeShade="80"/>
          <w:spacing w:val="-14"/>
          <w:szCs w:val="22"/>
        </w:rPr>
        <w:t xml:space="preserve"> </w:t>
      </w:r>
      <w:r w:rsidRPr="00830D21">
        <w:rPr>
          <w:rFonts w:ascii="Lexend Light" w:hAnsi="Lexend Light"/>
          <w:color w:val="767171" w:themeColor="background2" w:themeShade="80"/>
          <w:szCs w:val="22"/>
        </w:rPr>
        <w:t>guidance,</w:t>
      </w:r>
      <w:r w:rsidRPr="00830D21">
        <w:rPr>
          <w:rFonts w:ascii="Lexend Light" w:hAnsi="Lexend Light"/>
          <w:color w:val="767171" w:themeColor="background2" w:themeShade="80"/>
          <w:spacing w:val="-15"/>
          <w:szCs w:val="22"/>
        </w:rPr>
        <w:t xml:space="preserve"> governance requires that:</w:t>
      </w:r>
    </w:p>
    <w:p w14:paraId="4A7B4934"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the policy is publicly available</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via</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the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school</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website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by</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other</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means,</w:t>
      </w:r>
    </w:p>
    <w:p w14:paraId="76B43198"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provided</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to</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all</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staff</w:t>
      </w:r>
      <w:r w:rsidRPr="00830D21">
        <w:rPr>
          <w:rFonts w:ascii="Lexend Light" w:hAnsi="Lexend Light"/>
          <w:color w:val="767171" w:themeColor="background2" w:themeShade="80"/>
          <w:spacing w:val="9"/>
          <w:szCs w:val="22"/>
        </w:rPr>
        <w:t xml:space="preserve"> </w:t>
      </w:r>
      <w:r w:rsidRPr="00830D21">
        <w:rPr>
          <w:rFonts w:ascii="Lexend Light" w:hAnsi="Lexend Light"/>
          <w:color w:val="767171" w:themeColor="background2" w:themeShade="80"/>
          <w:szCs w:val="22"/>
        </w:rPr>
        <w:t>(including</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temporary</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staff)</w:t>
      </w:r>
      <w:r w:rsidRPr="00830D21">
        <w:rPr>
          <w:rFonts w:ascii="Lexend Light" w:hAnsi="Lexend Light"/>
          <w:color w:val="767171" w:themeColor="background2" w:themeShade="80"/>
          <w:spacing w:val="8"/>
          <w:szCs w:val="22"/>
        </w:rPr>
        <w:t xml:space="preserve"> </w:t>
      </w:r>
      <w:r w:rsidRPr="00830D21">
        <w:rPr>
          <w:rFonts w:ascii="Lexend Light" w:hAnsi="Lexend Light"/>
          <w:color w:val="767171" w:themeColor="background2" w:themeShade="80"/>
          <w:szCs w:val="22"/>
        </w:rPr>
        <w:t>at</w:t>
      </w:r>
      <w:r w:rsidRPr="00830D21">
        <w:rPr>
          <w:rFonts w:ascii="Lexend Light" w:hAnsi="Lexend Light"/>
          <w:color w:val="767171" w:themeColor="background2" w:themeShade="80"/>
          <w:spacing w:val="9"/>
          <w:szCs w:val="22"/>
        </w:rPr>
        <w:t xml:space="preserve"> </w:t>
      </w:r>
      <w:r w:rsidRPr="00830D21">
        <w:rPr>
          <w:rFonts w:ascii="Lexend Light" w:hAnsi="Lexend Light"/>
          <w:color w:val="767171" w:themeColor="background2" w:themeShade="80"/>
          <w:szCs w:val="22"/>
        </w:rPr>
        <w:t>induction</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along</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with</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a</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staff code of</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conduct.</w:t>
      </w:r>
    </w:p>
    <w:p w14:paraId="79DF8F06"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Part One is read by all staff,</w:t>
      </w:r>
    </w:p>
    <w:p w14:paraId="6BBCE97C" w14:textId="4B3093A2"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All employees and governors sign an annual declaration form to confirm they understand their responsibilities,</w:t>
      </w:r>
    </w:p>
    <w:p w14:paraId="49563CDF"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The overall responsibility for the approval of this Policy sits with the Trust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Board.</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However, the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day</w:t>
      </w:r>
      <w:r w:rsidRPr="00830D21">
        <w:rPr>
          <w:rFonts w:ascii="Lexend Light" w:hAnsi="Lexend Light"/>
          <w:color w:val="767171" w:themeColor="background2" w:themeShade="80"/>
          <w:spacing w:val="1"/>
          <w:szCs w:val="22"/>
        </w:rPr>
        <w:t xml:space="preserve">-to-day </w:t>
      </w:r>
      <w:r w:rsidRPr="00830D21">
        <w:rPr>
          <w:rFonts w:ascii="Lexend Light" w:hAnsi="Lexend Light"/>
          <w:color w:val="767171" w:themeColor="background2" w:themeShade="80"/>
          <w:szCs w:val="22"/>
        </w:rPr>
        <w:t>operational</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management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and</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implementation of the Policy is the responsibility of the Headteacher and</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the</w:t>
      </w:r>
      <w:r w:rsidRPr="00830D21">
        <w:rPr>
          <w:rFonts w:ascii="Lexend Light" w:hAnsi="Lexend Light"/>
          <w:color w:val="767171" w:themeColor="background2" w:themeShade="80"/>
          <w:spacing w:val="-1"/>
          <w:szCs w:val="22"/>
        </w:rPr>
        <w:t xml:space="preserve"> local governance structures</w:t>
      </w:r>
      <w:r w:rsidRPr="00830D21">
        <w:rPr>
          <w:rFonts w:ascii="Lexend Light" w:hAnsi="Lexend Light"/>
          <w:color w:val="767171" w:themeColor="background2" w:themeShade="80"/>
          <w:szCs w:val="22"/>
        </w:rPr>
        <w:t>.</w:t>
      </w:r>
    </w:p>
    <w:p w14:paraId="0C6A168C"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All schools must follow the Trust safeguarding policy. Schools may have additional local arrangements, which should be detailed in the policy annex.</w:t>
      </w:r>
    </w:p>
    <w:p w14:paraId="5CEFC309"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Whilst this policy sets out the actions taken by our staff across SET in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safeguarding and protecting children in school, safeguarding concerns are more likely to arise outside school and outside the family environment (extra-familial). Staff, particularly the Designated Safeguarding Lead (DSL) and deputies, must consider risks of abuse or exploitation occurring in wider community contexts.</w:t>
      </w:r>
      <w:r w:rsidRPr="00830D21">
        <w:rPr>
          <w:rFonts w:ascii="Lexend Light" w:hAnsi="Lexend Light"/>
          <w:color w:val="767171" w:themeColor="background2" w:themeShade="80"/>
          <w:spacing w:val="-1"/>
          <w:szCs w:val="22"/>
        </w:rPr>
        <w:t xml:space="preserve"> </w:t>
      </w:r>
    </w:p>
    <w:p w14:paraId="751A29BA"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All staff are in a position of trust and must maintain the highest professional standards. Any inappropriate behaviour towards children is unacceptable. In addition, staff</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understand that, under the Sexual Offences Act, it is an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offence for a person over the age of 18 to have a sexual relationship with</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 person under the age of 18, where that person is in a position of trust,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 xml:space="preserve">even if the relationship is consensual. </w:t>
      </w:r>
    </w:p>
    <w:p w14:paraId="07BFAF46" w14:textId="77777777" w:rsidR="005F7642" w:rsidRPr="00830D21" w:rsidRDefault="005F7642" w:rsidP="000C4560">
      <w:pPr>
        <w:spacing w:before="0" w:after="160" w:line="276" w:lineRule="auto"/>
        <w:jc w:val="both"/>
        <w:rPr>
          <w:rFonts w:ascii="Lexend Light" w:hAnsi="Lexend Light" w:cs="Tahoma"/>
          <w:color w:val="767171" w:themeColor="background2" w:themeShade="80"/>
        </w:rPr>
      </w:pPr>
      <w:r w:rsidRPr="00830D21">
        <w:rPr>
          <w:rFonts w:ascii="Lexend Light" w:hAnsi="Lexend Light" w:cs="Tahoma"/>
          <w:color w:val="767171" w:themeColor="background2" w:themeShade="80"/>
        </w:rPr>
        <w:br w:type="page"/>
      </w:r>
    </w:p>
    <w:p w14:paraId="5FB3B6B7" w14:textId="1EDA5E0D" w:rsidR="005F7642" w:rsidRPr="00830D21" w:rsidRDefault="005F7642" w:rsidP="000C4560">
      <w:pPr>
        <w:pStyle w:val="SETSubheading"/>
        <w:numPr>
          <w:ilvl w:val="0"/>
          <w:numId w:val="30"/>
        </w:numPr>
        <w:spacing w:before="0" w:after="160"/>
        <w:ind w:left="360"/>
        <w:jc w:val="both"/>
      </w:pPr>
      <w:r w:rsidRPr="00830D21">
        <w:lastRenderedPageBreak/>
        <w:t>About</w:t>
      </w:r>
      <w:r w:rsidRPr="00830D21">
        <w:rPr>
          <w:spacing w:val="-2"/>
        </w:rPr>
        <w:t xml:space="preserve"> </w:t>
      </w:r>
      <w:r w:rsidRPr="00830D21">
        <w:t>this</w:t>
      </w:r>
      <w:r w:rsidRPr="00830D21">
        <w:rPr>
          <w:spacing w:val="-2"/>
        </w:rPr>
        <w:t xml:space="preserve"> </w:t>
      </w:r>
      <w:r w:rsidRPr="00830D21">
        <w:t>policy</w:t>
      </w:r>
    </w:p>
    <w:p w14:paraId="0C7583B8"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This policy sets out the systems, processes, and arrangements used to create and maintain a safe learning environment for all pupils and identifies areas of safeguarding concern and explains how schools should manage and reduce risks to children.</w:t>
      </w:r>
    </w:p>
    <w:p w14:paraId="134AD947"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Safeguarding refers to the policies, practices, and preventative measures used by schools to keep all children safe. Child Protection refers to actions taken to protect specific children who are suffering, or are at risk of suffering, significant harm.</w:t>
      </w:r>
    </w:p>
    <w:p w14:paraId="397E2B72"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We recognise that all children may be vulnerable at times. Safeguarding and promoting pupil welfare extends beyond basic child protection procedures. It is embedded within all activities and functions across Shaw Education Trust (SET).</w:t>
      </w:r>
    </w:p>
    <w:p w14:paraId="509BFF84" w14:textId="2F88D789" w:rsid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This policy works alongside and supports other Trust-wide safeguarding policies and individual school safeguarding policies and has undergone an Equality Impact Assessment. It is considered compliant with the Equality Act and is not believed to have adverse effects relating to race, gender, or disability.</w:t>
      </w:r>
    </w:p>
    <w:p w14:paraId="58BAEAB8" w14:textId="77777777" w:rsidR="0095130C" w:rsidRPr="00830D21" w:rsidRDefault="0095130C" w:rsidP="000C4560">
      <w:pPr>
        <w:pStyle w:val="SETbodytext"/>
        <w:spacing w:before="0" w:after="160" w:line="276" w:lineRule="auto"/>
        <w:jc w:val="both"/>
        <w:rPr>
          <w:rFonts w:ascii="Lexend Light" w:hAnsi="Lexend Light"/>
          <w:color w:val="767171" w:themeColor="background2" w:themeShade="80"/>
          <w:szCs w:val="22"/>
        </w:rPr>
      </w:pPr>
    </w:p>
    <w:p w14:paraId="1CD18EB8" w14:textId="51BB48B7" w:rsidR="005F7642" w:rsidRPr="00830D21" w:rsidRDefault="005F7642" w:rsidP="000C4560">
      <w:pPr>
        <w:pStyle w:val="SETSubheading"/>
        <w:numPr>
          <w:ilvl w:val="0"/>
          <w:numId w:val="30"/>
        </w:numPr>
        <w:spacing w:before="0" w:after="160"/>
        <w:ind w:left="360"/>
        <w:jc w:val="both"/>
      </w:pPr>
      <w:r w:rsidRPr="00830D21">
        <w:t>Legislation</w:t>
      </w:r>
      <w:r w:rsidRPr="00830D21">
        <w:rPr>
          <w:spacing w:val="-4"/>
        </w:rPr>
        <w:t xml:space="preserve"> </w:t>
      </w:r>
      <w:r w:rsidRPr="00830D21">
        <w:t>and</w:t>
      </w:r>
      <w:r w:rsidRPr="00830D21">
        <w:rPr>
          <w:spacing w:val="-1"/>
        </w:rPr>
        <w:t xml:space="preserve"> </w:t>
      </w:r>
      <w:r w:rsidRPr="00830D21">
        <w:t>Guidance</w:t>
      </w:r>
    </w:p>
    <w:p w14:paraId="2E5CF4F9"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 policy has been developed in line with key legislation, including the Children Act and the Education Act. The policy is reviewed each year and updated for each academic year following the publication of the latest Keeping Children Safe in Education (KCSiE) statutory guidance.</w:t>
      </w:r>
    </w:p>
    <w:p w14:paraId="3F2EBCEA"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All schools and colleges must have regard to the current version of KCSiE when carrying out their safeguarding and child welfare responsibilities.</w:t>
      </w:r>
    </w:p>
    <w:p w14:paraId="7F122948" w14:textId="4E56AADE"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KCSiE refers to the school's ‘proprietor</w:t>
      </w:r>
      <w:r w:rsidR="00EA6E55" w:rsidRPr="00830D21">
        <w:rPr>
          <w:rFonts w:ascii="Lexend Light" w:hAnsi="Lexend Light"/>
          <w:color w:val="767171" w:themeColor="background2" w:themeShade="80"/>
        </w:rPr>
        <w:t>,’</w:t>
      </w:r>
      <w:r w:rsidRPr="00830D21">
        <w:rPr>
          <w:rFonts w:ascii="Lexend Light" w:hAnsi="Lexend Light"/>
          <w:color w:val="767171" w:themeColor="background2" w:themeShade="80"/>
        </w:rPr>
        <w:t xml:space="preserve"> which in this context is Shaw Education Trust (SET).</w:t>
      </w:r>
    </w:p>
    <w:p w14:paraId="76C6ABE9" w14:textId="52FC39AD" w:rsid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Schools should also refer to: Working Together to Safeguard Children and the Department for Education (DfE) for guidance on safeguarding children.</w:t>
      </w:r>
    </w:p>
    <w:p w14:paraId="313D7B03" w14:textId="40A6F39C" w:rsidR="00830D21" w:rsidRDefault="00830D21" w:rsidP="000C4560">
      <w:pPr>
        <w:spacing w:before="0" w:after="160" w:line="259" w:lineRule="auto"/>
        <w:jc w:val="both"/>
        <w:rPr>
          <w:rFonts w:ascii="Lexend Light" w:eastAsia="Verdana" w:hAnsi="Lexend Light" w:cs="Verdana"/>
          <w:color w:val="767171" w:themeColor="background2" w:themeShade="80"/>
          <w:lang w:val="en-US"/>
        </w:rPr>
      </w:pPr>
    </w:p>
    <w:p w14:paraId="184B0116" w14:textId="5D781350" w:rsidR="005F7642" w:rsidRPr="00830D21" w:rsidRDefault="005F7642" w:rsidP="000C4560">
      <w:pPr>
        <w:pStyle w:val="SETSubheading"/>
        <w:numPr>
          <w:ilvl w:val="0"/>
          <w:numId w:val="30"/>
        </w:numPr>
        <w:spacing w:before="0" w:after="160"/>
        <w:ind w:left="360"/>
        <w:jc w:val="both"/>
      </w:pPr>
      <w:r w:rsidRPr="00830D21">
        <w:t>Roles and Responsibilities</w:t>
      </w:r>
    </w:p>
    <w:p w14:paraId="4FCD7B67" w14:textId="54255996"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KCSiE outlines responsibilities of staff to safeguard pupils. In this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section,</w:t>
      </w:r>
      <w:r w:rsidRPr="00830D21">
        <w:rPr>
          <w:rFonts w:ascii="Lexend Light" w:hAnsi="Lexend Light"/>
          <w:color w:val="767171" w:themeColor="background2" w:themeShade="80"/>
          <w:spacing w:val="29"/>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29"/>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30"/>
        </w:rPr>
        <w:t xml:space="preserve"> </w:t>
      </w:r>
      <w:proofErr w:type="gramStart"/>
      <w:r w:rsidRPr="00830D21">
        <w:rPr>
          <w:rFonts w:ascii="Lexend Light" w:hAnsi="Lexend Light"/>
          <w:color w:val="767171" w:themeColor="background2" w:themeShade="80"/>
        </w:rPr>
        <w:t>broken</w:t>
      </w:r>
      <w:r w:rsidRPr="00830D21">
        <w:rPr>
          <w:rFonts w:ascii="Lexend Light" w:hAnsi="Lexend Light"/>
          <w:color w:val="767171" w:themeColor="background2" w:themeShade="80"/>
          <w:spacing w:val="30"/>
        </w:rPr>
        <w:t xml:space="preserve"> </w:t>
      </w:r>
      <w:r w:rsidRPr="00830D21">
        <w:rPr>
          <w:rFonts w:ascii="Lexend Light" w:hAnsi="Lexend Light"/>
          <w:color w:val="767171" w:themeColor="background2" w:themeShade="80"/>
        </w:rPr>
        <w:t>down</w:t>
      </w:r>
      <w:proofErr w:type="gramEnd"/>
      <w:r w:rsidRPr="00830D21">
        <w:rPr>
          <w:rFonts w:ascii="Lexend Light" w:hAnsi="Lexend Light"/>
          <w:color w:val="767171" w:themeColor="background2" w:themeShade="80"/>
          <w:spacing w:val="30"/>
        </w:rPr>
        <w:t xml:space="preserve"> </w:t>
      </w:r>
      <w:r w:rsidRPr="00830D21">
        <w:rPr>
          <w:rFonts w:ascii="Lexend Light" w:hAnsi="Lexend Light"/>
          <w:color w:val="767171" w:themeColor="background2" w:themeShade="80"/>
        </w:rPr>
        <w:t>into</w:t>
      </w:r>
      <w:r w:rsidRPr="00830D21">
        <w:rPr>
          <w:rFonts w:ascii="Lexend Light" w:hAnsi="Lexend Light"/>
          <w:color w:val="767171" w:themeColor="background2" w:themeShade="80"/>
          <w:spacing w:val="31"/>
        </w:rPr>
        <w:t xml:space="preserve"> </w:t>
      </w:r>
      <w:r w:rsidRPr="00830D21">
        <w:rPr>
          <w:rFonts w:ascii="Lexend Light" w:hAnsi="Lexend Light"/>
          <w:color w:val="767171" w:themeColor="background2" w:themeShade="80"/>
        </w:rPr>
        <w:t>further</w:t>
      </w:r>
      <w:r w:rsidRPr="00830D21">
        <w:rPr>
          <w:rFonts w:ascii="Lexend Light" w:hAnsi="Lexend Light"/>
          <w:color w:val="767171" w:themeColor="background2" w:themeShade="80"/>
          <w:spacing w:val="31"/>
        </w:rPr>
        <w:t xml:space="preserve"> </w:t>
      </w:r>
      <w:r w:rsidRPr="00830D21">
        <w:rPr>
          <w:rFonts w:ascii="Lexend Light" w:hAnsi="Lexend Light"/>
          <w:color w:val="767171" w:themeColor="background2" w:themeShade="80"/>
        </w:rPr>
        <w:t>detail</w:t>
      </w:r>
      <w:r w:rsidRPr="00830D21">
        <w:rPr>
          <w:rFonts w:ascii="Lexend Light" w:hAnsi="Lexend Light"/>
          <w:color w:val="767171" w:themeColor="background2" w:themeShade="80"/>
          <w:spacing w:val="29"/>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31"/>
        </w:rPr>
        <w:t xml:space="preserve"> </w:t>
      </w:r>
      <w:proofErr w:type="gramStart"/>
      <w:r w:rsidRPr="00830D21">
        <w:rPr>
          <w:rFonts w:ascii="Lexend Light" w:hAnsi="Lexend Light"/>
          <w:color w:val="767171" w:themeColor="background2" w:themeShade="80"/>
        </w:rPr>
        <w:t>each</w:t>
      </w:r>
      <w:r w:rsidRPr="00830D21">
        <w:rPr>
          <w:rFonts w:ascii="Lexend Light" w:hAnsi="Lexend Light"/>
          <w:color w:val="767171" w:themeColor="background2" w:themeShade="80"/>
          <w:spacing w:val="29"/>
        </w:rPr>
        <w:t xml:space="preserve"> </w:t>
      </w:r>
      <w:r w:rsidRPr="00830D21">
        <w:rPr>
          <w:rFonts w:ascii="Lexend Light" w:hAnsi="Lexend Light"/>
          <w:color w:val="767171" w:themeColor="background2" w:themeShade="80"/>
        </w:rPr>
        <w:t>group/individual</w:t>
      </w:r>
      <w:proofErr w:type="gramEnd"/>
      <w:r w:rsidRPr="00830D21">
        <w:rPr>
          <w:rFonts w:ascii="Lexend Light" w:hAnsi="Lexend Light"/>
          <w:color w:val="767171" w:themeColor="background2" w:themeShade="80"/>
        </w:rPr>
        <w:t xml:space="preserve"> within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our</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Trust.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Trust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colleagues</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should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refer</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Trust’s Scheme of Delegation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specific</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details.</w:t>
      </w:r>
    </w:p>
    <w:p w14:paraId="2566DE60" w14:textId="77777777" w:rsidR="00CB6D87" w:rsidRDefault="00CB6D87" w:rsidP="000C4560">
      <w:pPr>
        <w:pStyle w:val="SETbodytext"/>
        <w:spacing w:before="0" w:after="160" w:line="276" w:lineRule="auto"/>
        <w:jc w:val="both"/>
        <w:rPr>
          <w:rFonts w:ascii="Lexend Light" w:hAnsi="Lexend Light"/>
          <w:b/>
          <w:bCs/>
          <w:color w:val="767171" w:themeColor="background2" w:themeShade="80"/>
          <w:szCs w:val="22"/>
        </w:rPr>
      </w:pPr>
    </w:p>
    <w:p w14:paraId="1903FB8E" w14:textId="6F54DB1D" w:rsidR="005F7642" w:rsidRPr="00830D21" w:rsidRDefault="005F7642" w:rsidP="000C4560">
      <w:pPr>
        <w:pStyle w:val="SETbodytext"/>
        <w:spacing w:before="0" w:after="160" w:line="276" w:lineRule="auto"/>
        <w:jc w:val="both"/>
        <w:rPr>
          <w:rFonts w:ascii="Lexend Light" w:hAnsi="Lexend Light"/>
          <w:b/>
          <w:bCs/>
          <w:color w:val="767171" w:themeColor="background2" w:themeShade="80"/>
          <w:szCs w:val="22"/>
        </w:rPr>
      </w:pPr>
      <w:r w:rsidRPr="00830D21">
        <w:rPr>
          <w:rFonts w:ascii="Lexend Light" w:hAnsi="Lexend Light"/>
          <w:b/>
          <w:bCs/>
          <w:color w:val="767171" w:themeColor="background2" w:themeShade="80"/>
          <w:szCs w:val="22"/>
        </w:rPr>
        <w:lastRenderedPageBreak/>
        <w:t>The</w:t>
      </w:r>
      <w:r w:rsidRPr="00830D21">
        <w:rPr>
          <w:rFonts w:ascii="Lexend Light" w:hAnsi="Lexend Light"/>
          <w:b/>
          <w:bCs/>
          <w:color w:val="767171" w:themeColor="background2" w:themeShade="80"/>
          <w:spacing w:val="-3"/>
          <w:szCs w:val="22"/>
        </w:rPr>
        <w:t xml:space="preserve"> </w:t>
      </w:r>
      <w:r w:rsidRPr="00830D21">
        <w:rPr>
          <w:rFonts w:ascii="Lexend Light" w:hAnsi="Lexend Light"/>
          <w:b/>
          <w:bCs/>
          <w:color w:val="767171" w:themeColor="background2" w:themeShade="80"/>
          <w:szCs w:val="22"/>
        </w:rPr>
        <w:t>Chair of</w:t>
      </w:r>
      <w:r w:rsidRPr="00830D21">
        <w:rPr>
          <w:rFonts w:ascii="Lexend Light" w:hAnsi="Lexend Light"/>
          <w:b/>
          <w:bCs/>
          <w:color w:val="767171" w:themeColor="background2" w:themeShade="80"/>
          <w:spacing w:val="-2"/>
          <w:szCs w:val="22"/>
        </w:rPr>
        <w:t xml:space="preserve"> </w:t>
      </w:r>
      <w:r w:rsidRPr="00830D21">
        <w:rPr>
          <w:rFonts w:ascii="Lexend Light" w:hAnsi="Lexend Light"/>
          <w:b/>
          <w:bCs/>
          <w:color w:val="767171" w:themeColor="background2" w:themeShade="80"/>
          <w:szCs w:val="22"/>
        </w:rPr>
        <w:t>Trustees</w:t>
      </w:r>
      <w:r w:rsidRPr="00830D21">
        <w:rPr>
          <w:rFonts w:ascii="Lexend Light" w:hAnsi="Lexend Light"/>
          <w:b/>
          <w:bCs/>
          <w:color w:val="767171" w:themeColor="background2" w:themeShade="80"/>
          <w:spacing w:val="-3"/>
          <w:szCs w:val="22"/>
        </w:rPr>
        <w:t xml:space="preserve"> </w:t>
      </w:r>
      <w:r w:rsidRPr="00830D21">
        <w:rPr>
          <w:rFonts w:ascii="Lexend Light" w:hAnsi="Lexend Light"/>
          <w:b/>
          <w:bCs/>
          <w:color w:val="767171" w:themeColor="background2" w:themeShade="80"/>
          <w:szCs w:val="22"/>
        </w:rPr>
        <w:t>will</w:t>
      </w:r>
      <w:r w:rsidRPr="00830D21">
        <w:rPr>
          <w:rFonts w:ascii="Lexend Light" w:hAnsi="Lexend Light"/>
          <w:b/>
          <w:bCs/>
          <w:color w:val="767171" w:themeColor="background2" w:themeShade="80"/>
          <w:spacing w:val="1"/>
          <w:szCs w:val="22"/>
        </w:rPr>
        <w:t xml:space="preserve"> </w:t>
      </w:r>
      <w:r w:rsidRPr="00830D21">
        <w:rPr>
          <w:rFonts w:ascii="Lexend Light" w:hAnsi="Lexend Light"/>
          <w:b/>
          <w:bCs/>
          <w:color w:val="767171" w:themeColor="background2" w:themeShade="80"/>
          <w:szCs w:val="22"/>
        </w:rPr>
        <w:t>ensure</w:t>
      </w:r>
      <w:r w:rsidRPr="00830D21">
        <w:rPr>
          <w:rFonts w:ascii="Lexend Light" w:hAnsi="Lexend Light"/>
          <w:b/>
          <w:bCs/>
          <w:color w:val="767171" w:themeColor="background2" w:themeShade="80"/>
          <w:spacing w:val="-3"/>
          <w:szCs w:val="22"/>
        </w:rPr>
        <w:t xml:space="preserve"> </w:t>
      </w:r>
      <w:r w:rsidRPr="00830D21">
        <w:rPr>
          <w:rFonts w:ascii="Lexend Light" w:hAnsi="Lexend Light"/>
          <w:b/>
          <w:bCs/>
          <w:color w:val="767171" w:themeColor="background2" w:themeShade="80"/>
          <w:szCs w:val="22"/>
        </w:rPr>
        <w:t>that:</w:t>
      </w:r>
    </w:p>
    <w:p w14:paraId="48D647F5" w14:textId="66E835DA"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A</w:t>
      </w:r>
      <w:r w:rsidRPr="00830D21">
        <w:rPr>
          <w:rFonts w:ascii="Lexend Light" w:hAnsi="Lexend Light"/>
          <w:color w:val="767171" w:themeColor="background2" w:themeShade="80"/>
          <w:spacing w:val="20"/>
          <w:szCs w:val="22"/>
        </w:rPr>
        <w:t xml:space="preserve"> </w:t>
      </w:r>
      <w:r w:rsidRPr="00830D21">
        <w:rPr>
          <w:rFonts w:ascii="Lexend Light" w:hAnsi="Lexend Light"/>
          <w:color w:val="767171" w:themeColor="background2" w:themeShade="80"/>
          <w:szCs w:val="22"/>
        </w:rPr>
        <w:t>trustee</w:t>
      </w:r>
      <w:r w:rsidRPr="00830D21">
        <w:rPr>
          <w:rFonts w:ascii="Lexend Light" w:hAnsi="Lexend Light"/>
          <w:color w:val="767171" w:themeColor="background2" w:themeShade="80"/>
          <w:spacing w:val="22"/>
          <w:szCs w:val="22"/>
        </w:rPr>
        <w:t xml:space="preserve"> </w:t>
      </w:r>
      <w:r w:rsidRPr="00830D21">
        <w:rPr>
          <w:rFonts w:ascii="Lexend Light" w:hAnsi="Lexend Light"/>
          <w:color w:val="767171" w:themeColor="background2" w:themeShade="80"/>
          <w:szCs w:val="22"/>
        </w:rPr>
        <w:t>is</w:t>
      </w:r>
      <w:r w:rsidRPr="00830D21">
        <w:rPr>
          <w:rFonts w:ascii="Lexend Light" w:hAnsi="Lexend Light"/>
          <w:color w:val="767171" w:themeColor="background2" w:themeShade="80"/>
          <w:spacing w:val="22"/>
          <w:szCs w:val="22"/>
        </w:rPr>
        <w:t xml:space="preserve"> </w:t>
      </w:r>
      <w:r w:rsidRPr="00830D21">
        <w:rPr>
          <w:rFonts w:ascii="Lexend Light" w:hAnsi="Lexend Light"/>
          <w:color w:val="767171" w:themeColor="background2" w:themeShade="80"/>
          <w:szCs w:val="22"/>
        </w:rPr>
        <w:t>nominated</w:t>
      </w:r>
      <w:r w:rsidRPr="00830D21">
        <w:rPr>
          <w:rFonts w:ascii="Lexend Light" w:hAnsi="Lexend Light"/>
          <w:color w:val="767171" w:themeColor="background2" w:themeShade="80"/>
          <w:spacing w:val="21"/>
          <w:szCs w:val="22"/>
        </w:rPr>
        <w:t xml:space="preserve"> </w:t>
      </w:r>
      <w:r w:rsidRPr="00830D21">
        <w:rPr>
          <w:rFonts w:ascii="Lexend Light" w:hAnsi="Lexend Light"/>
          <w:color w:val="767171" w:themeColor="background2" w:themeShade="80"/>
          <w:szCs w:val="22"/>
        </w:rPr>
        <w:t>as</w:t>
      </w:r>
      <w:r w:rsidRPr="00830D21">
        <w:rPr>
          <w:rFonts w:ascii="Lexend Light" w:hAnsi="Lexend Light"/>
          <w:color w:val="767171" w:themeColor="background2" w:themeShade="80"/>
          <w:spacing w:val="23"/>
          <w:szCs w:val="22"/>
        </w:rPr>
        <w:t xml:space="preserve"> </w:t>
      </w:r>
      <w:r w:rsidRPr="00830D21">
        <w:rPr>
          <w:rFonts w:ascii="Lexend Light" w:hAnsi="Lexend Light"/>
          <w:color w:val="767171" w:themeColor="background2" w:themeShade="80"/>
          <w:szCs w:val="22"/>
        </w:rPr>
        <w:t>the</w:t>
      </w:r>
      <w:r w:rsidRPr="00830D21">
        <w:rPr>
          <w:rFonts w:ascii="Lexend Light" w:hAnsi="Lexend Light"/>
          <w:color w:val="767171" w:themeColor="background2" w:themeShade="80"/>
          <w:spacing w:val="24"/>
          <w:szCs w:val="22"/>
        </w:rPr>
        <w:t xml:space="preserve"> </w:t>
      </w:r>
      <w:r w:rsidRPr="00830D21">
        <w:rPr>
          <w:rFonts w:ascii="Lexend Light" w:hAnsi="Lexend Light"/>
          <w:color w:val="767171" w:themeColor="background2" w:themeShade="80"/>
          <w:szCs w:val="22"/>
        </w:rPr>
        <w:t>lead</w:t>
      </w:r>
      <w:r w:rsidRPr="00830D21">
        <w:rPr>
          <w:rFonts w:ascii="Lexend Light" w:hAnsi="Lexend Light"/>
          <w:color w:val="767171" w:themeColor="background2" w:themeShade="80"/>
          <w:spacing w:val="22"/>
          <w:szCs w:val="22"/>
        </w:rPr>
        <w:t xml:space="preserve"> </w:t>
      </w:r>
      <w:r w:rsidRPr="00830D21">
        <w:rPr>
          <w:rFonts w:ascii="Lexend Light" w:hAnsi="Lexend Light"/>
          <w:color w:val="767171" w:themeColor="background2" w:themeShade="80"/>
          <w:szCs w:val="22"/>
        </w:rPr>
        <w:t>trustee</w:t>
      </w:r>
      <w:r w:rsidRPr="00830D21">
        <w:rPr>
          <w:rFonts w:ascii="Lexend Light" w:hAnsi="Lexend Light"/>
          <w:color w:val="767171" w:themeColor="background2" w:themeShade="80"/>
          <w:spacing w:val="22"/>
          <w:szCs w:val="22"/>
        </w:rPr>
        <w:t xml:space="preserve"> </w:t>
      </w:r>
      <w:r w:rsidRPr="00830D21">
        <w:rPr>
          <w:rFonts w:ascii="Lexend Light" w:hAnsi="Lexend Light"/>
          <w:color w:val="767171" w:themeColor="background2" w:themeShade="80"/>
          <w:szCs w:val="22"/>
        </w:rPr>
        <w:t>with</w:t>
      </w:r>
      <w:r w:rsidRPr="00830D21">
        <w:rPr>
          <w:rFonts w:ascii="Lexend Light" w:hAnsi="Lexend Light"/>
          <w:color w:val="767171" w:themeColor="background2" w:themeShade="80"/>
          <w:spacing w:val="23"/>
          <w:szCs w:val="22"/>
        </w:rPr>
        <w:t xml:space="preserve"> </w:t>
      </w:r>
      <w:r w:rsidRPr="00830D21">
        <w:rPr>
          <w:rFonts w:ascii="Lexend Light" w:hAnsi="Lexend Light"/>
          <w:color w:val="767171" w:themeColor="background2" w:themeShade="80"/>
          <w:szCs w:val="22"/>
        </w:rPr>
        <w:t>responsibility</w:t>
      </w:r>
      <w:r w:rsidRPr="00830D21">
        <w:rPr>
          <w:rFonts w:ascii="Lexend Light" w:hAnsi="Lexend Light"/>
          <w:color w:val="767171" w:themeColor="background2" w:themeShade="80"/>
          <w:spacing w:val="23"/>
          <w:szCs w:val="22"/>
        </w:rPr>
        <w:t xml:space="preserve"> </w:t>
      </w:r>
      <w:r w:rsidRPr="00830D21">
        <w:rPr>
          <w:rFonts w:ascii="Lexend Light" w:hAnsi="Lexend Light"/>
          <w:color w:val="767171" w:themeColor="background2" w:themeShade="80"/>
          <w:szCs w:val="22"/>
        </w:rPr>
        <w:t>for</w:t>
      </w:r>
      <w:r w:rsidR="000831D2">
        <w:rPr>
          <w:rFonts w:ascii="Lexend Light" w:hAnsi="Lexend Light"/>
          <w:color w:val="767171" w:themeColor="background2" w:themeShade="80"/>
          <w:szCs w:val="22"/>
        </w:rPr>
        <w:t xml:space="preserve"> </w:t>
      </w:r>
      <w:r w:rsidRPr="00830D21">
        <w:rPr>
          <w:rFonts w:ascii="Lexend Light" w:hAnsi="Lexend Light"/>
          <w:color w:val="767171" w:themeColor="background2" w:themeShade="80"/>
          <w:spacing w:val="-81"/>
          <w:szCs w:val="22"/>
        </w:rPr>
        <w:t xml:space="preserve"> </w:t>
      </w:r>
      <w:r w:rsidRPr="00830D21">
        <w:rPr>
          <w:rFonts w:ascii="Lexend Light" w:hAnsi="Lexend Light"/>
          <w:color w:val="767171" w:themeColor="background2" w:themeShade="80"/>
          <w:szCs w:val="22"/>
        </w:rPr>
        <w:t>safeguarding including being trained appropriately</w:t>
      </w:r>
    </w:p>
    <w:p w14:paraId="5F9365E2" w14:textId="0A3B71E9"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The</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trust</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wide safeguarding</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report</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is</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considered</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at</w:t>
      </w:r>
      <w:r w:rsidRPr="00830D21">
        <w:rPr>
          <w:rFonts w:ascii="Lexend Light" w:hAnsi="Lexend Light"/>
          <w:color w:val="767171" w:themeColor="background2" w:themeShade="80"/>
          <w:spacing w:val="-5"/>
          <w:szCs w:val="22"/>
        </w:rPr>
        <w:t xml:space="preserve"> relevant </w:t>
      </w:r>
      <w:r w:rsidRPr="00830D21">
        <w:rPr>
          <w:rFonts w:ascii="Lexend Light" w:hAnsi="Lexend Light"/>
          <w:color w:val="767171" w:themeColor="background2" w:themeShade="80"/>
          <w:szCs w:val="22"/>
        </w:rPr>
        <w:t>full</w:t>
      </w:r>
      <w:r w:rsidRPr="00830D21">
        <w:rPr>
          <w:rFonts w:ascii="Lexend Light" w:hAnsi="Lexend Light"/>
          <w:color w:val="767171" w:themeColor="background2" w:themeShade="80"/>
          <w:spacing w:val="-6"/>
          <w:szCs w:val="22"/>
        </w:rPr>
        <w:t xml:space="preserve"> </w:t>
      </w:r>
      <w:r w:rsidRPr="00830D21">
        <w:rPr>
          <w:rFonts w:ascii="Lexend Light" w:hAnsi="Lexend Light"/>
          <w:color w:val="767171" w:themeColor="background2" w:themeShade="80"/>
          <w:szCs w:val="22"/>
        </w:rPr>
        <w:t>board</w:t>
      </w:r>
      <w:r w:rsidR="000831D2">
        <w:rPr>
          <w:rFonts w:ascii="Lexend Light" w:hAnsi="Lexend Light"/>
          <w:color w:val="767171" w:themeColor="background2" w:themeShade="80"/>
          <w:szCs w:val="22"/>
        </w:rPr>
        <w:t xml:space="preserve"> of</w:t>
      </w:r>
      <w:r w:rsidR="000831D2">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trustees</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meeting</w:t>
      </w:r>
    </w:p>
    <w:p w14:paraId="34B86DD0"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New trustees receive safeguarding training as part of their induction and all trustees carry out safeguarding training each year.</w:t>
      </w:r>
    </w:p>
    <w:p w14:paraId="60C8C1FD" w14:textId="77777777" w:rsidR="005F7642" w:rsidRPr="00830D21" w:rsidRDefault="005F7642" w:rsidP="000C4560">
      <w:pPr>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SET</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Central Team</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will</w:t>
      </w:r>
      <w:r w:rsidRPr="00830D21">
        <w:rPr>
          <w:rFonts w:ascii="Lexend Light" w:hAnsi="Lexend Light"/>
          <w:b/>
          <w:bCs/>
          <w:color w:val="767171" w:themeColor="background2" w:themeShade="80"/>
          <w:spacing w:val="-4"/>
        </w:rPr>
        <w:t xml:space="preserve"> </w:t>
      </w:r>
      <w:r w:rsidRPr="00830D21">
        <w:rPr>
          <w:rFonts w:ascii="Lexend Light" w:hAnsi="Lexend Light"/>
          <w:b/>
          <w:bCs/>
          <w:color w:val="767171" w:themeColor="background2" w:themeShade="80"/>
        </w:rPr>
        <w:t>ensure</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that:</w:t>
      </w:r>
    </w:p>
    <w:p w14:paraId="10C6ED7D"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 xml:space="preserve">The policies and procedures to safeguard and promote the welfare of pupils are fully implemented. </w:t>
      </w:r>
    </w:p>
    <w:p w14:paraId="3A91A170"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Safer Recruitment procedures are correctly applied including the maintenance of single central records (SCR).</w:t>
      </w:r>
    </w:p>
    <w:p w14:paraId="7FEB1508"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 xml:space="preserve">Safeguarding training is available and completed across the Trust, appropriate to each role. </w:t>
      </w:r>
    </w:p>
    <w:p w14:paraId="1B7B7D75" w14:textId="6D28AADB" w:rsidR="005F7642" w:rsidRPr="00830D21" w:rsidRDefault="005F7642" w:rsidP="000C4560">
      <w:pPr>
        <w:pStyle w:val="SETbulleting"/>
        <w:numPr>
          <w:ilvl w:val="0"/>
          <w:numId w:val="0"/>
        </w:numPr>
        <w:tabs>
          <w:tab w:val="left" w:pos="1276"/>
          <w:tab w:val="left" w:pos="1874"/>
        </w:tabs>
        <w:spacing w:before="0" w:after="160" w:line="240" w:lineRule="auto"/>
        <w:ind w:left="723"/>
        <w:rPr>
          <w:rFonts w:ascii="Lexend Light" w:hAnsi="Lexend Light"/>
          <w:color w:val="767171" w:themeColor="background2" w:themeShade="80"/>
          <w:szCs w:val="22"/>
        </w:rPr>
      </w:pPr>
      <w:r w:rsidRPr="00830D21">
        <w:rPr>
          <w:rFonts w:ascii="Lexend Light" w:hAnsi="Lexend Light"/>
          <w:color w:val="767171" w:themeColor="background2" w:themeShade="80"/>
          <w:szCs w:val="22"/>
        </w:rPr>
        <w:t xml:space="preserve">The trust wide safeguarding and pupil protection policy is compliant with statutory duties. </w:t>
      </w:r>
    </w:p>
    <w:p w14:paraId="08F534AB" w14:textId="77777777" w:rsidR="005F7642" w:rsidRPr="00830D21" w:rsidRDefault="005F7642" w:rsidP="000C4560">
      <w:pPr>
        <w:pStyle w:val="SETbulleting"/>
        <w:numPr>
          <w:ilvl w:val="0"/>
          <w:numId w:val="0"/>
        </w:numPr>
        <w:spacing w:before="0" w:after="160"/>
        <w:rPr>
          <w:rFonts w:ascii="Lexend Light" w:hAnsi="Lexend Light"/>
          <w:b/>
          <w:bCs/>
          <w:color w:val="767171" w:themeColor="background2" w:themeShade="80"/>
          <w:szCs w:val="22"/>
        </w:rPr>
      </w:pPr>
      <w:r w:rsidRPr="00830D21">
        <w:rPr>
          <w:rFonts w:ascii="Lexend Light" w:hAnsi="Lexend Light"/>
          <w:b/>
          <w:bCs/>
          <w:color w:val="767171" w:themeColor="background2" w:themeShade="80"/>
          <w:szCs w:val="22"/>
        </w:rPr>
        <w:t>Local Governance responsibilities include that:</w:t>
      </w:r>
    </w:p>
    <w:p w14:paraId="41F248E8" w14:textId="77777777" w:rsidR="005F7642" w:rsidRPr="00CB4725"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CB4725">
        <w:rPr>
          <w:rFonts w:ascii="Lexend Light" w:hAnsi="Lexend Light"/>
          <w:color w:val="767171" w:themeColor="background2" w:themeShade="80"/>
          <w:szCs w:val="22"/>
        </w:rPr>
        <w:t>A member of the local governing board (School Council) is nominated as the link councillor with responsibility for safeguarding.</w:t>
      </w:r>
    </w:p>
    <w:p w14:paraId="06E3BC62" w14:textId="77777777" w:rsidR="005F7642" w:rsidRPr="00CB4725"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CB4725">
        <w:rPr>
          <w:rFonts w:ascii="Lexend Light" w:hAnsi="Lexend Light"/>
          <w:color w:val="767171" w:themeColor="background2" w:themeShade="80"/>
          <w:szCs w:val="22"/>
        </w:rPr>
        <w:t>A</w:t>
      </w:r>
      <w:r w:rsidRPr="00CB4725">
        <w:rPr>
          <w:rFonts w:ascii="Lexend Light" w:hAnsi="Lexend Light"/>
          <w:color w:val="767171" w:themeColor="background2" w:themeShade="80"/>
          <w:spacing w:val="-4"/>
          <w:szCs w:val="22"/>
        </w:rPr>
        <w:t xml:space="preserve"> </w:t>
      </w:r>
      <w:r w:rsidRPr="00CB4725">
        <w:rPr>
          <w:rFonts w:ascii="Lexend Light" w:hAnsi="Lexend Light"/>
          <w:color w:val="767171" w:themeColor="background2" w:themeShade="80"/>
          <w:szCs w:val="22"/>
        </w:rPr>
        <w:t>senior</w:t>
      </w:r>
      <w:r w:rsidRPr="00CB4725">
        <w:rPr>
          <w:rFonts w:ascii="Lexend Light" w:hAnsi="Lexend Light"/>
          <w:color w:val="767171" w:themeColor="background2" w:themeShade="80"/>
          <w:spacing w:val="-2"/>
          <w:szCs w:val="22"/>
        </w:rPr>
        <w:t xml:space="preserve"> </w:t>
      </w:r>
      <w:r w:rsidRPr="00CB4725">
        <w:rPr>
          <w:rFonts w:ascii="Lexend Light" w:hAnsi="Lexend Light"/>
          <w:color w:val="767171" w:themeColor="background2" w:themeShade="80"/>
          <w:szCs w:val="22"/>
        </w:rPr>
        <w:t>leader in school has</w:t>
      </w:r>
      <w:r w:rsidRPr="00CB4725">
        <w:rPr>
          <w:rFonts w:ascii="Lexend Light" w:hAnsi="Lexend Light"/>
          <w:color w:val="767171" w:themeColor="background2" w:themeShade="80"/>
          <w:spacing w:val="1"/>
          <w:szCs w:val="22"/>
        </w:rPr>
        <w:t xml:space="preserve"> </w:t>
      </w:r>
      <w:r w:rsidRPr="00CB4725">
        <w:rPr>
          <w:rFonts w:ascii="Lexend Light" w:hAnsi="Lexend Light"/>
          <w:color w:val="767171" w:themeColor="background2" w:themeShade="80"/>
          <w:szCs w:val="22"/>
        </w:rPr>
        <w:t>DSL responsibility and undergoes relevant training, along with other staff and adults, periodically and on induction.</w:t>
      </w:r>
    </w:p>
    <w:p w14:paraId="69BEB5BE" w14:textId="77777777" w:rsidR="005F7642" w:rsidRPr="00CB4725"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CB4725">
        <w:rPr>
          <w:rFonts w:ascii="Lexend Light" w:hAnsi="Lexend Light"/>
          <w:color w:val="767171" w:themeColor="background2" w:themeShade="80"/>
          <w:szCs w:val="22"/>
        </w:rPr>
        <w:t>The school operates safe recruitment and selection practices as</w:t>
      </w:r>
      <w:r w:rsidRPr="00CB4725">
        <w:rPr>
          <w:rFonts w:ascii="Lexend Light" w:hAnsi="Lexend Light"/>
          <w:color w:val="767171" w:themeColor="background2" w:themeShade="80"/>
          <w:spacing w:val="1"/>
          <w:szCs w:val="22"/>
        </w:rPr>
        <w:t xml:space="preserve"> </w:t>
      </w:r>
      <w:r w:rsidRPr="00CB4725">
        <w:rPr>
          <w:rFonts w:ascii="Lexend Light" w:hAnsi="Lexend Light"/>
          <w:color w:val="767171" w:themeColor="background2" w:themeShade="80"/>
          <w:szCs w:val="22"/>
        </w:rPr>
        <w:t>outlined</w:t>
      </w:r>
      <w:r w:rsidRPr="00CB4725">
        <w:rPr>
          <w:rFonts w:ascii="Lexend Light" w:hAnsi="Lexend Light"/>
          <w:color w:val="767171" w:themeColor="background2" w:themeShade="80"/>
          <w:spacing w:val="11"/>
          <w:szCs w:val="22"/>
        </w:rPr>
        <w:t xml:space="preserve"> </w:t>
      </w:r>
      <w:r w:rsidRPr="00CB4725">
        <w:rPr>
          <w:rFonts w:ascii="Lexend Light" w:hAnsi="Lexend Light"/>
          <w:color w:val="767171" w:themeColor="background2" w:themeShade="80"/>
          <w:szCs w:val="22"/>
        </w:rPr>
        <w:t>in</w:t>
      </w:r>
      <w:r w:rsidRPr="00CB4725">
        <w:rPr>
          <w:rFonts w:ascii="Lexend Light" w:hAnsi="Lexend Light"/>
          <w:color w:val="767171" w:themeColor="background2" w:themeShade="80"/>
          <w:spacing w:val="13"/>
          <w:szCs w:val="22"/>
        </w:rPr>
        <w:t xml:space="preserve"> </w:t>
      </w:r>
      <w:r w:rsidRPr="00CB4725">
        <w:rPr>
          <w:rFonts w:ascii="Lexend Light" w:hAnsi="Lexend Light"/>
          <w:color w:val="767171" w:themeColor="background2" w:themeShade="80"/>
          <w:szCs w:val="22"/>
        </w:rPr>
        <w:t>SET</w:t>
      </w:r>
      <w:r w:rsidRPr="00CB4725">
        <w:rPr>
          <w:rFonts w:ascii="Lexend Light" w:hAnsi="Lexend Light"/>
          <w:color w:val="767171" w:themeColor="background2" w:themeShade="80"/>
          <w:spacing w:val="13"/>
          <w:szCs w:val="22"/>
        </w:rPr>
        <w:t xml:space="preserve"> </w:t>
      </w:r>
      <w:r w:rsidRPr="00CB4725">
        <w:rPr>
          <w:rFonts w:ascii="Lexend Light" w:hAnsi="Lexend Light"/>
          <w:color w:val="767171" w:themeColor="background2" w:themeShade="80"/>
          <w:szCs w:val="22"/>
        </w:rPr>
        <w:t>policies</w:t>
      </w:r>
      <w:r w:rsidRPr="00CB4725">
        <w:rPr>
          <w:rFonts w:ascii="Lexend Light" w:hAnsi="Lexend Light"/>
          <w:color w:val="767171" w:themeColor="background2" w:themeShade="80"/>
          <w:spacing w:val="11"/>
          <w:szCs w:val="22"/>
        </w:rPr>
        <w:t xml:space="preserve"> </w:t>
      </w:r>
      <w:r w:rsidRPr="00CB4725">
        <w:rPr>
          <w:rFonts w:ascii="Lexend Light" w:hAnsi="Lexend Light"/>
          <w:color w:val="767171" w:themeColor="background2" w:themeShade="80"/>
          <w:szCs w:val="22"/>
        </w:rPr>
        <w:t>and</w:t>
      </w:r>
      <w:r w:rsidRPr="00CB4725">
        <w:rPr>
          <w:rFonts w:ascii="Lexend Light" w:hAnsi="Lexend Light"/>
          <w:color w:val="767171" w:themeColor="background2" w:themeShade="80"/>
          <w:spacing w:val="14"/>
          <w:szCs w:val="22"/>
        </w:rPr>
        <w:t xml:space="preserve"> </w:t>
      </w:r>
      <w:r w:rsidRPr="00CB4725">
        <w:rPr>
          <w:rFonts w:ascii="Lexend Light" w:hAnsi="Lexend Light"/>
          <w:color w:val="767171" w:themeColor="background2" w:themeShade="80"/>
          <w:szCs w:val="22"/>
        </w:rPr>
        <w:t>KCSiE</w:t>
      </w:r>
      <w:r w:rsidRPr="00CB4725">
        <w:rPr>
          <w:rFonts w:ascii="Lexend Light" w:hAnsi="Lexend Light"/>
          <w:color w:val="767171" w:themeColor="background2" w:themeShade="80"/>
          <w:spacing w:val="12"/>
          <w:szCs w:val="22"/>
        </w:rPr>
        <w:t xml:space="preserve"> </w:t>
      </w:r>
      <w:r w:rsidRPr="00CB4725">
        <w:rPr>
          <w:rFonts w:ascii="Lexend Light" w:hAnsi="Lexend Light"/>
          <w:color w:val="767171" w:themeColor="background2" w:themeShade="80"/>
          <w:szCs w:val="22"/>
        </w:rPr>
        <w:t>Part</w:t>
      </w:r>
      <w:r w:rsidRPr="00CB4725">
        <w:rPr>
          <w:rFonts w:ascii="Lexend Light" w:hAnsi="Lexend Light"/>
          <w:color w:val="767171" w:themeColor="background2" w:themeShade="80"/>
          <w:spacing w:val="11"/>
          <w:szCs w:val="22"/>
        </w:rPr>
        <w:t xml:space="preserve"> </w:t>
      </w:r>
      <w:r w:rsidRPr="00CB4725">
        <w:rPr>
          <w:rFonts w:ascii="Lexend Light" w:hAnsi="Lexend Light"/>
          <w:color w:val="767171" w:themeColor="background2" w:themeShade="80"/>
          <w:szCs w:val="22"/>
        </w:rPr>
        <w:t>Three.</w:t>
      </w:r>
      <w:r w:rsidRPr="00CB4725">
        <w:rPr>
          <w:rFonts w:ascii="Lexend Light" w:hAnsi="Lexend Light"/>
          <w:color w:val="767171" w:themeColor="background2" w:themeShade="80"/>
          <w:spacing w:val="11"/>
          <w:szCs w:val="22"/>
        </w:rPr>
        <w:t xml:space="preserve"> </w:t>
      </w:r>
    </w:p>
    <w:p w14:paraId="544F386D" w14:textId="77777777" w:rsidR="005F7642" w:rsidRPr="00CB4725"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CB4725">
        <w:rPr>
          <w:rFonts w:ascii="Lexend Light" w:hAnsi="Lexend Light"/>
          <w:color w:val="767171" w:themeColor="background2" w:themeShade="80"/>
          <w:szCs w:val="22"/>
        </w:rPr>
        <w:t>That staff adhere to the staff code of conduct policy along with other relevant policies.</w:t>
      </w:r>
    </w:p>
    <w:p w14:paraId="7E3497D8" w14:textId="77777777" w:rsidR="005F7642" w:rsidRPr="00CB4725"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CB4725">
        <w:rPr>
          <w:rFonts w:ascii="Lexend Light" w:hAnsi="Lexend Light"/>
          <w:color w:val="767171" w:themeColor="background2" w:themeShade="80"/>
          <w:szCs w:val="22"/>
        </w:rPr>
        <w:t>The school follow procedures for allegations against staff in line with KCSiE Part Four and Trust policies and procedures.</w:t>
      </w:r>
    </w:p>
    <w:p w14:paraId="42B2290A" w14:textId="77777777" w:rsidR="005F7642" w:rsidRPr="00CB4725"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CB4725">
        <w:rPr>
          <w:rFonts w:ascii="Lexend Light" w:hAnsi="Lexend Light"/>
          <w:color w:val="767171" w:themeColor="background2" w:themeShade="80"/>
          <w:szCs w:val="22"/>
        </w:rPr>
        <w:t>Chair of AC is available to liaise with the local authority on and significant safeguarding issue, including in</w:t>
      </w:r>
      <w:r w:rsidRPr="00CB4725">
        <w:rPr>
          <w:rFonts w:ascii="Lexend Light" w:hAnsi="Lexend Light"/>
          <w:color w:val="767171" w:themeColor="background2" w:themeShade="80"/>
          <w:spacing w:val="1"/>
          <w:szCs w:val="22"/>
        </w:rPr>
        <w:t xml:space="preserve"> </w:t>
      </w:r>
      <w:r w:rsidRPr="00CB4725">
        <w:rPr>
          <w:rFonts w:ascii="Lexend Light" w:hAnsi="Lexend Light"/>
          <w:color w:val="767171" w:themeColor="background2" w:themeShade="80"/>
          <w:szCs w:val="22"/>
        </w:rPr>
        <w:t>the</w:t>
      </w:r>
      <w:r w:rsidRPr="00CB4725">
        <w:rPr>
          <w:rFonts w:ascii="Lexend Light" w:hAnsi="Lexend Light"/>
          <w:color w:val="767171" w:themeColor="background2" w:themeShade="80"/>
          <w:spacing w:val="-8"/>
          <w:szCs w:val="22"/>
        </w:rPr>
        <w:t xml:space="preserve"> </w:t>
      </w:r>
      <w:r w:rsidRPr="00CB4725">
        <w:rPr>
          <w:rFonts w:ascii="Lexend Light" w:hAnsi="Lexend Light"/>
          <w:color w:val="767171" w:themeColor="background2" w:themeShade="80"/>
          <w:szCs w:val="22"/>
        </w:rPr>
        <w:t>event</w:t>
      </w:r>
      <w:r w:rsidRPr="00CB4725">
        <w:rPr>
          <w:rFonts w:ascii="Lexend Light" w:hAnsi="Lexend Light"/>
          <w:color w:val="767171" w:themeColor="background2" w:themeShade="80"/>
          <w:spacing w:val="-9"/>
          <w:szCs w:val="22"/>
        </w:rPr>
        <w:t xml:space="preserve"> </w:t>
      </w:r>
      <w:r w:rsidRPr="00CB4725">
        <w:rPr>
          <w:rFonts w:ascii="Lexend Light" w:hAnsi="Lexend Light"/>
          <w:color w:val="767171" w:themeColor="background2" w:themeShade="80"/>
          <w:szCs w:val="22"/>
        </w:rPr>
        <w:t>of</w:t>
      </w:r>
      <w:r w:rsidRPr="00CB4725">
        <w:rPr>
          <w:rFonts w:ascii="Lexend Light" w:hAnsi="Lexend Light"/>
          <w:color w:val="767171" w:themeColor="background2" w:themeShade="80"/>
          <w:spacing w:val="-8"/>
          <w:szCs w:val="22"/>
        </w:rPr>
        <w:t xml:space="preserve"> </w:t>
      </w:r>
      <w:r w:rsidRPr="00CB4725">
        <w:rPr>
          <w:rFonts w:ascii="Lexend Light" w:hAnsi="Lexend Light"/>
          <w:color w:val="767171" w:themeColor="background2" w:themeShade="80"/>
          <w:szCs w:val="22"/>
        </w:rPr>
        <w:t>an</w:t>
      </w:r>
      <w:r w:rsidRPr="00CB4725">
        <w:rPr>
          <w:rFonts w:ascii="Lexend Light" w:hAnsi="Lexend Light"/>
          <w:color w:val="767171" w:themeColor="background2" w:themeShade="80"/>
          <w:spacing w:val="-10"/>
          <w:szCs w:val="22"/>
        </w:rPr>
        <w:t xml:space="preserve"> </w:t>
      </w:r>
      <w:r w:rsidRPr="00CB4725">
        <w:rPr>
          <w:rFonts w:ascii="Lexend Light" w:hAnsi="Lexend Light"/>
          <w:color w:val="767171" w:themeColor="background2" w:themeShade="80"/>
          <w:szCs w:val="22"/>
        </w:rPr>
        <w:t>allegation</w:t>
      </w:r>
      <w:r w:rsidRPr="00CB4725">
        <w:rPr>
          <w:rFonts w:ascii="Lexend Light" w:hAnsi="Lexend Light"/>
          <w:color w:val="767171" w:themeColor="background2" w:themeShade="80"/>
          <w:spacing w:val="-9"/>
          <w:szCs w:val="22"/>
        </w:rPr>
        <w:t xml:space="preserve"> </w:t>
      </w:r>
      <w:r w:rsidRPr="00CB4725">
        <w:rPr>
          <w:rFonts w:ascii="Lexend Light" w:hAnsi="Lexend Light"/>
          <w:color w:val="767171" w:themeColor="background2" w:themeShade="80"/>
          <w:szCs w:val="22"/>
        </w:rPr>
        <w:t>made</w:t>
      </w:r>
      <w:r w:rsidRPr="00CB4725">
        <w:rPr>
          <w:rFonts w:ascii="Lexend Light" w:hAnsi="Lexend Light"/>
          <w:color w:val="767171" w:themeColor="background2" w:themeShade="80"/>
          <w:spacing w:val="-7"/>
          <w:szCs w:val="22"/>
        </w:rPr>
        <w:t xml:space="preserve"> </w:t>
      </w:r>
      <w:r w:rsidRPr="00CB4725">
        <w:rPr>
          <w:rFonts w:ascii="Lexend Light" w:hAnsi="Lexend Light"/>
          <w:color w:val="767171" w:themeColor="background2" w:themeShade="80"/>
          <w:szCs w:val="22"/>
        </w:rPr>
        <w:t>against</w:t>
      </w:r>
      <w:r w:rsidRPr="00CB4725">
        <w:rPr>
          <w:rFonts w:ascii="Lexend Light" w:hAnsi="Lexend Light"/>
          <w:color w:val="767171" w:themeColor="background2" w:themeShade="80"/>
          <w:spacing w:val="-9"/>
          <w:szCs w:val="22"/>
        </w:rPr>
        <w:t xml:space="preserve"> </w:t>
      </w:r>
      <w:r w:rsidRPr="00CB4725">
        <w:rPr>
          <w:rFonts w:ascii="Lexend Light" w:hAnsi="Lexend Light"/>
          <w:color w:val="767171" w:themeColor="background2" w:themeShade="80"/>
          <w:szCs w:val="22"/>
        </w:rPr>
        <w:t>the</w:t>
      </w:r>
      <w:r w:rsidRPr="00CB4725">
        <w:rPr>
          <w:rFonts w:ascii="Lexend Light" w:hAnsi="Lexend Light"/>
          <w:color w:val="767171" w:themeColor="background2" w:themeShade="80"/>
          <w:spacing w:val="-8"/>
          <w:szCs w:val="22"/>
        </w:rPr>
        <w:t xml:space="preserve"> </w:t>
      </w:r>
      <w:r w:rsidRPr="00CB4725">
        <w:rPr>
          <w:rFonts w:ascii="Lexend Light" w:hAnsi="Lexend Light"/>
          <w:color w:val="767171" w:themeColor="background2" w:themeShade="80"/>
          <w:szCs w:val="22"/>
        </w:rPr>
        <w:t>Headteacher (Local</w:t>
      </w:r>
      <w:r w:rsidRPr="00CB4725">
        <w:rPr>
          <w:rFonts w:ascii="Lexend Light" w:hAnsi="Lexend Light"/>
          <w:color w:val="767171" w:themeColor="background2" w:themeShade="80"/>
          <w:spacing w:val="-1"/>
          <w:szCs w:val="22"/>
        </w:rPr>
        <w:t xml:space="preserve"> </w:t>
      </w:r>
      <w:r w:rsidRPr="00CB4725">
        <w:rPr>
          <w:rFonts w:ascii="Lexend Light" w:hAnsi="Lexend Light"/>
          <w:color w:val="767171" w:themeColor="background2" w:themeShade="80"/>
          <w:szCs w:val="22"/>
        </w:rPr>
        <w:t>Authority</w:t>
      </w:r>
      <w:r w:rsidRPr="00CB4725">
        <w:rPr>
          <w:rFonts w:ascii="Lexend Light" w:hAnsi="Lexend Light"/>
          <w:color w:val="767171" w:themeColor="background2" w:themeShade="80"/>
          <w:spacing w:val="-2"/>
          <w:szCs w:val="22"/>
        </w:rPr>
        <w:t xml:space="preserve"> </w:t>
      </w:r>
      <w:r w:rsidRPr="00CB4725">
        <w:rPr>
          <w:rFonts w:ascii="Lexend Light" w:hAnsi="Lexend Light"/>
          <w:color w:val="767171" w:themeColor="background2" w:themeShade="80"/>
          <w:szCs w:val="22"/>
        </w:rPr>
        <w:t>Designated</w:t>
      </w:r>
      <w:r w:rsidRPr="00CB4725">
        <w:rPr>
          <w:rFonts w:ascii="Lexend Light" w:hAnsi="Lexend Light"/>
          <w:color w:val="767171" w:themeColor="background2" w:themeShade="80"/>
          <w:spacing w:val="-1"/>
          <w:szCs w:val="22"/>
        </w:rPr>
        <w:t xml:space="preserve"> </w:t>
      </w:r>
      <w:r w:rsidRPr="00CB4725">
        <w:rPr>
          <w:rFonts w:ascii="Lexend Light" w:hAnsi="Lexend Light"/>
          <w:color w:val="767171" w:themeColor="background2" w:themeShade="80"/>
          <w:szCs w:val="22"/>
        </w:rPr>
        <w:t>Officer - LADO).</w:t>
      </w:r>
    </w:p>
    <w:p w14:paraId="47DD29F1" w14:textId="77777777" w:rsidR="005F7642" w:rsidRPr="00CB4725"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CB4725">
        <w:rPr>
          <w:rFonts w:ascii="Lexend Light" w:hAnsi="Lexend Light"/>
          <w:color w:val="767171" w:themeColor="background2" w:themeShade="80"/>
          <w:szCs w:val="22"/>
        </w:rPr>
        <w:t>Appropriate filters and monitoring systems are in place in school to protect pupils from online harm.</w:t>
      </w:r>
    </w:p>
    <w:p w14:paraId="0A9EDD11" w14:textId="77777777" w:rsidR="005F7642" w:rsidRPr="00CB4725" w:rsidRDefault="005F7642" w:rsidP="000C4560">
      <w:pPr>
        <w:pStyle w:val="SETbulleting"/>
        <w:tabs>
          <w:tab w:val="left" w:pos="1276"/>
          <w:tab w:val="left" w:pos="1874"/>
        </w:tabs>
        <w:spacing w:before="0" w:after="160" w:line="240" w:lineRule="auto"/>
        <w:ind w:left="723" w:hanging="360"/>
        <w:rPr>
          <w:rFonts w:ascii="Lexend Light" w:hAnsi="Lexend Light" w:cs="Tahoma"/>
          <w:color w:val="767171" w:themeColor="background2" w:themeShade="80"/>
          <w:szCs w:val="22"/>
        </w:rPr>
      </w:pPr>
      <w:r w:rsidRPr="00CB4725">
        <w:rPr>
          <w:rFonts w:ascii="Lexend Light" w:hAnsi="Lexend Light"/>
          <w:color w:val="767171" w:themeColor="background2" w:themeShade="80"/>
          <w:szCs w:val="22"/>
        </w:rPr>
        <w:t>A</w:t>
      </w:r>
      <w:r w:rsidRPr="00CB4725">
        <w:rPr>
          <w:rFonts w:ascii="Lexend Light" w:hAnsi="Lexend Light"/>
          <w:color w:val="767171" w:themeColor="background2" w:themeShade="80"/>
          <w:spacing w:val="-21"/>
          <w:szCs w:val="22"/>
        </w:rPr>
        <w:t xml:space="preserve"> trained  </w:t>
      </w:r>
      <w:r w:rsidRPr="00CB4725">
        <w:rPr>
          <w:rFonts w:ascii="Lexend Light" w:hAnsi="Lexend Light"/>
          <w:color w:val="767171" w:themeColor="background2" w:themeShade="80"/>
          <w:szCs w:val="22"/>
        </w:rPr>
        <w:t>designated</w:t>
      </w:r>
      <w:r w:rsidRPr="00CB4725">
        <w:rPr>
          <w:rFonts w:ascii="Lexend Light" w:hAnsi="Lexend Light"/>
          <w:color w:val="767171" w:themeColor="background2" w:themeShade="80"/>
          <w:spacing w:val="-20"/>
          <w:szCs w:val="22"/>
        </w:rPr>
        <w:t xml:space="preserve"> </w:t>
      </w:r>
      <w:r w:rsidRPr="00CB4725">
        <w:rPr>
          <w:rFonts w:ascii="Lexend Light" w:hAnsi="Lexend Light"/>
          <w:color w:val="767171" w:themeColor="background2" w:themeShade="80"/>
          <w:szCs w:val="22"/>
        </w:rPr>
        <w:t>teacher</w:t>
      </w:r>
      <w:r w:rsidRPr="00CB4725">
        <w:rPr>
          <w:rFonts w:ascii="Lexend Light" w:hAnsi="Lexend Light"/>
          <w:color w:val="767171" w:themeColor="background2" w:themeShade="80"/>
          <w:spacing w:val="-19"/>
          <w:szCs w:val="22"/>
        </w:rPr>
        <w:t xml:space="preserve"> </w:t>
      </w:r>
      <w:r w:rsidRPr="00CB4725">
        <w:rPr>
          <w:rFonts w:ascii="Lexend Light" w:hAnsi="Lexend Light"/>
          <w:color w:val="767171" w:themeColor="background2" w:themeShade="80"/>
          <w:szCs w:val="22"/>
        </w:rPr>
        <w:t>for</w:t>
      </w:r>
      <w:r w:rsidRPr="00CB4725">
        <w:rPr>
          <w:rFonts w:ascii="Lexend Light" w:hAnsi="Lexend Light"/>
          <w:color w:val="767171" w:themeColor="background2" w:themeShade="80"/>
          <w:spacing w:val="-18"/>
          <w:szCs w:val="22"/>
        </w:rPr>
        <w:t xml:space="preserve"> </w:t>
      </w:r>
      <w:r w:rsidRPr="00CB4725">
        <w:rPr>
          <w:rFonts w:ascii="Lexend Light" w:hAnsi="Lexend Light"/>
          <w:color w:val="767171" w:themeColor="background2" w:themeShade="80"/>
          <w:szCs w:val="22"/>
        </w:rPr>
        <w:t>looked</w:t>
      </w:r>
      <w:r w:rsidRPr="00CB4725">
        <w:rPr>
          <w:rFonts w:ascii="Lexend Light" w:hAnsi="Lexend Light"/>
          <w:color w:val="767171" w:themeColor="background2" w:themeShade="80"/>
          <w:spacing w:val="-20"/>
          <w:szCs w:val="22"/>
        </w:rPr>
        <w:t xml:space="preserve"> </w:t>
      </w:r>
      <w:r w:rsidRPr="00CB4725">
        <w:rPr>
          <w:rFonts w:ascii="Lexend Light" w:hAnsi="Lexend Light"/>
          <w:color w:val="767171" w:themeColor="background2" w:themeShade="80"/>
          <w:szCs w:val="22"/>
        </w:rPr>
        <w:t>after</w:t>
      </w:r>
      <w:r w:rsidRPr="00CB4725">
        <w:rPr>
          <w:rFonts w:ascii="Lexend Light" w:hAnsi="Lexend Light"/>
          <w:color w:val="767171" w:themeColor="background2" w:themeShade="80"/>
          <w:spacing w:val="-18"/>
          <w:szCs w:val="22"/>
        </w:rPr>
        <w:t xml:space="preserve"> </w:t>
      </w:r>
      <w:r w:rsidRPr="00CB4725">
        <w:rPr>
          <w:rFonts w:ascii="Lexend Light" w:hAnsi="Lexend Light"/>
          <w:color w:val="767171" w:themeColor="background2" w:themeShade="80"/>
          <w:szCs w:val="22"/>
        </w:rPr>
        <w:t>children</w:t>
      </w:r>
      <w:r w:rsidRPr="00CB4725">
        <w:rPr>
          <w:rFonts w:ascii="Lexend Light" w:hAnsi="Lexend Light"/>
          <w:color w:val="767171" w:themeColor="background2" w:themeShade="80"/>
          <w:spacing w:val="-21"/>
          <w:szCs w:val="22"/>
        </w:rPr>
        <w:t xml:space="preserve"> </w:t>
      </w:r>
      <w:r w:rsidRPr="00CB4725">
        <w:rPr>
          <w:rFonts w:ascii="Lexend Light" w:hAnsi="Lexend Light"/>
          <w:color w:val="767171" w:themeColor="background2" w:themeShade="80"/>
          <w:szCs w:val="22"/>
        </w:rPr>
        <w:t>is</w:t>
      </w:r>
      <w:r w:rsidRPr="00CB4725">
        <w:rPr>
          <w:rFonts w:ascii="Lexend Light" w:hAnsi="Lexend Light"/>
          <w:color w:val="767171" w:themeColor="background2" w:themeShade="80"/>
          <w:spacing w:val="-20"/>
          <w:szCs w:val="22"/>
        </w:rPr>
        <w:t xml:space="preserve"> </w:t>
      </w:r>
      <w:r w:rsidRPr="00CB4725">
        <w:rPr>
          <w:rFonts w:ascii="Lexend Light" w:hAnsi="Lexend Light"/>
          <w:color w:val="767171" w:themeColor="background2" w:themeShade="80"/>
          <w:szCs w:val="22"/>
        </w:rPr>
        <w:t>in</w:t>
      </w:r>
      <w:r w:rsidRPr="00CB4725">
        <w:rPr>
          <w:rFonts w:ascii="Lexend Light" w:hAnsi="Lexend Light"/>
          <w:color w:val="767171" w:themeColor="background2" w:themeShade="80"/>
          <w:spacing w:val="-19"/>
          <w:szCs w:val="22"/>
        </w:rPr>
        <w:t xml:space="preserve"> </w:t>
      </w:r>
      <w:r w:rsidRPr="00CB4725">
        <w:rPr>
          <w:rFonts w:ascii="Lexend Light" w:hAnsi="Lexend Light"/>
          <w:color w:val="767171" w:themeColor="background2" w:themeShade="80"/>
          <w:szCs w:val="22"/>
        </w:rPr>
        <w:t>place</w:t>
      </w:r>
      <w:r w:rsidRPr="00CB4725">
        <w:rPr>
          <w:rFonts w:ascii="Lexend Light" w:hAnsi="Lexend Light"/>
          <w:color w:val="767171" w:themeColor="background2" w:themeShade="80"/>
          <w:spacing w:val="-18"/>
          <w:szCs w:val="22"/>
        </w:rPr>
        <w:t>.</w:t>
      </w:r>
    </w:p>
    <w:p w14:paraId="329A967B" w14:textId="77777777" w:rsidR="0037187B" w:rsidRDefault="0037187B" w:rsidP="000C4560">
      <w:pPr>
        <w:spacing w:before="0" w:after="160" w:line="276" w:lineRule="auto"/>
        <w:jc w:val="both"/>
        <w:rPr>
          <w:rFonts w:ascii="Lexend Light" w:hAnsi="Lexend Light"/>
          <w:b/>
          <w:bCs/>
          <w:color w:val="767171" w:themeColor="background2" w:themeShade="80"/>
        </w:rPr>
      </w:pPr>
    </w:p>
    <w:p w14:paraId="43CB7503" w14:textId="77777777" w:rsidR="00CB6D87" w:rsidRDefault="00CB6D87" w:rsidP="000C4560">
      <w:pPr>
        <w:spacing w:before="0" w:after="160" w:line="276" w:lineRule="auto"/>
        <w:jc w:val="both"/>
        <w:rPr>
          <w:rFonts w:ascii="Lexend Light" w:hAnsi="Lexend Light"/>
          <w:b/>
          <w:bCs/>
          <w:color w:val="767171" w:themeColor="background2" w:themeShade="80"/>
        </w:rPr>
      </w:pPr>
    </w:p>
    <w:p w14:paraId="10DA0AAA" w14:textId="54B15870" w:rsidR="005F7642" w:rsidRPr="00830D21" w:rsidRDefault="005F7642" w:rsidP="000C4560">
      <w:pPr>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The Headteacher</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will</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ensure</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that:</w:t>
      </w:r>
    </w:p>
    <w:p w14:paraId="17D7C7BE" w14:textId="71EE2E1D"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The policies and procedures adopted are</w:t>
      </w:r>
      <w:r w:rsidRPr="00830D21">
        <w:rPr>
          <w:rFonts w:ascii="Lexend Light" w:hAnsi="Lexend Light"/>
          <w:color w:val="767171" w:themeColor="background2" w:themeShade="80"/>
          <w:spacing w:val="-8"/>
          <w:szCs w:val="22"/>
        </w:rPr>
        <w:t xml:space="preserve"> </w:t>
      </w:r>
      <w:r w:rsidRPr="00830D21">
        <w:rPr>
          <w:rFonts w:ascii="Lexend Light" w:hAnsi="Lexend Light"/>
          <w:color w:val="767171" w:themeColor="background2" w:themeShade="80"/>
          <w:szCs w:val="22"/>
        </w:rPr>
        <w:t>fully</w:t>
      </w:r>
      <w:r w:rsidRPr="00830D21">
        <w:rPr>
          <w:rFonts w:ascii="Lexend Light" w:hAnsi="Lexend Light"/>
          <w:color w:val="767171" w:themeColor="background2" w:themeShade="80"/>
          <w:spacing w:val="-8"/>
          <w:szCs w:val="22"/>
        </w:rPr>
        <w:t xml:space="preserve"> </w:t>
      </w:r>
      <w:r w:rsidRPr="00830D21">
        <w:rPr>
          <w:rFonts w:ascii="Lexend Light" w:hAnsi="Lexend Light"/>
          <w:color w:val="767171" w:themeColor="background2" w:themeShade="80"/>
          <w:szCs w:val="22"/>
        </w:rPr>
        <w:t>implemented</w:t>
      </w:r>
      <w:r w:rsidR="00CB4725">
        <w:rPr>
          <w:rFonts w:ascii="Lexend Light" w:hAnsi="Lexend Light"/>
          <w:color w:val="767171" w:themeColor="background2" w:themeShade="80"/>
          <w:szCs w:val="22"/>
        </w:rPr>
        <w:t xml:space="preserve"> </w:t>
      </w:r>
      <w:r w:rsidRPr="00830D21">
        <w:rPr>
          <w:rFonts w:ascii="Lexend Light" w:hAnsi="Lexend Light"/>
          <w:color w:val="767171" w:themeColor="background2" w:themeShade="80"/>
          <w:spacing w:val="-82"/>
          <w:szCs w:val="22"/>
        </w:rPr>
        <w:t xml:space="preserve"> </w:t>
      </w:r>
      <w:r w:rsidR="00CB4725">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and followed</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by</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all</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staff,</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including supply staff and volunteers</w:t>
      </w:r>
    </w:p>
    <w:p w14:paraId="4C168F67"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Safer Recruitment systems are robust and of high quality.</w:t>
      </w:r>
    </w:p>
    <w:p w14:paraId="188831EB"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 xml:space="preserve">A DSL and DDSLs are identified to whole school. These staff will be properly trained. </w:t>
      </w:r>
    </w:p>
    <w:p w14:paraId="3BEFD37F"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All staff and volunteers receive appropriate training and safeguarding information as required, including how to report on other adults.</w:t>
      </w:r>
    </w:p>
    <w:p w14:paraId="7A9181C8"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 xml:space="preserve">Parents/pupils are aware of safeguarding procedures and how to raise a concern. </w:t>
      </w:r>
    </w:p>
    <w:p w14:paraId="3B2CBCE8"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Processes are in place to identify children who may benefit from</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early</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help and</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ensure that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all</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staff</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are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aware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of</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the processes.</w:t>
      </w:r>
    </w:p>
    <w:p w14:paraId="4F7DE4C2"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The</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Designated</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Safeguarding</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Lead:</w:t>
      </w:r>
    </w:p>
    <w:p w14:paraId="2ADAE5D7" w14:textId="219A2ABE" w:rsidR="005F7642" w:rsidRPr="00830D21" w:rsidRDefault="005F7642" w:rsidP="000C4560">
      <w:pPr>
        <w:pStyle w:val="SETBulletpoints"/>
        <w:spacing w:after="160"/>
        <w:jc w:val="both"/>
        <w:rPr>
          <w:color w:val="767171" w:themeColor="background2" w:themeShade="80"/>
          <w:szCs w:val="22"/>
        </w:rPr>
      </w:pPr>
      <w:r w:rsidRPr="00830D21">
        <w:rPr>
          <w:color w:val="767171" w:themeColor="background2" w:themeShade="80"/>
          <w:szCs w:val="22"/>
        </w:rPr>
        <w:t>The DSL (member of school leadership team)</w:t>
      </w:r>
      <w:r w:rsidRPr="00830D21">
        <w:rPr>
          <w:color w:val="767171" w:themeColor="background2" w:themeShade="80"/>
          <w:spacing w:val="1"/>
          <w:szCs w:val="22"/>
        </w:rPr>
        <w:t xml:space="preserve"> </w:t>
      </w:r>
      <w:r w:rsidRPr="00830D21">
        <w:rPr>
          <w:color w:val="767171" w:themeColor="background2" w:themeShade="80"/>
          <w:szCs w:val="22"/>
        </w:rPr>
        <w:t>has</w:t>
      </w:r>
      <w:r w:rsidRPr="00830D21">
        <w:rPr>
          <w:color w:val="767171" w:themeColor="background2" w:themeShade="80"/>
          <w:spacing w:val="1"/>
          <w:szCs w:val="22"/>
        </w:rPr>
        <w:t xml:space="preserve"> </w:t>
      </w:r>
      <w:r w:rsidRPr="00830D21">
        <w:rPr>
          <w:color w:val="767171" w:themeColor="background2" w:themeShade="80"/>
          <w:szCs w:val="22"/>
        </w:rPr>
        <w:t>a</w:t>
      </w:r>
      <w:r w:rsidRPr="00830D21">
        <w:rPr>
          <w:color w:val="767171" w:themeColor="background2" w:themeShade="80"/>
          <w:spacing w:val="1"/>
          <w:szCs w:val="22"/>
        </w:rPr>
        <w:t xml:space="preserve"> </w:t>
      </w:r>
      <w:r w:rsidRPr="00830D21">
        <w:rPr>
          <w:color w:val="767171" w:themeColor="background2" w:themeShade="80"/>
          <w:szCs w:val="22"/>
        </w:rPr>
        <w:t>specific</w:t>
      </w:r>
      <w:r w:rsidRPr="00830D21">
        <w:rPr>
          <w:color w:val="767171" w:themeColor="background2" w:themeShade="80"/>
          <w:spacing w:val="1"/>
          <w:szCs w:val="22"/>
        </w:rPr>
        <w:t xml:space="preserve"> </w:t>
      </w:r>
      <w:r w:rsidRPr="00830D21">
        <w:rPr>
          <w:color w:val="767171" w:themeColor="background2" w:themeShade="80"/>
          <w:szCs w:val="22"/>
        </w:rPr>
        <w:t>responsibility</w:t>
      </w:r>
      <w:r w:rsidRPr="00830D21">
        <w:rPr>
          <w:color w:val="767171" w:themeColor="background2" w:themeShade="80"/>
          <w:spacing w:val="1"/>
          <w:szCs w:val="22"/>
        </w:rPr>
        <w:t xml:space="preserve"> </w:t>
      </w:r>
      <w:r w:rsidRPr="00830D21">
        <w:rPr>
          <w:color w:val="767171" w:themeColor="background2" w:themeShade="80"/>
          <w:szCs w:val="22"/>
        </w:rPr>
        <w:t>for</w:t>
      </w:r>
      <w:r w:rsidRPr="00830D21">
        <w:rPr>
          <w:color w:val="767171" w:themeColor="background2" w:themeShade="80"/>
          <w:spacing w:val="1"/>
          <w:szCs w:val="22"/>
        </w:rPr>
        <w:t xml:space="preserve"> </w:t>
      </w:r>
      <w:r w:rsidRPr="00830D21">
        <w:rPr>
          <w:color w:val="767171" w:themeColor="background2" w:themeShade="80"/>
          <w:szCs w:val="22"/>
        </w:rPr>
        <w:t>safeguarding and promoting the welfare of all pupils registered</w:t>
      </w:r>
      <w:r w:rsidRPr="00830D21">
        <w:rPr>
          <w:color w:val="767171" w:themeColor="background2" w:themeShade="80"/>
          <w:spacing w:val="1"/>
          <w:szCs w:val="22"/>
        </w:rPr>
        <w:t xml:space="preserve"> </w:t>
      </w:r>
      <w:r w:rsidRPr="00830D21">
        <w:rPr>
          <w:color w:val="767171" w:themeColor="background2" w:themeShade="80"/>
          <w:szCs w:val="22"/>
        </w:rPr>
        <w:t>in</w:t>
      </w:r>
      <w:r w:rsidRPr="00830D21">
        <w:rPr>
          <w:color w:val="767171" w:themeColor="background2" w:themeShade="80"/>
          <w:spacing w:val="1"/>
          <w:szCs w:val="22"/>
        </w:rPr>
        <w:t xml:space="preserve"> </w:t>
      </w:r>
      <w:r w:rsidRPr="00830D21">
        <w:rPr>
          <w:color w:val="767171" w:themeColor="background2" w:themeShade="80"/>
          <w:szCs w:val="22"/>
        </w:rPr>
        <w:t>the</w:t>
      </w:r>
      <w:r w:rsidRPr="00830D21">
        <w:rPr>
          <w:color w:val="767171" w:themeColor="background2" w:themeShade="80"/>
          <w:spacing w:val="1"/>
          <w:szCs w:val="22"/>
        </w:rPr>
        <w:t xml:space="preserve"> </w:t>
      </w:r>
      <w:r w:rsidRPr="00830D21">
        <w:rPr>
          <w:color w:val="767171" w:themeColor="background2" w:themeShade="80"/>
          <w:szCs w:val="22"/>
        </w:rPr>
        <w:t>school.</w:t>
      </w:r>
      <w:r w:rsidRPr="00830D21">
        <w:rPr>
          <w:color w:val="767171" w:themeColor="background2" w:themeShade="80"/>
          <w:spacing w:val="1"/>
          <w:szCs w:val="22"/>
        </w:rPr>
        <w:t xml:space="preserve"> </w:t>
      </w:r>
      <w:r w:rsidRPr="00830D21">
        <w:rPr>
          <w:color w:val="767171" w:themeColor="background2" w:themeShade="80"/>
          <w:szCs w:val="22"/>
        </w:rPr>
        <w:t>A</w:t>
      </w:r>
      <w:r w:rsidRPr="00830D21">
        <w:rPr>
          <w:color w:val="767171" w:themeColor="background2" w:themeShade="80"/>
          <w:spacing w:val="-2"/>
          <w:szCs w:val="22"/>
        </w:rPr>
        <w:t xml:space="preserve"> </w:t>
      </w:r>
      <w:r w:rsidRPr="00830D21">
        <w:rPr>
          <w:color w:val="767171" w:themeColor="background2" w:themeShade="80"/>
          <w:szCs w:val="22"/>
        </w:rPr>
        <w:t>full</w:t>
      </w:r>
      <w:r w:rsidRPr="00830D21">
        <w:rPr>
          <w:color w:val="767171" w:themeColor="background2" w:themeShade="80"/>
          <w:spacing w:val="-3"/>
          <w:szCs w:val="22"/>
        </w:rPr>
        <w:t xml:space="preserve"> </w:t>
      </w:r>
      <w:r w:rsidRPr="00830D21">
        <w:rPr>
          <w:color w:val="767171" w:themeColor="background2" w:themeShade="80"/>
          <w:szCs w:val="22"/>
        </w:rPr>
        <w:t>role</w:t>
      </w:r>
      <w:r w:rsidRPr="00830D21">
        <w:rPr>
          <w:color w:val="767171" w:themeColor="background2" w:themeShade="80"/>
          <w:spacing w:val="-2"/>
          <w:szCs w:val="22"/>
        </w:rPr>
        <w:t xml:space="preserve"> </w:t>
      </w:r>
      <w:r w:rsidRPr="00830D21">
        <w:rPr>
          <w:color w:val="767171" w:themeColor="background2" w:themeShade="80"/>
          <w:szCs w:val="22"/>
        </w:rPr>
        <w:t>description</w:t>
      </w:r>
      <w:r w:rsidRPr="00830D21">
        <w:rPr>
          <w:color w:val="767171" w:themeColor="background2" w:themeShade="80"/>
          <w:spacing w:val="-1"/>
          <w:szCs w:val="22"/>
        </w:rPr>
        <w:t xml:space="preserve"> </w:t>
      </w:r>
      <w:r w:rsidRPr="00830D21">
        <w:rPr>
          <w:color w:val="767171" w:themeColor="background2" w:themeShade="80"/>
          <w:szCs w:val="22"/>
        </w:rPr>
        <w:t>is</w:t>
      </w:r>
      <w:r w:rsidRPr="00830D21">
        <w:rPr>
          <w:color w:val="767171" w:themeColor="background2" w:themeShade="80"/>
          <w:spacing w:val="-3"/>
          <w:szCs w:val="22"/>
        </w:rPr>
        <w:t xml:space="preserve"> </w:t>
      </w:r>
      <w:r w:rsidRPr="00830D21">
        <w:rPr>
          <w:color w:val="767171" w:themeColor="background2" w:themeShade="80"/>
          <w:szCs w:val="22"/>
        </w:rPr>
        <w:t>outlined</w:t>
      </w:r>
      <w:r w:rsidRPr="00830D21">
        <w:rPr>
          <w:color w:val="767171" w:themeColor="background2" w:themeShade="80"/>
          <w:spacing w:val="-2"/>
          <w:szCs w:val="22"/>
        </w:rPr>
        <w:t xml:space="preserve"> </w:t>
      </w:r>
      <w:r w:rsidRPr="00830D21">
        <w:rPr>
          <w:color w:val="767171" w:themeColor="background2" w:themeShade="80"/>
          <w:szCs w:val="22"/>
        </w:rPr>
        <w:t>in</w:t>
      </w:r>
      <w:r w:rsidRPr="00830D21">
        <w:rPr>
          <w:color w:val="767171" w:themeColor="background2" w:themeShade="80"/>
          <w:spacing w:val="-1"/>
          <w:szCs w:val="22"/>
        </w:rPr>
        <w:t xml:space="preserve"> </w:t>
      </w:r>
      <w:r w:rsidRPr="00830D21">
        <w:rPr>
          <w:color w:val="767171" w:themeColor="background2" w:themeShade="80"/>
          <w:szCs w:val="22"/>
        </w:rPr>
        <w:t>KCSiE Annex</w:t>
      </w:r>
      <w:r w:rsidRPr="00830D21">
        <w:rPr>
          <w:color w:val="767171" w:themeColor="background2" w:themeShade="80"/>
          <w:spacing w:val="-3"/>
          <w:szCs w:val="22"/>
        </w:rPr>
        <w:t xml:space="preserve"> </w:t>
      </w:r>
      <w:r w:rsidRPr="00830D21">
        <w:rPr>
          <w:color w:val="767171" w:themeColor="background2" w:themeShade="80"/>
          <w:szCs w:val="22"/>
        </w:rPr>
        <w:t>C.</w:t>
      </w:r>
    </w:p>
    <w:p w14:paraId="2AB02892" w14:textId="77777777" w:rsidR="005F7642" w:rsidRPr="00830D21" w:rsidRDefault="005F7642" w:rsidP="000C4560">
      <w:pPr>
        <w:pStyle w:val="SETbulleting"/>
        <w:numPr>
          <w:ilvl w:val="0"/>
          <w:numId w:val="0"/>
        </w:numPr>
        <w:spacing w:before="0" w:after="160"/>
        <w:rPr>
          <w:rFonts w:ascii="Lexend Light" w:hAnsi="Lexend Light"/>
          <w:b/>
          <w:bCs/>
          <w:color w:val="767171" w:themeColor="background2" w:themeShade="80"/>
          <w:szCs w:val="22"/>
        </w:rPr>
      </w:pPr>
      <w:r w:rsidRPr="00830D21">
        <w:rPr>
          <w:rFonts w:ascii="Lexend Light" w:hAnsi="Lexend Light"/>
          <w:b/>
          <w:bCs/>
          <w:color w:val="767171" w:themeColor="background2" w:themeShade="80"/>
          <w:szCs w:val="22"/>
        </w:rPr>
        <w:t>School staff:</w:t>
      </w:r>
    </w:p>
    <w:p w14:paraId="43113D1C" w14:textId="77777777" w:rsidR="005F7642" w:rsidRPr="00830D21" w:rsidRDefault="005F7642" w:rsidP="000C4560">
      <w:pPr>
        <w:pStyle w:val="SETbulleting"/>
        <w:tabs>
          <w:tab w:val="left" w:pos="1276"/>
          <w:tab w:val="left" w:pos="1874"/>
        </w:tabs>
        <w:spacing w:before="0" w:after="160"/>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School staff know</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that</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they</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have</w:t>
      </w:r>
      <w:r w:rsidRPr="00830D21">
        <w:rPr>
          <w:rFonts w:ascii="Lexend Light" w:hAnsi="Lexend Light"/>
          <w:color w:val="767171" w:themeColor="background2" w:themeShade="80"/>
          <w:spacing w:val="-6"/>
          <w:szCs w:val="22"/>
        </w:rPr>
        <w:t xml:space="preserve"> </w:t>
      </w:r>
      <w:r w:rsidRPr="00830D21">
        <w:rPr>
          <w:rFonts w:ascii="Lexend Light" w:hAnsi="Lexend Light"/>
          <w:color w:val="767171" w:themeColor="background2" w:themeShade="80"/>
          <w:szCs w:val="22"/>
        </w:rPr>
        <w:t>an</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important</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role</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as many safeguarding issues become known them before a DSL may</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get involved, e.g. disclosures from pupils. Expectations are outlined in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KCSiE Part One, which all staff must read and submit each year a</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signed</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declaration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they</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have done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so.</w:t>
      </w:r>
    </w:p>
    <w:p w14:paraId="07622D5F" w14:textId="77777777" w:rsidR="005F7642" w:rsidRPr="00830D21" w:rsidRDefault="005F7642" w:rsidP="000C4560">
      <w:pPr>
        <w:pStyle w:val="Header"/>
        <w:tabs>
          <w:tab w:val="clear" w:pos="4513"/>
          <w:tab w:val="clear" w:pos="9026"/>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br w:type="page"/>
      </w:r>
    </w:p>
    <w:p w14:paraId="5C7352F4" w14:textId="3417F1D7" w:rsidR="005F7642" w:rsidRPr="000B3889" w:rsidRDefault="005F7642" w:rsidP="000C4560">
      <w:pPr>
        <w:pStyle w:val="SETSubheading"/>
        <w:numPr>
          <w:ilvl w:val="0"/>
          <w:numId w:val="30"/>
        </w:numPr>
        <w:spacing w:before="0" w:after="160"/>
        <w:ind w:left="360"/>
        <w:jc w:val="both"/>
      </w:pPr>
      <w:r w:rsidRPr="000B3889">
        <w:lastRenderedPageBreak/>
        <w:t>Local Safeguarding Partners</w:t>
      </w:r>
    </w:p>
    <w:p w14:paraId="4F42326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arrangements,</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outlined</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DfE</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transitional arrangements, are led by three safeguarding partners (local authorities, chief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officers of police, and clinical commissioning groups). Safeguarding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partners will agree the arrangements for themselves, and any relevant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agencies they consider appropriate, e.g. schools, to work together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safeguard and promote the welfare of children in their area. Each local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authority may have slightly different arrangements and full details of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arrangements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are outlined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Annex</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B</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document.</w:t>
      </w:r>
    </w:p>
    <w:p w14:paraId="3993A7FA"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709FFB82" w14:textId="056E7D85" w:rsidR="005F7642" w:rsidRPr="000B3889" w:rsidRDefault="005F7642" w:rsidP="000C4560">
      <w:pPr>
        <w:pStyle w:val="SETSubheading"/>
        <w:numPr>
          <w:ilvl w:val="0"/>
          <w:numId w:val="30"/>
        </w:numPr>
        <w:spacing w:before="0" w:after="160"/>
        <w:ind w:left="360"/>
        <w:jc w:val="both"/>
      </w:pPr>
      <w:r w:rsidRPr="000B3889">
        <w:t>Quality Assurance of Safeguarding in SET schools</w:t>
      </w:r>
    </w:p>
    <w:p w14:paraId="44809453"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Internal monitoring and evaluation by senior staff, e.g.</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DSLs, Headteachers and governance is a key</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aspect</w:t>
      </w:r>
      <w:r w:rsidRPr="00830D21">
        <w:rPr>
          <w:rFonts w:ascii="Lexend Light" w:hAnsi="Lexend Light"/>
          <w:color w:val="767171" w:themeColor="background2" w:themeShade="80"/>
          <w:spacing w:val="-11"/>
          <w:szCs w:val="22"/>
        </w:rPr>
        <w:t xml:space="preserve"> </w:t>
      </w:r>
      <w:r w:rsidRPr="00830D21">
        <w:rPr>
          <w:rFonts w:ascii="Lexend Light" w:hAnsi="Lexend Light"/>
          <w:color w:val="767171" w:themeColor="background2" w:themeShade="80"/>
          <w:szCs w:val="22"/>
        </w:rPr>
        <w:t>of</w:t>
      </w:r>
      <w:r w:rsidRPr="00830D21">
        <w:rPr>
          <w:rFonts w:ascii="Lexend Light" w:hAnsi="Lexend Light"/>
          <w:color w:val="767171" w:themeColor="background2" w:themeShade="80"/>
          <w:spacing w:val="-9"/>
          <w:szCs w:val="22"/>
        </w:rPr>
        <w:t xml:space="preserve"> </w:t>
      </w:r>
      <w:r w:rsidRPr="00830D21">
        <w:rPr>
          <w:rFonts w:ascii="Lexend Light" w:hAnsi="Lexend Light"/>
          <w:color w:val="767171" w:themeColor="background2" w:themeShade="80"/>
          <w:szCs w:val="22"/>
        </w:rPr>
        <w:t>quality</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assurance</w:t>
      </w:r>
      <w:r w:rsidRPr="00830D21">
        <w:rPr>
          <w:rFonts w:ascii="Lexend Light" w:hAnsi="Lexend Light"/>
          <w:color w:val="767171" w:themeColor="background2" w:themeShade="80"/>
          <w:spacing w:val="-8"/>
          <w:szCs w:val="22"/>
        </w:rPr>
        <w:t xml:space="preserve"> in school, and </w:t>
      </w:r>
      <w:r w:rsidRPr="00830D21">
        <w:rPr>
          <w:rFonts w:ascii="Lexend Light" w:hAnsi="Lexend Light"/>
          <w:color w:val="767171" w:themeColor="background2" w:themeShade="80"/>
          <w:szCs w:val="22"/>
        </w:rPr>
        <w:t>in</w:t>
      </w:r>
      <w:r w:rsidRPr="00830D21">
        <w:rPr>
          <w:rFonts w:ascii="Lexend Light" w:hAnsi="Lexend Light"/>
          <w:color w:val="767171" w:themeColor="background2" w:themeShade="80"/>
          <w:spacing w:val="-11"/>
          <w:szCs w:val="22"/>
        </w:rPr>
        <w:t xml:space="preserve"> </w:t>
      </w:r>
      <w:r w:rsidRPr="00830D21">
        <w:rPr>
          <w:rFonts w:ascii="Lexend Light" w:hAnsi="Lexend Light"/>
          <w:color w:val="767171" w:themeColor="background2" w:themeShade="80"/>
          <w:szCs w:val="22"/>
        </w:rPr>
        <w:t>addition,</w:t>
      </w:r>
      <w:r w:rsidRPr="00830D21">
        <w:rPr>
          <w:rFonts w:ascii="Lexend Light" w:hAnsi="Lexend Light"/>
          <w:color w:val="767171" w:themeColor="background2" w:themeShade="80"/>
          <w:spacing w:val="-11"/>
          <w:szCs w:val="22"/>
        </w:rPr>
        <w:t xml:space="preserve"> </w:t>
      </w:r>
      <w:r w:rsidRPr="00830D21">
        <w:rPr>
          <w:rFonts w:ascii="Lexend Light" w:hAnsi="Lexend Light"/>
          <w:color w:val="767171" w:themeColor="background2" w:themeShade="80"/>
          <w:szCs w:val="22"/>
        </w:rPr>
        <w:t>SET</w:t>
      </w:r>
      <w:r w:rsidRPr="00830D21">
        <w:rPr>
          <w:rFonts w:ascii="Lexend Light" w:hAnsi="Lexend Light"/>
          <w:color w:val="767171" w:themeColor="background2" w:themeShade="80"/>
          <w:spacing w:val="-9"/>
          <w:szCs w:val="22"/>
        </w:rPr>
        <w:t xml:space="preserve"> </w:t>
      </w:r>
      <w:r w:rsidRPr="00830D21">
        <w:rPr>
          <w:rFonts w:ascii="Lexend Light" w:hAnsi="Lexend Light"/>
          <w:color w:val="767171" w:themeColor="background2" w:themeShade="80"/>
          <w:szCs w:val="22"/>
        </w:rPr>
        <w:t>also</w:t>
      </w:r>
      <w:r w:rsidRPr="00830D21">
        <w:rPr>
          <w:rFonts w:ascii="Lexend Light" w:hAnsi="Lexend Light"/>
          <w:color w:val="767171" w:themeColor="background2" w:themeShade="80"/>
          <w:spacing w:val="-9"/>
          <w:szCs w:val="22"/>
        </w:rPr>
        <w:t xml:space="preserve"> </w:t>
      </w:r>
      <w:r w:rsidRPr="00830D21">
        <w:rPr>
          <w:rFonts w:ascii="Lexend Light" w:hAnsi="Lexend Light"/>
          <w:color w:val="767171" w:themeColor="background2" w:themeShade="80"/>
          <w:szCs w:val="22"/>
        </w:rPr>
        <w:t>have</w:t>
      </w:r>
      <w:r w:rsidRPr="00830D21">
        <w:rPr>
          <w:rFonts w:ascii="Lexend Light" w:hAnsi="Lexend Light"/>
          <w:color w:val="767171" w:themeColor="background2" w:themeShade="80"/>
          <w:spacing w:val="-9"/>
          <w:szCs w:val="22"/>
        </w:rPr>
        <w:t xml:space="preserve"> </w:t>
      </w:r>
      <w:r w:rsidRPr="00830D21">
        <w:rPr>
          <w:rFonts w:ascii="Lexend Light" w:hAnsi="Lexend Light"/>
          <w:color w:val="767171" w:themeColor="background2" w:themeShade="80"/>
          <w:szCs w:val="22"/>
        </w:rPr>
        <w:t>central</w:t>
      </w:r>
      <w:r w:rsidRPr="00830D21">
        <w:rPr>
          <w:rFonts w:ascii="Lexend Light" w:hAnsi="Lexend Light"/>
          <w:color w:val="767171" w:themeColor="background2" w:themeShade="80"/>
          <w:spacing w:val="-9"/>
          <w:szCs w:val="22"/>
        </w:rPr>
        <w:t xml:space="preserve"> </w:t>
      </w:r>
      <w:r w:rsidRPr="00830D21">
        <w:rPr>
          <w:rFonts w:ascii="Lexend Light" w:hAnsi="Lexend Light"/>
          <w:color w:val="767171" w:themeColor="background2" w:themeShade="80"/>
          <w:szCs w:val="22"/>
        </w:rPr>
        <w:t>team colleagues who support this process. There are three stages to this aspect</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of</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the quality</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assurance process:</w:t>
      </w:r>
    </w:p>
    <w:p w14:paraId="13C715C9" w14:textId="5C1DF080"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SET Safeguarding Audit –</w:t>
      </w:r>
      <w:r w:rsidR="004559E8">
        <w:rPr>
          <w:rFonts w:ascii="Lexend Light" w:hAnsi="Lexend Light"/>
          <w:color w:val="767171" w:themeColor="background2" w:themeShade="80"/>
          <w:szCs w:val="22"/>
        </w:rPr>
        <w:t xml:space="preserve"> </w:t>
      </w:r>
      <w:r w:rsidRPr="00830D21">
        <w:rPr>
          <w:rFonts w:ascii="Lexend Light" w:hAnsi="Lexend Light"/>
          <w:color w:val="767171" w:themeColor="background2" w:themeShade="80"/>
          <w:szCs w:val="22"/>
        </w:rPr>
        <w:t>completed annually by DSL and also updated throughout the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year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when</w:t>
      </w:r>
      <w:r w:rsidRPr="00830D21">
        <w:rPr>
          <w:rFonts w:ascii="Lexend Light" w:hAnsi="Lexend Light"/>
          <w:color w:val="767171" w:themeColor="background2" w:themeShade="80"/>
          <w:spacing w:val="-1"/>
          <w:szCs w:val="22"/>
        </w:rPr>
        <w:t xml:space="preserve"> relevant</w:t>
      </w:r>
      <w:r w:rsidRPr="00830D21">
        <w:rPr>
          <w:rFonts w:ascii="Lexend Light" w:hAnsi="Lexend Light"/>
          <w:color w:val="767171" w:themeColor="background2" w:themeShade="80"/>
          <w:szCs w:val="22"/>
        </w:rPr>
        <w:t>.</w:t>
      </w:r>
    </w:p>
    <w:p w14:paraId="579B8D7F"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SET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Safeguarding</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Documentation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schools</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have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relevant</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documentary</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evidence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of</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safeguarding</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practice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and procedures.</w:t>
      </w:r>
    </w:p>
    <w:p w14:paraId="059013F0"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SET Monitoring Visits and ‘Keeping in Touch’ online meetings – central team members visit schools to carry out activities to assess the quality of safeguarding processes.</w:t>
      </w:r>
    </w:p>
    <w:p w14:paraId="035986A7" w14:textId="77777777" w:rsidR="005F7642" w:rsidRPr="00830D21" w:rsidRDefault="005F7642" w:rsidP="000C4560">
      <w:pPr>
        <w:pStyle w:val="SETBulletpoints"/>
        <w:numPr>
          <w:ilvl w:val="0"/>
          <w:numId w:val="0"/>
        </w:numPr>
        <w:spacing w:after="160"/>
        <w:ind w:left="723"/>
        <w:jc w:val="both"/>
        <w:rPr>
          <w:color w:val="767171" w:themeColor="background2" w:themeShade="80"/>
          <w:szCs w:val="22"/>
        </w:rPr>
      </w:pPr>
    </w:p>
    <w:p w14:paraId="1C8F6B71" w14:textId="4E6DC0C1" w:rsidR="005F7642" w:rsidRPr="000B3889" w:rsidRDefault="005F7642" w:rsidP="000C4560">
      <w:pPr>
        <w:pStyle w:val="SETSubheading"/>
        <w:numPr>
          <w:ilvl w:val="0"/>
          <w:numId w:val="30"/>
        </w:numPr>
        <w:spacing w:before="0" w:after="160"/>
        <w:ind w:left="360"/>
        <w:jc w:val="both"/>
      </w:pPr>
      <w:r w:rsidRPr="000B3889">
        <w:t>Confidentiality and Information Sharing</w:t>
      </w:r>
    </w:p>
    <w:p w14:paraId="45199F6C"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When managing sensitive information, </w:t>
      </w:r>
      <w:proofErr w:type="gramStart"/>
      <w:r w:rsidRPr="00830D21">
        <w:rPr>
          <w:rFonts w:ascii="Lexend Light" w:hAnsi="Lexend Light"/>
          <w:color w:val="767171" w:themeColor="background2" w:themeShade="80"/>
        </w:rPr>
        <w:t>leaders,</w:t>
      </w:r>
      <w:proofErr w:type="gramEnd"/>
      <w:r w:rsidRPr="00830D21">
        <w:rPr>
          <w:rFonts w:ascii="Lexend Light" w:hAnsi="Lexend Light"/>
          <w:color w:val="767171" w:themeColor="background2" w:themeShade="80"/>
        </w:rPr>
        <w:t xml:space="preserve"> ensure confidentiality protocols are followed and that information is shared appropriately and in line with GDPR and data protection requirements. Staff receive information only on a need-to-know basis.</w:t>
      </w:r>
    </w:p>
    <w:p w14:paraId="0305D61E"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All Staff, Supply Staff and Volunteers understand their professional duty to share information when it is necessary to safeguard children and are aware that safeguarding concerns must not be kept confidential if a child is at risk.</w:t>
      </w:r>
    </w:p>
    <w:p w14:paraId="11F3F53F"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Data protection laws are not barriers to safeguarding – GDPR and the Data Protection Act support appropriate information sharing. School will be open and honest with children and families where appropriate, unless doing so would increase risk.</w:t>
      </w:r>
    </w:p>
    <w:p w14:paraId="1427A0F7" w14:textId="77777777" w:rsidR="00404FF5" w:rsidRDefault="00404FF5" w:rsidP="000C4560">
      <w:pPr>
        <w:pStyle w:val="BodyText"/>
        <w:spacing w:before="0" w:after="160" w:line="276" w:lineRule="auto"/>
        <w:jc w:val="both"/>
        <w:rPr>
          <w:rFonts w:ascii="Lexend Light" w:hAnsi="Lexend Light"/>
          <w:color w:val="767171" w:themeColor="background2" w:themeShade="80"/>
        </w:rPr>
      </w:pPr>
    </w:p>
    <w:p w14:paraId="1779D87E" w14:textId="3607C503" w:rsidR="005F7642" w:rsidRPr="00404FF5" w:rsidRDefault="005F7642" w:rsidP="000C4560">
      <w:pPr>
        <w:pStyle w:val="BodyText"/>
        <w:spacing w:before="0" w:after="160" w:line="276" w:lineRule="auto"/>
        <w:jc w:val="both"/>
        <w:rPr>
          <w:rFonts w:ascii="Lexend Light" w:hAnsi="Lexend Light"/>
          <w:color w:val="767171" w:themeColor="background2" w:themeShade="80"/>
        </w:rPr>
      </w:pPr>
      <w:r w:rsidRPr="00404FF5">
        <w:rPr>
          <w:rFonts w:ascii="Lexend Light" w:hAnsi="Lexend Light"/>
          <w:color w:val="767171" w:themeColor="background2" w:themeShade="80"/>
        </w:rPr>
        <w:lastRenderedPageBreak/>
        <w:t xml:space="preserve">When </w:t>
      </w:r>
      <w:r w:rsidRPr="00404FF5">
        <w:rPr>
          <w:color w:val="767171" w:themeColor="background2" w:themeShade="80"/>
        </w:rPr>
        <w:t>sharing</w:t>
      </w:r>
      <w:r w:rsidRPr="00404FF5">
        <w:rPr>
          <w:rFonts w:ascii="Lexend Light" w:hAnsi="Lexend Light"/>
          <w:color w:val="767171" w:themeColor="background2" w:themeShade="80"/>
        </w:rPr>
        <w:t xml:space="preserve"> information</w:t>
      </w:r>
      <w:r w:rsidR="00832164">
        <w:rPr>
          <w:rFonts w:ascii="Lexend Light" w:hAnsi="Lexend Light"/>
          <w:color w:val="767171" w:themeColor="background2" w:themeShade="80"/>
        </w:rPr>
        <w:t>,</w:t>
      </w:r>
      <w:r w:rsidRPr="00404FF5">
        <w:rPr>
          <w:rFonts w:ascii="Lexend Light" w:hAnsi="Lexend Light"/>
          <w:color w:val="767171" w:themeColor="background2" w:themeShade="80"/>
        </w:rPr>
        <w:t xml:space="preserve"> school determines if it </w:t>
      </w:r>
      <w:proofErr w:type="gramStart"/>
      <w:r w:rsidRPr="00404FF5">
        <w:rPr>
          <w:rFonts w:ascii="Lexend Light" w:hAnsi="Lexend Light"/>
          <w:color w:val="767171" w:themeColor="background2" w:themeShade="80"/>
        </w:rPr>
        <w:t>is,</w:t>
      </w:r>
      <w:proofErr w:type="gramEnd"/>
      <w:r w:rsidRPr="00404FF5">
        <w:rPr>
          <w:rFonts w:ascii="Lexend Light" w:hAnsi="Lexend Light"/>
          <w:color w:val="767171" w:themeColor="background2" w:themeShade="80"/>
        </w:rPr>
        <w:t xml:space="preserve"> necessary, proportionate, relevant, accurate, timely and secure</w:t>
      </w:r>
    </w:p>
    <w:p w14:paraId="3873290C" w14:textId="77777777" w:rsidR="005F7642" w:rsidRPr="00404FF5" w:rsidRDefault="005F7642" w:rsidP="000C4560">
      <w:pPr>
        <w:pStyle w:val="BodyText"/>
        <w:spacing w:before="0" w:after="160" w:line="276" w:lineRule="auto"/>
        <w:jc w:val="both"/>
        <w:rPr>
          <w:rFonts w:ascii="Lexend Light" w:hAnsi="Lexend Light"/>
          <w:color w:val="767171" w:themeColor="background2" w:themeShade="80"/>
        </w:rPr>
      </w:pPr>
      <w:r w:rsidRPr="00404FF5">
        <w:rPr>
          <w:rFonts w:ascii="Lexend Light" w:hAnsi="Lexend Light"/>
          <w:color w:val="767171" w:themeColor="background2" w:themeShade="80"/>
        </w:rPr>
        <w:t>Records are retained in line with data statutory requirements.</w:t>
      </w:r>
    </w:p>
    <w:p w14:paraId="42ADCEC6" w14:textId="77777777" w:rsidR="003368F7" w:rsidRDefault="003368F7" w:rsidP="000C4560">
      <w:pPr>
        <w:pStyle w:val="SETDocumentHeading"/>
        <w:spacing w:before="0" w:after="160"/>
        <w:jc w:val="both"/>
      </w:pPr>
    </w:p>
    <w:p w14:paraId="0BBDA990" w14:textId="16FB530D" w:rsidR="005F7642" w:rsidRPr="00830D21" w:rsidRDefault="005F7642" w:rsidP="000C4560">
      <w:pPr>
        <w:pStyle w:val="SETDocumentHeading"/>
        <w:spacing w:before="0" w:after="160"/>
        <w:jc w:val="both"/>
        <w:rPr>
          <w:rFonts w:cs="Tahoma"/>
        </w:rPr>
      </w:pPr>
      <w:r w:rsidRPr="00830D21">
        <w:t>SECTION</w:t>
      </w:r>
      <w:r w:rsidRPr="00830D21">
        <w:rPr>
          <w:spacing w:val="-2"/>
        </w:rPr>
        <w:t xml:space="preserve"> </w:t>
      </w:r>
      <w:r w:rsidRPr="00830D21">
        <w:t>B:  FACTORS AFFECTING VULNERABILITY</w:t>
      </w:r>
    </w:p>
    <w:p w14:paraId="63AEFDD8" w14:textId="766DBFA5" w:rsidR="005F7642"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 xml:space="preserve">This section outlines some the key factors which may make a child more vulnerable to a safeguarding risk. </w:t>
      </w:r>
    </w:p>
    <w:p w14:paraId="2326B17A" w14:textId="77777777" w:rsidR="00404FF5" w:rsidRPr="00830D21" w:rsidRDefault="00404FF5" w:rsidP="000C4560">
      <w:pPr>
        <w:pStyle w:val="SETbodytext"/>
        <w:spacing w:before="0" w:after="160" w:line="276" w:lineRule="auto"/>
        <w:jc w:val="both"/>
        <w:rPr>
          <w:rFonts w:ascii="Lexend Light" w:hAnsi="Lexend Light" w:cs="Tahoma"/>
          <w:color w:val="767171" w:themeColor="background2" w:themeShade="80"/>
          <w:szCs w:val="22"/>
        </w:rPr>
      </w:pPr>
    </w:p>
    <w:p w14:paraId="4B4D2F8B" w14:textId="5F148AC8" w:rsidR="005F7642" w:rsidRPr="000B3889" w:rsidRDefault="005F7642" w:rsidP="000C4560">
      <w:pPr>
        <w:pStyle w:val="SETSubheading"/>
        <w:numPr>
          <w:ilvl w:val="0"/>
          <w:numId w:val="30"/>
        </w:numPr>
        <w:spacing w:before="0" w:after="160"/>
        <w:ind w:left="360"/>
        <w:jc w:val="both"/>
      </w:pPr>
      <w:r w:rsidRPr="000B3889">
        <w:t xml:space="preserve">Vulnerable Children </w:t>
      </w:r>
    </w:p>
    <w:p w14:paraId="6B25CCCC"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There are some children who are more at risk than others and there are further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procedures to support these groups</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of children. Any child deemed more at risk than ‘most’ children, is often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defined</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as</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‘vulnerable’.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‘Vulnerable’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children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can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be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those,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but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not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exclusively,</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listed</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below:</w:t>
      </w:r>
    </w:p>
    <w:p w14:paraId="242E9E21"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Children with a social worker: Includes those on child in need plans, child protection plans, or looked-after children (LAC).</w:t>
      </w:r>
    </w:p>
    <w:p w14:paraId="2B7520BF"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Children with Special Educational Needs and Disabilities (SEND): Includes those with an Education, Health and Care (EHC) plan.</w:t>
      </w:r>
    </w:p>
    <w:p w14:paraId="4776012C"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Children who are otherwise vulnerable: Determined at local authority or education provider discretion, including young carers, children in temporary housing, or those at risk of becoming NEET.</w:t>
      </w:r>
    </w:p>
    <w:p w14:paraId="1517E142" w14:textId="016CEA54"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41"/>
        </w:rPr>
        <w:t xml:space="preserve"> </w:t>
      </w:r>
      <w:r w:rsidRPr="00830D21">
        <w:rPr>
          <w:rFonts w:ascii="Lexend Light" w:hAnsi="Lexend Light"/>
          <w:color w:val="767171" w:themeColor="background2" w:themeShade="80"/>
        </w:rPr>
        <w:t>addition,</w:t>
      </w:r>
      <w:r w:rsidRPr="00830D21">
        <w:rPr>
          <w:rFonts w:ascii="Lexend Light" w:hAnsi="Lexend Light"/>
          <w:color w:val="767171" w:themeColor="background2" w:themeShade="80"/>
          <w:spacing w:val="42"/>
        </w:rPr>
        <w:t xml:space="preserve"> </w:t>
      </w:r>
      <w:r w:rsidRPr="00830D21">
        <w:rPr>
          <w:rFonts w:ascii="Lexend Light" w:hAnsi="Lexend Light"/>
          <w:color w:val="767171" w:themeColor="background2" w:themeShade="80"/>
        </w:rPr>
        <w:t>many ‘groups’ may</w:t>
      </w:r>
      <w:r w:rsidRPr="00830D21">
        <w:rPr>
          <w:rFonts w:ascii="Lexend Light" w:hAnsi="Lexend Light"/>
          <w:color w:val="767171" w:themeColor="background2" w:themeShade="80"/>
          <w:spacing w:val="44"/>
        </w:rPr>
        <w:t xml:space="preserve"> </w:t>
      </w:r>
      <w:r w:rsidRPr="00830D21">
        <w:rPr>
          <w:rFonts w:ascii="Lexend Light" w:hAnsi="Lexend Light"/>
          <w:color w:val="767171" w:themeColor="background2" w:themeShade="80"/>
        </w:rPr>
        <w:t>also</w:t>
      </w:r>
      <w:r w:rsidRPr="00830D21">
        <w:rPr>
          <w:rFonts w:ascii="Lexend Light" w:hAnsi="Lexend Light"/>
          <w:color w:val="767171" w:themeColor="background2" w:themeShade="80"/>
          <w:spacing w:val="43"/>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44"/>
        </w:rPr>
        <w:t xml:space="preserve"> </w:t>
      </w:r>
      <w:r w:rsidRPr="00830D21">
        <w:rPr>
          <w:rFonts w:ascii="Lexend Light" w:hAnsi="Lexend Light"/>
          <w:color w:val="767171" w:themeColor="background2" w:themeShade="80"/>
        </w:rPr>
        <w:t>considered</w:t>
      </w:r>
      <w:r w:rsidRPr="00830D21">
        <w:rPr>
          <w:rFonts w:ascii="Lexend Light" w:hAnsi="Lexend Light"/>
          <w:color w:val="767171" w:themeColor="background2" w:themeShade="80"/>
          <w:spacing w:val="41"/>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45"/>
        </w:rPr>
        <w:t xml:space="preserve"> </w:t>
      </w:r>
      <w:r w:rsidRPr="00830D21">
        <w:rPr>
          <w:rFonts w:ascii="Lexend Light" w:hAnsi="Lexend Light"/>
          <w:color w:val="767171" w:themeColor="background2" w:themeShade="80"/>
        </w:rPr>
        <w:t>potentially</w:t>
      </w:r>
      <w:r w:rsidR="004B4F18">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4B4F18">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being in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 vulnerable cohort, e.g. children</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who</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have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medical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conditions, children</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Gypsy,</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Roma</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&amp;</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Traveller</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(GRT)</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families, children</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English</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an</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additional</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language, children</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mental</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health</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issues, children</w:t>
      </w:r>
      <w:r w:rsidRPr="00830D21">
        <w:rPr>
          <w:rFonts w:ascii="Lexend Light" w:hAnsi="Lexend Light"/>
          <w:color w:val="767171" w:themeColor="background2" w:themeShade="80"/>
          <w:spacing w:val="-5"/>
        </w:rPr>
        <w:t xml:space="preserve"> absent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education, children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pupil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referral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 xml:space="preserve">units, LGBTQ+ children, children from ethnic minority backgrounds, </w:t>
      </w:r>
      <w:r w:rsidRPr="00830D21">
        <w:rPr>
          <w:rFonts w:ascii="Lexend Light" w:hAnsi="Lexend Light"/>
          <w:color w:val="767171" w:themeColor="background2" w:themeShade="80"/>
          <w:spacing w:val="-1"/>
        </w:rPr>
        <w:t>children</w:t>
      </w:r>
      <w:r w:rsidRPr="00830D21">
        <w:rPr>
          <w:rFonts w:ascii="Lexend Light" w:hAnsi="Lexend Light"/>
          <w:color w:val="767171" w:themeColor="background2" w:themeShade="80"/>
          <w:spacing w:val="-23"/>
        </w:rPr>
        <w:t xml:space="preserve"> </w:t>
      </w:r>
      <w:r w:rsidRPr="00830D21">
        <w:rPr>
          <w:rFonts w:ascii="Lexend Light" w:hAnsi="Lexend Light"/>
          <w:color w:val="767171" w:themeColor="background2" w:themeShade="80"/>
          <w:spacing w:val="-1"/>
        </w:rPr>
        <w:t>in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spacing w:val="-1"/>
        </w:rPr>
        <w:t>families</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have</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challenging</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home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circumstances, e.g.</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poverty,</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poor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housing,</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domestic</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 xml:space="preserve">etc., children questioning their gender (see sections 20 &amp; 32), and children who have experienced multiple suspensions, is at risk of being permanently excluded from schools, colleges and in Alternative Provision or a Pupil Referral Unit. </w:t>
      </w:r>
    </w:p>
    <w:p w14:paraId="60772F9A" w14:textId="4327684F"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important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recognise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all</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risk</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some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level,</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and that many children in the groups above will never experience any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issues. </w:t>
      </w:r>
    </w:p>
    <w:p w14:paraId="576A02BB"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p>
    <w:p w14:paraId="18F7AD55" w14:textId="4F1C0DEA" w:rsidR="005F7642" w:rsidRDefault="005F7642" w:rsidP="000C4560">
      <w:pPr>
        <w:pStyle w:val="SETSubheading"/>
        <w:numPr>
          <w:ilvl w:val="0"/>
          <w:numId w:val="30"/>
        </w:numPr>
        <w:spacing w:before="0" w:after="160"/>
        <w:ind w:left="360"/>
        <w:jc w:val="both"/>
      </w:pPr>
      <w:r w:rsidRPr="000B3889">
        <w:lastRenderedPageBreak/>
        <w:t>Adverse Childhood Experiences</w:t>
      </w:r>
    </w:p>
    <w:p w14:paraId="70C150D8" w14:textId="50F70706" w:rsidR="005F7642" w:rsidRPr="00830D21" w:rsidRDefault="005F7642" w:rsidP="000C4560">
      <w:pPr>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Adverse Childhood Experiences (ACEs: Public Health England and ACEs: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Wave Trust) are stressful or traumatic experiences that can have a huge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impact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on</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young</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people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throughout</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their</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lives.</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ten</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widely</w:t>
      </w:r>
      <w:r w:rsidR="004B4F18">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recognised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ACEs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below. </w:t>
      </w:r>
    </w:p>
    <w:p w14:paraId="2625B18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As well as these 10 ACEs there are a range of other types of childhood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adversity that can have similar negative long-term effects. These include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bereavement, bullying, poverty and community adversities such as living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deprived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area, </w:t>
      </w:r>
      <w:proofErr w:type="spellStart"/>
      <w:r w:rsidRPr="00830D21">
        <w:rPr>
          <w:rFonts w:ascii="Lexend Light" w:hAnsi="Lexend Light"/>
          <w:color w:val="767171" w:themeColor="background2" w:themeShade="80"/>
        </w:rPr>
        <w:t>neighbourhood</w:t>
      </w:r>
      <w:proofErr w:type="spellEnd"/>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violence etc. The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more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adversity</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experiences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more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likely</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impact</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upon</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 xml:space="preserve">their mental and physical health. </w:t>
      </w:r>
    </w:p>
    <w:p w14:paraId="0F18D666"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5"/>
        <w:gridCol w:w="1630"/>
        <w:gridCol w:w="5386"/>
      </w:tblGrid>
      <w:tr w:rsidR="005F7642" w:rsidRPr="00830D21" w14:paraId="62DA5911" w14:textId="77777777" w:rsidTr="006C16F7">
        <w:trPr>
          <w:trHeight w:val="416"/>
        </w:trPr>
        <w:tc>
          <w:tcPr>
            <w:tcW w:w="1745" w:type="dxa"/>
          </w:tcPr>
          <w:p w14:paraId="46E5C3AC" w14:textId="77777777" w:rsidR="005F7642" w:rsidRPr="00830D21" w:rsidRDefault="005F7642" w:rsidP="000C4560">
            <w:pPr>
              <w:pStyle w:val="BodyText"/>
              <w:spacing w:before="0" w:after="160" w:line="276" w:lineRule="auto"/>
              <w:ind w:left="360"/>
              <w:jc w:val="both"/>
              <w:rPr>
                <w:rFonts w:ascii="Lexend Light" w:hAnsi="Lexend Light"/>
                <w:b/>
                <w:bCs/>
                <w:color w:val="767171" w:themeColor="background2" w:themeShade="80"/>
              </w:rPr>
            </w:pPr>
            <w:r w:rsidRPr="00830D21">
              <w:rPr>
                <w:rFonts w:ascii="Lexend Light" w:hAnsi="Lexend Light"/>
                <w:b/>
                <w:bCs/>
                <w:color w:val="767171" w:themeColor="background2" w:themeShade="80"/>
              </w:rPr>
              <w:t>Abuse:</w:t>
            </w:r>
          </w:p>
        </w:tc>
        <w:tc>
          <w:tcPr>
            <w:tcW w:w="1374" w:type="dxa"/>
          </w:tcPr>
          <w:p w14:paraId="7790754C" w14:textId="77777777" w:rsidR="005F7642" w:rsidRPr="00830D21" w:rsidRDefault="005F7642" w:rsidP="000C4560">
            <w:pPr>
              <w:pStyle w:val="BodyText"/>
              <w:spacing w:before="0" w:after="160" w:line="276" w:lineRule="auto"/>
              <w:ind w:left="360"/>
              <w:jc w:val="both"/>
              <w:rPr>
                <w:rFonts w:ascii="Lexend Light" w:hAnsi="Lexend Light"/>
                <w:b/>
                <w:bCs/>
                <w:color w:val="767171" w:themeColor="background2" w:themeShade="80"/>
              </w:rPr>
            </w:pPr>
            <w:r w:rsidRPr="00830D21">
              <w:rPr>
                <w:rFonts w:ascii="Lexend Light" w:hAnsi="Lexend Light"/>
                <w:b/>
                <w:bCs/>
                <w:color w:val="767171" w:themeColor="background2" w:themeShade="80"/>
              </w:rPr>
              <w:t>Neglect:</w:t>
            </w:r>
          </w:p>
        </w:tc>
        <w:tc>
          <w:tcPr>
            <w:tcW w:w="5386" w:type="dxa"/>
          </w:tcPr>
          <w:p w14:paraId="7BF0E050" w14:textId="77777777" w:rsidR="005F7642" w:rsidRPr="00830D21" w:rsidRDefault="005F7642" w:rsidP="000C4560">
            <w:pPr>
              <w:pStyle w:val="BodyText"/>
              <w:spacing w:before="0" w:after="160" w:line="276" w:lineRule="auto"/>
              <w:ind w:left="360"/>
              <w:jc w:val="both"/>
              <w:rPr>
                <w:rFonts w:ascii="Lexend Light" w:hAnsi="Lexend Light"/>
                <w:b/>
                <w:bCs/>
                <w:color w:val="767171" w:themeColor="background2" w:themeShade="80"/>
              </w:rPr>
            </w:pPr>
            <w:r w:rsidRPr="00830D21">
              <w:rPr>
                <w:rFonts w:ascii="Lexend Light" w:hAnsi="Lexend Light"/>
                <w:b/>
                <w:bCs/>
                <w:color w:val="767171" w:themeColor="background2" w:themeShade="80"/>
              </w:rPr>
              <w:t>Growing up in a household where:</w:t>
            </w:r>
          </w:p>
        </w:tc>
      </w:tr>
      <w:tr w:rsidR="005F7642" w:rsidRPr="00830D21" w14:paraId="085C08D8" w14:textId="77777777" w:rsidTr="006C16F7">
        <w:tc>
          <w:tcPr>
            <w:tcW w:w="1745" w:type="dxa"/>
          </w:tcPr>
          <w:p w14:paraId="6D97D2B1"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Physical</w:t>
            </w:r>
          </w:p>
          <w:p w14:paraId="747AB141"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 xml:space="preserve">Sexual </w:t>
            </w:r>
          </w:p>
          <w:p w14:paraId="21EF0C9E"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Verbal</w:t>
            </w:r>
          </w:p>
          <w:p w14:paraId="6AC3C291" w14:textId="77777777" w:rsidR="005F7642" w:rsidRPr="00830D21" w:rsidRDefault="005F7642" w:rsidP="000C4560">
            <w:pPr>
              <w:pStyle w:val="SETBulletpoints"/>
              <w:numPr>
                <w:ilvl w:val="0"/>
                <w:numId w:val="0"/>
              </w:numPr>
              <w:spacing w:after="160" w:line="240" w:lineRule="auto"/>
              <w:ind w:left="363"/>
              <w:jc w:val="both"/>
              <w:rPr>
                <w:color w:val="767171" w:themeColor="background2" w:themeShade="80"/>
                <w:szCs w:val="22"/>
              </w:rPr>
            </w:pPr>
          </w:p>
        </w:tc>
        <w:tc>
          <w:tcPr>
            <w:tcW w:w="1374" w:type="dxa"/>
          </w:tcPr>
          <w:p w14:paraId="730C2537"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Emotional</w:t>
            </w:r>
          </w:p>
          <w:p w14:paraId="33FCA871"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Physical</w:t>
            </w:r>
          </w:p>
        </w:tc>
        <w:tc>
          <w:tcPr>
            <w:tcW w:w="5386" w:type="dxa"/>
          </w:tcPr>
          <w:p w14:paraId="7ED6BB75"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there are</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adults</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with</w:t>
            </w:r>
            <w:r w:rsidRPr="00830D21">
              <w:rPr>
                <w:rFonts w:ascii="Lexend Light" w:hAnsi="Lexend Light"/>
                <w:color w:val="767171" w:themeColor="background2" w:themeShade="80"/>
                <w:spacing w:val="-5"/>
                <w:szCs w:val="22"/>
              </w:rPr>
              <w:t xml:space="preserve"> substance u</w:t>
            </w:r>
            <w:r w:rsidRPr="00830D21">
              <w:rPr>
                <w:rFonts w:ascii="Lexend Light" w:hAnsi="Lexend Light"/>
                <w:color w:val="767171" w:themeColor="background2" w:themeShade="80"/>
                <w:szCs w:val="22"/>
              </w:rPr>
              <w:t>se problems</w:t>
            </w:r>
          </w:p>
          <w:p w14:paraId="0EE2717E"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there are adults</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with mental health</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problems</w:t>
            </w:r>
          </w:p>
          <w:p w14:paraId="20289729"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there is</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domestic</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violence</w:t>
            </w:r>
          </w:p>
          <w:p w14:paraId="503BD610"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there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are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adults who have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spent</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time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in prison</w:t>
            </w:r>
          </w:p>
          <w:p w14:paraId="228FF94F" w14:textId="77777777" w:rsidR="005F7642" w:rsidRPr="00830D21"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parents have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separated</w:t>
            </w:r>
          </w:p>
        </w:tc>
      </w:tr>
    </w:tbl>
    <w:p w14:paraId="4DCC0256" w14:textId="77777777" w:rsidR="005F7642" w:rsidRPr="000B3889" w:rsidRDefault="005F7642" w:rsidP="000C4560">
      <w:pPr>
        <w:pStyle w:val="SETSubheading"/>
        <w:spacing w:before="0" w:after="160"/>
        <w:jc w:val="both"/>
      </w:pPr>
    </w:p>
    <w:p w14:paraId="26827C1A" w14:textId="6D790AAE" w:rsidR="005F7642" w:rsidRPr="000B3889" w:rsidRDefault="005F7642" w:rsidP="000C4560">
      <w:pPr>
        <w:pStyle w:val="SETSubheading"/>
        <w:numPr>
          <w:ilvl w:val="0"/>
          <w:numId w:val="30"/>
        </w:numPr>
        <w:spacing w:before="0" w:after="160"/>
        <w:ind w:left="360"/>
        <w:jc w:val="both"/>
      </w:pPr>
      <w:r w:rsidRPr="000B3889">
        <w:t>Children and the Court System</w:t>
      </w:r>
    </w:p>
    <w:p w14:paraId="76DFC9A2" w14:textId="2FD557E8"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sometimes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required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give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evidence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criminal</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courts,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either</w:t>
      </w:r>
      <w:r w:rsidR="004B4F18">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for crimes committed against them or for crimes they have witnessed.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When</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pupils</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required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give</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evidence</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court,</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SET</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should</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use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available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guides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signposted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KCSiE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Annex</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B</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support</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pupils.</w:t>
      </w:r>
    </w:p>
    <w:p w14:paraId="0247440A" w14:textId="77777777" w:rsidR="005F7642" w:rsidRPr="00830D21" w:rsidRDefault="005F7642" w:rsidP="000C4560">
      <w:pPr>
        <w:spacing w:before="0" w:after="160" w:line="276" w:lineRule="auto"/>
        <w:jc w:val="both"/>
        <w:rPr>
          <w:rFonts w:ascii="Lexend Light" w:eastAsia="Verdana" w:hAnsi="Lexend Light" w:cs="Verdana"/>
          <w:color w:val="767171" w:themeColor="background2" w:themeShade="80"/>
          <w:lang w:val="en-US"/>
        </w:rPr>
      </w:pPr>
      <w:r w:rsidRPr="00830D21">
        <w:rPr>
          <w:rFonts w:ascii="Lexend Light" w:hAnsi="Lexend Light"/>
          <w:color w:val="767171" w:themeColor="background2" w:themeShade="80"/>
        </w:rPr>
        <w:br w:type="page"/>
      </w:r>
    </w:p>
    <w:p w14:paraId="0309F49A" w14:textId="5423383F" w:rsidR="005F7642" w:rsidRPr="000B3889" w:rsidRDefault="000B3889" w:rsidP="00CB6D87">
      <w:pPr>
        <w:pStyle w:val="SETSubheading"/>
        <w:numPr>
          <w:ilvl w:val="0"/>
          <w:numId w:val="30"/>
        </w:numPr>
        <w:spacing w:before="0" w:after="160"/>
        <w:ind w:left="426" w:hanging="426"/>
        <w:jc w:val="both"/>
      </w:pPr>
      <w:r>
        <w:lastRenderedPageBreak/>
        <w:t xml:space="preserve"> </w:t>
      </w:r>
      <w:r w:rsidR="005F7642" w:rsidRPr="000B3889">
        <w:t>Children Absent from Education</w:t>
      </w:r>
    </w:p>
    <w:p w14:paraId="2FF95792" w14:textId="269A3A3F"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spacing w:val="-18"/>
        </w:rPr>
        <w:t xml:space="preserve">Unexplainable and/or persistent absences from education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indicator</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neglect</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and radicalisation, and may raise concerns around child sexual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exploitation.</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All</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need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aware</w:t>
      </w:r>
      <w:r w:rsidR="004B4F18">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of the signs to look out for and potential safeguarding concerns ‘such as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travelling</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conflict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zones,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female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genital</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mutilation</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forced</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marriage</w:t>
      </w:r>
      <w:r w:rsidR="00EA6E55" w:rsidRPr="00830D21">
        <w:rPr>
          <w:rFonts w:ascii="Lexend Light" w:hAnsi="Lexend Light"/>
          <w:color w:val="767171" w:themeColor="background2" w:themeShade="80"/>
        </w:rPr>
        <w:t>.’</w:t>
      </w:r>
      <w:r w:rsidRPr="00830D21">
        <w:rPr>
          <w:rFonts w:ascii="Lexend Light" w:hAnsi="Lexend Light"/>
          <w:color w:val="767171" w:themeColor="background2" w:themeShade="80"/>
        </w:rPr>
        <w:t xml:space="preserve"> Attendance is monitored daily and vulnerable pupils prioritised when following up absences. </w:t>
      </w:r>
    </w:p>
    <w:p w14:paraId="431B4DF0" w14:textId="49A40089" w:rsidR="005F7642" w:rsidRPr="00830D21" w:rsidRDefault="005F7642" w:rsidP="000C4560">
      <w:pPr>
        <w:pStyle w:val="BodyText"/>
        <w:tabs>
          <w:tab w:val="left" w:pos="8505"/>
        </w:tabs>
        <w:spacing w:before="0" w:after="160" w:line="276" w:lineRule="auto"/>
        <w:jc w:val="both"/>
        <w:rPr>
          <w:rFonts w:ascii="Lexend Light" w:hAnsi="Lexend Light" w:cs="Tahoma"/>
          <w:color w:val="767171" w:themeColor="background2" w:themeShade="80"/>
        </w:rPr>
      </w:pPr>
      <w:r w:rsidRPr="00830D21">
        <w:rPr>
          <w:rFonts w:ascii="Lexend Light" w:hAnsi="Lexend Light"/>
          <w:color w:val="767171" w:themeColor="background2" w:themeShade="80"/>
        </w:rPr>
        <w:t>Pupils who are deleted from the school register for any permissible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reason</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also</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reported</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Authority</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immediately</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upon</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deletion of</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record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accordance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DfE Children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Missing Education.</w:t>
      </w:r>
    </w:p>
    <w:p w14:paraId="3C9AD09F" w14:textId="77777777" w:rsidR="0095130C" w:rsidRDefault="0095130C" w:rsidP="000C4560">
      <w:pPr>
        <w:pStyle w:val="SETSubheading"/>
        <w:spacing w:before="0" w:after="160"/>
        <w:ind w:left="360"/>
        <w:jc w:val="both"/>
      </w:pPr>
    </w:p>
    <w:p w14:paraId="0989BAD2" w14:textId="52072148" w:rsidR="005F7642" w:rsidRPr="000B3889" w:rsidRDefault="005F7642" w:rsidP="00CB6D87">
      <w:pPr>
        <w:pStyle w:val="SETSubheading"/>
        <w:numPr>
          <w:ilvl w:val="0"/>
          <w:numId w:val="30"/>
        </w:numPr>
        <w:spacing w:before="0" w:after="160"/>
        <w:ind w:left="426" w:hanging="426"/>
        <w:jc w:val="both"/>
      </w:pPr>
      <w:r w:rsidRPr="000B3889">
        <w:t>Children with Family Members in Prison</w:t>
      </w:r>
    </w:p>
    <w:p w14:paraId="03D0BA79"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Children with family members in prison are at risk of poor outcomes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including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poverty,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stigma,</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isolation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poor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mental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health.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
        </w:rPr>
        <w:t xml:space="preserve"> </w:t>
      </w:r>
      <w:proofErr w:type="spellStart"/>
      <w:r w:rsidRPr="00830D21">
        <w:rPr>
          <w:rFonts w:ascii="Lexend Light" w:hAnsi="Lexend Light"/>
          <w:color w:val="767171" w:themeColor="background2" w:themeShade="80"/>
        </w:rPr>
        <w:t>recognised</w:t>
      </w:r>
      <w:proofErr w:type="spellEnd"/>
      <w:r w:rsidRPr="00830D21">
        <w:rPr>
          <w:rFonts w:ascii="Lexend Light" w:hAnsi="Lexend Light"/>
          <w:color w:val="767171" w:themeColor="background2" w:themeShade="80"/>
        </w:rPr>
        <w:t xml:space="preserve"> as one of the ten Adverse Childhood Experiences. Support to assist schools and families can be sought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National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information</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 xml:space="preserve">centre </w:t>
      </w:r>
      <w:proofErr w:type="gramStart"/>
      <w:r w:rsidRPr="00830D21">
        <w:rPr>
          <w:rFonts w:ascii="Lexend Light" w:hAnsi="Lexend Light"/>
          <w:color w:val="767171" w:themeColor="background2" w:themeShade="80"/>
        </w:rPr>
        <w:t>on</w:t>
      </w:r>
      <w:proofErr w:type="gramEnd"/>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offenders.</w:t>
      </w:r>
    </w:p>
    <w:p w14:paraId="798E5F9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65F50C93" w14:textId="184F0BB5" w:rsidR="005F7642" w:rsidRPr="000B3889" w:rsidRDefault="000B3889" w:rsidP="00CB6D87">
      <w:pPr>
        <w:pStyle w:val="SETSubheading"/>
        <w:numPr>
          <w:ilvl w:val="0"/>
          <w:numId w:val="30"/>
        </w:numPr>
        <w:spacing w:before="0" w:after="160"/>
        <w:ind w:left="360"/>
        <w:jc w:val="both"/>
      </w:pPr>
      <w:r>
        <w:t xml:space="preserve"> </w:t>
      </w:r>
      <w:r w:rsidR="005F7642" w:rsidRPr="000B3889">
        <w:t>Gender Questioning Children &amp; Social Transitioning</w:t>
      </w:r>
    </w:p>
    <w:p w14:paraId="1482CF90" w14:textId="194CD3E6" w:rsidR="0064445C" w:rsidRPr="0064445C" w:rsidRDefault="005F7642" w:rsidP="000C4560">
      <w:pPr>
        <w:pStyle w:val="SETSubheading"/>
        <w:tabs>
          <w:tab w:val="left" w:pos="0"/>
          <w:tab w:val="left" w:pos="142"/>
        </w:tabs>
        <w:spacing w:before="0" w:after="160"/>
        <w:jc w:val="both"/>
      </w:pPr>
      <w:r w:rsidRPr="000B3889">
        <w:t xml:space="preserve"> (see section 30)</w:t>
      </w:r>
    </w:p>
    <w:p w14:paraId="10F6F35A" w14:textId="63E648C6"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In recent years, we have seen a significant increase in the number of children who are questioning the way they feel about being a boy or a girl, including the physical attributes of their sex and the related ways in which they fit into society.</w:t>
      </w:r>
    </w:p>
    <w:p w14:paraId="6CE27D76"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Safeguarding risks for children questioning their gender include peer bullying, harassment, and an elevated risk of mental health struggles like self-harm or suicidal ideation. Additional vulnerabilities arise from complex family dynamics, unsupportive environments, and potential exposure to predatory behaviour online. Gender distress can be for some pupils interconnected with neurodivergence (like autism) or prior trauma. The stress of questioning their identity can lead to heightened vulnerability for some pupils. </w:t>
      </w:r>
    </w:p>
    <w:p w14:paraId="47F419C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While involving parents is generally best practice, it can pose a direct safeguarding risk if a family's discriminatory behaviour or abuse is a threat to the child's safety and well-being. Pupils can often struggle at school with single-sex facilities, and this can cause anxiety. </w:t>
      </w:r>
    </w:p>
    <w:p w14:paraId="6E9CED06"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lastRenderedPageBreak/>
        <w:t>Social transitioning</w:t>
      </w:r>
      <w:r w:rsidRPr="00830D21">
        <w:rPr>
          <w:rFonts w:ascii="Lexend Light" w:hAnsi="Lexend Light"/>
          <w:color w:val="767171" w:themeColor="background2" w:themeShade="80"/>
        </w:rPr>
        <w:t xml:space="preserve"> for children is a non-medical process where a child changes their outward expression and social role to align with their gender identity. This can include altering their name, using different pronouns, and changing their clothing, hairstyle, or grooming habits to match how they identify.</w:t>
      </w:r>
    </w:p>
    <w:p w14:paraId="153DFB0A" w14:textId="77777777" w:rsidR="005F7642" w:rsidRPr="00830D21" w:rsidRDefault="005F7642" w:rsidP="000C4560">
      <w:pPr>
        <w:pStyle w:val="SETbodytext"/>
        <w:spacing w:before="0" w:after="160" w:line="276" w:lineRule="auto"/>
        <w:jc w:val="both"/>
        <w:rPr>
          <w:rFonts w:ascii="Lexend Light" w:hAnsi="Lexend Light"/>
          <w:color w:val="767171" w:themeColor="background2" w:themeShade="80"/>
          <w:szCs w:val="22"/>
        </w:rPr>
      </w:pPr>
    </w:p>
    <w:p w14:paraId="05D46BDA" w14:textId="27C0E50C" w:rsidR="005F7642" w:rsidRPr="000B3889" w:rsidRDefault="000B3889" w:rsidP="00CB6D87">
      <w:pPr>
        <w:pStyle w:val="SETSubheading"/>
        <w:spacing w:before="0" w:after="160"/>
        <w:jc w:val="both"/>
      </w:pPr>
      <w:r>
        <w:t>13.</w:t>
      </w:r>
      <w:r w:rsidR="005F7642" w:rsidRPr="00830D21">
        <w:t xml:space="preserve"> </w:t>
      </w:r>
      <w:r w:rsidR="005F7642" w:rsidRPr="000B3889">
        <w:t>Homelessness</w:t>
      </w:r>
    </w:p>
    <w:p w14:paraId="413A4D08"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Being</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homeless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risk</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being</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homeless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presents</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real</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risk</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child’s welfare.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Indicators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family</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may be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risk</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of homelessness</w:t>
      </w:r>
      <w:r w:rsidRPr="00830D21">
        <w:rPr>
          <w:rFonts w:ascii="Lexend Light" w:hAnsi="Lexend Light"/>
          <w:color w:val="767171" w:themeColor="background2" w:themeShade="80"/>
          <w:spacing w:val="-2"/>
        </w:rPr>
        <w:t xml:space="preserve"> may </w:t>
      </w:r>
      <w:r w:rsidRPr="00830D21">
        <w:rPr>
          <w:rFonts w:ascii="Lexend Light" w:hAnsi="Lexend Light"/>
          <w:color w:val="767171" w:themeColor="background2" w:themeShade="80"/>
        </w:rPr>
        <w:t>include household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debt, rent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arrears, domestic</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abuse and anti-social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behaviour.</w:t>
      </w:r>
    </w:p>
    <w:p w14:paraId="74AA06A4" w14:textId="1B179C5E"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Pupils who are at risk of or whose family have become homeless will be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supported through normal safeguarding referral procedures in conjunction</w:t>
      </w:r>
      <w:r w:rsidR="00AF6F74">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AF6F74">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with children’s services. Where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deemed appropriate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school will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facilitate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support</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through</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Housing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Authority</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order</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support</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family who find themselves in this situation. Further national guidance will</w:t>
      </w:r>
      <w:r w:rsidR="00AF6F74">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AF6F74">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be followed if a student who is 16 or 17 becomes homeless. Again, our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support these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students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through</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early</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help</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intervention.</w:t>
      </w:r>
    </w:p>
    <w:p w14:paraId="4FB63E37" w14:textId="025C558E" w:rsidR="00321E33" w:rsidRDefault="00321E33" w:rsidP="000C4560">
      <w:pPr>
        <w:spacing w:before="0" w:after="160" w:line="259" w:lineRule="auto"/>
        <w:jc w:val="both"/>
        <w:rPr>
          <w:rFonts w:ascii="Lexend Light" w:hAnsi="Lexend Light" w:cs="Tahoma"/>
          <w:color w:val="767171" w:themeColor="background2" w:themeShade="80"/>
          <w:lang w:val="en-US"/>
        </w:rPr>
      </w:pPr>
      <w:r>
        <w:rPr>
          <w:rFonts w:ascii="Lexend Light" w:hAnsi="Lexend Light" w:cs="Tahoma"/>
          <w:color w:val="767171" w:themeColor="background2" w:themeShade="80"/>
          <w:lang w:val="en-US"/>
        </w:rPr>
        <w:br w:type="page"/>
      </w:r>
    </w:p>
    <w:p w14:paraId="255F09AE" w14:textId="559EFF55" w:rsidR="005F7642" w:rsidRPr="000B3889" w:rsidRDefault="005F7642" w:rsidP="000C4560">
      <w:pPr>
        <w:pStyle w:val="SETDocumentHeading"/>
        <w:spacing w:before="0" w:after="160"/>
        <w:jc w:val="both"/>
        <w:rPr>
          <w:rFonts w:cs="Tahoma"/>
          <w:color w:val="767171" w:themeColor="background2" w:themeShade="80"/>
        </w:rPr>
      </w:pPr>
      <w:r w:rsidRPr="000B3889">
        <w:lastRenderedPageBreak/>
        <w:t>SECTION C: SAFEGUARDING CONCERNS AFFECTING CHILDREN</w:t>
      </w:r>
    </w:p>
    <w:p w14:paraId="72E9C4D7" w14:textId="3FF11774" w:rsidR="000B3889" w:rsidRDefault="005F7642" w:rsidP="000C4560">
      <w:pPr>
        <w:pStyle w:val="BodyText"/>
        <w:tabs>
          <w:tab w:val="left" w:pos="851"/>
        </w:tabs>
        <w:spacing w:before="0" w:after="160" w:line="276" w:lineRule="auto"/>
        <w:jc w:val="both"/>
        <w:rPr>
          <w:rFonts w:ascii="Lexend Light" w:hAnsi="Lexend Light"/>
          <w:b/>
          <w:color w:val="767171" w:themeColor="background2" w:themeShade="80"/>
        </w:rPr>
      </w:pPr>
      <w:r w:rsidRPr="00830D21">
        <w:rPr>
          <w:rFonts w:ascii="Lexend Light" w:hAnsi="Lexend Light"/>
          <w:color w:val="767171" w:themeColor="background2" w:themeShade="80"/>
        </w:rPr>
        <w:t>This section outlines some of the key safeguarding concerns which children may experience due to either their own unsafe behaviour or the behaviour of others.</w:t>
      </w:r>
    </w:p>
    <w:p w14:paraId="1DA3D4F7" w14:textId="77777777" w:rsidR="005F7642" w:rsidRPr="00830D21" w:rsidRDefault="005F7642" w:rsidP="000C4560">
      <w:pPr>
        <w:pStyle w:val="SETSubheading"/>
        <w:spacing w:before="0" w:after="160" w:line="276" w:lineRule="auto"/>
        <w:jc w:val="both"/>
        <w:rPr>
          <w:color w:val="767171" w:themeColor="background2" w:themeShade="80"/>
          <w:sz w:val="22"/>
        </w:rPr>
      </w:pPr>
    </w:p>
    <w:p w14:paraId="0D314E1D" w14:textId="0E126F98" w:rsidR="005F7642" w:rsidRPr="000B3889" w:rsidRDefault="000B3889" w:rsidP="00CB6D87">
      <w:pPr>
        <w:pStyle w:val="SETSubheading"/>
        <w:numPr>
          <w:ilvl w:val="0"/>
          <w:numId w:val="32"/>
        </w:numPr>
        <w:spacing w:before="0" w:after="160"/>
        <w:ind w:left="405"/>
        <w:jc w:val="both"/>
      </w:pPr>
      <w:r>
        <w:t xml:space="preserve"> </w:t>
      </w:r>
      <w:r w:rsidR="005F7642" w:rsidRPr="000B3889">
        <w:t>Abuse Categories (including Neglect and Exploitation)</w:t>
      </w:r>
    </w:p>
    <w:p w14:paraId="420A60DD" w14:textId="7EE3C07C" w:rsidR="00D453BA"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There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four</w:t>
      </w:r>
      <w:r w:rsidRPr="00830D21">
        <w:rPr>
          <w:rFonts w:ascii="Lexend Light" w:hAnsi="Lexend Light"/>
          <w:color w:val="767171" w:themeColor="background2" w:themeShade="80"/>
          <w:spacing w:val="-3"/>
        </w:rPr>
        <w:t xml:space="preserve"> </w:t>
      </w:r>
      <w:proofErr w:type="spellStart"/>
      <w:r w:rsidRPr="00830D21">
        <w:rPr>
          <w:rFonts w:ascii="Lexend Light" w:hAnsi="Lexend Light"/>
          <w:color w:val="767171" w:themeColor="background2" w:themeShade="80"/>
        </w:rPr>
        <w:t>recognised</w:t>
      </w:r>
      <w:proofErr w:type="spellEnd"/>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types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abuse:</w:t>
      </w:r>
    </w:p>
    <w:p w14:paraId="7CBCCF6D" w14:textId="1FF8083C" w:rsidR="005F7642" w:rsidRPr="00830D21" w:rsidRDefault="005F7642" w:rsidP="000C4560">
      <w:pPr>
        <w:pStyle w:val="ListParagraph"/>
        <w:numPr>
          <w:ilvl w:val="0"/>
          <w:numId w:val="18"/>
        </w:numPr>
        <w:tabs>
          <w:tab w:val="left" w:pos="1276"/>
          <w:tab w:val="left" w:pos="1874"/>
        </w:tabs>
        <w:spacing w:before="0" w:after="160"/>
        <w:jc w:val="both"/>
        <w:rPr>
          <w:rFonts w:ascii="Lexend Light" w:hAnsi="Lexend Light"/>
          <w:color w:val="767171" w:themeColor="background2" w:themeShade="80"/>
          <w:szCs w:val="22"/>
        </w:rPr>
      </w:pPr>
      <w:r w:rsidRPr="00830D21">
        <w:rPr>
          <w:rFonts w:ascii="Lexend Light" w:hAnsi="Lexend Light"/>
          <w:b/>
          <w:bCs/>
          <w:color w:val="767171" w:themeColor="background2" w:themeShade="80"/>
          <w:szCs w:val="22"/>
        </w:rPr>
        <w:t>Physical</w:t>
      </w:r>
      <w:r w:rsidRPr="00830D21">
        <w:rPr>
          <w:rFonts w:ascii="Lexend Light" w:hAnsi="Lexend Light"/>
          <w:b/>
          <w:bCs/>
          <w:color w:val="767171" w:themeColor="background2" w:themeShade="80"/>
          <w:spacing w:val="-6"/>
          <w:szCs w:val="22"/>
        </w:rPr>
        <w:t xml:space="preserve"> </w:t>
      </w:r>
      <w:r w:rsidRPr="00830D21">
        <w:rPr>
          <w:rFonts w:ascii="Lexend Light" w:hAnsi="Lexend Light"/>
          <w:b/>
          <w:bCs/>
          <w:color w:val="767171" w:themeColor="background2" w:themeShade="80"/>
          <w:szCs w:val="22"/>
        </w:rPr>
        <w:t>Abuse</w:t>
      </w:r>
      <w:r w:rsidRPr="00830D21">
        <w:rPr>
          <w:rFonts w:ascii="Lexend Light" w:hAnsi="Lexend Light"/>
          <w:color w:val="767171" w:themeColor="background2" w:themeShade="80"/>
          <w:szCs w:val="22"/>
        </w:rPr>
        <w:t xml:space="preserve"> (NSPCC):</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is</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any</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way</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of</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intentionally</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causing</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physical</w:t>
      </w:r>
      <w:r w:rsidR="009D7624">
        <w:rPr>
          <w:rFonts w:ascii="Lexend Light" w:hAnsi="Lexend Light"/>
          <w:color w:val="767171" w:themeColor="background2" w:themeShade="80"/>
          <w:szCs w:val="22"/>
        </w:rPr>
        <w:t xml:space="preserve"> </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harm to a child or young person.</w:t>
      </w:r>
    </w:p>
    <w:p w14:paraId="0350978E" w14:textId="446C4CF0" w:rsidR="005F7642" w:rsidRPr="00830D21" w:rsidRDefault="005F7642" w:rsidP="000C4560">
      <w:pPr>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Signs of physical abuse can include (not an exhaustive list):</w:t>
      </w:r>
    </w:p>
    <w:p w14:paraId="45D2D2D7" w14:textId="77777777" w:rsidR="005F7642" w:rsidRPr="00830D21" w:rsidRDefault="005F7642" w:rsidP="000C4560">
      <w:pPr>
        <w:pStyle w:val="SETbulleting"/>
        <w:tabs>
          <w:tab w:val="left" w:pos="1276"/>
          <w:tab w:val="left" w:pos="1874"/>
        </w:tabs>
        <w:spacing w:before="0" w:after="160"/>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bruises (especially</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on</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certain areas</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and/or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in clusters)</w:t>
      </w:r>
    </w:p>
    <w:p w14:paraId="43EF5B0C" w14:textId="77777777" w:rsidR="005F7642" w:rsidRPr="00830D21" w:rsidRDefault="005F7642" w:rsidP="000C4560">
      <w:pPr>
        <w:pStyle w:val="SETbulleting"/>
        <w:tabs>
          <w:tab w:val="left" w:pos="1276"/>
          <w:tab w:val="left" w:pos="1874"/>
        </w:tabs>
        <w:spacing w:before="0" w:after="160"/>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broken</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fractured</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bones</w:t>
      </w:r>
    </w:p>
    <w:p w14:paraId="5084BD24" w14:textId="77777777" w:rsidR="005F7642" w:rsidRPr="00830D21" w:rsidRDefault="005F7642" w:rsidP="000C4560">
      <w:pPr>
        <w:pStyle w:val="SETbulleting"/>
        <w:tabs>
          <w:tab w:val="left" w:pos="1276"/>
          <w:tab w:val="left" w:pos="1874"/>
        </w:tabs>
        <w:spacing w:before="0" w:after="160"/>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burns</w:t>
      </w:r>
      <w:r w:rsidRPr="00830D21">
        <w:rPr>
          <w:rFonts w:ascii="Lexend Light" w:hAnsi="Lexend Light"/>
          <w:color w:val="767171" w:themeColor="background2" w:themeShade="80"/>
          <w:spacing w:val="-8"/>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6"/>
          <w:szCs w:val="22"/>
        </w:rPr>
        <w:t xml:space="preserve"> </w:t>
      </w:r>
      <w:r w:rsidRPr="00830D21">
        <w:rPr>
          <w:rFonts w:ascii="Lexend Light" w:hAnsi="Lexend Light"/>
          <w:color w:val="767171" w:themeColor="background2" w:themeShade="80"/>
          <w:szCs w:val="22"/>
        </w:rPr>
        <w:t>scalds</w:t>
      </w:r>
      <w:r w:rsidRPr="00830D21">
        <w:rPr>
          <w:rFonts w:ascii="Lexend Light" w:hAnsi="Lexend Light"/>
          <w:color w:val="767171" w:themeColor="background2" w:themeShade="80"/>
          <w:spacing w:val="-8"/>
          <w:szCs w:val="22"/>
        </w:rPr>
        <w:t xml:space="preserve"> </w:t>
      </w:r>
      <w:r w:rsidRPr="00830D21">
        <w:rPr>
          <w:rFonts w:ascii="Lexend Light" w:hAnsi="Lexend Light"/>
          <w:color w:val="767171" w:themeColor="background2" w:themeShade="80"/>
          <w:szCs w:val="22"/>
        </w:rPr>
        <w:t>(with</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clear</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shapes</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and/or</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on</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certain</w:t>
      </w:r>
      <w:r w:rsidRPr="00830D21">
        <w:rPr>
          <w:rFonts w:ascii="Lexend Light" w:hAnsi="Lexend Light"/>
          <w:color w:val="767171" w:themeColor="background2" w:themeShade="80"/>
          <w:spacing w:val="-8"/>
          <w:szCs w:val="22"/>
        </w:rPr>
        <w:t xml:space="preserve"> </w:t>
      </w:r>
      <w:r w:rsidRPr="00830D21">
        <w:rPr>
          <w:rFonts w:ascii="Lexend Light" w:hAnsi="Lexend Light"/>
          <w:color w:val="767171" w:themeColor="background2" w:themeShade="80"/>
          <w:szCs w:val="22"/>
        </w:rPr>
        <w:t>parts</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of</w:t>
      </w:r>
      <w:r w:rsidRPr="00830D21">
        <w:rPr>
          <w:rFonts w:ascii="Lexend Light" w:hAnsi="Lexend Light"/>
          <w:color w:val="767171" w:themeColor="background2" w:themeShade="80"/>
          <w:spacing w:val="-8"/>
          <w:szCs w:val="22"/>
        </w:rPr>
        <w:t xml:space="preserve"> </w:t>
      </w:r>
      <w:r w:rsidRPr="00830D21">
        <w:rPr>
          <w:rFonts w:ascii="Lexend Light" w:hAnsi="Lexend Light"/>
          <w:color w:val="767171" w:themeColor="background2" w:themeShade="80"/>
          <w:szCs w:val="22"/>
        </w:rPr>
        <w:t>body)</w:t>
      </w:r>
    </w:p>
    <w:p w14:paraId="14E81200" w14:textId="5F98CD44" w:rsidR="006226C1" w:rsidRPr="000B3889" w:rsidRDefault="005F7642" w:rsidP="000C4560">
      <w:pPr>
        <w:pStyle w:val="SETbulleting"/>
        <w:numPr>
          <w:ilvl w:val="0"/>
          <w:numId w:val="0"/>
        </w:numPr>
        <w:tabs>
          <w:tab w:val="left" w:pos="1276"/>
          <w:tab w:val="left" w:pos="1874"/>
        </w:tabs>
        <w:spacing w:before="0" w:after="160"/>
        <w:ind w:left="723"/>
        <w:rPr>
          <w:rFonts w:ascii="Lexend Light" w:hAnsi="Lexend Light"/>
          <w:color w:val="767171" w:themeColor="background2" w:themeShade="80"/>
          <w:szCs w:val="22"/>
        </w:rPr>
      </w:pPr>
      <w:r w:rsidRPr="000B3889">
        <w:rPr>
          <w:rFonts w:ascii="Lexend Light" w:hAnsi="Lexend Light"/>
          <w:color w:val="767171" w:themeColor="background2" w:themeShade="80"/>
          <w:szCs w:val="22"/>
        </w:rPr>
        <w:t>effects</w:t>
      </w:r>
      <w:r w:rsidRPr="000B3889">
        <w:rPr>
          <w:rFonts w:ascii="Lexend Light" w:hAnsi="Lexend Light"/>
          <w:color w:val="767171" w:themeColor="background2" w:themeShade="80"/>
          <w:spacing w:val="-4"/>
          <w:szCs w:val="22"/>
        </w:rPr>
        <w:t xml:space="preserve"> </w:t>
      </w:r>
      <w:r w:rsidRPr="000B3889">
        <w:rPr>
          <w:rFonts w:ascii="Lexend Light" w:hAnsi="Lexend Light"/>
          <w:color w:val="767171" w:themeColor="background2" w:themeShade="80"/>
          <w:szCs w:val="22"/>
        </w:rPr>
        <w:t>of poisoning</w:t>
      </w:r>
      <w:r w:rsidRPr="000B3889">
        <w:rPr>
          <w:rFonts w:ascii="Lexend Light" w:hAnsi="Lexend Light"/>
          <w:color w:val="767171" w:themeColor="background2" w:themeShade="80"/>
          <w:spacing w:val="-2"/>
          <w:szCs w:val="22"/>
        </w:rPr>
        <w:t xml:space="preserve"> </w:t>
      </w:r>
      <w:r w:rsidRPr="000B3889">
        <w:rPr>
          <w:rFonts w:ascii="Lexend Light" w:hAnsi="Lexend Light"/>
          <w:color w:val="767171" w:themeColor="background2" w:themeShade="80"/>
          <w:szCs w:val="22"/>
        </w:rPr>
        <w:t>such as</w:t>
      </w:r>
      <w:r w:rsidRPr="000B3889">
        <w:rPr>
          <w:rFonts w:ascii="Lexend Light" w:hAnsi="Lexend Light"/>
          <w:color w:val="767171" w:themeColor="background2" w:themeShade="80"/>
          <w:spacing w:val="-4"/>
          <w:szCs w:val="22"/>
        </w:rPr>
        <w:t xml:space="preserve"> </w:t>
      </w:r>
      <w:r w:rsidRPr="000B3889">
        <w:rPr>
          <w:rFonts w:ascii="Lexend Light" w:hAnsi="Lexend Light"/>
          <w:color w:val="767171" w:themeColor="background2" w:themeShade="80"/>
          <w:szCs w:val="22"/>
        </w:rPr>
        <w:t>vomiting, drowsiness</w:t>
      </w:r>
      <w:r w:rsidRPr="000B3889">
        <w:rPr>
          <w:rFonts w:ascii="Lexend Light" w:hAnsi="Lexend Light"/>
          <w:color w:val="767171" w:themeColor="background2" w:themeShade="80"/>
          <w:spacing w:val="-4"/>
          <w:szCs w:val="22"/>
        </w:rPr>
        <w:t xml:space="preserve"> </w:t>
      </w:r>
      <w:r w:rsidRPr="000B3889">
        <w:rPr>
          <w:rFonts w:ascii="Lexend Light" w:hAnsi="Lexend Light"/>
          <w:color w:val="767171" w:themeColor="background2" w:themeShade="80"/>
          <w:szCs w:val="22"/>
        </w:rPr>
        <w:t>or</w:t>
      </w:r>
      <w:r w:rsidRPr="000B3889">
        <w:rPr>
          <w:rFonts w:ascii="Lexend Light" w:hAnsi="Lexend Light"/>
          <w:color w:val="767171" w:themeColor="background2" w:themeShade="80"/>
          <w:spacing w:val="-2"/>
          <w:szCs w:val="22"/>
        </w:rPr>
        <w:t xml:space="preserve"> </w:t>
      </w:r>
      <w:r w:rsidRPr="000B3889">
        <w:rPr>
          <w:rFonts w:ascii="Lexend Light" w:hAnsi="Lexend Light"/>
          <w:color w:val="767171" w:themeColor="background2" w:themeShade="80"/>
          <w:szCs w:val="22"/>
        </w:rPr>
        <w:t>seizures</w:t>
      </w:r>
    </w:p>
    <w:p w14:paraId="080CEF74" w14:textId="228984CE" w:rsidR="005F7642" w:rsidRPr="00325F7E" w:rsidRDefault="005F7642" w:rsidP="000C4560">
      <w:pPr>
        <w:pStyle w:val="ListParagraph"/>
        <w:numPr>
          <w:ilvl w:val="0"/>
          <w:numId w:val="18"/>
        </w:numPr>
        <w:tabs>
          <w:tab w:val="left" w:pos="1276"/>
          <w:tab w:val="left" w:pos="1874"/>
        </w:tabs>
        <w:spacing w:before="0" w:after="160"/>
        <w:jc w:val="both"/>
        <w:rPr>
          <w:rFonts w:ascii="Lexend Light" w:hAnsi="Lexend Light"/>
          <w:color w:val="767171" w:themeColor="background2" w:themeShade="80"/>
          <w:szCs w:val="22"/>
        </w:rPr>
      </w:pPr>
      <w:r w:rsidRPr="00830D21">
        <w:rPr>
          <w:rFonts w:ascii="Lexend Light" w:hAnsi="Lexend Light"/>
          <w:b/>
          <w:bCs/>
          <w:color w:val="767171" w:themeColor="background2" w:themeShade="80"/>
          <w:szCs w:val="22"/>
        </w:rPr>
        <w:t>Emotional Abuse</w:t>
      </w:r>
      <w:r w:rsidRPr="00830D21">
        <w:rPr>
          <w:rFonts w:ascii="Lexend Light" w:hAnsi="Lexend Light"/>
          <w:color w:val="767171" w:themeColor="background2" w:themeShade="80"/>
          <w:szCs w:val="22"/>
        </w:rPr>
        <w:t xml:space="preserve"> (NSPCC): is any type of abuse that involves the</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continual emotional mistreatment of a child. It's sometimes called</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 xml:space="preserve">psychological abuse. </w:t>
      </w:r>
    </w:p>
    <w:p w14:paraId="1A18BA9A" w14:textId="1B00BD61" w:rsidR="005F7642" w:rsidRPr="00830D21" w:rsidRDefault="005F7642" w:rsidP="000C4560">
      <w:pPr>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Signs of emotional abuse can include (not an exhaustive list):</w:t>
      </w:r>
    </w:p>
    <w:p w14:paraId="41BB6183" w14:textId="77777777" w:rsidR="005F7642" w:rsidRPr="00830D21" w:rsidRDefault="005F7642" w:rsidP="000C4560">
      <w:pPr>
        <w:pStyle w:val="SETbulleting"/>
        <w:tabs>
          <w:tab w:val="left" w:pos="1276"/>
          <w:tab w:val="left" w:pos="1874"/>
        </w:tabs>
        <w:spacing w:before="0" w:after="160"/>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act</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in</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way</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that’s inappropriate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for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their</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age</w:t>
      </w:r>
    </w:p>
    <w:p w14:paraId="4C98C7F0" w14:textId="77777777" w:rsidR="005F7642" w:rsidRPr="00830D21" w:rsidRDefault="005F7642" w:rsidP="000C4560">
      <w:pPr>
        <w:pStyle w:val="SETbulleting"/>
        <w:tabs>
          <w:tab w:val="left" w:pos="1276"/>
          <w:tab w:val="left" w:pos="1874"/>
        </w:tabs>
        <w:spacing w:before="0" w:after="160"/>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difficulty</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making</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or maintaining</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relationships</w:t>
      </w:r>
    </w:p>
    <w:p w14:paraId="1C3B2ADD" w14:textId="77777777" w:rsidR="005F7642" w:rsidRPr="00830D21" w:rsidRDefault="005F7642" w:rsidP="000C4560">
      <w:pPr>
        <w:pStyle w:val="SETbulleting"/>
        <w:tabs>
          <w:tab w:val="left" w:pos="1276"/>
          <w:tab w:val="left" w:pos="1874"/>
        </w:tabs>
        <w:spacing w:before="0" w:after="160"/>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seems unconfident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lack of</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self-assurance</w:t>
      </w:r>
    </w:p>
    <w:p w14:paraId="010D2922" w14:textId="3186E5EF" w:rsidR="006226C1" w:rsidRPr="000B3889" w:rsidRDefault="005F7642" w:rsidP="000C4560">
      <w:pPr>
        <w:pStyle w:val="SETbulleting"/>
        <w:numPr>
          <w:ilvl w:val="0"/>
          <w:numId w:val="0"/>
        </w:numPr>
        <w:tabs>
          <w:tab w:val="left" w:pos="1276"/>
          <w:tab w:val="left" w:pos="1874"/>
        </w:tabs>
        <w:spacing w:before="0" w:after="160"/>
        <w:ind w:left="723"/>
        <w:rPr>
          <w:rFonts w:ascii="Lexend Light" w:hAnsi="Lexend Light"/>
          <w:color w:val="767171" w:themeColor="background2" w:themeShade="80"/>
          <w:szCs w:val="22"/>
        </w:rPr>
      </w:pPr>
      <w:r w:rsidRPr="000B3889">
        <w:rPr>
          <w:rFonts w:ascii="Lexend Light" w:hAnsi="Lexend Light"/>
          <w:color w:val="767171" w:themeColor="background2" w:themeShade="80"/>
          <w:szCs w:val="22"/>
        </w:rPr>
        <w:t>struggle</w:t>
      </w:r>
      <w:r w:rsidRPr="000B3889">
        <w:rPr>
          <w:rFonts w:ascii="Lexend Light" w:hAnsi="Lexend Light"/>
          <w:color w:val="767171" w:themeColor="background2" w:themeShade="80"/>
          <w:spacing w:val="-5"/>
          <w:szCs w:val="22"/>
        </w:rPr>
        <w:t xml:space="preserve"> </w:t>
      </w:r>
      <w:r w:rsidRPr="000B3889">
        <w:rPr>
          <w:rFonts w:ascii="Lexend Light" w:hAnsi="Lexend Light"/>
          <w:color w:val="767171" w:themeColor="background2" w:themeShade="80"/>
          <w:szCs w:val="22"/>
        </w:rPr>
        <w:t>to</w:t>
      </w:r>
      <w:r w:rsidRPr="000B3889">
        <w:rPr>
          <w:rFonts w:ascii="Lexend Light" w:hAnsi="Lexend Light"/>
          <w:color w:val="767171" w:themeColor="background2" w:themeShade="80"/>
          <w:spacing w:val="-2"/>
          <w:szCs w:val="22"/>
        </w:rPr>
        <w:t xml:space="preserve"> </w:t>
      </w:r>
      <w:r w:rsidRPr="000B3889">
        <w:rPr>
          <w:rFonts w:ascii="Lexend Light" w:hAnsi="Lexend Light"/>
          <w:color w:val="767171" w:themeColor="background2" w:themeShade="80"/>
          <w:szCs w:val="22"/>
        </w:rPr>
        <w:t>control</w:t>
      </w:r>
      <w:r w:rsidRPr="000B3889">
        <w:rPr>
          <w:rFonts w:ascii="Lexend Light" w:hAnsi="Lexend Light"/>
          <w:color w:val="767171" w:themeColor="background2" w:themeShade="80"/>
          <w:spacing w:val="-5"/>
          <w:szCs w:val="22"/>
        </w:rPr>
        <w:t xml:space="preserve"> </w:t>
      </w:r>
      <w:r w:rsidRPr="000B3889">
        <w:rPr>
          <w:rFonts w:ascii="Lexend Light" w:hAnsi="Lexend Light"/>
          <w:color w:val="767171" w:themeColor="background2" w:themeShade="80"/>
          <w:szCs w:val="22"/>
        </w:rPr>
        <w:t>emotion</w:t>
      </w:r>
    </w:p>
    <w:p w14:paraId="6EB349B8" w14:textId="4D04916D" w:rsidR="000B3889" w:rsidRPr="00325F7E" w:rsidRDefault="005F7642" w:rsidP="000C4560">
      <w:pPr>
        <w:pStyle w:val="ListParagraph"/>
        <w:numPr>
          <w:ilvl w:val="0"/>
          <w:numId w:val="18"/>
        </w:numPr>
        <w:tabs>
          <w:tab w:val="left" w:pos="1276"/>
          <w:tab w:val="left" w:pos="1874"/>
        </w:tabs>
        <w:spacing w:before="0" w:after="160"/>
        <w:jc w:val="both"/>
        <w:rPr>
          <w:rFonts w:ascii="Lexend Light" w:hAnsi="Lexend Light"/>
          <w:color w:val="767171" w:themeColor="background2" w:themeShade="80"/>
        </w:rPr>
      </w:pPr>
      <w:r w:rsidRPr="00325F7E">
        <w:rPr>
          <w:rFonts w:ascii="Lexend Light" w:hAnsi="Lexend Light"/>
          <w:b/>
          <w:bCs/>
          <w:color w:val="767171" w:themeColor="background2" w:themeShade="80"/>
          <w:szCs w:val="22"/>
        </w:rPr>
        <w:t>Sexual Abuse</w:t>
      </w:r>
      <w:r w:rsidRPr="00325F7E">
        <w:rPr>
          <w:rFonts w:ascii="Lexend Light" w:hAnsi="Lexend Light"/>
          <w:color w:val="767171" w:themeColor="background2" w:themeShade="80"/>
          <w:szCs w:val="22"/>
        </w:rPr>
        <w:t xml:space="preserve"> (NSPCC): when a child or young person is sexually</w:t>
      </w:r>
      <w:r w:rsidRPr="00325F7E">
        <w:rPr>
          <w:rFonts w:ascii="Lexend Light" w:hAnsi="Lexend Light"/>
          <w:color w:val="767171" w:themeColor="background2" w:themeShade="80"/>
          <w:spacing w:val="1"/>
          <w:szCs w:val="22"/>
        </w:rPr>
        <w:t xml:space="preserve"> </w:t>
      </w:r>
      <w:r w:rsidRPr="00325F7E">
        <w:rPr>
          <w:rFonts w:ascii="Lexend Light" w:hAnsi="Lexend Light"/>
          <w:color w:val="767171" w:themeColor="background2" w:themeShade="80"/>
          <w:szCs w:val="22"/>
        </w:rPr>
        <w:t>abused, they're forced or tricked into sexual activities. They might</w:t>
      </w:r>
      <w:r w:rsidRPr="00325F7E">
        <w:rPr>
          <w:rFonts w:ascii="Lexend Light" w:hAnsi="Lexend Light"/>
          <w:color w:val="767171" w:themeColor="background2" w:themeShade="80"/>
          <w:spacing w:val="1"/>
          <w:szCs w:val="22"/>
        </w:rPr>
        <w:t xml:space="preserve"> </w:t>
      </w:r>
      <w:r w:rsidRPr="00325F7E">
        <w:rPr>
          <w:rFonts w:ascii="Lexend Light" w:hAnsi="Lexend Light"/>
          <w:color w:val="767171" w:themeColor="background2" w:themeShade="80"/>
          <w:szCs w:val="22"/>
        </w:rPr>
        <w:t>not understand that what's happening is abuse or that it's wrong.</w:t>
      </w:r>
      <w:r w:rsidRPr="00325F7E">
        <w:rPr>
          <w:rFonts w:ascii="Lexend Light" w:hAnsi="Lexend Light"/>
          <w:color w:val="767171" w:themeColor="background2" w:themeShade="80"/>
          <w:spacing w:val="1"/>
          <w:szCs w:val="22"/>
        </w:rPr>
        <w:t xml:space="preserve"> </w:t>
      </w:r>
    </w:p>
    <w:p w14:paraId="3B898AB4" w14:textId="36E0F211" w:rsidR="005F7642" w:rsidRPr="00830D21" w:rsidRDefault="005F7642" w:rsidP="000C4560">
      <w:pPr>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Signs of sexual abuse can include (not an exhaustive list):</w:t>
      </w:r>
    </w:p>
    <w:p w14:paraId="269AE74B" w14:textId="77777777" w:rsidR="005F7642" w:rsidRPr="006226C1" w:rsidRDefault="005F7642" w:rsidP="000C4560">
      <w:pPr>
        <w:pStyle w:val="ListParagraph"/>
        <w:spacing w:before="0" w:after="160"/>
        <w:jc w:val="both"/>
        <w:rPr>
          <w:rFonts w:ascii="Lexend Light" w:hAnsi="Lexend Light"/>
          <w:color w:val="767171" w:themeColor="background2" w:themeShade="80"/>
        </w:rPr>
      </w:pPr>
      <w:r w:rsidRPr="006226C1">
        <w:rPr>
          <w:rFonts w:ascii="Lexend Light" w:hAnsi="Lexend Light"/>
          <w:color w:val="767171" w:themeColor="background2" w:themeShade="80"/>
        </w:rPr>
        <w:t xml:space="preserve">avoiding being alone with or frightened of people/person </w:t>
      </w:r>
    </w:p>
    <w:p w14:paraId="7984C63B" w14:textId="09A270A8" w:rsidR="005F7642" w:rsidRDefault="005F7642" w:rsidP="000C4560">
      <w:pPr>
        <w:pStyle w:val="ListParagraph"/>
        <w:spacing w:before="0" w:after="160"/>
        <w:jc w:val="both"/>
        <w:rPr>
          <w:rFonts w:ascii="Lexend Light" w:hAnsi="Lexend Light"/>
          <w:color w:val="767171" w:themeColor="background2" w:themeShade="80"/>
        </w:rPr>
      </w:pPr>
      <w:r w:rsidRPr="006226C1">
        <w:rPr>
          <w:rFonts w:ascii="Lexend Light" w:hAnsi="Lexend Light"/>
          <w:color w:val="767171" w:themeColor="background2" w:themeShade="80"/>
        </w:rPr>
        <w:t>bleeding, discharge, pains or soreness in genital or anal area</w:t>
      </w:r>
    </w:p>
    <w:p w14:paraId="0ED5E4EE" w14:textId="77777777" w:rsidR="004A5C3B" w:rsidRPr="006226C1" w:rsidRDefault="004A5C3B" w:rsidP="000C4560">
      <w:pPr>
        <w:pStyle w:val="ListParagraph"/>
        <w:numPr>
          <w:ilvl w:val="0"/>
          <w:numId w:val="0"/>
        </w:numPr>
        <w:spacing w:before="0" w:after="160"/>
        <w:ind w:left="720"/>
        <w:jc w:val="both"/>
        <w:rPr>
          <w:rFonts w:ascii="Lexend Light" w:hAnsi="Lexend Light"/>
          <w:color w:val="767171" w:themeColor="background2" w:themeShade="80"/>
        </w:rPr>
      </w:pPr>
    </w:p>
    <w:p w14:paraId="75B5B406" w14:textId="77777777" w:rsidR="005F7642" w:rsidRPr="006226C1" w:rsidRDefault="005F7642" w:rsidP="000C4560">
      <w:pPr>
        <w:pStyle w:val="ListParagraph"/>
        <w:spacing w:before="0" w:after="160"/>
        <w:jc w:val="both"/>
        <w:rPr>
          <w:rFonts w:ascii="Lexend Light" w:hAnsi="Lexend Light"/>
          <w:color w:val="767171" w:themeColor="background2" w:themeShade="80"/>
        </w:rPr>
      </w:pPr>
      <w:r w:rsidRPr="006226C1">
        <w:rPr>
          <w:rFonts w:ascii="Lexend Light" w:hAnsi="Lexend Light"/>
          <w:color w:val="767171" w:themeColor="background2" w:themeShade="80"/>
        </w:rPr>
        <w:lastRenderedPageBreak/>
        <w:t>knowledge and/or use of sexual language or behaviour that wouldn’t be expected of their age</w:t>
      </w:r>
    </w:p>
    <w:p w14:paraId="56C84E47" w14:textId="77777777" w:rsidR="005F7642" w:rsidRPr="006226C1" w:rsidRDefault="005F7642" w:rsidP="000C4560">
      <w:pPr>
        <w:pStyle w:val="ListParagraph"/>
        <w:spacing w:before="0" w:after="160"/>
        <w:jc w:val="both"/>
        <w:rPr>
          <w:rFonts w:ascii="Lexend Light" w:hAnsi="Lexend Light"/>
          <w:color w:val="767171" w:themeColor="background2" w:themeShade="80"/>
        </w:rPr>
      </w:pPr>
      <w:r w:rsidRPr="006226C1">
        <w:rPr>
          <w:rFonts w:ascii="Lexend Light" w:hAnsi="Lexend Light"/>
          <w:color w:val="767171" w:themeColor="background2" w:themeShade="80"/>
        </w:rPr>
        <w:t>having nightmares or bed-wetting</w:t>
      </w:r>
    </w:p>
    <w:p w14:paraId="276FB002" w14:textId="78E68C1B" w:rsidR="005F7642" w:rsidRDefault="005F7642" w:rsidP="000C4560">
      <w:pPr>
        <w:pStyle w:val="ListParagraph"/>
        <w:numPr>
          <w:ilvl w:val="0"/>
          <w:numId w:val="0"/>
        </w:numPr>
        <w:spacing w:before="0" w:after="160"/>
        <w:ind w:left="723"/>
        <w:jc w:val="both"/>
        <w:rPr>
          <w:rFonts w:ascii="Lexend Light" w:hAnsi="Lexend Light"/>
          <w:color w:val="767171" w:themeColor="background2" w:themeShade="80"/>
        </w:rPr>
      </w:pPr>
      <w:r w:rsidRPr="003C534C">
        <w:rPr>
          <w:rFonts w:ascii="Lexend Light" w:hAnsi="Lexend Light"/>
          <w:color w:val="767171" w:themeColor="background2" w:themeShade="80"/>
        </w:rPr>
        <w:t>self-harm</w:t>
      </w:r>
    </w:p>
    <w:p w14:paraId="68E3528D" w14:textId="77777777" w:rsidR="00E743C7" w:rsidRPr="003C534C" w:rsidRDefault="00E743C7" w:rsidP="000C4560">
      <w:pPr>
        <w:pStyle w:val="ListParagraph"/>
        <w:numPr>
          <w:ilvl w:val="0"/>
          <w:numId w:val="0"/>
        </w:numPr>
        <w:spacing w:before="0" w:after="160"/>
        <w:ind w:left="723"/>
        <w:jc w:val="both"/>
        <w:rPr>
          <w:rFonts w:ascii="Lexend Light" w:hAnsi="Lexend Light"/>
          <w:color w:val="767171" w:themeColor="background2" w:themeShade="80"/>
          <w:szCs w:val="22"/>
        </w:rPr>
      </w:pPr>
    </w:p>
    <w:p w14:paraId="02BFF3F4" w14:textId="22032DE9" w:rsidR="005F7642" w:rsidRPr="00830D21" w:rsidRDefault="005F7642" w:rsidP="000C4560">
      <w:pPr>
        <w:pStyle w:val="ListParagraph"/>
        <w:numPr>
          <w:ilvl w:val="0"/>
          <w:numId w:val="18"/>
        </w:numPr>
        <w:tabs>
          <w:tab w:val="left" w:pos="1276"/>
          <w:tab w:val="left" w:pos="1874"/>
        </w:tabs>
        <w:spacing w:before="0" w:after="160"/>
        <w:jc w:val="both"/>
        <w:rPr>
          <w:rFonts w:ascii="Lexend Light" w:hAnsi="Lexend Light"/>
          <w:b/>
          <w:bCs/>
          <w:color w:val="767171" w:themeColor="background2" w:themeShade="80"/>
          <w:szCs w:val="22"/>
        </w:rPr>
      </w:pPr>
      <w:r w:rsidRPr="00830D21">
        <w:rPr>
          <w:rFonts w:ascii="Lexend Light" w:hAnsi="Lexend Light"/>
          <w:b/>
          <w:bCs/>
          <w:color w:val="767171" w:themeColor="background2" w:themeShade="80"/>
          <w:szCs w:val="22"/>
        </w:rPr>
        <w:t>Neglect</w:t>
      </w:r>
      <w:r w:rsidRPr="00830D21">
        <w:rPr>
          <w:rFonts w:ascii="Lexend Light" w:hAnsi="Lexend Light"/>
          <w:color w:val="767171" w:themeColor="background2" w:themeShade="80"/>
          <w:spacing w:val="-8"/>
          <w:szCs w:val="22"/>
        </w:rPr>
        <w:t xml:space="preserve"> </w:t>
      </w:r>
      <w:r w:rsidRPr="00830D21">
        <w:rPr>
          <w:rFonts w:ascii="Lexend Light" w:hAnsi="Lexend Light"/>
          <w:color w:val="767171" w:themeColor="background2" w:themeShade="80"/>
          <w:szCs w:val="22"/>
        </w:rPr>
        <w:t>(NSPCC):</w:t>
      </w:r>
      <w:r w:rsidRPr="00830D21">
        <w:rPr>
          <w:rFonts w:ascii="Lexend Light" w:hAnsi="Lexend Light"/>
          <w:color w:val="767171" w:themeColor="background2" w:themeShade="80"/>
          <w:spacing w:val="-6"/>
          <w:szCs w:val="22"/>
        </w:rPr>
        <w:t xml:space="preserve"> </w:t>
      </w:r>
      <w:r w:rsidRPr="00830D21">
        <w:rPr>
          <w:rFonts w:ascii="Lexend Light" w:hAnsi="Lexend Light"/>
          <w:color w:val="767171" w:themeColor="background2" w:themeShade="80"/>
          <w:szCs w:val="22"/>
        </w:rPr>
        <w:t>is</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the</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ongoing</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failure</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to</w:t>
      </w:r>
      <w:r w:rsidRPr="00830D21">
        <w:rPr>
          <w:rFonts w:ascii="Lexend Light" w:hAnsi="Lexend Light"/>
          <w:color w:val="767171" w:themeColor="background2" w:themeShade="80"/>
          <w:spacing w:val="-6"/>
          <w:szCs w:val="22"/>
        </w:rPr>
        <w:t xml:space="preserve"> </w:t>
      </w:r>
      <w:r w:rsidRPr="00830D21">
        <w:rPr>
          <w:rFonts w:ascii="Lexend Light" w:hAnsi="Lexend Light"/>
          <w:color w:val="767171" w:themeColor="background2" w:themeShade="80"/>
          <w:szCs w:val="22"/>
        </w:rPr>
        <w:t>meet</w:t>
      </w:r>
      <w:r w:rsidRPr="00830D21">
        <w:rPr>
          <w:rFonts w:ascii="Lexend Light" w:hAnsi="Lexend Light"/>
          <w:color w:val="767171" w:themeColor="background2" w:themeShade="80"/>
          <w:spacing w:val="-6"/>
          <w:szCs w:val="22"/>
        </w:rPr>
        <w:t xml:space="preserve"> </w:t>
      </w:r>
      <w:r w:rsidRPr="00830D21">
        <w:rPr>
          <w:rFonts w:ascii="Lexend Light" w:hAnsi="Lexend Light"/>
          <w:color w:val="767171" w:themeColor="background2" w:themeShade="80"/>
          <w:szCs w:val="22"/>
        </w:rPr>
        <w:t>a</w:t>
      </w:r>
      <w:r w:rsidRPr="00830D21">
        <w:rPr>
          <w:rFonts w:ascii="Lexend Light" w:hAnsi="Lexend Light"/>
          <w:color w:val="767171" w:themeColor="background2" w:themeShade="80"/>
          <w:spacing w:val="-6"/>
          <w:szCs w:val="22"/>
        </w:rPr>
        <w:t xml:space="preserve"> </w:t>
      </w:r>
      <w:r w:rsidRPr="00830D21">
        <w:rPr>
          <w:rFonts w:ascii="Lexend Light" w:hAnsi="Lexend Light"/>
          <w:color w:val="767171" w:themeColor="background2" w:themeShade="80"/>
          <w:szCs w:val="22"/>
        </w:rPr>
        <w:t>child's</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basic</w:t>
      </w:r>
      <w:r w:rsidRPr="00830D21">
        <w:rPr>
          <w:rFonts w:ascii="Lexend Light" w:hAnsi="Lexend Light"/>
          <w:color w:val="767171" w:themeColor="background2" w:themeShade="80"/>
          <w:spacing w:val="-7"/>
          <w:szCs w:val="22"/>
        </w:rPr>
        <w:t xml:space="preserve"> </w:t>
      </w:r>
      <w:r w:rsidRPr="00830D21">
        <w:rPr>
          <w:rFonts w:ascii="Lexend Light" w:hAnsi="Lexend Light"/>
          <w:color w:val="767171" w:themeColor="background2" w:themeShade="80"/>
          <w:szCs w:val="22"/>
        </w:rPr>
        <w:t>needs</w:t>
      </w:r>
      <w:r w:rsidR="009D7624">
        <w:rPr>
          <w:rFonts w:ascii="Lexend Light" w:hAnsi="Lexend Light"/>
          <w:color w:val="767171" w:themeColor="background2" w:themeShade="80"/>
          <w:szCs w:val="22"/>
        </w:rPr>
        <w:t xml:space="preserve"> </w:t>
      </w:r>
      <w:r w:rsidRPr="00830D21">
        <w:rPr>
          <w:rFonts w:ascii="Lexend Light" w:hAnsi="Lexend Light"/>
          <w:color w:val="767171" w:themeColor="background2" w:themeShade="80"/>
          <w:spacing w:val="-82"/>
          <w:szCs w:val="22"/>
        </w:rPr>
        <w:t xml:space="preserve">   </w:t>
      </w:r>
      <w:r w:rsidR="009D7624">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and the most common form of child abuse. A child might be left</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hungry or dirty, or without proper clothing, shelter, supervision, or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health care.</w:t>
      </w:r>
      <w:r w:rsidRPr="00830D21">
        <w:rPr>
          <w:rFonts w:ascii="Lexend Light" w:hAnsi="Lexend Light"/>
          <w:b/>
          <w:bCs/>
          <w:color w:val="767171" w:themeColor="background2" w:themeShade="80"/>
          <w:szCs w:val="22"/>
        </w:rPr>
        <w:t xml:space="preserve"> </w:t>
      </w:r>
    </w:p>
    <w:p w14:paraId="18FE8619" w14:textId="77777777" w:rsidR="005F7642" w:rsidRPr="00830D21" w:rsidRDefault="005F7642" w:rsidP="000C4560">
      <w:pPr>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Signs of neglect can include (not an exhaustive list):</w:t>
      </w:r>
    </w:p>
    <w:p w14:paraId="776B383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being</w:t>
      </w:r>
      <w:r w:rsidRPr="00830D21">
        <w:rPr>
          <w:color w:val="767171" w:themeColor="background2" w:themeShade="80"/>
          <w:spacing w:val="-4"/>
          <w:szCs w:val="22"/>
        </w:rPr>
        <w:t xml:space="preserve"> </w:t>
      </w:r>
      <w:r w:rsidRPr="00830D21">
        <w:rPr>
          <w:color w:val="767171" w:themeColor="background2" w:themeShade="80"/>
          <w:szCs w:val="22"/>
        </w:rPr>
        <w:t>smelly</w:t>
      </w:r>
      <w:r w:rsidRPr="00830D21">
        <w:rPr>
          <w:color w:val="767171" w:themeColor="background2" w:themeShade="80"/>
          <w:spacing w:val="-4"/>
          <w:szCs w:val="22"/>
        </w:rPr>
        <w:t xml:space="preserve"> </w:t>
      </w:r>
      <w:r w:rsidRPr="00830D21">
        <w:rPr>
          <w:color w:val="767171" w:themeColor="background2" w:themeShade="80"/>
          <w:szCs w:val="22"/>
        </w:rPr>
        <w:t>or</w:t>
      </w:r>
      <w:r w:rsidRPr="00830D21">
        <w:rPr>
          <w:color w:val="767171" w:themeColor="background2" w:themeShade="80"/>
          <w:spacing w:val="-2"/>
          <w:szCs w:val="22"/>
        </w:rPr>
        <w:t xml:space="preserve"> </w:t>
      </w:r>
      <w:r w:rsidRPr="00830D21">
        <w:rPr>
          <w:color w:val="767171" w:themeColor="background2" w:themeShade="80"/>
          <w:szCs w:val="22"/>
        </w:rPr>
        <w:t>dirty, having</w:t>
      </w:r>
      <w:r w:rsidRPr="00830D21">
        <w:rPr>
          <w:color w:val="767171" w:themeColor="background2" w:themeShade="80"/>
          <w:spacing w:val="6"/>
          <w:szCs w:val="22"/>
        </w:rPr>
        <w:t xml:space="preserve"> </w:t>
      </w:r>
      <w:r w:rsidRPr="00830D21">
        <w:rPr>
          <w:color w:val="767171" w:themeColor="background2" w:themeShade="80"/>
          <w:szCs w:val="22"/>
        </w:rPr>
        <w:t>unwashed</w:t>
      </w:r>
      <w:r w:rsidRPr="00830D21">
        <w:rPr>
          <w:color w:val="767171" w:themeColor="background2" w:themeShade="80"/>
          <w:spacing w:val="6"/>
          <w:szCs w:val="22"/>
        </w:rPr>
        <w:t xml:space="preserve"> </w:t>
      </w:r>
      <w:r w:rsidRPr="00830D21">
        <w:rPr>
          <w:color w:val="767171" w:themeColor="background2" w:themeShade="80"/>
          <w:szCs w:val="22"/>
        </w:rPr>
        <w:t>clothes</w:t>
      </w:r>
      <w:r w:rsidRPr="00830D21">
        <w:rPr>
          <w:color w:val="767171" w:themeColor="background2" w:themeShade="80"/>
          <w:spacing w:val="6"/>
          <w:szCs w:val="22"/>
        </w:rPr>
        <w:t xml:space="preserve"> </w:t>
      </w:r>
      <w:r w:rsidRPr="00830D21">
        <w:rPr>
          <w:color w:val="767171" w:themeColor="background2" w:themeShade="80"/>
          <w:szCs w:val="22"/>
        </w:rPr>
        <w:t>or</w:t>
      </w:r>
      <w:r w:rsidRPr="00830D21">
        <w:rPr>
          <w:color w:val="767171" w:themeColor="background2" w:themeShade="80"/>
          <w:spacing w:val="7"/>
          <w:szCs w:val="22"/>
        </w:rPr>
        <w:t xml:space="preserve"> </w:t>
      </w:r>
      <w:r w:rsidRPr="00830D21">
        <w:rPr>
          <w:color w:val="767171" w:themeColor="background2" w:themeShade="80"/>
          <w:szCs w:val="22"/>
        </w:rPr>
        <w:t>the</w:t>
      </w:r>
      <w:r w:rsidRPr="00830D21">
        <w:rPr>
          <w:color w:val="767171" w:themeColor="background2" w:themeShade="80"/>
          <w:spacing w:val="7"/>
          <w:szCs w:val="22"/>
        </w:rPr>
        <w:t xml:space="preserve"> </w:t>
      </w:r>
      <w:r w:rsidRPr="00830D21">
        <w:rPr>
          <w:color w:val="767171" w:themeColor="background2" w:themeShade="80"/>
          <w:szCs w:val="22"/>
        </w:rPr>
        <w:t>wrong</w:t>
      </w:r>
      <w:r w:rsidRPr="00830D21">
        <w:rPr>
          <w:color w:val="767171" w:themeColor="background2" w:themeShade="80"/>
          <w:spacing w:val="9"/>
          <w:szCs w:val="22"/>
        </w:rPr>
        <w:t xml:space="preserve"> </w:t>
      </w:r>
      <w:r w:rsidRPr="00830D21">
        <w:rPr>
          <w:color w:val="767171" w:themeColor="background2" w:themeShade="80"/>
          <w:szCs w:val="22"/>
        </w:rPr>
        <w:t>clothing,</w:t>
      </w:r>
      <w:r w:rsidRPr="00830D21">
        <w:rPr>
          <w:color w:val="767171" w:themeColor="background2" w:themeShade="80"/>
          <w:spacing w:val="8"/>
          <w:szCs w:val="22"/>
        </w:rPr>
        <w:t xml:space="preserve"> </w:t>
      </w:r>
      <w:r w:rsidRPr="00830D21">
        <w:rPr>
          <w:color w:val="767171" w:themeColor="background2" w:themeShade="80"/>
          <w:szCs w:val="22"/>
        </w:rPr>
        <w:t>such</w:t>
      </w:r>
      <w:r w:rsidRPr="00830D21">
        <w:rPr>
          <w:color w:val="767171" w:themeColor="background2" w:themeShade="80"/>
          <w:spacing w:val="6"/>
          <w:szCs w:val="22"/>
        </w:rPr>
        <w:t xml:space="preserve"> </w:t>
      </w:r>
      <w:r w:rsidRPr="00830D21">
        <w:rPr>
          <w:color w:val="767171" w:themeColor="background2" w:themeShade="80"/>
          <w:szCs w:val="22"/>
        </w:rPr>
        <w:t>as</w:t>
      </w:r>
      <w:r w:rsidRPr="00830D21">
        <w:rPr>
          <w:color w:val="767171" w:themeColor="background2" w:themeShade="80"/>
          <w:spacing w:val="17"/>
          <w:szCs w:val="22"/>
        </w:rPr>
        <w:t xml:space="preserve"> </w:t>
      </w:r>
      <w:r w:rsidRPr="00830D21">
        <w:rPr>
          <w:color w:val="767171" w:themeColor="background2" w:themeShade="80"/>
          <w:szCs w:val="22"/>
        </w:rPr>
        <w:t>no</w:t>
      </w:r>
      <w:r w:rsidRPr="00830D21">
        <w:rPr>
          <w:color w:val="767171" w:themeColor="background2" w:themeShade="80"/>
          <w:spacing w:val="7"/>
          <w:szCs w:val="22"/>
        </w:rPr>
        <w:t xml:space="preserve"> </w:t>
      </w:r>
      <w:r w:rsidRPr="00830D21">
        <w:rPr>
          <w:color w:val="767171" w:themeColor="background2" w:themeShade="80"/>
          <w:szCs w:val="22"/>
        </w:rPr>
        <w:t>warm clothes in</w:t>
      </w:r>
      <w:r w:rsidRPr="00830D21">
        <w:rPr>
          <w:color w:val="767171" w:themeColor="background2" w:themeShade="80"/>
          <w:spacing w:val="-1"/>
          <w:szCs w:val="22"/>
        </w:rPr>
        <w:t xml:space="preserve"> </w:t>
      </w:r>
      <w:r w:rsidRPr="00830D21">
        <w:rPr>
          <w:color w:val="767171" w:themeColor="background2" w:themeShade="80"/>
          <w:szCs w:val="22"/>
        </w:rPr>
        <w:t>winter</w:t>
      </w:r>
    </w:p>
    <w:p w14:paraId="67594DC1"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being hungry</w:t>
      </w:r>
      <w:r w:rsidRPr="00830D21">
        <w:rPr>
          <w:color w:val="767171" w:themeColor="background2" w:themeShade="80"/>
          <w:spacing w:val="-2"/>
          <w:szCs w:val="22"/>
        </w:rPr>
        <w:t xml:space="preserve"> </w:t>
      </w:r>
      <w:r w:rsidRPr="00830D21">
        <w:rPr>
          <w:color w:val="767171" w:themeColor="background2" w:themeShade="80"/>
          <w:szCs w:val="22"/>
        </w:rPr>
        <w:t>or</w:t>
      </w:r>
      <w:r w:rsidRPr="00830D21">
        <w:rPr>
          <w:color w:val="767171" w:themeColor="background2" w:themeShade="80"/>
          <w:spacing w:val="-1"/>
          <w:szCs w:val="22"/>
        </w:rPr>
        <w:t xml:space="preserve"> </w:t>
      </w:r>
      <w:r w:rsidRPr="00830D21">
        <w:rPr>
          <w:color w:val="767171" w:themeColor="background2" w:themeShade="80"/>
          <w:szCs w:val="22"/>
        </w:rPr>
        <w:t>not</w:t>
      </w:r>
      <w:r w:rsidRPr="00830D21">
        <w:rPr>
          <w:color w:val="767171" w:themeColor="background2" w:themeShade="80"/>
          <w:spacing w:val="-1"/>
          <w:szCs w:val="22"/>
        </w:rPr>
        <w:t xml:space="preserve"> </w:t>
      </w:r>
      <w:r w:rsidRPr="00830D21">
        <w:rPr>
          <w:color w:val="767171" w:themeColor="background2" w:themeShade="80"/>
          <w:szCs w:val="22"/>
        </w:rPr>
        <w:t>given money for</w:t>
      </w:r>
      <w:r w:rsidRPr="00830D21">
        <w:rPr>
          <w:color w:val="767171" w:themeColor="background2" w:themeShade="80"/>
          <w:spacing w:val="-2"/>
          <w:szCs w:val="22"/>
        </w:rPr>
        <w:t xml:space="preserve"> </w:t>
      </w:r>
      <w:r w:rsidRPr="00830D21">
        <w:rPr>
          <w:color w:val="767171" w:themeColor="background2" w:themeShade="80"/>
          <w:szCs w:val="22"/>
        </w:rPr>
        <w:t>food</w:t>
      </w:r>
    </w:p>
    <w:p w14:paraId="6808DDF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health</w:t>
      </w:r>
      <w:r w:rsidRPr="00830D21">
        <w:rPr>
          <w:color w:val="767171" w:themeColor="background2" w:themeShade="80"/>
          <w:spacing w:val="-2"/>
          <w:szCs w:val="22"/>
        </w:rPr>
        <w:t xml:space="preserve"> </w:t>
      </w:r>
      <w:r w:rsidRPr="00830D21">
        <w:rPr>
          <w:color w:val="767171" w:themeColor="background2" w:themeShade="80"/>
          <w:szCs w:val="22"/>
        </w:rPr>
        <w:t>and</w:t>
      </w:r>
      <w:r w:rsidRPr="00830D21">
        <w:rPr>
          <w:color w:val="767171" w:themeColor="background2" w:themeShade="80"/>
          <w:spacing w:val="-2"/>
          <w:szCs w:val="22"/>
        </w:rPr>
        <w:t xml:space="preserve"> </w:t>
      </w:r>
      <w:r w:rsidRPr="00830D21">
        <w:rPr>
          <w:color w:val="767171" w:themeColor="background2" w:themeShade="80"/>
          <w:szCs w:val="22"/>
        </w:rPr>
        <w:t>development</w:t>
      </w:r>
      <w:r w:rsidRPr="00830D21">
        <w:rPr>
          <w:color w:val="767171" w:themeColor="background2" w:themeShade="80"/>
          <w:spacing w:val="-2"/>
          <w:szCs w:val="22"/>
        </w:rPr>
        <w:t xml:space="preserve"> </w:t>
      </w:r>
      <w:r w:rsidRPr="00830D21">
        <w:rPr>
          <w:color w:val="767171" w:themeColor="background2" w:themeShade="80"/>
          <w:szCs w:val="22"/>
        </w:rPr>
        <w:t>issues</w:t>
      </w:r>
      <w:r w:rsidRPr="00830D21">
        <w:rPr>
          <w:color w:val="767171" w:themeColor="background2" w:themeShade="80"/>
          <w:spacing w:val="-2"/>
          <w:szCs w:val="22"/>
        </w:rPr>
        <w:t xml:space="preserve"> </w:t>
      </w:r>
      <w:r w:rsidRPr="00830D21">
        <w:rPr>
          <w:color w:val="767171" w:themeColor="background2" w:themeShade="80"/>
          <w:szCs w:val="22"/>
        </w:rPr>
        <w:t>such</w:t>
      </w:r>
      <w:r w:rsidRPr="00830D21">
        <w:rPr>
          <w:color w:val="767171" w:themeColor="background2" w:themeShade="80"/>
          <w:spacing w:val="-1"/>
          <w:szCs w:val="22"/>
        </w:rPr>
        <w:t xml:space="preserve"> </w:t>
      </w:r>
      <w:r w:rsidRPr="00830D21">
        <w:rPr>
          <w:color w:val="767171" w:themeColor="background2" w:themeShade="80"/>
          <w:szCs w:val="22"/>
        </w:rPr>
        <w:t>as poor</w:t>
      </w:r>
      <w:r w:rsidRPr="00830D21">
        <w:rPr>
          <w:color w:val="767171" w:themeColor="background2" w:themeShade="80"/>
          <w:spacing w:val="-4"/>
          <w:szCs w:val="22"/>
        </w:rPr>
        <w:t xml:space="preserve"> </w:t>
      </w:r>
      <w:r w:rsidRPr="00830D21">
        <w:rPr>
          <w:color w:val="767171" w:themeColor="background2" w:themeShade="80"/>
          <w:szCs w:val="22"/>
        </w:rPr>
        <w:t>muscle tone or prominent</w:t>
      </w:r>
      <w:r w:rsidRPr="00830D21">
        <w:rPr>
          <w:color w:val="767171" w:themeColor="background2" w:themeShade="80"/>
          <w:spacing w:val="-4"/>
          <w:szCs w:val="22"/>
        </w:rPr>
        <w:t xml:space="preserve"> </w:t>
      </w:r>
      <w:r w:rsidRPr="00830D21">
        <w:rPr>
          <w:color w:val="767171" w:themeColor="background2" w:themeShade="80"/>
          <w:szCs w:val="22"/>
        </w:rPr>
        <w:t>joints / dental issues / poor language</w:t>
      </w:r>
      <w:r w:rsidRPr="00830D21">
        <w:rPr>
          <w:color w:val="767171" w:themeColor="background2" w:themeShade="80"/>
          <w:spacing w:val="-2"/>
          <w:szCs w:val="22"/>
        </w:rPr>
        <w:t xml:space="preserve"> </w:t>
      </w:r>
      <w:r w:rsidRPr="00830D21">
        <w:rPr>
          <w:color w:val="767171" w:themeColor="background2" w:themeShade="80"/>
          <w:szCs w:val="22"/>
        </w:rPr>
        <w:t>or</w:t>
      </w:r>
      <w:r w:rsidRPr="00830D21">
        <w:rPr>
          <w:color w:val="767171" w:themeColor="background2" w:themeShade="80"/>
          <w:spacing w:val="-2"/>
          <w:szCs w:val="22"/>
        </w:rPr>
        <w:t xml:space="preserve"> </w:t>
      </w:r>
      <w:r w:rsidRPr="00830D21">
        <w:rPr>
          <w:color w:val="767171" w:themeColor="background2" w:themeShade="80"/>
          <w:szCs w:val="22"/>
        </w:rPr>
        <w:t>social skills / regular</w:t>
      </w:r>
      <w:r w:rsidRPr="00830D21">
        <w:rPr>
          <w:color w:val="767171" w:themeColor="background2" w:themeShade="80"/>
          <w:spacing w:val="-18"/>
          <w:szCs w:val="22"/>
        </w:rPr>
        <w:t xml:space="preserve"> </w:t>
      </w:r>
      <w:r w:rsidRPr="00830D21">
        <w:rPr>
          <w:color w:val="767171" w:themeColor="background2" w:themeShade="80"/>
          <w:szCs w:val="22"/>
        </w:rPr>
        <w:t>illness,</w:t>
      </w:r>
      <w:r w:rsidRPr="00830D21">
        <w:rPr>
          <w:color w:val="767171" w:themeColor="background2" w:themeShade="80"/>
          <w:spacing w:val="-18"/>
          <w:szCs w:val="22"/>
        </w:rPr>
        <w:t xml:space="preserve"> </w:t>
      </w:r>
      <w:r w:rsidRPr="00830D21">
        <w:rPr>
          <w:color w:val="767171" w:themeColor="background2" w:themeShade="80"/>
          <w:szCs w:val="22"/>
        </w:rPr>
        <w:t>infections</w:t>
      </w:r>
      <w:r w:rsidRPr="00830D21">
        <w:rPr>
          <w:color w:val="767171" w:themeColor="background2" w:themeShade="80"/>
          <w:spacing w:val="-20"/>
          <w:szCs w:val="22"/>
        </w:rPr>
        <w:t xml:space="preserve"> </w:t>
      </w:r>
      <w:r w:rsidRPr="00830D21">
        <w:rPr>
          <w:color w:val="767171" w:themeColor="background2" w:themeShade="80"/>
          <w:szCs w:val="22"/>
        </w:rPr>
        <w:t>and/or</w:t>
      </w:r>
      <w:r w:rsidRPr="00830D21">
        <w:rPr>
          <w:color w:val="767171" w:themeColor="background2" w:themeShade="80"/>
          <w:spacing w:val="-17"/>
          <w:szCs w:val="22"/>
        </w:rPr>
        <w:t xml:space="preserve"> </w:t>
      </w:r>
      <w:r w:rsidRPr="00830D21">
        <w:rPr>
          <w:color w:val="767171" w:themeColor="background2" w:themeShade="80"/>
          <w:szCs w:val="22"/>
        </w:rPr>
        <w:t>accidental</w:t>
      </w:r>
      <w:r w:rsidRPr="00830D21">
        <w:rPr>
          <w:color w:val="767171" w:themeColor="background2" w:themeShade="80"/>
          <w:spacing w:val="-17"/>
          <w:szCs w:val="22"/>
        </w:rPr>
        <w:t xml:space="preserve"> </w:t>
      </w:r>
      <w:r w:rsidRPr="00830D21">
        <w:rPr>
          <w:color w:val="767171" w:themeColor="background2" w:themeShade="80"/>
          <w:szCs w:val="22"/>
        </w:rPr>
        <w:t>injuries / weight</w:t>
      </w:r>
      <w:r w:rsidRPr="00830D21">
        <w:rPr>
          <w:color w:val="767171" w:themeColor="background2" w:themeShade="80"/>
          <w:spacing w:val="-4"/>
          <w:szCs w:val="22"/>
        </w:rPr>
        <w:t xml:space="preserve"> </w:t>
      </w:r>
      <w:r w:rsidRPr="00830D21">
        <w:rPr>
          <w:color w:val="767171" w:themeColor="background2" w:themeShade="80"/>
          <w:szCs w:val="22"/>
        </w:rPr>
        <w:t>or</w:t>
      </w:r>
      <w:r w:rsidRPr="00830D21">
        <w:rPr>
          <w:color w:val="767171" w:themeColor="background2" w:themeShade="80"/>
          <w:spacing w:val="-2"/>
          <w:szCs w:val="22"/>
        </w:rPr>
        <w:t xml:space="preserve"> </w:t>
      </w:r>
      <w:r w:rsidRPr="00830D21">
        <w:rPr>
          <w:color w:val="767171" w:themeColor="background2" w:themeShade="80"/>
          <w:szCs w:val="22"/>
        </w:rPr>
        <w:t>growth</w:t>
      </w:r>
      <w:r w:rsidRPr="00830D21">
        <w:rPr>
          <w:color w:val="767171" w:themeColor="background2" w:themeShade="80"/>
          <w:spacing w:val="-4"/>
          <w:szCs w:val="22"/>
        </w:rPr>
        <w:t xml:space="preserve"> </w:t>
      </w:r>
      <w:r w:rsidRPr="00830D21">
        <w:rPr>
          <w:color w:val="767171" w:themeColor="background2" w:themeShade="80"/>
          <w:szCs w:val="22"/>
        </w:rPr>
        <w:t>issues</w:t>
      </w:r>
    </w:p>
    <w:p w14:paraId="0B97DD31" w14:textId="366170FE" w:rsidR="005F7642" w:rsidRPr="00E743C7" w:rsidRDefault="005F7642" w:rsidP="000C4560">
      <w:pPr>
        <w:pStyle w:val="SETBulletpoints"/>
        <w:spacing w:after="160" w:line="240" w:lineRule="auto"/>
        <w:jc w:val="both"/>
        <w:rPr>
          <w:color w:val="767171" w:themeColor="background2" w:themeShade="80"/>
        </w:rPr>
      </w:pPr>
      <w:r w:rsidRPr="00E743C7">
        <w:rPr>
          <w:color w:val="767171" w:themeColor="background2" w:themeShade="80"/>
          <w:szCs w:val="22"/>
        </w:rPr>
        <w:t>housing</w:t>
      </w:r>
      <w:r w:rsidRPr="00E743C7">
        <w:rPr>
          <w:color w:val="767171" w:themeColor="background2" w:themeShade="80"/>
          <w:spacing w:val="-1"/>
          <w:szCs w:val="22"/>
        </w:rPr>
        <w:t xml:space="preserve"> </w:t>
      </w:r>
      <w:r w:rsidRPr="00E743C7">
        <w:rPr>
          <w:color w:val="767171" w:themeColor="background2" w:themeShade="80"/>
          <w:szCs w:val="22"/>
        </w:rPr>
        <w:t>and family</w:t>
      </w:r>
      <w:r w:rsidRPr="00E743C7">
        <w:rPr>
          <w:color w:val="767171" w:themeColor="background2" w:themeShade="80"/>
          <w:spacing w:val="-1"/>
          <w:szCs w:val="22"/>
        </w:rPr>
        <w:t xml:space="preserve"> </w:t>
      </w:r>
      <w:r w:rsidRPr="00E743C7">
        <w:rPr>
          <w:color w:val="767171" w:themeColor="background2" w:themeShade="80"/>
          <w:szCs w:val="22"/>
        </w:rPr>
        <w:t>issues</w:t>
      </w:r>
      <w:r w:rsidRPr="00E743C7">
        <w:rPr>
          <w:color w:val="767171" w:themeColor="background2" w:themeShade="80"/>
          <w:spacing w:val="-2"/>
          <w:szCs w:val="22"/>
        </w:rPr>
        <w:t xml:space="preserve"> </w:t>
      </w:r>
      <w:r w:rsidRPr="00E743C7">
        <w:rPr>
          <w:color w:val="767171" w:themeColor="background2" w:themeShade="80"/>
          <w:szCs w:val="22"/>
        </w:rPr>
        <w:t>such</w:t>
      </w:r>
      <w:r w:rsidRPr="00E743C7">
        <w:rPr>
          <w:color w:val="767171" w:themeColor="background2" w:themeShade="80"/>
          <w:spacing w:val="-2"/>
          <w:szCs w:val="22"/>
        </w:rPr>
        <w:t xml:space="preserve"> </w:t>
      </w:r>
      <w:r w:rsidRPr="00E743C7">
        <w:rPr>
          <w:color w:val="767171" w:themeColor="background2" w:themeShade="80"/>
          <w:szCs w:val="22"/>
        </w:rPr>
        <w:t>as living</w:t>
      </w:r>
      <w:r w:rsidRPr="00E743C7">
        <w:rPr>
          <w:color w:val="767171" w:themeColor="background2" w:themeShade="80"/>
          <w:spacing w:val="38"/>
          <w:szCs w:val="22"/>
        </w:rPr>
        <w:t xml:space="preserve"> </w:t>
      </w:r>
      <w:r w:rsidRPr="00E743C7">
        <w:rPr>
          <w:color w:val="767171" w:themeColor="background2" w:themeShade="80"/>
          <w:szCs w:val="22"/>
        </w:rPr>
        <w:t>in</w:t>
      </w:r>
      <w:r w:rsidRPr="00E743C7">
        <w:rPr>
          <w:color w:val="767171" w:themeColor="background2" w:themeShade="80"/>
          <w:spacing w:val="39"/>
          <w:szCs w:val="22"/>
        </w:rPr>
        <w:t xml:space="preserve"> </w:t>
      </w:r>
      <w:r w:rsidRPr="00E743C7">
        <w:rPr>
          <w:color w:val="767171" w:themeColor="background2" w:themeShade="80"/>
          <w:szCs w:val="22"/>
        </w:rPr>
        <w:t>an</w:t>
      </w:r>
      <w:r w:rsidRPr="00E743C7">
        <w:rPr>
          <w:color w:val="767171" w:themeColor="background2" w:themeShade="80"/>
          <w:spacing w:val="39"/>
          <w:szCs w:val="22"/>
        </w:rPr>
        <w:t xml:space="preserve"> </w:t>
      </w:r>
      <w:r w:rsidRPr="00E743C7">
        <w:rPr>
          <w:color w:val="767171" w:themeColor="background2" w:themeShade="80"/>
          <w:szCs w:val="22"/>
        </w:rPr>
        <w:t>unsuitable</w:t>
      </w:r>
      <w:r w:rsidRPr="00E743C7">
        <w:rPr>
          <w:color w:val="767171" w:themeColor="background2" w:themeShade="80"/>
          <w:spacing w:val="39"/>
          <w:szCs w:val="22"/>
        </w:rPr>
        <w:t xml:space="preserve"> </w:t>
      </w:r>
      <w:r w:rsidRPr="00E743C7">
        <w:rPr>
          <w:color w:val="767171" w:themeColor="background2" w:themeShade="80"/>
          <w:szCs w:val="22"/>
        </w:rPr>
        <w:t>home</w:t>
      </w:r>
      <w:r w:rsidRPr="00E743C7">
        <w:rPr>
          <w:color w:val="767171" w:themeColor="background2" w:themeShade="80"/>
          <w:spacing w:val="41"/>
          <w:szCs w:val="22"/>
        </w:rPr>
        <w:t xml:space="preserve"> </w:t>
      </w:r>
      <w:r w:rsidRPr="00E743C7">
        <w:rPr>
          <w:color w:val="767171" w:themeColor="background2" w:themeShade="80"/>
          <w:szCs w:val="22"/>
        </w:rPr>
        <w:t>environment,</w:t>
      </w:r>
      <w:r w:rsidRPr="00E743C7">
        <w:rPr>
          <w:color w:val="767171" w:themeColor="background2" w:themeShade="80"/>
          <w:spacing w:val="39"/>
          <w:szCs w:val="22"/>
        </w:rPr>
        <w:t xml:space="preserve"> </w:t>
      </w:r>
      <w:r w:rsidRPr="00E743C7">
        <w:rPr>
          <w:color w:val="767171" w:themeColor="background2" w:themeShade="80"/>
          <w:szCs w:val="22"/>
        </w:rPr>
        <w:t>such</w:t>
      </w:r>
      <w:r w:rsidRPr="00E743C7">
        <w:rPr>
          <w:color w:val="767171" w:themeColor="background2" w:themeShade="80"/>
          <w:spacing w:val="39"/>
          <w:szCs w:val="22"/>
        </w:rPr>
        <w:t xml:space="preserve"> </w:t>
      </w:r>
      <w:r w:rsidRPr="00E743C7">
        <w:rPr>
          <w:color w:val="767171" w:themeColor="background2" w:themeShade="80"/>
          <w:szCs w:val="22"/>
        </w:rPr>
        <w:t>as</w:t>
      </w:r>
      <w:r w:rsidRPr="00E743C7">
        <w:rPr>
          <w:color w:val="767171" w:themeColor="background2" w:themeShade="80"/>
          <w:spacing w:val="39"/>
          <w:szCs w:val="22"/>
        </w:rPr>
        <w:t xml:space="preserve"> </w:t>
      </w:r>
      <w:r w:rsidRPr="00E743C7">
        <w:rPr>
          <w:color w:val="767171" w:themeColor="background2" w:themeShade="80"/>
          <w:szCs w:val="22"/>
        </w:rPr>
        <w:t>having</w:t>
      </w:r>
      <w:r w:rsidRPr="00E743C7">
        <w:rPr>
          <w:color w:val="767171" w:themeColor="background2" w:themeShade="80"/>
          <w:spacing w:val="39"/>
          <w:szCs w:val="22"/>
        </w:rPr>
        <w:t xml:space="preserve"> </w:t>
      </w:r>
      <w:r w:rsidRPr="00E743C7">
        <w:rPr>
          <w:color w:val="767171" w:themeColor="background2" w:themeShade="80"/>
          <w:szCs w:val="22"/>
        </w:rPr>
        <w:t xml:space="preserve">no </w:t>
      </w:r>
      <w:r w:rsidRPr="00E743C7">
        <w:rPr>
          <w:color w:val="767171" w:themeColor="background2" w:themeShade="80"/>
          <w:spacing w:val="-82"/>
          <w:szCs w:val="22"/>
        </w:rPr>
        <w:t xml:space="preserve"> </w:t>
      </w:r>
      <w:r w:rsidRPr="00E743C7">
        <w:rPr>
          <w:color w:val="767171" w:themeColor="background2" w:themeShade="80"/>
          <w:szCs w:val="22"/>
        </w:rPr>
        <w:t>heating / being</w:t>
      </w:r>
      <w:r w:rsidRPr="00E743C7">
        <w:rPr>
          <w:color w:val="767171" w:themeColor="background2" w:themeShade="80"/>
          <w:spacing w:val="-2"/>
          <w:szCs w:val="22"/>
        </w:rPr>
        <w:t xml:space="preserve"> </w:t>
      </w:r>
      <w:r w:rsidRPr="00E743C7">
        <w:rPr>
          <w:color w:val="767171" w:themeColor="background2" w:themeShade="80"/>
          <w:szCs w:val="22"/>
        </w:rPr>
        <w:t>left</w:t>
      </w:r>
      <w:r w:rsidRPr="00E743C7">
        <w:rPr>
          <w:color w:val="767171" w:themeColor="background2" w:themeShade="80"/>
          <w:spacing w:val="-5"/>
          <w:szCs w:val="22"/>
        </w:rPr>
        <w:t xml:space="preserve"> </w:t>
      </w:r>
      <w:r w:rsidRPr="00E743C7">
        <w:rPr>
          <w:color w:val="767171" w:themeColor="background2" w:themeShade="80"/>
          <w:szCs w:val="22"/>
        </w:rPr>
        <w:t>alone</w:t>
      </w:r>
      <w:r w:rsidRPr="00E743C7">
        <w:rPr>
          <w:color w:val="767171" w:themeColor="background2" w:themeShade="80"/>
          <w:spacing w:val="-2"/>
          <w:szCs w:val="22"/>
        </w:rPr>
        <w:t xml:space="preserve"> </w:t>
      </w:r>
      <w:r w:rsidRPr="00E743C7">
        <w:rPr>
          <w:color w:val="767171" w:themeColor="background2" w:themeShade="80"/>
          <w:szCs w:val="22"/>
        </w:rPr>
        <w:t>for</w:t>
      </w:r>
      <w:r w:rsidRPr="00E743C7">
        <w:rPr>
          <w:color w:val="767171" w:themeColor="background2" w:themeShade="80"/>
          <w:spacing w:val="-1"/>
          <w:szCs w:val="22"/>
        </w:rPr>
        <w:t xml:space="preserve"> </w:t>
      </w:r>
      <w:r w:rsidRPr="00E743C7">
        <w:rPr>
          <w:color w:val="767171" w:themeColor="background2" w:themeShade="80"/>
          <w:szCs w:val="22"/>
        </w:rPr>
        <w:t>a</w:t>
      </w:r>
      <w:r w:rsidRPr="00E743C7">
        <w:rPr>
          <w:color w:val="767171" w:themeColor="background2" w:themeShade="80"/>
          <w:spacing w:val="-2"/>
          <w:szCs w:val="22"/>
        </w:rPr>
        <w:t xml:space="preserve"> </w:t>
      </w:r>
      <w:r w:rsidRPr="00E743C7">
        <w:rPr>
          <w:color w:val="767171" w:themeColor="background2" w:themeShade="80"/>
          <w:szCs w:val="22"/>
        </w:rPr>
        <w:t>long</w:t>
      </w:r>
      <w:r w:rsidRPr="00E743C7">
        <w:rPr>
          <w:color w:val="767171" w:themeColor="background2" w:themeShade="80"/>
          <w:spacing w:val="-2"/>
          <w:szCs w:val="22"/>
        </w:rPr>
        <w:t xml:space="preserve"> </w:t>
      </w:r>
      <w:r w:rsidRPr="00E743C7">
        <w:rPr>
          <w:color w:val="767171" w:themeColor="background2" w:themeShade="80"/>
          <w:szCs w:val="22"/>
        </w:rPr>
        <w:t>time / taking on the</w:t>
      </w:r>
      <w:r w:rsidRPr="00E743C7">
        <w:rPr>
          <w:color w:val="767171" w:themeColor="background2" w:themeShade="80"/>
          <w:spacing w:val="-2"/>
          <w:szCs w:val="22"/>
        </w:rPr>
        <w:t xml:space="preserve"> </w:t>
      </w:r>
      <w:r w:rsidRPr="00E743C7">
        <w:rPr>
          <w:color w:val="767171" w:themeColor="background2" w:themeShade="80"/>
          <w:szCs w:val="22"/>
        </w:rPr>
        <w:t>role</w:t>
      </w:r>
      <w:r w:rsidRPr="00E743C7">
        <w:rPr>
          <w:color w:val="767171" w:themeColor="background2" w:themeShade="80"/>
          <w:spacing w:val="-4"/>
          <w:szCs w:val="22"/>
        </w:rPr>
        <w:t xml:space="preserve"> </w:t>
      </w:r>
      <w:r w:rsidRPr="00E743C7">
        <w:rPr>
          <w:color w:val="767171" w:themeColor="background2" w:themeShade="80"/>
          <w:szCs w:val="22"/>
        </w:rPr>
        <w:t>of</w:t>
      </w:r>
      <w:r w:rsidRPr="00E743C7">
        <w:rPr>
          <w:color w:val="767171" w:themeColor="background2" w:themeShade="80"/>
          <w:spacing w:val="-2"/>
          <w:szCs w:val="22"/>
        </w:rPr>
        <w:t xml:space="preserve"> </w:t>
      </w:r>
      <w:r w:rsidRPr="00E743C7">
        <w:rPr>
          <w:color w:val="767171" w:themeColor="background2" w:themeShade="80"/>
          <w:szCs w:val="22"/>
        </w:rPr>
        <w:t>carer</w:t>
      </w:r>
      <w:r w:rsidRPr="00E743C7">
        <w:rPr>
          <w:color w:val="767171" w:themeColor="background2" w:themeShade="80"/>
          <w:spacing w:val="-2"/>
          <w:szCs w:val="22"/>
        </w:rPr>
        <w:t xml:space="preserve"> </w:t>
      </w:r>
      <w:r w:rsidRPr="00E743C7">
        <w:rPr>
          <w:color w:val="767171" w:themeColor="background2" w:themeShade="80"/>
          <w:szCs w:val="22"/>
        </w:rPr>
        <w:t>for</w:t>
      </w:r>
      <w:r w:rsidRPr="00E743C7">
        <w:rPr>
          <w:color w:val="767171" w:themeColor="background2" w:themeShade="80"/>
          <w:spacing w:val="-1"/>
          <w:szCs w:val="22"/>
        </w:rPr>
        <w:t xml:space="preserve"> </w:t>
      </w:r>
      <w:r w:rsidRPr="00E743C7">
        <w:rPr>
          <w:color w:val="767171" w:themeColor="background2" w:themeShade="80"/>
          <w:szCs w:val="22"/>
        </w:rPr>
        <w:t>other</w:t>
      </w:r>
      <w:r w:rsidRPr="00E743C7">
        <w:rPr>
          <w:color w:val="767171" w:themeColor="background2" w:themeShade="80"/>
          <w:spacing w:val="-2"/>
          <w:szCs w:val="22"/>
        </w:rPr>
        <w:t xml:space="preserve"> </w:t>
      </w:r>
      <w:r w:rsidRPr="00E743C7">
        <w:rPr>
          <w:color w:val="767171" w:themeColor="background2" w:themeShade="80"/>
          <w:szCs w:val="22"/>
        </w:rPr>
        <w:t>family</w:t>
      </w:r>
      <w:r w:rsidRPr="00E743C7">
        <w:rPr>
          <w:color w:val="767171" w:themeColor="background2" w:themeShade="80"/>
          <w:spacing w:val="-1"/>
          <w:szCs w:val="22"/>
        </w:rPr>
        <w:t xml:space="preserve"> </w:t>
      </w:r>
      <w:r w:rsidRPr="00E743C7">
        <w:rPr>
          <w:color w:val="767171" w:themeColor="background2" w:themeShade="80"/>
          <w:szCs w:val="22"/>
        </w:rPr>
        <w:t>members</w:t>
      </w:r>
    </w:p>
    <w:p w14:paraId="5C0D4A4F"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should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noted</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these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forms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also</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occur</w:t>
      </w:r>
      <w:r w:rsidRPr="00830D21">
        <w:rPr>
          <w:rFonts w:ascii="Lexend Light" w:hAnsi="Lexend Light"/>
          <w:color w:val="767171" w:themeColor="background2" w:themeShade="80"/>
          <w:spacing w:val="4"/>
        </w:rPr>
        <w:t xml:space="preserve"> child-on-child</w:t>
      </w:r>
      <w:r w:rsidRPr="00830D21">
        <w:rPr>
          <w:rFonts w:ascii="Lexend Light" w:hAnsi="Lexend Light"/>
          <w:color w:val="767171" w:themeColor="background2" w:themeShade="80"/>
        </w:rPr>
        <w:t>.</w:t>
      </w:r>
    </w:p>
    <w:p w14:paraId="04E8AAA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There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some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general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‘non-specific’</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signs</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appear</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in any</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types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abuse, e.g. attention-seeking</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behaviour, anxiety/depression, lack</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self-esteem, lack of social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skills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have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few</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friends,</w:t>
      </w:r>
      <w:r w:rsidRPr="00830D21">
        <w:rPr>
          <w:rFonts w:ascii="Lexend Light" w:hAnsi="Lexend Light"/>
          <w:color w:val="767171" w:themeColor="background2" w:themeShade="80"/>
          <w:spacing w:val="-3"/>
        </w:rPr>
        <w:t xml:space="preserve"> s</w:t>
      </w:r>
      <w:r w:rsidRPr="00830D21">
        <w:rPr>
          <w:rFonts w:ascii="Lexend Light" w:hAnsi="Lexend Light"/>
          <w:color w:val="767171" w:themeColor="background2" w:themeShade="80"/>
        </w:rPr>
        <w:t>elf-harm, and withdrawal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activities</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and/or</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others.</w:t>
      </w:r>
    </w:p>
    <w:p w14:paraId="6CE82029"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Staff should be aware of the potential risk to children when individuals,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previously known or suspected </w:t>
      </w:r>
      <w:proofErr w:type="gramStart"/>
      <w:r w:rsidRPr="00830D21">
        <w:rPr>
          <w:rFonts w:ascii="Lexend Light" w:hAnsi="Lexend Light"/>
          <w:color w:val="767171" w:themeColor="background2" w:themeShade="80"/>
        </w:rPr>
        <w:t>to have</w:t>
      </w:r>
      <w:proofErr w:type="gramEnd"/>
      <w:r w:rsidRPr="00830D21">
        <w:rPr>
          <w:rFonts w:ascii="Lexend Light" w:hAnsi="Lexend Light"/>
          <w:color w:val="767171" w:themeColor="background2" w:themeShade="80"/>
        </w:rPr>
        <w:t xml:space="preserve"> abused children, move into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household.</w:t>
      </w:r>
    </w:p>
    <w:p w14:paraId="06EEC9AA" w14:textId="4D84FEB1"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Exploitation as form of abuse</w:t>
      </w:r>
    </w:p>
    <w:p w14:paraId="552CAB05" w14:textId="7F1149C5"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color w:val="767171" w:themeColor="background2" w:themeShade="80"/>
        </w:rPr>
        <w:t xml:space="preserve">All staff, but especially the designated safeguarding lead (and deputies) should consider whether children are at risk of exploitation in situations outside their families. Extra familial harms take a variety of different forms and children can be vulnerable to multiple types of exploitation, including (but not limited to) sexual exploitation (online exploitation, trafficking, prostitution and pornography), criminal &amp; financial exploitation (county lines, money </w:t>
      </w:r>
      <w:proofErr w:type="spellStart"/>
      <w:r w:rsidRPr="00830D21">
        <w:rPr>
          <w:rFonts w:ascii="Lexend Light" w:hAnsi="Lexend Light"/>
          <w:color w:val="767171" w:themeColor="background2" w:themeShade="80"/>
        </w:rPr>
        <w:t>muling</w:t>
      </w:r>
      <w:proofErr w:type="spellEnd"/>
      <w:r w:rsidRPr="00830D21">
        <w:rPr>
          <w:rFonts w:ascii="Lexend Light" w:hAnsi="Lexend Light"/>
          <w:color w:val="767171" w:themeColor="background2" w:themeShade="80"/>
        </w:rPr>
        <w:t xml:space="preserve">’, forced theft &amp; begging, modern slavery), forced marriage and radicalisation. </w:t>
      </w:r>
    </w:p>
    <w:p w14:paraId="4F7489CD" w14:textId="77777777" w:rsidR="00236945" w:rsidRDefault="00236945" w:rsidP="000C4560">
      <w:pPr>
        <w:pStyle w:val="BodyText"/>
        <w:spacing w:before="0" w:after="160" w:line="276" w:lineRule="auto"/>
        <w:jc w:val="both"/>
        <w:rPr>
          <w:rFonts w:ascii="Lexend Light" w:hAnsi="Lexend Light"/>
          <w:b/>
          <w:bCs/>
          <w:color w:val="767171" w:themeColor="background2" w:themeShade="80"/>
        </w:rPr>
      </w:pPr>
    </w:p>
    <w:p w14:paraId="2DA9C34C" w14:textId="2428E20B"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lastRenderedPageBreak/>
        <w:t>Indicators</w:t>
      </w:r>
      <w:r w:rsidRPr="00830D21">
        <w:rPr>
          <w:rFonts w:ascii="Lexend Light" w:hAnsi="Lexend Light"/>
          <w:b/>
          <w:bCs/>
          <w:color w:val="767171" w:themeColor="background2" w:themeShade="80"/>
          <w:spacing w:val="-4"/>
        </w:rPr>
        <w:t xml:space="preserve"> </w:t>
      </w:r>
      <w:r w:rsidRPr="00830D21">
        <w:rPr>
          <w:rFonts w:ascii="Lexend Light" w:hAnsi="Lexend Light"/>
          <w:b/>
          <w:bCs/>
          <w:color w:val="767171" w:themeColor="background2" w:themeShade="80"/>
        </w:rPr>
        <w:t>of</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concern</w:t>
      </w:r>
    </w:p>
    <w:p w14:paraId="64B60456"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spacing w:val="-2"/>
        </w:rPr>
      </w:pPr>
      <w:r w:rsidRPr="00830D21">
        <w:rPr>
          <w:rFonts w:ascii="Lexend Light" w:hAnsi="Lexend Light"/>
          <w:color w:val="767171" w:themeColor="background2" w:themeShade="80"/>
        </w:rPr>
        <w:t>These can be displayed by parents/others who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may be aware of the abuse a child is suffering from and do not disclose it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professionals, possibly due to one or more factors such as; being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perpetrators themselves, in fear of someone else, simply unaware due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mental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learning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issues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(e.g.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neglect),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etc.</w:t>
      </w:r>
      <w:r w:rsidRPr="00830D21">
        <w:rPr>
          <w:rFonts w:ascii="Lexend Light" w:hAnsi="Lexend Light"/>
          <w:color w:val="767171" w:themeColor="background2" w:themeShade="80"/>
          <w:spacing w:val="-2"/>
        </w:rPr>
        <w:t xml:space="preserve"> </w:t>
      </w:r>
    </w:p>
    <w:p w14:paraId="35D14D41"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Parents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may:</w:t>
      </w:r>
    </w:p>
    <w:p w14:paraId="398D93AD"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offer an explanation inconsistent with an injury/child’s behaviour</w:t>
      </w:r>
    </w:p>
    <w:p w14:paraId="07671E41"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offer several different explanations provided for an injury/ behaviour</w:t>
      </w:r>
    </w:p>
    <w:p w14:paraId="1A006541"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 unable to explain a reason for any delay in seeking treatment</w:t>
      </w:r>
    </w:p>
    <w:p w14:paraId="1C39269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 uninterested/undisturbed by an injury/change in behaviour</w:t>
      </w:r>
    </w:p>
    <w:p w14:paraId="578A164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 absent without good reason when child is presented for treatment</w:t>
      </w:r>
    </w:p>
    <w:p w14:paraId="67851D5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move their children around schools frequently</w:t>
      </w:r>
    </w:p>
    <w:p w14:paraId="78C4AA3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 reluctant to give information or mention previous injuries/episodes</w:t>
      </w:r>
    </w:p>
    <w:p w14:paraId="2BC2DE9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use different doctors</w:t>
      </w:r>
    </w:p>
    <w:p w14:paraId="6DE316C2" w14:textId="1D13F911" w:rsidR="00D453BA" w:rsidRDefault="00D453BA" w:rsidP="000C4560">
      <w:pPr>
        <w:pStyle w:val="SETBulletpoints"/>
        <w:numPr>
          <w:ilvl w:val="0"/>
          <w:numId w:val="0"/>
        </w:numPr>
        <w:spacing w:after="160"/>
        <w:ind w:left="723"/>
        <w:jc w:val="both"/>
        <w:rPr>
          <w:color w:val="767171" w:themeColor="background2" w:themeShade="80"/>
          <w:szCs w:val="22"/>
        </w:rPr>
      </w:pPr>
    </w:p>
    <w:p w14:paraId="3BECF5A1" w14:textId="4DD72FC3" w:rsidR="005F7642" w:rsidRPr="006226C1" w:rsidRDefault="006226C1" w:rsidP="000C4560">
      <w:pPr>
        <w:pStyle w:val="SETSubheading"/>
        <w:numPr>
          <w:ilvl w:val="0"/>
          <w:numId w:val="32"/>
        </w:numPr>
        <w:tabs>
          <w:tab w:val="left" w:pos="0"/>
          <w:tab w:val="left" w:pos="426"/>
        </w:tabs>
        <w:spacing w:before="0" w:after="160"/>
        <w:ind w:left="142" w:hanging="142"/>
        <w:jc w:val="both"/>
      </w:pPr>
      <w:r>
        <w:t xml:space="preserve"> </w:t>
      </w:r>
      <w:r w:rsidR="005F7642" w:rsidRPr="006226C1">
        <w:t>Bullying</w:t>
      </w:r>
    </w:p>
    <w:p w14:paraId="0C9803B9"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All schools will have anti-bullying procedures (usually contained either in Anti-Bullying Policy or Behaviour Policy). The impact of bullying is not just the physical and emotional of the actual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bullying itself but can place the pupil in a position where they become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vulnerable to another form of abuse. They may seek out comfort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acceptance</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elsewhere</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which</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make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them</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susceptible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advances</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from other individuals who may cause abuse, which may include online or 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person grooming, indoctrination into radicalisation, and/or persuasion into</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 xml:space="preserve">criminal activity, e.g. county lines. </w:t>
      </w:r>
    </w:p>
    <w:p w14:paraId="3ED388B4"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Staff should be aware of the impact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bullying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some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these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aspects. Whilst there is no one definition of ‘bullying’, our trust has introduced two acronyms which give a more structured definition, as follows, which schools can choose from:</w:t>
      </w:r>
    </w:p>
    <w:p w14:paraId="54303995" w14:textId="41DEEDA6"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u w:val="single"/>
        </w:rPr>
        <w:t>TIIP</w:t>
      </w:r>
      <w:r w:rsidRPr="00830D21">
        <w:rPr>
          <w:rFonts w:ascii="Lexend Light" w:hAnsi="Lexend Light"/>
          <w:color w:val="767171" w:themeColor="background2" w:themeShade="80"/>
        </w:rPr>
        <w:t xml:space="preserve">: negative </w:t>
      </w:r>
      <w:proofErr w:type="gramStart"/>
      <w:r w:rsidRPr="00830D21">
        <w:rPr>
          <w:rFonts w:ascii="Lexend Light" w:hAnsi="Lexend Light"/>
          <w:color w:val="767171" w:themeColor="background2" w:themeShade="80"/>
        </w:rPr>
        <w:t>behaviour(s)</w:t>
      </w:r>
      <w:proofErr w:type="gramEnd"/>
      <w:r w:rsidRPr="00830D21">
        <w:rPr>
          <w:rFonts w:ascii="Lexend Light" w:hAnsi="Lexend Light"/>
          <w:color w:val="767171" w:themeColor="background2" w:themeShade="80"/>
        </w:rPr>
        <w:t xml:space="preserve"> which is </w:t>
      </w:r>
      <w:r w:rsidRPr="00830D21">
        <w:rPr>
          <w:rFonts w:ascii="Lexend Light" w:hAnsi="Lexend Light"/>
          <w:b/>
          <w:bCs/>
          <w:color w:val="767171" w:themeColor="background2" w:themeShade="80"/>
        </w:rPr>
        <w:t>T</w:t>
      </w:r>
      <w:r w:rsidRPr="00830D21">
        <w:rPr>
          <w:rFonts w:ascii="Lexend Light" w:hAnsi="Lexend Light"/>
          <w:color w:val="767171" w:themeColor="background2" w:themeShade="80"/>
        </w:rPr>
        <w:t xml:space="preserve">argeted, </w:t>
      </w:r>
      <w:proofErr w:type="gramStart"/>
      <w:r w:rsidRPr="00830D21">
        <w:rPr>
          <w:rFonts w:ascii="Lexend Light" w:hAnsi="Lexend Light"/>
          <w:b/>
          <w:bCs/>
          <w:color w:val="767171" w:themeColor="background2" w:themeShade="80"/>
        </w:rPr>
        <w:t>I</w:t>
      </w:r>
      <w:r w:rsidRPr="00830D21">
        <w:rPr>
          <w:rFonts w:ascii="Lexend Light" w:hAnsi="Lexend Light"/>
          <w:color w:val="767171" w:themeColor="background2" w:themeShade="80"/>
        </w:rPr>
        <w:t>ntended</w:t>
      </w:r>
      <w:proofErr w:type="gramEnd"/>
      <w:r w:rsidRPr="00830D21">
        <w:rPr>
          <w:rFonts w:ascii="Lexend Light" w:hAnsi="Lexend Light"/>
          <w:color w:val="767171" w:themeColor="background2" w:themeShade="80"/>
        </w:rPr>
        <w:t xml:space="preserve"> to harm, creates an </w:t>
      </w:r>
      <w:r w:rsidRPr="00830D21">
        <w:rPr>
          <w:rFonts w:ascii="Lexend Light" w:hAnsi="Lexend Light"/>
          <w:b/>
          <w:bCs/>
          <w:color w:val="767171" w:themeColor="background2" w:themeShade="80"/>
        </w:rPr>
        <w:t>I</w:t>
      </w:r>
      <w:r w:rsidRPr="00830D21">
        <w:rPr>
          <w:rFonts w:ascii="Lexend Light" w:hAnsi="Lexend Light"/>
          <w:color w:val="767171" w:themeColor="background2" w:themeShade="80"/>
        </w:rPr>
        <w:t xml:space="preserve">mbalance of power, and is </w:t>
      </w:r>
      <w:r w:rsidRPr="00830D21">
        <w:rPr>
          <w:rFonts w:ascii="Lexend Light" w:hAnsi="Lexend Light"/>
          <w:b/>
          <w:bCs/>
          <w:color w:val="767171" w:themeColor="background2" w:themeShade="80"/>
        </w:rPr>
        <w:t>P</w:t>
      </w:r>
      <w:r w:rsidRPr="00830D21">
        <w:rPr>
          <w:rFonts w:ascii="Lexend Light" w:hAnsi="Lexend Light"/>
          <w:color w:val="767171" w:themeColor="background2" w:themeShade="80"/>
        </w:rPr>
        <w:t>ersistent.</w:t>
      </w:r>
    </w:p>
    <w:p w14:paraId="7676974A" w14:textId="538F372B"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u w:val="single"/>
        </w:rPr>
        <w:t>STOP IT</w:t>
      </w:r>
      <w:r w:rsidRPr="00830D21">
        <w:rPr>
          <w:rFonts w:ascii="Lexend Light" w:hAnsi="Lexend Light"/>
          <w:color w:val="767171" w:themeColor="background2" w:themeShade="80"/>
        </w:rPr>
        <w:t xml:space="preserve">: negative behaviour(s) which occurs </w:t>
      </w:r>
      <w:r w:rsidRPr="00830D21">
        <w:rPr>
          <w:rFonts w:ascii="Lexend Light" w:hAnsi="Lexend Light"/>
          <w:b/>
          <w:bCs/>
          <w:color w:val="767171" w:themeColor="background2" w:themeShade="80"/>
        </w:rPr>
        <w:t>S</w:t>
      </w:r>
      <w:r w:rsidRPr="00830D21">
        <w:rPr>
          <w:rFonts w:ascii="Lexend Light" w:hAnsi="Lexend Light"/>
          <w:color w:val="767171" w:themeColor="background2" w:themeShade="80"/>
        </w:rPr>
        <w:t xml:space="preserve">everal </w:t>
      </w:r>
      <w:r w:rsidRPr="00830D21">
        <w:rPr>
          <w:rFonts w:ascii="Lexend Light" w:hAnsi="Lexend Light"/>
          <w:b/>
          <w:bCs/>
          <w:color w:val="767171" w:themeColor="background2" w:themeShade="80"/>
        </w:rPr>
        <w:t>T</w:t>
      </w:r>
      <w:r w:rsidRPr="00830D21">
        <w:rPr>
          <w:rFonts w:ascii="Lexend Light" w:hAnsi="Lexend Light"/>
          <w:color w:val="767171" w:themeColor="background2" w:themeShade="80"/>
        </w:rPr>
        <w:t xml:space="preserve">imes </w:t>
      </w:r>
      <w:proofErr w:type="gramStart"/>
      <w:r w:rsidRPr="00830D21">
        <w:rPr>
          <w:rFonts w:ascii="Lexend Light" w:hAnsi="Lexend Light"/>
          <w:b/>
          <w:bCs/>
          <w:color w:val="767171" w:themeColor="background2" w:themeShade="80"/>
        </w:rPr>
        <w:t>O</w:t>
      </w:r>
      <w:r w:rsidRPr="00830D21">
        <w:rPr>
          <w:rFonts w:ascii="Lexend Light" w:hAnsi="Lexend Light"/>
          <w:color w:val="767171" w:themeColor="background2" w:themeShade="80"/>
        </w:rPr>
        <w:t>n</w:t>
      </w:r>
      <w:proofErr w:type="gramEnd"/>
      <w:r w:rsidRPr="00830D21">
        <w:rPr>
          <w:rFonts w:ascii="Lexend Light" w:hAnsi="Lexend Light"/>
          <w:color w:val="767171" w:themeColor="background2" w:themeShade="80"/>
        </w:rPr>
        <w:t xml:space="preserve"> </w:t>
      </w:r>
      <w:r w:rsidRPr="00830D21">
        <w:rPr>
          <w:rFonts w:ascii="Lexend Light" w:hAnsi="Lexend Light"/>
          <w:b/>
          <w:bCs/>
          <w:color w:val="767171" w:themeColor="background2" w:themeShade="80"/>
        </w:rPr>
        <w:t>P</w:t>
      </w:r>
      <w:r w:rsidRPr="00830D21">
        <w:rPr>
          <w:rFonts w:ascii="Lexend Light" w:hAnsi="Lexend Light"/>
          <w:color w:val="767171" w:themeColor="background2" w:themeShade="80"/>
        </w:rPr>
        <w:t xml:space="preserve">urpose, which creates an </w:t>
      </w:r>
      <w:r w:rsidRPr="00830D21">
        <w:rPr>
          <w:rFonts w:ascii="Lexend Light" w:hAnsi="Lexend Light"/>
          <w:b/>
          <w:bCs/>
          <w:color w:val="767171" w:themeColor="background2" w:themeShade="80"/>
        </w:rPr>
        <w:t>I</w:t>
      </w:r>
      <w:r w:rsidRPr="00830D21">
        <w:rPr>
          <w:rFonts w:ascii="Lexend Light" w:hAnsi="Lexend Light"/>
          <w:color w:val="767171" w:themeColor="background2" w:themeShade="80"/>
        </w:rPr>
        <w:t xml:space="preserve">mbalance of power and is </w:t>
      </w:r>
      <w:r w:rsidRPr="00830D21">
        <w:rPr>
          <w:rFonts w:ascii="Lexend Light" w:hAnsi="Lexend Light"/>
          <w:b/>
          <w:bCs/>
          <w:color w:val="767171" w:themeColor="background2" w:themeShade="80"/>
        </w:rPr>
        <w:t>T</w:t>
      </w:r>
      <w:r w:rsidRPr="00830D21">
        <w:rPr>
          <w:rFonts w:ascii="Lexend Light" w:hAnsi="Lexend Light"/>
          <w:color w:val="767171" w:themeColor="background2" w:themeShade="80"/>
        </w:rPr>
        <w:t>argeted.</w:t>
      </w:r>
    </w:p>
    <w:p w14:paraId="3DD25EC2" w14:textId="3C18B216" w:rsidR="005F7642" w:rsidRPr="00CD247E" w:rsidRDefault="005F7642" w:rsidP="000C4560">
      <w:pPr>
        <w:pStyle w:val="SETSubheading"/>
        <w:numPr>
          <w:ilvl w:val="0"/>
          <w:numId w:val="32"/>
        </w:numPr>
        <w:spacing w:before="0" w:after="160"/>
        <w:ind w:left="360"/>
        <w:jc w:val="both"/>
      </w:pPr>
      <w:r w:rsidRPr="00CD247E">
        <w:lastRenderedPageBreak/>
        <w:t>Child on Child Abuse, including Sexual Violence and Sexual Harassment (see Section 32)</w:t>
      </w:r>
    </w:p>
    <w:p w14:paraId="4A8A1D7B" w14:textId="2435CD4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Children can abuse other children. This can take many forms, including (but is not limited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
        </w:rPr>
        <w:t xml:space="preserve"> </w:t>
      </w:r>
      <w:r w:rsidRPr="00830D21">
        <w:rPr>
          <w:rFonts w:ascii="Lexend Light" w:hAnsi="Lexend Light"/>
          <w:b/>
          <w:bCs/>
          <w:color w:val="767171" w:themeColor="background2" w:themeShade="80"/>
        </w:rPr>
        <w:t>physical abuse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such as bullying, hitting, kicking, shaking, biting, hair pulling, or otherwise causing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physical harm; </w:t>
      </w:r>
      <w:r w:rsidRPr="00830D21">
        <w:rPr>
          <w:rFonts w:ascii="Lexend Light" w:hAnsi="Lexend Light"/>
          <w:b/>
          <w:bCs/>
          <w:color w:val="767171" w:themeColor="background2" w:themeShade="80"/>
        </w:rPr>
        <w:t>emotional abuse</w:t>
      </w:r>
      <w:r w:rsidRPr="00830D21">
        <w:rPr>
          <w:rFonts w:ascii="Lexend Light" w:hAnsi="Lexend Light"/>
          <w:color w:val="767171" w:themeColor="background2" w:themeShade="80"/>
        </w:rPr>
        <w:t xml:space="preserve"> such as within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intimate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partner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relationships;</w:t>
      </w:r>
      <w:r w:rsidRPr="00830D21">
        <w:rPr>
          <w:rFonts w:ascii="Lexend Light" w:hAnsi="Lexend Light"/>
          <w:color w:val="767171" w:themeColor="background2" w:themeShade="80"/>
          <w:spacing w:val="1"/>
        </w:rPr>
        <w:t xml:space="preserve"> intra familial harms, (cyber)</w:t>
      </w:r>
      <w:r w:rsidR="00E82B8E">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bullying; </w:t>
      </w:r>
      <w:r w:rsidRPr="00830D21">
        <w:rPr>
          <w:rFonts w:ascii="Lexend Light" w:hAnsi="Lexend Light"/>
          <w:b/>
          <w:bCs/>
          <w:color w:val="767171" w:themeColor="background2" w:themeShade="80"/>
        </w:rPr>
        <w:t>sexual abuse</w:t>
      </w:r>
      <w:r w:rsidRPr="00830D21">
        <w:rPr>
          <w:rFonts w:ascii="Lexend Light" w:hAnsi="Lexend Light"/>
          <w:color w:val="767171" w:themeColor="background2" w:themeShade="80"/>
        </w:rPr>
        <w:t xml:space="preserve"> such as sexual violence and sexual harassment (see below); sharing nude and semi-nude images and</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initiation/hazing</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type</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violence</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rituals.</w:t>
      </w:r>
      <w:r w:rsidRPr="00830D21">
        <w:rPr>
          <w:rFonts w:ascii="Lexend Light" w:hAnsi="Lexend Light"/>
          <w:color w:val="767171" w:themeColor="background2" w:themeShade="80"/>
          <w:spacing w:val="-11"/>
        </w:rPr>
        <w:t xml:space="preserve"> Other discriminatory behaviours can also harm in a variety of ways, e.g. racism, misogyny, homophobia etc. </w:t>
      </w:r>
      <w:r w:rsidRPr="00830D21">
        <w:rPr>
          <w:rFonts w:ascii="Lexend Light" w:hAnsi="Lexend Light"/>
          <w:color w:val="767171" w:themeColor="background2" w:themeShade="80"/>
        </w:rPr>
        <w:t>More</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details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found</w:t>
      </w:r>
      <w:r w:rsidRPr="00830D21">
        <w:rPr>
          <w:rFonts w:ascii="Lexend Light" w:hAnsi="Lexend Light"/>
          <w:color w:val="767171" w:themeColor="background2" w:themeShade="80"/>
          <w:spacing w:val="-8"/>
        </w:rPr>
        <w:t xml:space="preserve"> in Part Five of KCSiE</w:t>
      </w:r>
      <w:r w:rsidRPr="00830D21">
        <w:rPr>
          <w:rFonts w:ascii="Lexend Light" w:hAnsi="Lexend Light"/>
          <w:color w:val="767171" w:themeColor="background2" w:themeShade="80"/>
        </w:rPr>
        <w:t>.</w:t>
      </w:r>
    </w:p>
    <w:p w14:paraId="2F99CBD4"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Some sexual behaviour is a normal part of child </w:t>
      </w:r>
      <w:r w:rsidRPr="00830D21">
        <w:rPr>
          <w:rFonts w:ascii="Lexend Light" w:hAnsi="Lexend Light"/>
          <w:b/>
          <w:bCs/>
          <w:color w:val="767171" w:themeColor="background2" w:themeShade="80"/>
        </w:rPr>
        <w:t>development</w:t>
      </w:r>
      <w:r w:rsidRPr="00830D21">
        <w:rPr>
          <w:rFonts w:ascii="Lexend Light" w:hAnsi="Lexend Light"/>
          <w:color w:val="767171" w:themeColor="background2" w:themeShade="80"/>
        </w:rPr>
        <w:t xml:space="preserve"> and learning about relationships. Children mature at different rates, making it sometimes difficult to distinguish between expected and concerning behaviour. </w:t>
      </w:r>
    </w:p>
    <w:p w14:paraId="3A2D5D2E"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Tools such as Hackett's Continuum help assess behaviour.</w:t>
      </w:r>
    </w:p>
    <w:tbl>
      <w:tblPr>
        <w:tblStyle w:val="TableGrid"/>
        <w:tblpPr w:leftFromText="180" w:rightFromText="180" w:vertAnchor="page" w:horzAnchor="margin" w:tblpY="7114"/>
        <w:tblW w:w="0" w:type="auto"/>
        <w:tblLook w:val="04A0" w:firstRow="1" w:lastRow="0" w:firstColumn="1" w:lastColumn="0" w:noHBand="0" w:noVBand="1"/>
      </w:tblPr>
      <w:tblGrid>
        <w:gridCol w:w="2289"/>
        <w:gridCol w:w="6237"/>
      </w:tblGrid>
      <w:tr w:rsidR="002009B9" w:rsidRPr="00830D21" w14:paraId="61ADE638" w14:textId="77777777" w:rsidTr="002009B9">
        <w:tc>
          <w:tcPr>
            <w:tcW w:w="2289" w:type="dxa"/>
          </w:tcPr>
          <w:p w14:paraId="413123F3" w14:textId="77777777" w:rsidR="002009B9" w:rsidRPr="00830D21" w:rsidRDefault="002009B9" w:rsidP="000C4560">
            <w:pPr>
              <w:widowControl w:val="0"/>
              <w:spacing w:before="0" w:after="160" w:line="276" w:lineRule="auto"/>
              <w:jc w:val="both"/>
              <w:rPr>
                <w:rFonts w:ascii="Lexend Light" w:eastAsia="Verdana" w:hAnsi="Lexend Light" w:cs="Verdana"/>
                <w:b/>
                <w:bCs/>
                <w:color w:val="767171" w:themeColor="background2" w:themeShade="80"/>
                <w:lang w:val="en-US"/>
              </w:rPr>
            </w:pPr>
            <w:r w:rsidRPr="00830D21">
              <w:rPr>
                <w:rFonts w:ascii="Lexend Light" w:eastAsia="Verdana" w:hAnsi="Lexend Light" w:cs="Verdana"/>
                <w:b/>
                <w:bCs/>
                <w:color w:val="767171" w:themeColor="background2" w:themeShade="80"/>
                <w:lang w:val="en-US"/>
              </w:rPr>
              <w:t>STAGE</w:t>
            </w:r>
          </w:p>
        </w:tc>
        <w:tc>
          <w:tcPr>
            <w:tcW w:w="6237" w:type="dxa"/>
          </w:tcPr>
          <w:p w14:paraId="153D09CE" w14:textId="77777777" w:rsidR="002009B9" w:rsidRPr="00830D21" w:rsidRDefault="002009B9" w:rsidP="000C4560">
            <w:pPr>
              <w:widowControl w:val="0"/>
              <w:spacing w:before="0" w:after="160" w:line="276" w:lineRule="auto"/>
              <w:jc w:val="both"/>
              <w:rPr>
                <w:rFonts w:ascii="Lexend Light" w:eastAsia="Verdana" w:hAnsi="Lexend Light" w:cs="Verdana"/>
                <w:b/>
                <w:bCs/>
                <w:color w:val="767171" w:themeColor="background2" w:themeShade="80"/>
                <w:lang w:val="en-US"/>
              </w:rPr>
            </w:pPr>
            <w:r w:rsidRPr="00830D21">
              <w:rPr>
                <w:rFonts w:ascii="Lexend Light" w:eastAsia="Verdana" w:hAnsi="Lexend Light" w:cs="Verdana"/>
                <w:b/>
                <w:bCs/>
                <w:color w:val="767171" w:themeColor="background2" w:themeShade="80"/>
                <w:lang w:val="en-US"/>
              </w:rPr>
              <w:t>EXAMPLES</w:t>
            </w:r>
          </w:p>
        </w:tc>
      </w:tr>
      <w:tr w:rsidR="002009B9" w:rsidRPr="00830D21" w14:paraId="560B4883" w14:textId="77777777" w:rsidTr="002009B9">
        <w:tc>
          <w:tcPr>
            <w:tcW w:w="2289" w:type="dxa"/>
          </w:tcPr>
          <w:p w14:paraId="6765EFFF" w14:textId="77777777" w:rsidR="002009B9" w:rsidRPr="00830D21" w:rsidRDefault="002009B9" w:rsidP="000C4560">
            <w:pPr>
              <w:widowControl w:val="0"/>
              <w:spacing w:before="0" w:after="160" w:line="276" w:lineRule="auto"/>
              <w:jc w:val="both"/>
              <w:rPr>
                <w:rFonts w:ascii="Lexend Light" w:eastAsia="Verdana" w:hAnsi="Lexend Light" w:cs="Verdana"/>
                <w:b/>
                <w:bCs/>
                <w:color w:val="767171" w:themeColor="background2" w:themeShade="80"/>
                <w:lang w:val="en-US"/>
              </w:rPr>
            </w:pPr>
            <w:r w:rsidRPr="00830D21">
              <w:rPr>
                <w:rFonts w:ascii="Lexend Light" w:eastAsia="Verdana" w:hAnsi="Lexend Light" w:cs="Verdana"/>
                <w:b/>
                <w:bCs/>
                <w:color w:val="767171" w:themeColor="background2" w:themeShade="80"/>
                <w:lang w:val="en-US"/>
              </w:rPr>
              <w:t>Developmentally typical</w:t>
            </w:r>
          </w:p>
        </w:tc>
        <w:tc>
          <w:tcPr>
            <w:tcW w:w="6237" w:type="dxa"/>
          </w:tcPr>
          <w:p w14:paraId="4CB4FAEE" w14:textId="77777777" w:rsidR="002009B9" w:rsidRPr="00830D21" w:rsidRDefault="002009B9" w:rsidP="000C4560">
            <w:pPr>
              <w:widowControl w:val="0"/>
              <w:spacing w:before="0" w:after="160" w:line="276" w:lineRule="auto"/>
              <w:ind w:firstLine="38"/>
              <w:jc w:val="both"/>
              <w:rPr>
                <w:rFonts w:ascii="Lexend Light" w:eastAsia="Verdana" w:hAnsi="Lexend Light" w:cs="Verdana"/>
                <w:b/>
                <w:bCs/>
                <w:color w:val="767171" w:themeColor="background2" w:themeShade="80"/>
                <w:lang w:val="en-US"/>
              </w:rPr>
            </w:pPr>
            <w:r w:rsidRPr="00830D21">
              <w:rPr>
                <w:rFonts w:ascii="Lexend Light" w:eastAsia="Verdana" w:hAnsi="Lexend Light" w:cs="Verdana"/>
                <w:color w:val="767171" w:themeColor="background2" w:themeShade="80"/>
                <w:lang w:val="en-US"/>
              </w:rPr>
              <w:t>E.g. Behaviour is developmentally expected and socially acceptable. It is consensual, mutual and reciprocal and involves shared decision making.</w:t>
            </w:r>
          </w:p>
        </w:tc>
      </w:tr>
      <w:tr w:rsidR="002009B9" w:rsidRPr="00830D21" w14:paraId="53D3F2AA" w14:textId="77777777" w:rsidTr="002009B9">
        <w:tc>
          <w:tcPr>
            <w:tcW w:w="2289" w:type="dxa"/>
          </w:tcPr>
          <w:p w14:paraId="09E9B172" w14:textId="77777777" w:rsidR="002009B9" w:rsidRPr="00830D21" w:rsidRDefault="002009B9" w:rsidP="000C4560">
            <w:pPr>
              <w:widowControl w:val="0"/>
              <w:spacing w:before="0" w:after="160" w:line="276" w:lineRule="auto"/>
              <w:jc w:val="both"/>
              <w:rPr>
                <w:rFonts w:ascii="Lexend Light" w:eastAsia="Verdana" w:hAnsi="Lexend Light" w:cs="Verdana"/>
                <w:b/>
                <w:bCs/>
                <w:color w:val="767171" w:themeColor="background2" w:themeShade="80"/>
                <w:lang w:val="en-US"/>
              </w:rPr>
            </w:pPr>
          </w:p>
          <w:p w14:paraId="65490C72" w14:textId="77777777" w:rsidR="002009B9" w:rsidRPr="00830D21" w:rsidRDefault="002009B9" w:rsidP="000C4560">
            <w:pPr>
              <w:widowControl w:val="0"/>
              <w:spacing w:before="0" w:after="160" w:line="276" w:lineRule="auto"/>
              <w:jc w:val="both"/>
              <w:rPr>
                <w:rFonts w:ascii="Lexend Light" w:eastAsia="Verdana" w:hAnsi="Lexend Light" w:cs="Verdana"/>
                <w:b/>
                <w:bCs/>
                <w:color w:val="767171" w:themeColor="background2" w:themeShade="80"/>
                <w:lang w:val="en-US"/>
              </w:rPr>
            </w:pPr>
            <w:r w:rsidRPr="00830D21">
              <w:rPr>
                <w:rFonts w:ascii="Lexend Light" w:eastAsia="Verdana" w:hAnsi="Lexend Light" w:cs="Verdana"/>
                <w:b/>
                <w:bCs/>
                <w:color w:val="767171" w:themeColor="background2" w:themeShade="80"/>
                <w:lang w:val="en-US"/>
              </w:rPr>
              <w:t>Problematic</w:t>
            </w:r>
          </w:p>
        </w:tc>
        <w:tc>
          <w:tcPr>
            <w:tcW w:w="6237" w:type="dxa"/>
          </w:tcPr>
          <w:p w14:paraId="3E6F6DCC" w14:textId="77777777" w:rsidR="002009B9" w:rsidRPr="00830D21" w:rsidRDefault="002009B9" w:rsidP="000C4560">
            <w:pPr>
              <w:widowControl w:val="0"/>
              <w:spacing w:before="0" w:after="160" w:line="276" w:lineRule="auto"/>
              <w:jc w:val="both"/>
              <w:rPr>
                <w:rFonts w:ascii="Lexend Light" w:eastAsia="Verdana" w:hAnsi="Lexend Light" w:cs="Verdana"/>
                <w:b/>
                <w:bCs/>
                <w:color w:val="767171" w:themeColor="background2" w:themeShade="80"/>
                <w:lang w:val="en-US"/>
              </w:rPr>
            </w:pPr>
            <w:r w:rsidRPr="00830D21">
              <w:rPr>
                <w:rFonts w:ascii="Lexend Light" w:eastAsia="Verdana" w:hAnsi="Lexend Light" w:cs="Verdana"/>
                <w:color w:val="767171" w:themeColor="background2" w:themeShade="80"/>
                <w:lang w:val="en-US"/>
              </w:rPr>
              <w:t>E.g. Behaviour that is socially acceptable within a peer group but would be considered inappropriate outside that group. May involve an inappropriate context for behaviour that would otherwise be considered normal</w:t>
            </w:r>
          </w:p>
        </w:tc>
      </w:tr>
      <w:tr w:rsidR="002009B9" w:rsidRPr="00830D21" w14:paraId="70BBBADE" w14:textId="77777777" w:rsidTr="002009B9">
        <w:tc>
          <w:tcPr>
            <w:tcW w:w="2289" w:type="dxa"/>
          </w:tcPr>
          <w:p w14:paraId="05114F82" w14:textId="77777777" w:rsidR="002009B9" w:rsidRPr="00830D21" w:rsidRDefault="002009B9" w:rsidP="000C4560">
            <w:pPr>
              <w:widowControl w:val="0"/>
              <w:spacing w:before="0" w:after="160" w:line="276" w:lineRule="auto"/>
              <w:jc w:val="both"/>
              <w:rPr>
                <w:rFonts w:ascii="Lexend Light" w:eastAsia="Verdana" w:hAnsi="Lexend Light" w:cs="Verdana"/>
                <w:b/>
                <w:bCs/>
                <w:color w:val="767171" w:themeColor="background2" w:themeShade="80"/>
                <w:lang w:val="en-US"/>
              </w:rPr>
            </w:pPr>
            <w:r w:rsidRPr="00830D21">
              <w:rPr>
                <w:rFonts w:ascii="Lexend Light" w:eastAsia="Verdana" w:hAnsi="Lexend Light" w:cs="Verdana"/>
                <w:b/>
                <w:bCs/>
                <w:color w:val="767171" w:themeColor="background2" w:themeShade="80"/>
                <w:lang w:val="en-US"/>
              </w:rPr>
              <w:t>Harmful Sexual Behaviours</w:t>
            </w:r>
          </w:p>
        </w:tc>
        <w:tc>
          <w:tcPr>
            <w:tcW w:w="6237" w:type="dxa"/>
          </w:tcPr>
          <w:p w14:paraId="0423E959" w14:textId="77777777" w:rsidR="002009B9" w:rsidRPr="00830D21" w:rsidRDefault="002009B9" w:rsidP="000C4560">
            <w:pPr>
              <w:widowControl w:val="0"/>
              <w:spacing w:before="0" w:after="160" w:line="276" w:lineRule="auto"/>
              <w:jc w:val="both"/>
              <w:rPr>
                <w:rFonts w:ascii="Lexend Light" w:eastAsia="Verdana" w:hAnsi="Lexend Light" w:cs="Verdana"/>
                <w:b/>
                <w:bCs/>
                <w:color w:val="767171" w:themeColor="background2" w:themeShade="80"/>
                <w:lang w:val="en-US"/>
              </w:rPr>
            </w:pPr>
            <w:r w:rsidRPr="00830D21">
              <w:rPr>
                <w:rFonts w:ascii="Lexend Light" w:eastAsia="Verdana" w:hAnsi="Lexend Light" w:cs="Verdana"/>
                <w:color w:val="767171" w:themeColor="background2" w:themeShade="80"/>
                <w:lang w:val="en-US"/>
              </w:rPr>
              <w:t>inc. Sexual Harassment and Sexual Violence (see below)</w:t>
            </w:r>
          </w:p>
        </w:tc>
      </w:tr>
    </w:tbl>
    <w:p w14:paraId="3B08211F" w14:textId="77777777" w:rsidR="00E417AC" w:rsidRDefault="00E417AC" w:rsidP="000C4560">
      <w:pPr>
        <w:pStyle w:val="BodyText"/>
        <w:spacing w:before="0" w:after="160" w:line="276" w:lineRule="auto"/>
        <w:jc w:val="both"/>
        <w:rPr>
          <w:rFonts w:ascii="Lexend Light" w:hAnsi="Lexend Light"/>
          <w:b/>
          <w:bCs/>
          <w:color w:val="767171" w:themeColor="background2" w:themeShade="80"/>
        </w:rPr>
      </w:pPr>
    </w:p>
    <w:p w14:paraId="78C58523" w14:textId="174B339F"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Harmful Sexual Behaviour</w:t>
      </w:r>
      <w:r w:rsidRPr="00830D21">
        <w:rPr>
          <w:rFonts w:ascii="Lexend Light" w:hAnsi="Lexend Light"/>
          <w:color w:val="767171" w:themeColor="background2" w:themeShade="80"/>
        </w:rPr>
        <w:t xml:space="preserve"> is an umbrella term on a continuum. Behaviours may escalate into sexual harassment or sexual violence. It can occur online or face-to-face (both physically and verbally) and is never acceptable. </w:t>
      </w:r>
    </w:p>
    <w:p w14:paraId="426E2373" w14:textId="420894E3" w:rsidR="005F7642" w:rsidRPr="00830D21" w:rsidRDefault="005F7642" w:rsidP="000C4560">
      <w:pPr>
        <w:pStyle w:val="BodyText"/>
        <w:spacing w:before="0" w:after="160" w:line="276" w:lineRule="auto"/>
        <w:jc w:val="both"/>
        <w:rPr>
          <w:rFonts w:ascii="Lexend Light" w:hAnsi="Lexend Light"/>
          <w:color w:val="767171" w:themeColor="background2" w:themeShade="80"/>
        </w:rPr>
      </w:pPr>
      <w:proofErr w:type="gramStart"/>
      <w:r w:rsidRPr="00830D21">
        <w:rPr>
          <w:rFonts w:ascii="Lexend Light" w:hAnsi="Lexend Light"/>
          <w:b/>
          <w:bCs/>
          <w:color w:val="767171" w:themeColor="background2" w:themeShade="80"/>
        </w:rPr>
        <w:t>Sexual Harassment and Sexual Violence</w:t>
      </w:r>
      <w:r w:rsidRPr="00830D21">
        <w:rPr>
          <w:rFonts w:ascii="Lexend Light" w:hAnsi="Lexend Light"/>
          <w:color w:val="767171" w:themeColor="background2" w:themeShade="80"/>
        </w:rPr>
        <w:t>,</w:t>
      </w:r>
      <w:proofErr w:type="gramEnd"/>
      <w:r w:rsidRPr="00830D21">
        <w:rPr>
          <w:rFonts w:ascii="Lexend Light" w:hAnsi="Lexend Light"/>
          <w:color w:val="767171" w:themeColor="background2" w:themeShade="80"/>
        </w:rPr>
        <w:t xml:space="preserve"> can occur between children of any age or gender, both online and offline. It can involve individuals or groups and victims may experience significant emotional distress and negative impacts on education. Girls are more likely to be victims, boys more likely to be perpetrators, and pupils with SEND are at increased risk. </w:t>
      </w:r>
    </w:p>
    <w:p w14:paraId="1652D529"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lastRenderedPageBreak/>
        <w:t>Sexual violence and sexual harassment are never acceptable and must not be dismissed as; "Banter"/"Part of growing up"/"Just having a laugh"/"Boys being boys". Behaviours such as unwanted sexual touching, lifting skirts, flicking bras, or grabbing body parts must always be challenged.</w:t>
      </w:r>
    </w:p>
    <w:p w14:paraId="799673FF" w14:textId="06B71793" w:rsidR="000C13CC"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Examples of Sexual Harassment</w:t>
      </w:r>
      <w:r w:rsidRPr="00830D21">
        <w:rPr>
          <w:rFonts w:ascii="Lexend Light" w:hAnsi="Lexend Light"/>
          <w:color w:val="767171" w:themeColor="background2" w:themeShade="80"/>
        </w:rPr>
        <w:t>:</w:t>
      </w:r>
    </w:p>
    <w:p w14:paraId="59250277" w14:textId="073EB52F" w:rsidR="005F7642" w:rsidRPr="00DC02B5" w:rsidRDefault="005F7642" w:rsidP="000C4560">
      <w:pPr>
        <w:pStyle w:val="SETBulletpoints"/>
        <w:spacing w:after="160" w:line="240" w:lineRule="auto"/>
        <w:jc w:val="both"/>
        <w:rPr>
          <w:color w:val="767171" w:themeColor="background2" w:themeShade="80"/>
          <w:szCs w:val="22"/>
        </w:rPr>
      </w:pPr>
      <w:r w:rsidRPr="00DC02B5">
        <w:rPr>
          <w:color w:val="767171" w:themeColor="background2" w:themeShade="80"/>
          <w:szCs w:val="22"/>
        </w:rPr>
        <w:t>Sexual comments, remarks, or name-calling.</w:t>
      </w:r>
    </w:p>
    <w:p w14:paraId="7BDC61CD"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Sexual jokes or taunting.</w:t>
      </w:r>
    </w:p>
    <w:p w14:paraId="50A0ECC2"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Unwanted physical contact.</w:t>
      </w:r>
    </w:p>
    <w:p w14:paraId="48A7AEE9"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Displaying sexual images or content.</w:t>
      </w:r>
    </w:p>
    <w:p w14:paraId="63EDF1B7"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Online sexual harassment, including:</w:t>
      </w:r>
    </w:p>
    <w:p w14:paraId="3A5EE7DA" w14:textId="77777777" w:rsidR="005F7642" w:rsidRPr="00830D21" w:rsidRDefault="005F7642" w:rsidP="000C4560">
      <w:pPr>
        <w:pStyle w:val="SETBulletpoints"/>
        <w:numPr>
          <w:ilvl w:val="0"/>
          <w:numId w:val="0"/>
        </w:numPr>
        <w:spacing w:after="160" w:line="240" w:lineRule="auto"/>
        <w:ind w:left="723"/>
        <w:jc w:val="both"/>
        <w:rPr>
          <w:color w:val="767171" w:themeColor="background2" w:themeShade="80"/>
          <w:szCs w:val="22"/>
        </w:rPr>
      </w:pPr>
      <w:r w:rsidRPr="00830D21">
        <w:rPr>
          <w:color w:val="767171" w:themeColor="background2" w:themeShade="80"/>
          <w:szCs w:val="22"/>
        </w:rPr>
        <w:t>Sharing explicit content</w:t>
      </w:r>
    </w:p>
    <w:p w14:paraId="65F15F0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Sharing nude or semi-nude images.</w:t>
      </w:r>
    </w:p>
    <w:p w14:paraId="77D7584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Upskirting.</w:t>
      </w:r>
    </w:p>
    <w:p w14:paraId="1B6343C3"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Sexualised online bullying.</w:t>
      </w:r>
    </w:p>
    <w:p w14:paraId="4A2B55E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Unwanted sexual messages.</w:t>
      </w:r>
    </w:p>
    <w:p w14:paraId="7B8B2C0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Sexual coercion, exploitation, or threats.</w:t>
      </w:r>
    </w:p>
    <w:p w14:paraId="2524C95C"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p>
    <w:p w14:paraId="0F4D868C"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Examples of Sexual Violence</w:t>
      </w:r>
      <w:r w:rsidRPr="00830D21">
        <w:rPr>
          <w:rFonts w:ascii="Lexend Light" w:hAnsi="Lexend Light"/>
          <w:color w:val="767171" w:themeColor="background2" w:themeShade="80"/>
        </w:rPr>
        <w:t>:</w:t>
      </w:r>
    </w:p>
    <w:p w14:paraId="2C2F5E3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Rape</w:t>
      </w:r>
    </w:p>
    <w:p w14:paraId="303DFDA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Assault by penetration</w:t>
      </w:r>
    </w:p>
    <w:p w14:paraId="5539E1A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Sexual assault (including non-consensual touching or kissing)</w:t>
      </w:r>
    </w:p>
    <w:p w14:paraId="28930E5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Causing someone to engage in sexual activity without consent</w:t>
      </w:r>
    </w:p>
    <w:p w14:paraId="2C9A5323"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37742149"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Sexual violence and sexual harassment are never acceptable. </w:t>
      </w:r>
    </w:p>
    <w:p w14:paraId="7D2DB081" w14:textId="3AAAFE24"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procedures</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investigating</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dealing</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6"/>
        </w:rPr>
        <w:t xml:space="preserve"> child-on-child</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must</w:t>
      </w:r>
      <w:r w:rsidR="00E82B8E">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be made clear to all staff through safeguarding training and the school’s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reporting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procedures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 line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KCSiE</w:t>
      </w:r>
      <w:r w:rsidRPr="00830D21">
        <w:rPr>
          <w:rFonts w:ascii="Lexend Light" w:hAnsi="Lexend Light"/>
          <w:color w:val="767171" w:themeColor="background2" w:themeShade="80"/>
          <w:spacing w:val="2"/>
        </w:rPr>
        <w:t>.</w:t>
      </w:r>
      <w:r w:rsidRPr="00830D21">
        <w:rPr>
          <w:rFonts w:ascii="Lexend Light" w:hAnsi="Lexend Light"/>
          <w:color w:val="767171" w:themeColor="background2" w:themeShade="80"/>
        </w:rPr>
        <w:t xml:space="preserve"> </w:t>
      </w:r>
    </w:p>
    <w:p w14:paraId="5171086B" w14:textId="77777777" w:rsidR="00045FCA" w:rsidRDefault="00045FCA" w:rsidP="000C4560">
      <w:pPr>
        <w:pStyle w:val="BodyText"/>
        <w:spacing w:before="0" w:after="160" w:line="276" w:lineRule="auto"/>
        <w:jc w:val="both"/>
        <w:rPr>
          <w:rFonts w:ascii="Lexend Light" w:hAnsi="Lexend Light"/>
          <w:b/>
          <w:bCs/>
          <w:color w:val="767171" w:themeColor="background2" w:themeShade="80"/>
        </w:rPr>
      </w:pPr>
    </w:p>
    <w:p w14:paraId="1A07A33C" w14:textId="77777777" w:rsidR="00045FCA" w:rsidRDefault="00045FCA" w:rsidP="000C4560">
      <w:pPr>
        <w:pStyle w:val="BodyText"/>
        <w:spacing w:before="0" w:after="160" w:line="276" w:lineRule="auto"/>
        <w:jc w:val="both"/>
        <w:rPr>
          <w:rFonts w:ascii="Lexend Light" w:hAnsi="Lexend Light"/>
          <w:b/>
          <w:bCs/>
          <w:color w:val="767171" w:themeColor="background2" w:themeShade="80"/>
        </w:rPr>
      </w:pPr>
    </w:p>
    <w:p w14:paraId="53CE6571" w14:textId="17DAC01E" w:rsidR="000C13CC" w:rsidRPr="00045FCA"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lastRenderedPageBreak/>
        <w:t xml:space="preserve">Misogyny: </w:t>
      </w:r>
      <w:r w:rsidRPr="00830D21">
        <w:rPr>
          <w:rFonts w:ascii="Lexend Light" w:hAnsi="Lexend Light"/>
          <w:color w:val="767171" w:themeColor="background2" w:themeShade="80"/>
        </w:rPr>
        <w:t>a form of prejudice, hatred, or contempt directed against women and girls. "Banter", "Part of growing up", "Just having a laugh", "Boys being boys", are at times reasons offered to explain misogynistic behaviours. Whilst school staff must appreciate the positive relationships pupils create and develop with each other that may be based partly in acceptable ‘context-relevant’ behaviours, they must never accept behaviours which in any way degrade female pupils or staff, or indeed any person. Behaviours such as unwanted sexual touching, lifting skirts, flicking bras, or grabbing body parts could be deemed as sexual harassment and/or sexual violence and must always be appropriately challenged, taking into consideration the age and cognitive ability of the pupil displaying these behaviours.</w:t>
      </w:r>
    </w:p>
    <w:p w14:paraId="0B03939B" w14:textId="134B88DE"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 xml:space="preserve">Misandry: </w:t>
      </w:r>
      <w:r w:rsidRPr="00830D21">
        <w:rPr>
          <w:rFonts w:ascii="Lexend Light" w:hAnsi="Lexend Light"/>
          <w:color w:val="767171" w:themeColor="background2" w:themeShade="80"/>
        </w:rPr>
        <w:t xml:space="preserve">the hatred, dislike, or prejudice against men. It is the conceptual counterpart to misogyny (the hatred of women). Whilst misogyny is more common-place, </w:t>
      </w:r>
      <w:proofErr w:type="gramStart"/>
      <w:r w:rsidRPr="00830D21">
        <w:rPr>
          <w:rFonts w:ascii="Lexend Light" w:hAnsi="Lexend Light"/>
          <w:color w:val="767171" w:themeColor="background2" w:themeShade="80"/>
        </w:rPr>
        <w:t>schools</w:t>
      </w:r>
      <w:proofErr w:type="gramEnd"/>
      <w:r w:rsidRPr="00830D21">
        <w:rPr>
          <w:rFonts w:ascii="Lexend Light" w:hAnsi="Lexend Light"/>
          <w:color w:val="767171" w:themeColor="background2" w:themeShade="80"/>
        </w:rPr>
        <w:t xml:space="preserve"> staff must challenge all discriminatory behaviour regardless of sex.</w:t>
      </w:r>
    </w:p>
    <w:p w14:paraId="234256E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Consent</w:t>
      </w:r>
      <w:r w:rsidRPr="00830D21">
        <w:rPr>
          <w:rFonts w:ascii="Lexend Light" w:hAnsi="Lexend Light"/>
          <w:color w:val="767171" w:themeColor="background2" w:themeShade="80"/>
        </w:rPr>
        <w:t xml:space="preserve"> can be defined as 'permission for something to happen or agreement to do something'. For sex, this should be freely given consent. The law in the UK states that no one under the age of 13 is able to give consent for sexual activity and the legal age of consent is 16.</w:t>
      </w:r>
    </w:p>
    <w:p w14:paraId="430BF11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All concerns must be taken seriously, reported promptly, and managed in line with safeguarding procedures to protect all children involved. It can be withdrawn at any time, and different sexual activities require separate consent. Sexual activity without consent is a criminal offence.</w:t>
      </w:r>
    </w:p>
    <w:p w14:paraId="3C2C18A1" w14:textId="617DBDC2" w:rsidR="00045FCA"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All child-on-child abuse incidents must be taken seriously and appropriate support provided.</w:t>
      </w:r>
    </w:p>
    <w:p w14:paraId="2FE5B5FC" w14:textId="77777777" w:rsidR="00045FCA" w:rsidRDefault="00045FCA" w:rsidP="000C4560">
      <w:pPr>
        <w:spacing w:before="0" w:after="160" w:line="259" w:lineRule="auto"/>
        <w:jc w:val="both"/>
        <w:rPr>
          <w:rFonts w:ascii="Lexend Light" w:eastAsia="Verdana" w:hAnsi="Lexend Light" w:cs="Verdana"/>
          <w:color w:val="767171" w:themeColor="background2" w:themeShade="80"/>
          <w:lang w:val="en-US"/>
        </w:rPr>
      </w:pPr>
      <w:r>
        <w:rPr>
          <w:rFonts w:ascii="Lexend Light" w:hAnsi="Lexend Light"/>
          <w:color w:val="767171" w:themeColor="background2" w:themeShade="80"/>
        </w:rPr>
        <w:br w:type="page"/>
      </w:r>
    </w:p>
    <w:p w14:paraId="30E2BB34" w14:textId="71039E72" w:rsidR="005F7642" w:rsidRPr="000C13CC" w:rsidRDefault="005F7642" w:rsidP="000C4560">
      <w:pPr>
        <w:pStyle w:val="SETSubheading"/>
        <w:numPr>
          <w:ilvl w:val="0"/>
          <w:numId w:val="32"/>
        </w:numPr>
        <w:spacing w:before="0" w:after="160"/>
        <w:ind w:left="360"/>
        <w:jc w:val="both"/>
      </w:pPr>
      <w:r w:rsidRPr="000C13CC">
        <w:lastRenderedPageBreak/>
        <w:t>Child Criminal Exploitation (including County Lines)</w:t>
      </w:r>
    </w:p>
    <w:p w14:paraId="05348B0B" w14:textId="744CC6E9"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CCE is a form of abuse and occurs when an individual or group manipulates, coerces, or controls a person under 18 into committing a crime, both in person and/or online. The victim may have been criminally exploited even if the activity appears</w:t>
      </w:r>
      <w:r w:rsidR="00015358">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consensual.</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It can lead to a child becoming part of a</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spacing w:val="-1"/>
        </w:rPr>
        <w:t>criminal</w:t>
      </w:r>
      <w:r w:rsidRPr="00830D21">
        <w:rPr>
          <w:rFonts w:ascii="Lexend Light" w:hAnsi="Lexend Light"/>
          <w:color w:val="767171" w:themeColor="background2" w:themeShade="80"/>
          <w:spacing w:val="-24"/>
        </w:rPr>
        <w:t xml:space="preserve"> </w:t>
      </w:r>
      <w:r w:rsidRPr="00830D21">
        <w:rPr>
          <w:rFonts w:ascii="Lexend Light" w:hAnsi="Lexend Light"/>
          <w:color w:val="767171" w:themeColor="background2" w:themeShade="80"/>
          <w:spacing w:val="-1"/>
        </w:rPr>
        <w:t>or</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spacing w:val="-1"/>
        </w:rPr>
        <w:t>dangerous</w:t>
      </w:r>
      <w:r w:rsidRPr="00830D21">
        <w:rPr>
          <w:rFonts w:ascii="Lexend Light" w:hAnsi="Lexend Light"/>
          <w:color w:val="767171" w:themeColor="background2" w:themeShade="80"/>
          <w:spacing w:val="-23"/>
        </w:rPr>
        <w:t xml:space="preserve"> </w:t>
      </w:r>
      <w:r w:rsidRPr="00830D21">
        <w:rPr>
          <w:rFonts w:ascii="Lexend Light" w:hAnsi="Lexend Light"/>
          <w:color w:val="767171" w:themeColor="background2" w:themeShade="80"/>
        </w:rPr>
        <w:t>gang</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(NSPCC</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guidance)</w:t>
      </w:r>
      <w:r w:rsidRPr="00830D21">
        <w:rPr>
          <w:rFonts w:ascii="Lexend Light" w:hAnsi="Lexend Light"/>
          <w:color w:val="767171" w:themeColor="background2" w:themeShade="80"/>
          <w:spacing w:val="-23"/>
        </w:rPr>
        <w:t xml:space="preserve"> </w:t>
      </w:r>
      <w:r w:rsidRPr="00830D21">
        <w:rPr>
          <w:rFonts w:ascii="Lexend Light" w:hAnsi="Lexend Light"/>
          <w:color w:val="767171" w:themeColor="background2" w:themeShade="80"/>
        </w:rPr>
        <w:t>and/or</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include</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23"/>
        </w:rPr>
        <w:t xml:space="preserve"> </w:t>
      </w:r>
      <w:r w:rsidRPr="00830D21">
        <w:rPr>
          <w:rFonts w:ascii="Lexend Light" w:hAnsi="Lexend Light"/>
          <w:color w:val="767171" w:themeColor="background2" w:themeShade="80"/>
        </w:rPr>
        <w:t>being</w:t>
      </w:r>
      <w:r w:rsidR="00015358">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forced to work in cannabis factories, being coerced into moving drugs 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money across the country (county lines - see below), forced to shoplift 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pickpocket,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or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threaten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other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young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people.</w:t>
      </w:r>
    </w:p>
    <w:p w14:paraId="4BC6CD9B" w14:textId="057853BD"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County Lines is the police term for urban gangs exploiting young people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into moving drugs from a hub, normally a large city, into other markets -</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suburban areas and market and coastal towns - using dedicated mobile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phone lines or “deal lines”. This can involve children being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spacing w:val="-1"/>
        </w:rPr>
        <w:t>trafficked</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spacing w:val="-1"/>
        </w:rPr>
        <w:t>away</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spacing w:val="-1"/>
        </w:rPr>
        <w:t>from</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their</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home</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area,</w:t>
      </w:r>
      <w:r w:rsidRPr="00830D21">
        <w:rPr>
          <w:rFonts w:ascii="Lexend Light" w:hAnsi="Lexend Light"/>
          <w:color w:val="767171" w:themeColor="background2" w:themeShade="80"/>
          <w:spacing w:val="-23"/>
        </w:rPr>
        <w:t xml:space="preserve"> </w:t>
      </w:r>
      <w:r w:rsidRPr="00830D21">
        <w:rPr>
          <w:rFonts w:ascii="Lexend Light" w:hAnsi="Lexend Light"/>
          <w:color w:val="767171" w:themeColor="background2" w:themeShade="80"/>
        </w:rPr>
        <w:t>staying</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accommodation</w:t>
      </w:r>
      <w:r w:rsidRPr="00830D21">
        <w:rPr>
          <w:rFonts w:ascii="Lexend Light" w:hAnsi="Lexend Light"/>
          <w:color w:val="767171" w:themeColor="background2" w:themeShade="80"/>
          <w:spacing w:val="-2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selling</w:t>
      </w:r>
      <w:r w:rsidR="00015358">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015358">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manufacturing</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drugs.</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also</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increasingly</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being</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targeted</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recruited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online using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social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media.</w:t>
      </w:r>
    </w:p>
    <w:p w14:paraId="24CA9E62"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p>
    <w:p w14:paraId="0C2ADEBC"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Some</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of</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the</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following</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can</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be indicators</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of</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CCE:</w:t>
      </w:r>
    </w:p>
    <w:p w14:paraId="63AF908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children</w:t>
      </w:r>
      <w:r w:rsidRPr="00830D21">
        <w:rPr>
          <w:color w:val="767171" w:themeColor="background2" w:themeShade="80"/>
          <w:spacing w:val="-4"/>
          <w:szCs w:val="22"/>
        </w:rPr>
        <w:t xml:space="preserve"> </w:t>
      </w:r>
      <w:r w:rsidRPr="00830D21">
        <w:rPr>
          <w:color w:val="767171" w:themeColor="background2" w:themeShade="80"/>
          <w:szCs w:val="22"/>
        </w:rPr>
        <w:t>who appear</w:t>
      </w:r>
      <w:r w:rsidRPr="00830D21">
        <w:rPr>
          <w:color w:val="767171" w:themeColor="background2" w:themeShade="80"/>
          <w:spacing w:val="-2"/>
          <w:szCs w:val="22"/>
        </w:rPr>
        <w:t xml:space="preserve"> </w:t>
      </w:r>
      <w:r w:rsidRPr="00830D21">
        <w:rPr>
          <w:color w:val="767171" w:themeColor="background2" w:themeShade="80"/>
          <w:szCs w:val="22"/>
        </w:rPr>
        <w:t>with</w:t>
      </w:r>
      <w:r w:rsidRPr="00830D21">
        <w:rPr>
          <w:color w:val="767171" w:themeColor="background2" w:themeShade="80"/>
          <w:spacing w:val="-2"/>
          <w:szCs w:val="22"/>
        </w:rPr>
        <w:t xml:space="preserve"> </w:t>
      </w:r>
      <w:r w:rsidRPr="00830D21">
        <w:rPr>
          <w:color w:val="767171" w:themeColor="background2" w:themeShade="80"/>
          <w:szCs w:val="22"/>
        </w:rPr>
        <w:t>unexplained</w:t>
      </w:r>
      <w:r w:rsidRPr="00830D21">
        <w:rPr>
          <w:color w:val="767171" w:themeColor="background2" w:themeShade="80"/>
          <w:spacing w:val="-1"/>
          <w:szCs w:val="22"/>
        </w:rPr>
        <w:t xml:space="preserve"> </w:t>
      </w:r>
      <w:r w:rsidRPr="00830D21">
        <w:rPr>
          <w:color w:val="767171" w:themeColor="background2" w:themeShade="80"/>
          <w:szCs w:val="22"/>
        </w:rPr>
        <w:t>gifts</w:t>
      </w:r>
      <w:r w:rsidRPr="00830D21">
        <w:rPr>
          <w:color w:val="767171" w:themeColor="background2" w:themeShade="80"/>
          <w:spacing w:val="-4"/>
          <w:szCs w:val="22"/>
        </w:rPr>
        <w:t xml:space="preserve"> </w:t>
      </w:r>
      <w:r w:rsidRPr="00830D21">
        <w:rPr>
          <w:color w:val="767171" w:themeColor="background2" w:themeShade="80"/>
          <w:szCs w:val="22"/>
        </w:rPr>
        <w:t>or</w:t>
      </w:r>
      <w:r w:rsidRPr="00830D21">
        <w:rPr>
          <w:color w:val="767171" w:themeColor="background2" w:themeShade="80"/>
          <w:spacing w:val="-2"/>
          <w:szCs w:val="22"/>
        </w:rPr>
        <w:t xml:space="preserve"> </w:t>
      </w:r>
      <w:r w:rsidRPr="00830D21">
        <w:rPr>
          <w:color w:val="767171" w:themeColor="background2" w:themeShade="80"/>
          <w:szCs w:val="22"/>
        </w:rPr>
        <w:t>new possessions</w:t>
      </w:r>
    </w:p>
    <w:p w14:paraId="6149BBFA"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children</w:t>
      </w:r>
      <w:r w:rsidRPr="00830D21">
        <w:rPr>
          <w:rFonts w:ascii="Lexend Light" w:hAnsi="Lexend Light"/>
          <w:color w:val="767171" w:themeColor="background2" w:themeShade="80"/>
          <w:spacing w:val="23"/>
          <w:szCs w:val="22"/>
        </w:rPr>
        <w:t xml:space="preserve"> </w:t>
      </w:r>
      <w:r w:rsidRPr="00830D21">
        <w:rPr>
          <w:rFonts w:ascii="Lexend Light" w:hAnsi="Lexend Light"/>
          <w:color w:val="767171" w:themeColor="background2" w:themeShade="80"/>
          <w:szCs w:val="22"/>
        </w:rPr>
        <w:t>who</w:t>
      </w:r>
      <w:r w:rsidRPr="00830D21">
        <w:rPr>
          <w:rFonts w:ascii="Lexend Light" w:hAnsi="Lexend Light"/>
          <w:color w:val="767171" w:themeColor="background2" w:themeShade="80"/>
          <w:spacing w:val="24"/>
          <w:szCs w:val="22"/>
        </w:rPr>
        <w:t xml:space="preserve"> </w:t>
      </w:r>
      <w:r w:rsidRPr="00830D21">
        <w:rPr>
          <w:rFonts w:ascii="Lexend Light" w:hAnsi="Lexend Light"/>
          <w:color w:val="767171" w:themeColor="background2" w:themeShade="80"/>
          <w:szCs w:val="22"/>
        </w:rPr>
        <w:t>associate</w:t>
      </w:r>
      <w:r w:rsidRPr="00830D21">
        <w:rPr>
          <w:rFonts w:ascii="Lexend Light" w:hAnsi="Lexend Light"/>
          <w:color w:val="767171" w:themeColor="background2" w:themeShade="80"/>
          <w:spacing w:val="25"/>
          <w:szCs w:val="22"/>
        </w:rPr>
        <w:t xml:space="preserve"> </w:t>
      </w:r>
      <w:r w:rsidRPr="00830D21">
        <w:rPr>
          <w:rFonts w:ascii="Lexend Light" w:hAnsi="Lexend Light"/>
          <w:color w:val="767171" w:themeColor="background2" w:themeShade="80"/>
          <w:szCs w:val="22"/>
        </w:rPr>
        <w:t>with</w:t>
      </w:r>
      <w:r w:rsidRPr="00830D21">
        <w:rPr>
          <w:rFonts w:ascii="Lexend Light" w:hAnsi="Lexend Light"/>
          <w:color w:val="767171" w:themeColor="background2" w:themeShade="80"/>
          <w:spacing w:val="23"/>
          <w:szCs w:val="22"/>
        </w:rPr>
        <w:t xml:space="preserve"> </w:t>
      </w:r>
      <w:r w:rsidRPr="00830D21">
        <w:rPr>
          <w:rFonts w:ascii="Lexend Light" w:hAnsi="Lexend Light"/>
          <w:color w:val="767171" w:themeColor="background2" w:themeShade="80"/>
          <w:szCs w:val="22"/>
        </w:rPr>
        <w:t>other</w:t>
      </w:r>
      <w:r w:rsidRPr="00830D21">
        <w:rPr>
          <w:rFonts w:ascii="Lexend Light" w:hAnsi="Lexend Light"/>
          <w:color w:val="767171" w:themeColor="background2" w:themeShade="80"/>
          <w:spacing w:val="25"/>
          <w:szCs w:val="22"/>
        </w:rPr>
        <w:t xml:space="preserve"> </w:t>
      </w:r>
      <w:r w:rsidRPr="00830D21">
        <w:rPr>
          <w:rFonts w:ascii="Lexend Light" w:hAnsi="Lexend Light"/>
          <w:color w:val="767171" w:themeColor="background2" w:themeShade="80"/>
          <w:szCs w:val="22"/>
        </w:rPr>
        <w:t>young</w:t>
      </w:r>
      <w:r w:rsidRPr="00830D21">
        <w:rPr>
          <w:rFonts w:ascii="Lexend Light" w:hAnsi="Lexend Light"/>
          <w:color w:val="767171" w:themeColor="background2" w:themeShade="80"/>
          <w:spacing w:val="23"/>
          <w:szCs w:val="22"/>
        </w:rPr>
        <w:t xml:space="preserve"> </w:t>
      </w:r>
      <w:r w:rsidRPr="00830D21">
        <w:rPr>
          <w:rFonts w:ascii="Lexend Light" w:hAnsi="Lexend Light"/>
          <w:color w:val="767171" w:themeColor="background2" w:themeShade="80"/>
          <w:szCs w:val="22"/>
        </w:rPr>
        <w:t>people</w:t>
      </w:r>
      <w:r w:rsidRPr="00830D21">
        <w:rPr>
          <w:rFonts w:ascii="Lexend Light" w:hAnsi="Lexend Light"/>
          <w:color w:val="767171" w:themeColor="background2" w:themeShade="80"/>
          <w:spacing w:val="26"/>
          <w:szCs w:val="22"/>
        </w:rPr>
        <w:t xml:space="preserve"> </w:t>
      </w:r>
      <w:r w:rsidRPr="00830D21">
        <w:rPr>
          <w:rFonts w:ascii="Lexend Light" w:hAnsi="Lexend Light"/>
          <w:color w:val="767171" w:themeColor="background2" w:themeShade="80"/>
          <w:szCs w:val="22"/>
        </w:rPr>
        <w:t>involved</w:t>
      </w:r>
      <w:r w:rsidRPr="00830D21">
        <w:rPr>
          <w:rFonts w:ascii="Lexend Light" w:hAnsi="Lexend Light"/>
          <w:color w:val="767171" w:themeColor="background2" w:themeShade="80"/>
          <w:spacing w:val="24"/>
          <w:szCs w:val="22"/>
        </w:rPr>
        <w:t xml:space="preserve"> </w:t>
      </w:r>
      <w:r w:rsidRPr="00830D21">
        <w:rPr>
          <w:rFonts w:ascii="Lexend Light" w:hAnsi="Lexend Light"/>
          <w:color w:val="767171" w:themeColor="background2" w:themeShade="80"/>
          <w:szCs w:val="22"/>
        </w:rPr>
        <w:t>in</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exploitation</w:t>
      </w:r>
    </w:p>
    <w:p w14:paraId="64BD5397"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children who</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suffer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from</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changes</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in</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emotional</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well-being</w:t>
      </w:r>
    </w:p>
    <w:p w14:paraId="4E3CA5AA"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children</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who misuse drugs and</w:t>
      </w:r>
      <w:r w:rsidRPr="00830D21">
        <w:rPr>
          <w:rFonts w:ascii="Lexend Light" w:hAnsi="Lexend Light"/>
          <w:color w:val="767171" w:themeColor="background2" w:themeShade="80"/>
          <w:spacing w:val="-4"/>
          <w:szCs w:val="22"/>
        </w:rPr>
        <w:t xml:space="preserve"> </w:t>
      </w:r>
      <w:r w:rsidRPr="00830D21">
        <w:rPr>
          <w:rFonts w:ascii="Lexend Light" w:hAnsi="Lexend Light"/>
          <w:color w:val="767171" w:themeColor="background2" w:themeShade="80"/>
          <w:szCs w:val="22"/>
        </w:rPr>
        <w:t>alcohol</w:t>
      </w:r>
    </w:p>
    <w:p w14:paraId="07AC547C"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children</w:t>
      </w:r>
      <w:r w:rsidRPr="00830D21">
        <w:rPr>
          <w:rFonts w:ascii="Lexend Light" w:hAnsi="Lexend Light"/>
          <w:color w:val="767171" w:themeColor="background2" w:themeShade="80"/>
          <w:spacing w:val="-20"/>
          <w:szCs w:val="22"/>
        </w:rPr>
        <w:t xml:space="preserve"> </w:t>
      </w:r>
      <w:r w:rsidRPr="00830D21">
        <w:rPr>
          <w:rFonts w:ascii="Lexend Light" w:hAnsi="Lexend Light"/>
          <w:color w:val="767171" w:themeColor="background2" w:themeShade="80"/>
          <w:szCs w:val="22"/>
        </w:rPr>
        <w:t>who</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go</w:t>
      </w:r>
      <w:r w:rsidRPr="00830D21">
        <w:rPr>
          <w:rFonts w:ascii="Lexend Light" w:hAnsi="Lexend Light"/>
          <w:color w:val="767171" w:themeColor="background2" w:themeShade="80"/>
          <w:spacing w:val="-16"/>
          <w:szCs w:val="22"/>
        </w:rPr>
        <w:t xml:space="preserve"> </w:t>
      </w:r>
      <w:r w:rsidRPr="00830D21">
        <w:rPr>
          <w:rFonts w:ascii="Lexend Light" w:hAnsi="Lexend Light"/>
          <w:color w:val="767171" w:themeColor="background2" w:themeShade="80"/>
          <w:szCs w:val="22"/>
        </w:rPr>
        <w:t>missing</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for</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periods</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of</w:t>
      </w:r>
      <w:r w:rsidRPr="00830D21">
        <w:rPr>
          <w:rFonts w:ascii="Lexend Light" w:hAnsi="Lexend Light"/>
          <w:color w:val="767171" w:themeColor="background2" w:themeShade="80"/>
          <w:spacing w:val="-19"/>
          <w:szCs w:val="22"/>
        </w:rPr>
        <w:t xml:space="preserve"> </w:t>
      </w:r>
      <w:r w:rsidRPr="00830D21">
        <w:rPr>
          <w:rFonts w:ascii="Lexend Light" w:hAnsi="Lexend Light"/>
          <w:color w:val="767171" w:themeColor="background2" w:themeShade="80"/>
          <w:szCs w:val="22"/>
        </w:rPr>
        <w:t>time</w:t>
      </w:r>
      <w:r w:rsidRPr="00830D21">
        <w:rPr>
          <w:rFonts w:ascii="Lexend Light" w:hAnsi="Lexend Light"/>
          <w:color w:val="767171" w:themeColor="background2" w:themeShade="80"/>
          <w:spacing w:val="-19"/>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regularly</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come</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home</w:t>
      </w:r>
      <w:r w:rsidRPr="00830D21">
        <w:rPr>
          <w:rFonts w:ascii="Lexend Light" w:hAnsi="Lexend Light"/>
          <w:color w:val="767171" w:themeColor="background2" w:themeShade="80"/>
          <w:spacing w:val="-81"/>
          <w:szCs w:val="22"/>
        </w:rPr>
        <w:t xml:space="preserve"> </w:t>
      </w:r>
      <w:r w:rsidRPr="00830D21">
        <w:rPr>
          <w:rFonts w:ascii="Lexend Light" w:hAnsi="Lexend Light"/>
          <w:color w:val="767171" w:themeColor="background2" w:themeShade="80"/>
          <w:szCs w:val="22"/>
        </w:rPr>
        <w:t>late</w:t>
      </w:r>
    </w:p>
    <w:p w14:paraId="7931D7D5"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children</w:t>
      </w:r>
      <w:r w:rsidRPr="00830D21">
        <w:rPr>
          <w:rFonts w:ascii="Lexend Light" w:hAnsi="Lexend Light"/>
          <w:color w:val="767171" w:themeColor="background2" w:themeShade="80"/>
          <w:spacing w:val="-12"/>
          <w:szCs w:val="22"/>
        </w:rPr>
        <w:t xml:space="preserve"> </w:t>
      </w:r>
      <w:r w:rsidRPr="00830D21">
        <w:rPr>
          <w:rFonts w:ascii="Lexend Light" w:hAnsi="Lexend Light"/>
          <w:color w:val="767171" w:themeColor="background2" w:themeShade="80"/>
          <w:szCs w:val="22"/>
        </w:rPr>
        <w:t>who</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regularly</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miss</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school</w:t>
      </w:r>
      <w:r w:rsidRPr="00830D21">
        <w:rPr>
          <w:rFonts w:ascii="Lexend Light" w:hAnsi="Lexend Light"/>
          <w:color w:val="767171" w:themeColor="background2" w:themeShade="80"/>
          <w:spacing w:val="-12"/>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education</w:t>
      </w:r>
      <w:r w:rsidRPr="00830D21">
        <w:rPr>
          <w:rFonts w:ascii="Lexend Light" w:hAnsi="Lexend Light"/>
          <w:color w:val="767171" w:themeColor="background2" w:themeShade="80"/>
          <w:spacing w:val="-12"/>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9"/>
          <w:szCs w:val="22"/>
        </w:rPr>
        <w:t xml:space="preserve"> </w:t>
      </w:r>
      <w:r w:rsidRPr="00830D21">
        <w:rPr>
          <w:rFonts w:ascii="Lexend Light" w:hAnsi="Lexend Light"/>
          <w:color w:val="767171" w:themeColor="background2" w:themeShade="80"/>
          <w:szCs w:val="22"/>
        </w:rPr>
        <w:t>do</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not</w:t>
      </w:r>
      <w:r w:rsidRPr="00830D21">
        <w:rPr>
          <w:rFonts w:ascii="Lexend Light" w:hAnsi="Lexend Light"/>
          <w:color w:val="767171" w:themeColor="background2" w:themeShade="80"/>
          <w:spacing w:val="-11"/>
          <w:szCs w:val="22"/>
        </w:rPr>
        <w:t xml:space="preserve"> </w:t>
      </w:r>
      <w:r w:rsidRPr="00830D21">
        <w:rPr>
          <w:rFonts w:ascii="Lexend Light" w:hAnsi="Lexend Light"/>
          <w:color w:val="767171" w:themeColor="background2" w:themeShade="80"/>
          <w:szCs w:val="22"/>
        </w:rPr>
        <w:t>take</w:t>
      </w:r>
      <w:r w:rsidRPr="00830D21">
        <w:rPr>
          <w:rFonts w:ascii="Lexend Light" w:hAnsi="Lexend Light"/>
          <w:color w:val="767171" w:themeColor="background2" w:themeShade="80"/>
          <w:spacing w:val="-10"/>
          <w:szCs w:val="22"/>
        </w:rPr>
        <w:t xml:space="preserve"> </w:t>
      </w:r>
      <w:r w:rsidRPr="00830D21">
        <w:rPr>
          <w:rFonts w:ascii="Lexend Light" w:hAnsi="Lexend Light"/>
          <w:color w:val="767171" w:themeColor="background2" w:themeShade="80"/>
          <w:szCs w:val="22"/>
        </w:rPr>
        <w:t>part</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in education</w:t>
      </w:r>
    </w:p>
    <w:p w14:paraId="686718B4" w14:textId="6B00D0F6"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It is important to note that the experience of girls who are criminally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exploited can be very different to that of boys. The indicators may not be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 same, however professionals should be aware that girls are at risk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criminal exploitation too. It is also important to note that both boys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girls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being</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criminally</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exploited</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higher</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risk</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sexual</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exploitation.</w:t>
      </w:r>
    </w:p>
    <w:p w14:paraId="562BA4B4" w14:textId="77777777" w:rsidR="005F7642" w:rsidRDefault="005F7642" w:rsidP="000C4560">
      <w:pPr>
        <w:pStyle w:val="BodyText"/>
        <w:spacing w:before="0" w:after="160" w:line="276" w:lineRule="auto"/>
        <w:jc w:val="both"/>
        <w:rPr>
          <w:rFonts w:ascii="Lexend Light" w:hAnsi="Lexend Light"/>
          <w:color w:val="767171" w:themeColor="background2" w:themeShade="80"/>
        </w:rPr>
      </w:pPr>
    </w:p>
    <w:p w14:paraId="02843074" w14:textId="77777777" w:rsidR="00045FCA" w:rsidRDefault="00045FCA" w:rsidP="000C4560">
      <w:pPr>
        <w:pStyle w:val="BodyText"/>
        <w:spacing w:before="0" w:after="160" w:line="276" w:lineRule="auto"/>
        <w:jc w:val="both"/>
        <w:rPr>
          <w:rFonts w:ascii="Lexend Light" w:hAnsi="Lexend Light"/>
          <w:color w:val="767171" w:themeColor="background2" w:themeShade="80"/>
        </w:rPr>
      </w:pPr>
    </w:p>
    <w:p w14:paraId="4D920E43" w14:textId="77777777" w:rsidR="00045FCA" w:rsidRDefault="00045FCA" w:rsidP="000C4560">
      <w:pPr>
        <w:pStyle w:val="BodyText"/>
        <w:spacing w:before="0" w:after="160" w:line="276" w:lineRule="auto"/>
        <w:jc w:val="both"/>
        <w:rPr>
          <w:rFonts w:ascii="Lexend Light" w:hAnsi="Lexend Light"/>
          <w:color w:val="767171" w:themeColor="background2" w:themeShade="80"/>
        </w:rPr>
      </w:pPr>
    </w:p>
    <w:p w14:paraId="6022FCE0" w14:textId="77777777" w:rsidR="00015358" w:rsidRPr="00830D21" w:rsidRDefault="00015358" w:rsidP="000C4560">
      <w:pPr>
        <w:pStyle w:val="BodyText"/>
        <w:spacing w:before="0" w:after="160" w:line="276" w:lineRule="auto"/>
        <w:jc w:val="both"/>
        <w:rPr>
          <w:rFonts w:ascii="Lexend Light" w:hAnsi="Lexend Light"/>
          <w:color w:val="767171" w:themeColor="background2" w:themeShade="80"/>
        </w:rPr>
      </w:pPr>
    </w:p>
    <w:p w14:paraId="635A7C22" w14:textId="0ED7A6E0" w:rsidR="005F7642" w:rsidRPr="000C13CC" w:rsidRDefault="005F7642" w:rsidP="000C4560">
      <w:pPr>
        <w:pStyle w:val="SETSubheading"/>
        <w:numPr>
          <w:ilvl w:val="0"/>
          <w:numId w:val="32"/>
        </w:numPr>
        <w:spacing w:before="0" w:after="160"/>
        <w:ind w:left="360"/>
        <w:jc w:val="both"/>
      </w:pPr>
      <w:r w:rsidRPr="000C13CC">
        <w:lastRenderedPageBreak/>
        <w:t>Child Sexual Exploitation</w:t>
      </w:r>
    </w:p>
    <w:p w14:paraId="7946782E" w14:textId="04253F8D" w:rsidR="00F05083"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Child sexual exploitation (CSE) is defined as a form of child sexual abuse.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 victim may have been sexually exploited even if the sexual activity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appears consensual. Child sexual exploitation does not always involve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physical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contact;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also occur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through</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use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technology.</w:t>
      </w:r>
    </w:p>
    <w:p w14:paraId="4573CBBB" w14:textId="77777777" w:rsidR="000719D5" w:rsidRDefault="000719D5" w:rsidP="000C4560">
      <w:pPr>
        <w:pStyle w:val="BodyText"/>
        <w:spacing w:before="0" w:after="160" w:line="276" w:lineRule="auto"/>
        <w:jc w:val="both"/>
        <w:rPr>
          <w:rFonts w:ascii="Lexend Light" w:hAnsi="Lexend Light"/>
          <w:b/>
          <w:bCs/>
          <w:color w:val="767171" w:themeColor="background2" w:themeShade="80"/>
        </w:rPr>
      </w:pPr>
    </w:p>
    <w:p w14:paraId="5963C053" w14:textId="327ECC63"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CSE</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has links</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to</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other</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types</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of</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crime, but is not exclusive to:</w:t>
      </w:r>
    </w:p>
    <w:p w14:paraId="62D60AE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Child</w:t>
      </w:r>
      <w:r w:rsidRPr="00830D21">
        <w:rPr>
          <w:color w:val="767171" w:themeColor="background2" w:themeShade="80"/>
          <w:spacing w:val="-5"/>
          <w:szCs w:val="22"/>
        </w:rPr>
        <w:t xml:space="preserve"> </w:t>
      </w:r>
      <w:r w:rsidRPr="00830D21">
        <w:rPr>
          <w:color w:val="767171" w:themeColor="background2" w:themeShade="80"/>
          <w:szCs w:val="22"/>
        </w:rPr>
        <w:t>trafficking</w:t>
      </w:r>
    </w:p>
    <w:p w14:paraId="486CA565"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Domestic</w:t>
      </w:r>
      <w:r w:rsidRPr="00830D21">
        <w:rPr>
          <w:color w:val="767171" w:themeColor="background2" w:themeShade="80"/>
          <w:spacing w:val="-2"/>
          <w:szCs w:val="22"/>
        </w:rPr>
        <w:t xml:space="preserve"> </w:t>
      </w:r>
      <w:r w:rsidRPr="00830D21">
        <w:rPr>
          <w:color w:val="767171" w:themeColor="background2" w:themeShade="80"/>
          <w:szCs w:val="22"/>
        </w:rPr>
        <w:t>abuse</w:t>
      </w:r>
    </w:p>
    <w:p w14:paraId="0B11E1F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Sexual</w:t>
      </w:r>
      <w:r w:rsidRPr="00830D21">
        <w:rPr>
          <w:color w:val="767171" w:themeColor="background2" w:themeShade="80"/>
          <w:spacing w:val="-5"/>
          <w:szCs w:val="22"/>
        </w:rPr>
        <w:t xml:space="preserve"> </w:t>
      </w:r>
      <w:r w:rsidRPr="00830D21">
        <w:rPr>
          <w:color w:val="767171" w:themeColor="background2" w:themeShade="80"/>
          <w:szCs w:val="22"/>
        </w:rPr>
        <w:t>violence</w:t>
      </w:r>
      <w:r w:rsidRPr="00830D21">
        <w:rPr>
          <w:color w:val="767171" w:themeColor="background2" w:themeShade="80"/>
          <w:spacing w:val="-4"/>
          <w:szCs w:val="22"/>
        </w:rPr>
        <w:t xml:space="preserve"> </w:t>
      </w:r>
      <w:r w:rsidRPr="00830D21">
        <w:rPr>
          <w:color w:val="767171" w:themeColor="background2" w:themeShade="80"/>
          <w:szCs w:val="22"/>
        </w:rPr>
        <w:t>in</w:t>
      </w:r>
      <w:r w:rsidRPr="00830D21">
        <w:rPr>
          <w:color w:val="767171" w:themeColor="background2" w:themeShade="80"/>
          <w:spacing w:val="-4"/>
          <w:szCs w:val="22"/>
        </w:rPr>
        <w:t xml:space="preserve"> </w:t>
      </w:r>
      <w:r w:rsidRPr="00830D21">
        <w:rPr>
          <w:color w:val="767171" w:themeColor="background2" w:themeShade="80"/>
          <w:szCs w:val="22"/>
        </w:rPr>
        <w:t>intimate</w:t>
      </w:r>
      <w:r w:rsidRPr="00830D21">
        <w:rPr>
          <w:color w:val="767171" w:themeColor="background2" w:themeShade="80"/>
          <w:spacing w:val="-4"/>
          <w:szCs w:val="22"/>
        </w:rPr>
        <w:t xml:space="preserve"> </w:t>
      </w:r>
      <w:r w:rsidRPr="00830D21">
        <w:rPr>
          <w:color w:val="767171" w:themeColor="background2" w:themeShade="80"/>
          <w:szCs w:val="22"/>
        </w:rPr>
        <w:t>relationships</w:t>
      </w:r>
    </w:p>
    <w:p w14:paraId="48179FF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Grooming</w:t>
      </w:r>
      <w:r w:rsidRPr="00830D21">
        <w:rPr>
          <w:color w:val="767171" w:themeColor="background2" w:themeShade="80"/>
          <w:spacing w:val="-6"/>
          <w:szCs w:val="22"/>
        </w:rPr>
        <w:t xml:space="preserve"> </w:t>
      </w:r>
      <w:r w:rsidRPr="00830D21">
        <w:rPr>
          <w:color w:val="767171" w:themeColor="background2" w:themeShade="80"/>
          <w:szCs w:val="22"/>
        </w:rPr>
        <w:t>(including</w:t>
      </w:r>
      <w:r w:rsidRPr="00830D21">
        <w:rPr>
          <w:color w:val="767171" w:themeColor="background2" w:themeShade="80"/>
          <w:spacing w:val="-5"/>
          <w:szCs w:val="22"/>
        </w:rPr>
        <w:t xml:space="preserve"> </w:t>
      </w:r>
      <w:r w:rsidRPr="00830D21">
        <w:rPr>
          <w:color w:val="767171" w:themeColor="background2" w:themeShade="80"/>
          <w:szCs w:val="22"/>
        </w:rPr>
        <w:t>online</w:t>
      </w:r>
      <w:r w:rsidRPr="00830D21">
        <w:rPr>
          <w:color w:val="767171" w:themeColor="background2" w:themeShade="80"/>
          <w:spacing w:val="-5"/>
          <w:szCs w:val="22"/>
        </w:rPr>
        <w:t xml:space="preserve"> </w:t>
      </w:r>
      <w:r w:rsidRPr="00830D21">
        <w:rPr>
          <w:color w:val="767171" w:themeColor="background2" w:themeShade="80"/>
          <w:szCs w:val="22"/>
        </w:rPr>
        <w:t>grooming)</w:t>
      </w:r>
    </w:p>
    <w:p w14:paraId="4D61C17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Abusive images of</w:t>
      </w:r>
      <w:r w:rsidRPr="00830D21">
        <w:rPr>
          <w:color w:val="767171" w:themeColor="background2" w:themeShade="80"/>
          <w:spacing w:val="-4"/>
          <w:szCs w:val="22"/>
        </w:rPr>
        <w:t xml:space="preserve"> </w:t>
      </w:r>
      <w:r w:rsidRPr="00830D21">
        <w:rPr>
          <w:color w:val="767171" w:themeColor="background2" w:themeShade="80"/>
          <w:szCs w:val="22"/>
        </w:rPr>
        <w:t>children and</w:t>
      </w:r>
      <w:r w:rsidRPr="00830D21">
        <w:rPr>
          <w:color w:val="767171" w:themeColor="background2" w:themeShade="80"/>
          <w:spacing w:val="-4"/>
          <w:szCs w:val="22"/>
        </w:rPr>
        <w:t xml:space="preserve"> </w:t>
      </w:r>
      <w:r w:rsidRPr="00830D21">
        <w:rPr>
          <w:color w:val="767171" w:themeColor="background2" w:themeShade="80"/>
          <w:szCs w:val="22"/>
        </w:rPr>
        <w:t>their</w:t>
      </w:r>
      <w:r w:rsidRPr="00830D21">
        <w:rPr>
          <w:color w:val="767171" w:themeColor="background2" w:themeShade="80"/>
          <w:spacing w:val="-4"/>
          <w:szCs w:val="22"/>
        </w:rPr>
        <w:t xml:space="preserve"> </w:t>
      </w:r>
      <w:r w:rsidRPr="00830D21">
        <w:rPr>
          <w:color w:val="767171" w:themeColor="background2" w:themeShade="80"/>
          <w:szCs w:val="22"/>
        </w:rPr>
        <w:t>distribution</w:t>
      </w:r>
    </w:p>
    <w:p w14:paraId="3A48E00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Drugs-related</w:t>
      </w:r>
      <w:r w:rsidRPr="00830D21">
        <w:rPr>
          <w:color w:val="767171" w:themeColor="background2" w:themeShade="80"/>
          <w:spacing w:val="-4"/>
          <w:szCs w:val="22"/>
        </w:rPr>
        <w:t xml:space="preserve"> </w:t>
      </w:r>
      <w:r w:rsidRPr="00830D21">
        <w:rPr>
          <w:color w:val="767171" w:themeColor="background2" w:themeShade="80"/>
          <w:szCs w:val="22"/>
        </w:rPr>
        <w:t>offences</w:t>
      </w:r>
    </w:p>
    <w:p w14:paraId="18C763E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Gang-related</w:t>
      </w:r>
      <w:r w:rsidRPr="00830D21">
        <w:rPr>
          <w:color w:val="767171" w:themeColor="background2" w:themeShade="80"/>
          <w:spacing w:val="-5"/>
          <w:szCs w:val="22"/>
        </w:rPr>
        <w:t xml:space="preserve"> </w:t>
      </w:r>
      <w:r w:rsidRPr="00830D21">
        <w:rPr>
          <w:color w:val="767171" w:themeColor="background2" w:themeShade="80"/>
          <w:szCs w:val="22"/>
        </w:rPr>
        <w:t>activity</w:t>
      </w:r>
    </w:p>
    <w:p w14:paraId="34507C52"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Immigration-related</w:t>
      </w:r>
      <w:r w:rsidRPr="00830D21">
        <w:rPr>
          <w:color w:val="767171" w:themeColor="background2" w:themeShade="80"/>
          <w:spacing w:val="-5"/>
          <w:szCs w:val="22"/>
        </w:rPr>
        <w:t xml:space="preserve"> </w:t>
      </w:r>
      <w:r w:rsidRPr="00830D21">
        <w:rPr>
          <w:color w:val="767171" w:themeColor="background2" w:themeShade="80"/>
          <w:szCs w:val="22"/>
        </w:rPr>
        <w:t>offences</w:t>
      </w:r>
    </w:p>
    <w:p w14:paraId="0CFB0601" w14:textId="47B1649C" w:rsidR="00C947B2" w:rsidRPr="008B61D1" w:rsidRDefault="005F7642" w:rsidP="000C4560">
      <w:pPr>
        <w:pStyle w:val="SETBulletpoints"/>
        <w:tabs>
          <w:tab w:val="left" w:pos="8505"/>
        </w:tabs>
        <w:spacing w:after="160"/>
        <w:jc w:val="both"/>
        <w:rPr>
          <w:color w:val="767171" w:themeColor="background2" w:themeShade="80"/>
        </w:rPr>
      </w:pPr>
      <w:r w:rsidRPr="00C947B2">
        <w:rPr>
          <w:color w:val="767171" w:themeColor="background2" w:themeShade="80"/>
          <w:szCs w:val="22"/>
        </w:rPr>
        <w:t>Domestic servitude</w:t>
      </w:r>
    </w:p>
    <w:p w14:paraId="6921AA16" w14:textId="724DBD29"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 following list of indicators is not exhaustive or definitive, but it does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highlight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common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signs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which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assist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professionals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identifying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young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people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who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be victims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sexual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exploitation:</w:t>
      </w:r>
    </w:p>
    <w:p w14:paraId="4B870EDE" w14:textId="2C089FBD"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Acquisition</w:t>
      </w:r>
      <w:r w:rsidRPr="00830D21">
        <w:rPr>
          <w:color w:val="767171" w:themeColor="background2" w:themeShade="80"/>
          <w:spacing w:val="-19"/>
          <w:szCs w:val="22"/>
        </w:rPr>
        <w:t xml:space="preserve"> </w:t>
      </w:r>
      <w:r w:rsidRPr="00830D21">
        <w:rPr>
          <w:color w:val="767171" w:themeColor="background2" w:themeShade="80"/>
          <w:szCs w:val="22"/>
        </w:rPr>
        <w:t>of</w:t>
      </w:r>
      <w:r w:rsidRPr="00830D21">
        <w:rPr>
          <w:color w:val="767171" w:themeColor="background2" w:themeShade="80"/>
          <w:spacing w:val="-17"/>
          <w:szCs w:val="22"/>
        </w:rPr>
        <w:t xml:space="preserve"> </w:t>
      </w:r>
      <w:r w:rsidRPr="00830D21">
        <w:rPr>
          <w:color w:val="767171" w:themeColor="background2" w:themeShade="80"/>
          <w:szCs w:val="22"/>
        </w:rPr>
        <w:t>money and/or material goods</w:t>
      </w:r>
      <w:r w:rsidRPr="00830D21">
        <w:rPr>
          <w:color w:val="767171" w:themeColor="background2" w:themeShade="80"/>
          <w:spacing w:val="-17"/>
          <w:szCs w:val="22"/>
        </w:rPr>
        <w:t xml:space="preserve"> </w:t>
      </w:r>
      <w:r w:rsidRPr="00830D21">
        <w:rPr>
          <w:color w:val="767171" w:themeColor="background2" w:themeShade="80"/>
          <w:szCs w:val="22"/>
        </w:rPr>
        <w:t>etc.</w:t>
      </w:r>
      <w:r w:rsidRPr="00830D21">
        <w:rPr>
          <w:color w:val="767171" w:themeColor="background2" w:themeShade="80"/>
          <w:spacing w:val="-17"/>
          <w:szCs w:val="22"/>
        </w:rPr>
        <w:t xml:space="preserve"> </w:t>
      </w:r>
      <w:r w:rsidRPr="00830D21">
        <w:rPr>
          <w:color w:val="767171" w:themeColor="background2" w:themeShade="80"/>
          <w:szCs w:val="22"/>
        </w:rPr>
        <w:t>without</w:t>
      </w:r>
      <w:r w:rsidRPr="00830D21">
        <w:rPr>
          <w:color w:val="767171" w:themeColor="background2" w:themeShade="80"/>
          <w:spacing w:val="-18"/>
          <w:szCs w:val="22"/>
        </w:rPr>
        <w:t xml:space="preserve"> </w:t>
      </w:r>
      <w:r w:rsidRPr="00830D21">
        <w:rPr>
          <w:color w:val="767171" w:themeColor="background2" w:themeShade="80"/>
          <w:szCs w:val="22"/>
        </w:rPr>
        <w:t>plausible</w:t>
      </w:r>
      <w:r w:rsidR="000B28B0">
        <w:rPr>
          <w:color w:val="767171" w:themeColor="background2" w:themeShade="80"/>
          <w:szCs w:val="22"/>
        </w:rPr>
        <w:t xml:space="preserve"> </w:t>
      </w:r>
      <w:r w:rsidRPr="00830D21">
        <w:rPr>
          <w:color w:val="767171" w:themeColor="background2" w:themeShade="80"/>
          <w:spacing w:val="-81"/>
          <w:szCs w:val="22"/>
        </w:rPr>
        <w:t xml:space="preserve"> </w:t>
      </w:r>
      <w:r w:rsidRPr="00830D21">
        <w:rPr>
          <w:color w:val="767171" w:themeColor="background2" w:themeShade="80"/>
          <w:szCs w:val="22"/>
        </w:rPr>
        <w:t>explanation</w:t>
      </w:r>
    </w:p>
    <w:p w14:paraId="175244AD"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Excessive receipt</w:t>
      </w:r>
      <w:r w:rsidRPr="00830D21">
        <w:rPr>
          <w:color w:val="767171" w:themeColor="background2" w:themeShade="80"/>
          <w:spacing w:val="-4"/>
          <w:szCs w:val="22"/>
        </w:rPr>
        <w:t xml:space="preserve"> </w:t>
      </w:r>
      <w:r w:rsidRPr="00830D21">
        <w:rPr>
          <w:color w:val="767171" w:themeColor="background2" w:themeShade="80"/>
          <w:szCs w:val="22"/>
        </w:rPr>
        <w:t>of</w:t>
      </w:r>
      <w:r w:rsidRPr="00830D21">
        <w:rPr>
          <w:color w:val="767171" w:themeColor="background2" w:themeShade="80"/>
          <w:spacing w:val="-1"/>
          <w:szCs w:val="22"/>
        </w:rPr>
        <w:t xml:space="preserve"> </w:t>
      </w:r>
      <w:r w:rsidRPr="00830D21">
        <w:rPr>
          <w:color w:val="767171" w:themeColor="background2" w:themeShade="80"/>
          <w:szCs w:val="22"/>
        </w:rPr>
        <w:t>texts/phone</w:t>
      </w:r>
      <w:r w:rsidRPr="00830D21">
        <w:rPr>
          <w:color w:val="767171" w:themeColor="background2" w:themeShade="80"/>
          <w:spacing w:val="-2"/>
          <w:szCs w:val="22"/>
        </w:rPr>
        <w:t xml:space="preserve"> </w:t>
      </w:r>
      <w:r w:rsidRPr="00830D21">
        <w:rPr>
          <w:color w:val="767171" w:themeColor="background2" w:themeShade="80"/>
          <w:szCs w:val="22"/>
        </w:rPr>
        <w:t>calls</w:t>
      </w:r>
    </w:p>
    <w:p w14:paraId="4A215526" w14:textId="61E4E0D0"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Inappropriate</w:t>
      </w:r>
      <w:r w:rsidRPr="00830D21">
        <w:rPr>
          <w:color w:val="767171" w:themeColor="background2" w:themeShade="80"/>
          <w:spacing w:val="49"/>
          <w:szCs w:val="22"/>
        </w:rPr>
        <w:t xml:space="preserve"> </w:t>
      </w:r>
      <w:r w:rsidRPr="00830D21">
        <w:rPr>
          <w:color w:val="767171" w:themeColor="background2" w:themeShade="80"/>
          <w:szCs w:val="22"/>
        </w:rPr>
        <w:t>sexualised</w:t>
      </w:r>
      <w:r w:rsidRPr="00830D21">
        <w:rPr>
          <w:color w:val="767171" w:themeColor="background2" w:themeShade="80"/>
          <w:spacing w:val="48"/>
          <w:szCs w:val="22"/>
        </w:rPr>
        <w:t xml:space="preserve"> </w:t>
      </w:r>
      <w:r w:rsidRPr="00830D21">
        <w:rPr>
          <w:color w:val="767171" w:themeColor="background2" w:themeShade="80"/>
          <w:szCs w:val="22"/>
        </w:rPr>
        <w:t>behaviour</w:t>
      </w:r>
      <w:r w:rsidRPr="00830D21">
        <w:rPr>
          <w:color w:val="767171" w:themeColor="background2" w:themeShade="80"/>
          <w:spacing w:val="47"/>
          <w:szCs w:val="22"/>
        </w:rPr>
        <w:t xml:space="preserve"> </w:t>
      </w:r>
      <w:r w:rsidRPr="00830D21">
        <w:rPr>
          <w:color w:val="767171" w:themeColor="background2" w:themeShade="80"/>
          <w:szCs w:val="22"/>
        </w:rPr>
        <w:t>for</w:t>
      </w:r>
      <w:r w:rsidRPr="00830D21">
        <w:rPr>
          <w:color w:val="767171" w:themeColor="background2" w:themeShade="80"/>
          <w:spacing w:val="49"/>
          <w:szCs w:val="22"/>
        </w:rPr>
        <w:t xml:space="preserve"> </w:t>
      </w:r>
      <w:r w:rsidRPr="00830D21">
        <w:rPr>
          <w:color w:val="767171" w:themeColor="background2" w:themeShade="80"/>
          <w:szCs w:val="22"/>
        </w:rPr>
        <w:t>age/sexually</w:t>
      </w:r>
      <w:r w:rsidRPr="00830D21">
        <w:rPr>
          <w:color w:val="767171" w:themeColor="background2" w:themeShade="80"/>
          <w:spacing w:val="48"/>
          <w:szCs w:val="22"/>
        </w:rPr>
        <w:t xml:space="preserve"> </w:t>
      </w:r>
      <w:r w:rsidRPr="00830D21">
        <w:rPr>
          <w:color w:val="767171" w:themeColor="background2" w:themeShade="80"/>
          <w:szCs w:val="22"/>
        </w:rPr>
        <w:t>transmitted</w:t>
      </w:r>
      <w:r w:rsidR="000B28B0">
        <w:rPr>
          <w:color w:val="767171" w:themeColor="background2" w:themeShade="80"/>
          <w:szCs w:val="22"/>
        </w:rPr>
        <w:t xml:space="preserve"> </w:t>
      </w:r>
      <w:r w:rsidRPr="00830D21">
        <w:rPr>
          <w:color w:val="767171" w:themeColor="background2" w:themeShade="80"/>
          <w:spacing w:val="-81"/>
          <w:szCs w:val="22"/>
        </w:rPr>
        <w:t xml:space="preserve"> </w:t>
      </w:r>
      <w:r w:rsidRPr="00830D21">
        <w:rPr>
          <w:color w:val="767171" w:themeColor="background2" w:themeShade="80"/>
          <w:szCs w:val="22"/>
        </w:rPr>
        <w:t>infection</w:t>
      </w:r>
    </w:p>
    <w:p w14:paraId="7BCC646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Relationships</w:t>
      </w:r>
      <w:r w:rsidRPr="00830D21">
        <w:rPr>
          <w:color w:val="767171" w:themeColor="background2" w:themeShade="80"/>
          <w:spacing w:val="32"/>
          <w:szCs w:val="22"/>
        </w:rPr>
        <w:t xml:space="preserve"> </w:t>
      </w:r>
      <w:r w:rsidRPr="00830D21">
        <w:rPr>
          <w:color w:val="767171" w:themeColor="background2" w:themeShade="80"/>
          <w:szCs w:val="22"/>
        </w:rPr>
        <w:t>with</w:t>
      </w:r>
      <w:r w:rsidRPr="00830D21">
        <w:rPr>
          <w:color w:val="767171" w:themeColor="background2" w:themeShade="80"/>
          <w:spacing w:val="34"/>
          <w:szCs w:val="22"/>
        </w:rPr>
        <w:t xml:space="preserve"> </w:t>
      </w:r>
      <w:r w:rsidRPr="00830D21">
        <w:rPr>
          <w:color w:val="767171" w:themeColor="background2" w:themeShade="80"/>
          <w:szCs w:val="22"/>
        </w:rPr>
        <w:t>controlling</w:t>
      </w:r>
      <w:r w:rsidRPr="00830D21">
        <w:rPr>
          <w:color w:val="767171" w:themeColor="background2" w:themeShade="80"/>
          <w:spacing w:val="32"/>
          <w:szCs w:val="22"/>
        </w:rPr>
        <w:t xml:space="preserve"> </w:t>
      </w:r>
      <w:r w:rsidRPr="00830D21">
        <w:rPr>
          <w:color w:val="767171" w:themeColor="background2" w:themeShade="80"/>
          <w:szCs w:val="22"/>
        </w:rPr>
        <w:t>or</w:t>
      </w:r>
      <w:r w:rsidRPr="00830D21">
        <w:rPr>
          <w:color w:val="767171" w:themeColor="background2" w:themeShade="80"/>
          <w:spacing w:val="33"/>
          <w:szCs w:val="22"/>
        </w:rPr>
        <w:t xml:space="preserve"> </w:t>
      </w:r>
      <w:r w:rsidRPr="00830D21">
        <w:rPr>
          <w:color w:val="767171" w:themeColor="background2" w:themeShade="80"/>
          <w:szCs w:val="22"/>
        </w:rPr>
        <w:t>significantly</w:t>
      </w:r>
      <w:r w:rsidRPr="00830D21">
        <w:rPr>
          <w:color w:val="767171" w:themeColor="background2" w:themeShade="80"/>
          <w:spacing w:val="31"/>
          <w:szCs w:val="22"/>
        </w:rPr>
        <w:t xml:space="preserve"> </w:t>
      </w:r>
      <w:r w:rsidRPr="00830D21">
        <w:rPr>
          <w:color w:val="767171" w:themeColor="background2" w:themeShade="80"/>
          <w:szCs w:val="22"/>
        </w:rPr>
        <w:t>older</w:t>
      </w:r>
      <w:r w:rsidRPr="00830D21">
        <w:rPr>
          <w:color w:val="767171" w:themeColor="background2" w:themeShade="80"/>
          <w:spacing w:val="34"/>
          <w:szCs w:val="22"/>
        </w:rPr>
        <w:t xml:space="preserve"> </w:t>
      </w:r>
      <w:r w:rsidRPr="00830D21">
        <w:rPr>
          <w:color w:val="767171" w:themeColor="background2" w:themeShade="80"/>
          <w:szCs w:val="22"/>
        </w:rPr>
        <w:t>individuals</w:t>
      </w:r>
      <w:r w:rsidRPr="00830D21">
        <w:rPr>
          <w:color w:val="767171" w:themeColor="background2" w:themeShade="80"/>
          <w:spacing w:val="32"/>
          <w:szCs w:val="22"/>
        </w:rPr>
        <w:t xml:space="preserve"> </w:t>
      </w:r>
      <w:r w:rsidRPr="00830D21">
        <w:rPr>
          <w:color w:val="767171" w:themeColor="background2" w:themeShade="80"/>
          <w:szCs w:val="22"/>
        </w:rPr>
        <w:t>or</w:t>
      </w:r>
      <w:r w:rsidRPr="00830D21">
        <w:rPr>
          <w:color w:val="767171" w:themeColor="background2" w:themeShade="80"/>
          <w:spacing w:val="-82"/>
          <w:szCs w:val="22"/>
        </w:rPr>
        <w:t xml:space="preserve"> </w:t>
      </w:r>
      <w:r w:rsidRPr="00830D21">
        <w:rPr>
          <w:color w:val="767171" w:themeColor="background2" w:themeShade="80"/>
          <w:szCs w:val="22"/>
        </w:rPr>
        <w:t>groups</w:t>
      </w:r>
    </w:p>
    <w:p w14:paraId="6B3495D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Multiple</w:t>
      </w:r>
      <w:r w:rsidRPr="00830D21">
        <w:rPr>
          <w:color w:val="767171" w:themeColor="background2" w:themeShade="80"/>
          <w:spacing w:val="-5"/>
          <w:szCs w:val="22"/>
        </w:rPr>
        <w:t xml:space="preserve"> </w:t>
      </w:r>
      <w:r w:rsidRPr="00830D21">
        <w:rPr>
          <w:color w:val="767171" w:themeColor="background2" w:themeShade="80"/>
          <w:szCs w:val="22"/>
        </w:rPr>
        <w:t>callers (unknown</w:t>
      </w:r>
      <w:r w:rsidRPr="00830D21">
        <w:rPr>
          <w:color w:val="767171" w:themeColor="background2" w:themeShade="80"/>
          <w:spacing w:val="-4"/>
          <w:szCs w:val="22"/>
        </w:rPr>
        <w:t xml:space="preserve"> </w:t>
      </w:r>
      <w:r w:rsidRPr="00830D21">
        <w:rPr>
          <w:color w:val="767171" w:themeColor="background2" w:themeShade="80"/>
          <w:szCs w:val="22"/>
        </w:rPr>
        <w:t>adults</w:t>
      </w:r>
      <w:r w:rsidRPr="00830D21">
        <w:rPr>
          <w:color w:val="767171" w:themeColor="background2" w:themeShade="80"/>
          <w:spacing w:val="-4"/>
          <w:szCs w:val="22"/>
        </w:rPr>
        <w:t xml:space="preserve"> </w:t>
      </w:r>
      <w:r w:rsidRPr="00830D21">
        <w:rPr>
          <w:color w:val="767171" w:themeColor="background2" w:themeShade="80"/>
          <w:szCs w:val="22"/>
        </w:rPr>
        <w:t>or</w:t>
      </w:r>
      <w:r w:rsidRPr="00830D21">
        <w:rPr>
          <w:color w:val="767171" w:themeColor="background2" w:themeShade="80"/>
          <w:spacing w:val="-2"/>
          <w:szCs w:val="22"/>
        </w:rPr>
        <w:t xml:space="preserve"> </w:t>
      </w:r>
      <w:r w:rsidRPr="00830D21">
        <w:rPr>
          <w:color w:val="767171" w:themeColor="background2" w:themeShade="80"/>
          <w:szCs w:val="22"/>
        </w:rPr>
        <w:t>peers)</w:t>
      </w:r>
    </w:p>
    <w:p w14:paraId="5B652B73"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Frequenting areas known</w:t>
      </w:r>
      <w:r w:rsidRPr="00830D21">
        <w:rPr>
          <w:color w:val="767171" w:themeColor="background2" w:themeShade="80"/>
          <w:spacing w:val="-2"/>
          <w:szCs w:val="22"/>
        </w:rPr>
        <w:t xml:space="preserve"> </w:t>
      </w:r>
      <w:r w:rsidRPr="00830D21">
        <w:rPr>
          <w:color w:val="767171" w:themeColor="background2" w:themeShade="80"/>
          <w:szCs w:val="22"/>
        </w:rPr>
        <w:t>for</w:t>
      </w:r>
      <w:r w:rsidRPr="00830D21">
        <w:rPr>
          <w:color w:val="767171" w:themeColor="background2" w:themeShade="80"/>
          <w:spacing w:val="-2"/>
          <w:szCs w:val="22"/>
        </w:rPr>
        <w:t xml:space="preserve"> </w:t>
      </w:r>
      <w:r w:rsidRPr="00830D21">
        <w:rPr>
          <w:color w:val="767171" w:themeColor="background2" w:themeShade="80"/>
          <w:szCs w:val="22"/>
        </w:rPr>
        <w:t>sex</w:t>
      </w:r>
      <w:r w:rsidRPr="00830D21">
        <w:rPr>
          <w:color w:val="767171" w:themeColor="background2" w:themeShade="80"/>
          <w:spacing w:val="-2"/>
          <w:szCs w:val="22"/>
        </w:rPr>
        <w:t xml:space="preserve"> </w:t>
      </w:r>
      <w:r w:rsidRPr="00830D21">
        <w:rPr>
          <w:color w:val="767171" w:themeColor="background2" w:themeShade="80"/>
          <w:szCs w:val="22"/>
        </w:rPr>
        <w:t>work</w:t>
      </w:r>
    </w:p>
    <w:p w14:paraId="2D29C4A7" w14:textId="1D2DAC13" w:rsidR="00D33D98" w:rsidRPr="000719D5"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Concerning use</w:t>
      </w:r>
      <w:r w:rsidRPr="00830D21">
        <w:rPr>
          <w:color w:val="767171" w:themeColor="background2" w:themeShade="80"/>
          <w:spacing w:val="-2"/>
          <w:szCs w:val="22"/>
        </w:rPr>
        <w:t xml:space="preserve"> </w:t>
      </w:r>
      <w:r w:rsidRPr="00830D21">
        <w:rPr>
          <w:color w:val="767171" w:themeColor="background2" w:themeShade="80"/>
          <w:szCs w:val="22"/>
        </w:rPr>
        <w:t>of</w:t>
      </w:r>
      <w:r w:rsidRPr="00830D21">
        <w:rPr>
          <w:color w:val="767171" w:themeColor="background2" w:themeShade="80"/>
          <w:spacing w:val="-2"/>
          <w:szCs w:val="22"/>
        </w:rPr>
        <w:t xml:space="preserve"> </w:t>
      </w:r>
      <w:r w:rsidRPr="00830D21">
        <w:rPr>
          <w:color w:val="767171" w:themeColor="background2" w:themeShade="80"/>
          <w:szCs w:val="22"/>
        </w:rPr>
        <w:t>internet or</w:t>
      </w:r>
      <w:r w:rsidRPr="00830D21">
        <w:rPr>
          <w:color w:val="767171" w:themeColor="background2" w:themeShade="80"/>
          <w:spacing w:val="-1"/>
          <w:szCs w:val="22"/>
        </w:rPr>
        <w:t xml:space="preserve"> </w:t>
      </w:r>
      <w:r w:rsidRPr="00830D21">
        <w:rPr>
          <w:color w:val="767171" w:themeColor="background2" w:themeShade="80"/>
          <w:szCs w:val="22"/>
        </w:rPr>
        <w:t>other</w:t>
      </w:r>
      <w:r w:rsidRPr="00830D21">
        <w:rPr>
          <w:color w:val="767171" w:themeColor="background2" w:themeShade="80"/>
          <w:spacing w:val="-2"/>
          <w:szCs w:val="22"/>
        </w:rPr>
        <w:t xml:space="preserve"> </w:t>
      </w:r>
      <w:r w:rsidRPr="00830D21">
        <w:rPr>
          <w:color w:val="767171" w:themeColor="background2" w:themeShade="80"/>
          <w:szCs w:val="22"/>
        </w:rPr>
        <w:t>social media</w:t>
      </w:r>
    </w:p>
    <w:p w14:paraId="1A0FA589" w14:textId="77777777" w:rsidR="00D33D98" w:rsidRDefault="00D33D98" w:rsidP="000C4560">
      <w:pPr>
        <w:pStyle w:val="SETBulletpoints"/>
        <w:numPr>
          <w:ilvl w:val="0"/>
          <w:numId w:val="0"/>
        </w:numPr>
        <w:spacing w:after="160"/>
        <w:ind w:left="363"/>
        <w:jc w:val="both"/>
        <w:rPr>
          <w:color w:val="767171" w:themeColor="background2" w:themeShade="80"/>
          <w:szCs w:val="22"/>
        </w:rPr>
      </w:pPr>
    </w:p>
    <w:p w14:paraId="01A23DBB" w14:textId="77777777" w:rsidR="000719D5" w:rsidRDefault="000719D5" w:rsidP="000C4560">
      <w:pPr>
        <w:pStyle w:val="SETBulletpoints"/>
        <w:numPr>
          <w:ilvl w:val="0"/>
          <w:numId w:val="0"/>
        </w:numPr>
        <w:spacing w:after="160"/>
        <w:ind w:left="363"/>
        <w:jc w:val="both"/>
        <w:rPr>
          <w:color w:val="767171" w:themeColor="background2" w:themeShade="80"/>
          <w:szCs w:val="22"/>
        </w:rPr>
      </w:pPr>
    </w:p>
    <w:p w14:paraId="14FCBC83" w14:textId="77777777" w:rsidR="000719D5" w:rsidRPr="00830D21" w:rsidRDefault="000719D5" w:rsidP="000C4560">
      <w:pPr>
        <w:pStyle w:val="SETBulletpoints"/>
        <w:numPr>
          <w:ilvl w:val="0"/>
          <w:numId w:val="0"/>
        </w:numPr>
        <w:spacing w:after="160"/>
        <w:ind w:left="363"/>
        <w:jc w:val="both"/>
        <w:rPr>
          <w:color w:val="767171" w:themeColor="background2" w:themeShade="80"/>
          <w:szCs w:val="22"/>
        </w:rPr>
      </w:pPr>
    </w:p>
    <w:p w14:paraId="28E15FF1" w14:textId="0FF3D15B" w:rsidR="005F7642" w:rsidRPr="000C13CC" w:rsidRDefault="000C13CC" w:rsidP="000C4560">
      <w:pPr>
        <w:pStyle w:val="SETSubheading"/>
        <w:numPr>
          <w:ilvl w:val="0"/>
          <w:numId w:val="32"/>
        </w:numPr>
        <w:spacing w:before="0" w:after="160"/>
        <w:ind w:left="360"/>
        <w:jc w:val="both"/>
      </w:pPr>
      <w:r>
        <w:lastRenderedPageBreak/>
        <w:t xml:space="preserve">. </w:t>
      </w:r>
      <w:r w:rsidR="005F7642" w:rsidRPr="000C13CC">
        <w:t>Domestic Abuse</w:t>
      </w:r>
    </w:p>
    <w:p w14:paraId="470A5438" w14:textId="77777777" w:rsidR="000719D5"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“Behaviour of a person towards another person is “domestic abuse” if, (a) both are aged 16 or over and are “personally connected” to each other, </w:t>
      </w:r>
      <w:proofErr w:type="gramStart"/>
      <w:r w:rsidRPr="00830D21">
        <w:rPr>
          <w:rFonts w:ascii="Lexend Light" w:hAnsi="Lexend Light"/>
          <w:color w:val="767171" w:themeColor="background2" w:themeShade="80"/>
        </w:rPr>
        <w:t>and,</w:t>
      </w:r>
      <w:proofErr w:type="gramEnd"/>
      <w:r w:rsidRPr="00830D21">
        <w:rPr>
          <w:rFonts w:ascii="Lexend Light" w:hAnsi="Lexend Light"/>
          <w:color w:val="767171" w:themeColor="background2" w:themeShade="80"/>
        </w:rPr>
        <w:t xml:space="preserve"> (b) the behaviour</w:t>
      </w:r>
    </w:p>
    <w:p w14:paraId="692A73A5" w14:textId="335E630A"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is abusive. </w:t>
      </w:r>
    </w:p>
    <w:p w14:paraId="1D34BF2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Behaviour is “abusive” if it consists of any of the following; physical or sexual abuse / violent or threatening behaviour / controlling or coercive behaviour / economic abuse / psychological, emotional or other abuse, and it does not matter whether the behaviour consists of a single incident or a course of conduct.”</w:t>
      </w:r>
    </w:p>
    <w:p w14:paraId="0B952E15"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Children can be victims of domestic abuse. They may see, hear, or experience the effects of abuse at home and/or suffer domestic abuse in their own intimate relationships (teenage relationship abuse). All of which can have a detrimental and long-term impact on their well-being.</w:t>
      </w:r>
    </w:p>
    <w:p w14:paraId="75158DFA" w14:textId="3DE65805"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Any</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young</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person</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thought</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immediate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risk will</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reported</w:t>
      </w:r>
      <w:r w:rsidR="000B28B0">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0B28B0">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without delay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social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care Emergency</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Duty</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Team.</w:t>
      </w:r>
    </w:p>
    <w:p w14:paraId="56F4B26B" w14:textId="3DE00B20" w:rsidR="005F7642"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Advice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support</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sought</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DfE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Domestic</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how</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get</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help,</w:t>
      </w:r>
      <w:r w:rsidRPr="00830D21">
        <w:rPr>
          <w:rFonts w:ascii="Lexend Light" w:hAnsi="Lexend Light"/>
          <w:color w:val="767171" w:themeColor="background2" w:themeShade="80"/>
          <w:spacing w:val="-82"/>
        </w:rPr>
        <w:t xml:space="preserve"> </w:t>
      </w:r>
      <w:r w:rsidR="000B28B0">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National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abuse helpline,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 NSPCC.</w:t>
      </w:r>
    </w:p>
    <w:p w14:paraId="046DA3C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7D314BF4" w14:textId="3ED8B346" w:rsidR="005F7642" w:rsidRPr="000C13CC" w:rsidRDefault="000719D5" w:rsidP="000C4560">
      <w:pPr>
        <w:pStyle w:val="SETSubheading"/>
        <w:numPr>
          <w:ilvl w:val="0"/>
          <w:numId w:val="32"/>
        </w:numPr>
        <w:spacing w:before="0" w:after="160"/>
        <w:ind w:left="360"/>
        <w:jc w:val="both"/>
      </w:pPr>
      <w:r>
        <w:t xml:space="preserve"> </w:t>
      </w:r>
      <w:r w:rsidR="005F7642" w:rsidRPr="000C13CC">
        <w:t>Honour-based-abuse (Breast Ironing, FGM &amp; Forced Marriage)</w:t>
      </w:r>
    </w:p>
    <w:p w14:paraId="673BCC18"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So-called ‘</w:t>
      </w:r>
      <w:proofErr w:type="spellStart"/>
      <w:r w:rsidRPr="00830D21">
        <w:rPr>
          <w:rFonts w:ascii="Lexend Light" w:hAnsi="Lexend Light"/>
          <w:color w:val="767171" w:themeColor="background2" w:themeShade="80"/>
        </w:rPr>
        <w:t>honour</w:t>
      </w:r>
      <w:proofErr w:type="spellEnd"/>
      <w:r w:rsidRPr="00830D21">
        <w:rPr>
          <w:rFonts w:ascii="Lexend Light" w:hAnsi="Lexend Light"/>
          <w:color w:val="767171" w:themeColor="background2" w:themeShade="80"/>
        </w:rPr>
        <w:t>-based’ abuse encompasses incidents or crimes which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have usually been committed to protect or defend the </w:t>
      </w:r>
      <w:proofErr w:type="spellStart"/>
      <w:r w:rsidRPr="00830D21">
        <w:rPr>
          <w:rFonts w:ascii="Lexend Light" w:hAnsi="Lexend Light"/>
          <w:color w:val="767171" w:themeColor="background2" w:themeShade="80"/>
        </w:rPr>
        <w:t>honour</w:t>
      </w:r>
      <w:proofErr w:type="spellEnd"/>
      <w:r w:rsidRPr="00830D21">
        <w:rPr>
          <w:rFonts w:ascii="Lexend Light" w:hAnsi="Lexend Light"/>
          <w:color w:val="767171" w:themeColor="background2" w:themeShade="80"/>
        </w:rPr>
        <w:t xml:space="preserve"> of the family 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community. This may include female genital mutilation, forced marriage,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practices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such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breast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ironing. All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forms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so-called</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w:t>
      </w:r>
      <w:proofErr w:type="spellStart"/>
      <w:r w:rsidRPr="00830D21">
        <w:rPr>
          <w:rFonts w:ascii="Lexend Light" w:hAnsi="Lexend Light"/>
          <w:color w:val="767171" w:themeColor="background2" w:themeShade="80"/>
        </w:rPr>
        <w:t>honour</w:t>
      </w:r>
      <w:proofErr w:type="spellEnd"/>
      <w:r w:rsidRPr="00830D21">
        <w:rPr>
          <w:rFonts w:ascii="Lexend Light" w:hAnsi="Lexend Light"/>
          <w:color w:val="767171" w:themeColor="background2" w:themeShade="80"/>
        </w:rPr>
        <w:t>-based’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violence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abuse.</w:t>
      </w:r>
    </w:p>
    <w:p w14:paraId="7C11A9AE" w14:textId="291400F7" w:rsidR="005F7642" w:rsidRPr="00830D21" w:rsidRDefault="005F7642" w:rsidP="000C4560">
      <w:pPr>
        <w:pStyle w:val="BodyText"/>
        <w:spacing w:before="0" w:after="160" w:line="276" w:lineRule="auto"/>
        <w:jc w:val="both"/>
        <w:rPr>
          <w:rFonts w:ascii="Lexend Light" w:hAnsi="Lexend Light"/>
          <w:color w:val="767171" w:themeColor="background2" w:themeShade="80"/>
          <w:spacing w:val="-82"/>
        </w:rPr>
      </w:pPr>
      <w:r w:rsidRPr="00830D21">
        <w:rPr>
          <w:rFonts w:ascii="Lexend Light" w:hAnsi="Lexend Light"/>
          <w:color w:val="767171" w:themeColor="background2" w:themeShade="80"/>
        </w:rPr>
        <w:t>The school is sensitive to differing family patterns and lifestyles that</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vary</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across</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different</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racial,</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ethnic</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cultural</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 xml:space="preserve">groups but must ensure that the safety of the child is always paramount. These types of abuse can be more difficult to </w:t>
      </w:r>
      <w:proofErr w:type="gramStart"/>
      <w:r w:rsidR="00134B13">
        <w:rPr>
          <w:rFonts w:ascii="Lexend Light" w:hAnsi="Lexend Light"/>
          <w:color w:val="767171" w:themeColor="background2" w:themeShade="80"/>
        </w:rPr>
        <w:t xml:space="preserve">detect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and</w:t>
      </w:r>
      <w:proofErr w:type="gramEnd"/>
      <w:r w:rsidRPr="00830D21">
        <w:rPr>
          <w:rFonts w:ascii="Lexend Light" w:hAnsi="Lexend Light"/>
          <w:color w:val="767171" w:themeColor="background2" w:themeShade="80"/>
          <w:spacing w:val="-13"/>
        </w:rPr>
        <w:t xml:space="preserve"> </w:t>
      </w:r>
      <w:r w:rsidR="00FC06F8" w:rsidRPr="00830D21">
        <w:rPr>
          <w:rFonts w:ascii="Lexend Light" w:hAnsi="Lexend Light"/>
          <w:color w:val="767171" w:themeColor="background2" w:themeShade="80"/>
        </w:rPr>
        <w:t>do not</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always</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show</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more</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‘typical</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signs’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These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well</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be carried out by loved ones who very much believe that culturally they are doing the right thing. However,</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cannot</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condoned</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religious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cultural</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reasons.</w:t>
      </w:r>
      <w:r w:rsidRPr="00830D21">
        <w:rPr>
          <w:rFonts w:ascii="Lexend Light" w:hAnsi="Lexend Light"/>
          <w:color w:val="767171" w:themeColor="background2" w:themeShade="80"/>
          <w:spacing w:val="-82"/>
        </w:rPr>
        <w:t xml:space="preserve"> </w:t>
      </w:r>
    </w:p>
    <w:p w14:paraId="4CA766CE" w14:textId="7F75BEC5"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Breast</w:t>
      </w:r>
      <w:r w:rsidRPr="00830D21">
        <w:rPr>
          <w:rFonts w:ascii="Lexend Light" w:hAnsi="Lexend Light"/>
          <w:b/>
          <w:bCs/>
          <w:color w:val="767171" w:themeColor="background2" w:themeShade="80"/>
          <w:spacing w:val="-19"/>
        </w:rPr>
        <w:t xml:space="preserve"> </w:t>
      </w:r>
      <w:r w:rsidRPr="00830D21">
        <w:rPr>
          <w:rFonts w:ascii="Lexend Light" w:hAnsi="Lexend Light"/>
          <w:b/>
          <w:bCs/>
          <w:color w:val="767171" w:themeColor="background2" w:themeShade="80"/>
        </w:rPr>
        <w:t>ironing</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process</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burning,</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massaging,</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pounding,</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otherwise</w:t>
      </w:r>
      <w:r w:rsidR="00134B13">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flattening</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young</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girls’</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breasts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over</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period</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time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aim</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making</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them disappear or even stop developing. This 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usually carried out by older female relatives including mothers with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purpose of making young girls look less like girls and preventing ‘male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attention’.</w:t>
      </w:r>
    </w:p>
    <w:p w14:paraId="331A8F86" w14:textId="632490DD"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color w:val="767171" w:themeColor="background2" w:themeShade="80"/>
        </w:rPr>
        <w:lastRenderedPageBreak/>
        <w:t>Signs</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may or may</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not</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similar</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other</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symptoms</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setting</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refuse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take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part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P.E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lessons,</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absent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period</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time,</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reluctant</w:t>
      </w:r>
      <w:r w:rsidR="00134B13">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to participate in any ‘normal’ medical programmes and possibly exhibit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signs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discomfort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pain.</w:t>
      </w:r>
    </w:p>
    <w:p w14:paraId="1D00DC20" w14:textId="126E3FC2"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Female Genital Mutilation (FGM)</w:t>
      </w:r>
      <w:r w:rsidRPr="00830D21">
        <w:rPr>
          <w:rFonts w:ascii="Lexend Light" w:hAnsi="Lexend Light"/>
          <w:color w:val="767171" w:themeColor="background2" w:themeShade="80"/>
        </w:rPr>
        <w:t xml:space="preserve"> is the total or partial removal of external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female genitalia for non-medical reasons. It can occur at any age from</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between baby</w:t>
      </w:r>
      <w:r w:rsidR="004A4B46">
        <w:rPr>
          <w:rFonts w:ascii="Lexend Light" w:hAnsi="Lexend Light"/>
          <w:color w:val="767171" w:themeColor="background2" w:themeShade="80"/>
        </w:rPr>
        <w:t xml:space="preserve"> </w:t>
      </w:r>
      <w:r w:rsidRPr="00830D21">
        <w:rPr>
          <w:rFonts w:ascii="Lexend Light" w:hAnsi="Lexend Light"/>
          <w:color w:val="767171" w:themeColor="background2" w:themeShade="80"/>
        </w:rPr>
        <w:t>hood to early adulthood but is more commonly performed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between</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ages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7</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10</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years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old.</w:t>
      </w:r>
      <w:r w:rsidRPr="00830D21">
        <w:rPr>
          <w:rFonts w:ascii="Lexend Light" w:hAnsi="Lexend Light"/>
          <w:color w:val="767171" w:themeColor="background2" w:themeShade="80"/>
          <w:spacing w:val="-13"/>
        </w:rPr>
        <w:t xml:space="preserve"> </w:t>
      </w:r>
    </w:p>
    <w:p w14:paraId="4509864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carried</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out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number</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reasons</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including</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cultural, psychosexual, aesthetic</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&amp;</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hygienic, socio-economic, religious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(although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no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religious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sanction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act).</w:t>
      </w:r>
    </w:p>
    <w:p w14:paraId="1972072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four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types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procedure:</w:t>
      </w:r>
    </w:p>
    <w:p w14:paraId="4689FC99"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Type</w:t>
      </w:r>
      <w:r w:rsidRPr="00830D21">
        <w:rPr>
          <w:color w:val="767171" w:themeColor="background2" w:themeShade="80"/>
          <w:spacing w:val="-2"/>
          <w:szCs w:val="22"/>
        </w:rPr>
        <w:t xml:space="preserve"> </w:t>
      </w:r>
      <w:r w:rsidRPr="00830D21">
        <w:rPr>
          <w:color w:val="767171" w:themeColor="background2" w:themeShade="80"/>
          <w:szCs w:val="22"/>
        </w:rPr>
        <w:t>1</w:t>
      </w:r>
      <w:r w:rsidRPr="00830D21">
        <w:rPr>
          <w:color w:val="767171" w:themeColor="background2" w:themeShade="80"/>
          <w:spacing w:val="-2"/>
          <w:szCs w:val="22"/>
        </w:rPr>
        <w:t xml:space="preserve"> </w:t>
      </w:r>
      <w:r w:rsidRPr="00830D21">
        <w:rPr>
          <w:color w:val="767171" w:themeColor="background2" w:themeShade="80"/>
          <w:szCs w:val="22"/>
        </w:rPr>
        <w:t>Clitoridectomy –</w:t>
      </w:r>
      <w:r w:rsidRPr="00830D21">
        <w:rPr>
          <w:color w:val="767171" w:themeColor="background2" w:themeShade="80"/>
          <w:spacing w:val="-2"/>
          <w:szCs w:val="22"/>
        </w:rPr>
        <w:t xml:space="preserve"> </w:t>
      </w:r>
      <w:r w:rsidRPr="00830D21">
        <w:rPr>
          <w:color w:val="767171" w:themeColor="background2" w:themeShade="80"/>
          <w:szCs w:val="22"/>
        </w:rPr>
        <w:t>partial/total</w:t>
      </w:r>
      <w:r w:rsidRPr="00830D21">
        <w:rPr>
          <w:color w:val="767171" w:themeColor="background2" w:themeShade="80"/>
          <w:spacing w:val="-2"/>
          <w:szCs w:val="22"/>
        </w:rPr>
        <w:t xml:space="preserve"> </w:t>
      </w:r>
      <w:r w:rsidRPr="00830D21">
        <w:rPr>
          <w:color w:val="767171" w:themeColor="background2" w:themeShade="80"/>
          <w:szCs w:val="22"/>
        </w:rPr>
        <w:t>removal</w:t>
      </w:r>
      <w:r w:rsidRPr="00830D21">
        <w:rPr>
          <w:color w:val="767171" w:themeColor="background2" w:themeShade="80"/>
          <w:spacing w:val="-5"/>
          <w:szCs w:val="22"/>
        </w:rPr>
        <w:t xml:space="preserve"> </w:t>
      </w:r>
      <w:r w:rsidRPr="00830D21">
        <w:rPr>
          <w:color w:val="767171" w:themeColor="background2" w:themeShade="80"/>
          <w:szCs w:val="22"/>
        </w:rPr>
        <w:t>of</w:t>
      </w:r>
      <w:r w:rsidRPr="00830D21">
        <w:rPr>
          <w:color w:val="767171" w:themeColor="background2" w:themeShade="80"/>
          <w:spacing w:val="-2"/>
          <w:szCs w:val="22"/>
        </w:rPr>
        <w:t xml:space="preserve"> </w:t>
      </w:r>
      <w:r w:rsidRPr="00830D21">
        <w:rPr>
          <w:color w:val="767171" w:themeColor="background2" w:themeShade="80"/>
          <w:szCs w:val="22"/>
        </w:rPr>
        <w:t>clitoris</w:t>
      </w:r>
    </w:p>
    <w:p w14:paraId="36AC5CB7"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Type</w:t>
      </w:r>
      <w:r w:rsidRPr="00830D21">
        <w:rPr>
          <w:color w:val="767171" w:themeColor="background2" w:themeShade="80"/>
          <w:spacing w:val="-2"/>
          <w:szCs w:val="22"/>
        </w:rPr>
        <w:t xml:space="preserve"> </w:t>
      </w:r>
      <w:r w:rsidRPr="00830D21">
        <w:rPr>
          <w:color w:val="767171" w:themeColor="background2" w:themeShade="80"/>
          <w:szCs w:val="22"/>
        </w:rPr>
        <w:t>2</w:t>
      </w:r>
      <w:r w:rsidRPr="00830D21">
        <w:rPr>
          <w:color w:val="767171" w:themeColor="background2" w:themeShade="80"/>
          <w:spacing w:val="-2"/>
          <w:szCs w:val="22"/>
        </w:rPr>
        <w:t xml:space="preserve"> </w:t>
      </w:r>
      <w:r w:rsidRPr="00830D21">
        <w:rPr>
          <w:color w:val="767171" w:themeColor="background2" w:themeShade="80"/>
          <w:szCs w:val="22"/>
        </w:rPr>
        <w:t>Excision –</w:t>
      </w:r>
      <w:r w:rsidRPr="00830D21">
        <w:rPr>
          <w:color w:val="767171" w:themeColor="background2" w:themeShade="80"/>
          <w:spacing w:val="-2"/>
          <w:szCs w:val="22"/>
        </w:rPr>
        <w:t xml:space="preserve"> </w:t>
      </w:r>
      <w:r w:rsidRPr="00830D21">
        <w:rPr>
          <w:color w:val="767171" w:themeColor="background2" w:themeShade="80"/>
          <w:szCs w:val="22"/>
        </w:rPr>
        <w:t>partial/total</w:t>
      </w:r>
      <w:r w:rsidRPr="00830D21">
        <w:rPr>
          <w:color w:val="767171" w:themeColor="background2" w:themeShade="80"/>
          <w:spacing w:val="-5"/>
          <w:szCs w:val="22"/>
        </w:rPr>
        <w:t xml:space="preserve"> </w:t>
      </w:r>
      <w:r w:rsidRPr="00830D21">
        <w:rPr>
          <w:color w:val="767171" w:themeColor="background2" w:themeShade="80"/>
          <w:szCs w:val="22"/>
        </w:rPr>
        <w:t>removal</w:t>
      </w:r>
      <w:r w:rsidRPr="00830D21">
        <w:rPr>
          <w:color w:val="767171" w:themeColor="background2" w:themeShade="80"/>
          <w:spacing w:val="-2"/>
          <w:szCs w:val="22"/>
        </w:rPr>
        <w:t xml:space="preserve"> </w:t>
      </w:r>
      <w:r w:rsidRPr="00830D21">
        <w:rPr>
          <w:color w:val="767171" w:themeColor="background2" w:themeShade="80"/>
          <w:szCs w:val="22"/>
        </w:rPr>
        <w:t>of clitoris</w:t>
      </w:r>
      <w:r w:rsidRPr="00830D21">
        <w:rPr>
          <w:color w:val="767171" w:themeColor="background2" w:themeShade="80"/>
          <w:spacing w:val="-1"/>
          <w:szCs w:val="22"/>
        </w:rPr>
        <w:t xml:space="preserve"> </w:t>
      </w:r>
      <w:r w:rsidRPr="00830D21">
        <w:rPr>
          <w:color w:val="767171" w:themeColor="background2" w:themeShade="80"/>
          <w:szCs w:val="22"/>
        </w:rPr>
        <w:t>and</w:t>
      </w:r>
      <w:r w:rsidRPr="00830D21">
        <w:rPr>
          <w:color w:val="767171" w:themeColor="background2" w:themeShade="80"/>
          <w:spacing w:val="-1"/>
          <w:szCs w:val="22"/>
        </w:rPr>
        <w:t xml:space="preserve"> </w:t>
      </w:r>
      <w:r w:rsidRPr="00830D21">
        <w:rPr>
          <w:color w:val="767171" w:themeColor="background2" w:themeShade="80"/>
          <w:szCs w:val="22"/>
        </w:rPr>
        <w:t>labia</w:t>
      </w:r>
      <w:r w:rsidRPr="00830D21">
        <w:rPr>
          <w:color w:val="767171" w:themeColor="background2" w:themeShade="80"/>
          <w:spacing w:val="-2"/>
          <w:szCs w:val="22"/>
        </w:rPr>
        <w:t xml:space="preserve"> </w:t>
      </w:r>
      <w:r w:rsidRPr="00830D21">
        <w:rPr>
          <w:color w:val="767171" w:themeColor="background2" w:themeShade="80"/>
          <w:szCs w:val="22"/>
        </w:rPr>
        <w:t>minora</w:t>
      </w:r>
    </w:p>
    <w:p w14:paraId="0D6D97E0" w14:textId="68C45B18"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Type 3 Infibulation – entrance to vagina</w:t>
      </w:r>
      <w:r w:rsidR="00BE3EC2">
        <w:rPr>
          <w:color w:val="767171" w:themeColor="background2" w:themeShade="80"/>
          <w:szCs w:val="22"/>
        </w:rPr>
        <w:t xml:space="preserve"> </w:t>
      </w:r>
      <w:r w:rsidRPr="00830D21">
        <w:rPr>
          <w:color w:val="767171" w:themeColor="background2" w:themeShade="80"/>
          <w:szCs w:val="22"/>
        </w:rPr>
        <w:t>is narrowed</w:t>
      </w:r>
      <w:r w:rsidR="00BE3EC2">
        <w:rPr>
          <w:color w:val="767171" w:themeColor="background2" w:themeShade="80"/>
          <w:szCs w:val="22"/>
        </w:rPr>
        <w:t xml:space="preserve"> </w:t>
      </w:r>
      <w:r w:rsidRPr="00830D21">
        <w:rPr>
          <w:color w:val="767171" w:themeColor="background2" w:themeShade="80"/>
          <w:spacing w:val="-1"/>
          <w:szCs w:val="22"/>
        </w:rPr>
        <w:t xml:space="preserve">by </w:t>
      </w:r>
      <w:r w:rsidRPr="00830D21">
        <w:rPr>
          <w:color w:val="767171" w:themeColor="background2" w:themeShade="80"/>
          <w:szCs w:val="22"/>
        </w:rPr>
        <w:t>repositioning</w:t>
      </w:r>
      <w:r w:rsidRPr="00830D21">
        <w:rPr>
          <w:color w:val="767171" w:themeColor="background2" w:themeShade="80"/>
          <w:spacing w:val="-2"/>
          <w:szCs w:val="22"/>
        </w:rPr>
        <w:t xml:space="preserve"> </w:t>
      </w:r>
      <w:r w:rsidRPr="00830D21">
        <w:rPr>
          <w:color w:val="767171" w:themeColor="background2" w:themeShade="80"/>
          <w:szCs w:val="22"/>
        </w:rPr>
        <w:t>the inner/outer</w:t>
      </w:r>
      <w:r w:rsidRPr="00830D21">
        <w:rPr>
          <w:color w:val="767171" w:themeColor="background2" w:themeShade="80"/>
          <w:spacing w:val="-1"/>
          <w:szCs w:val="22"/>
        </w:rPr>
        <w:t xml:space="preserve"> </w:t>
      </w:r>
      <w:r w:rsidRPr="00830D21">
        <w:rPr>
          <w:color w:val="767171" w:themeColor="background2" w:themeShade="80"/>
          <w:szCs w:val="22"/>
        </w:rPr>
        <w:t>labia</w:t>
      </w:r>
    </w:p>
    <w:p w14:paraId="4068131D" w14:textId="4FE7A18D"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Type</w:t>
      </w:r>
      <w:r w:rsidRPr="00830D21">
        <w:rPr>
          <w:color w:val="767171" w:themeColor="background2" w:themeShade="80"/>
          <w:spacing w:val="2"/>
          <w:szCs w:val="22"/>
        </w:rPr>
        <w:t xml:space="preserve"> </w:t>
      </w:r>
      <w:r w:rsidRPr="00830D21">
        <w:rPr>
          <w:color w:val="767171" w:themeColor="background2" w:themeShade="80"/>
          <w:szCs w:val="22"/>
        </w:rPr>
        <w:t>4</w:t>
      </w:r>
      <w:r w:rsidRPr="00830D21">
        <w:rPr>
          <w:color w:val="767171" w:themeColor="background2" w:themeShade="80"/>
          <w:spacing w:val="3"/>
          <w:szCs w:val="22"/>
        </w:rPr>
        <w:t xml:space="preserve"> </w:t>
      </w:r>
      <w:r w:rsidRPr="00830D21">
        <w:rPr>
          <w:color w:val="767171" w:themeColor="background2" w:themeShade="80"/>
          <w:szCs w:val="22"/>
        </w:rPr>
        <w:t>all other</w:t>
      </w:r>
      <w:r w:rsidRPr="00830D21">
        <w:rPr>
          <w:color w:val="767171" w:themeColor="background2" w:themeShade="80"/>
          <w:spacing w:val="4"/>
          <w:szCs w:val="22"/>
        </w:rPr>
        <w:t xml:space="preserve"> </w:t>
      </w:r>
      <w:r w:rsidRPr="00830D21">
        <w:rPr>
          <w:color w:val="767171" w:themeColor="background2" w:themeShade="80"/>
          <w:szCs w:val="22"/>
        </w:rPr>
        <w:t>procedures</w:t>
      </w:r>
      <w:r w:rsidRPr="00830D21">
        <w:rPr>
          <w:color w:val="767171" w:themeColor="background2" w:themeShade="80"/>
          <w:spacing w:val="6"/>
          <w:szCs w:val="22"/>
        </w:rPr>
        <w:t xml:space="preserve"> </w:t>
      </w:r>
      <w:r w:rsidRPr="00830D21">
        <w:rPr>
          <w:color w:val="767171" w:themeColor="background2" w:themeShade="80"/>
          <w:szCs w:val="22"/>
        </w:rPr>
        <w:t>-</w:t>
      </w:r>
      <w:r w:rsidRPr="00830D21">
        <w:rPr>
          <w:color w:val="767171" w:themeColor="background2" w:themeShade="80"/>
          <w:spacing w:val="1"/>
          <w:szCs w:val="22"/>
        </w:rPr>
        <w:t xml:space="preserve"> </w:t>
      </w:r>
      <w:r w:rsidRPr="00830D21">
        <w:rPr>
          <w:color w:val="767171" w:themeColor="background2" w:themeShade="80"/>
          <w:szCs w:val="22"/>
        </w:rPr>
        <w:t>that</w:t>
      </w:r>
      <w:r w:rsidRPr="00830D21">
        <w:rPr>
          <w:color w:val="767171" w:themeColor="background2" w:themeShade="80"/>
          <w:spacing w:val="2"/>
          <w:szCs w:val="22"/>
        </w:rPr>
        <w:t xml:space="preserve"> </w:t>
      </w:r>
      <w:r w:rsidRPr="00830D21">
        <w:rPr>
          <w:color w:val="767171" w:themeColor="background2" w:themeShade="80"/>
          <w:szCs w:val="22"/>
        </w:rPr>
        <w:t>may</w:t>
      </w:r>
      <w:r w:rsidRPr="00830D21">
        <w:rPr>
          <w:color w:val="767171" w:themeColor="background2" w:themeShade="80"/>
          <w:spacing w:val="4"/>
          <w:szCs w:val="22"/>
        </w:rPr>
        <w:t xml:space="preserve"> </w:t>
      </w:r>
      <w:r w:rsidRPr="00830D21">
        <w:rPr>
          <w:color w:val="767171" w:themeColor="background2" w:themeShade="80"/>
          <w:szCs w:val="22"/>
        </w:rPr>
        <w:t>include:</w:t>
      </w:r>
      <w:r w:rsidRPr="00830D21">
        <w:rPr>
          <w:color w:val="767171" w:themeColor="background2" w:themeShade="80"/>
          <w:spacing w:val="1"/>
          <w:szCs w:val="22"/>
        </w:rPr>
        <w:t xml:space="preserve"> </w:t>
      </w:r>
      <w:r w:rsidRPr="00830D21">
        <w:rPr>
          <w:color w:val="767171" w:themeColor="background2" w:themeShade="80"/>
          <w:szCs w:val="22"/>
        </w:rPr>
        <w:t>pricking,</w:t>
      </w:r>
      <w:r w:rsidRPr="00830D21">
        <w:rPr>
          <w:color w:val="767171" w:themeColor="background2" w:themeShade="80"/>
          <w:spacing w:val="4"/>
          <w:szCs w:val="22"/>
        </w:rPr>
        <w:t xml:space="preserve"> </w:t>
      </w:r>
      <w:r w:rsidRPr="00830D21">
        <w:rPr>
          <w:color w:val="767171" w:themeColor="background2" w:themeShade="80"/>
          <w:szCs w:val="22"/>
        </w:rPr>
        <w:t>piercing,</w:t>
      </w:r>
      <w:r w:rsidR="00BE3EC2">
        <w:rPr>
          <w:color w:val="767171" w:themeColor="background2" w:themeShade="80"/>
          <w:szCs w:val="22"/>
        </w:rPr>
        <w:t xml:space="preserve"> </w:t>
      </w:r>
      <w:r w:rsidRPr="00830D21">
        <w:rPr>
          <w:color w:val="767171" w:themeColor="background2" w:themeShade="80"/>
          <w:spacing w:val="-81"/>
          <w:szCs w:val="22"/>
        </w:rPr>
        <w:t xml:space="preserve"> </w:t>
      </w:r>
      <w:r w:rsidRPr="00830D21">
        <w:rPr>
          <w:color w:val="767171" w:themeColor="background2" w:themeShade="80"/>
          <w:szCs w:val="22"/>
        </w:rPr>
        <w:t>incising,</w:t>
      </w:r>
      <w:r w:rsidRPr="00830D21">
        <w:rPr>
          <w:color w:val="767171" w:themeColor="background2" w:themeShade="80"/>
          <w:spacing w:val="-2"/>
          <w:szCs w:val="22"/>
        </w:rPr>
        <w:t xml:space="preserve"> </w:t>
      </w:r>
      <w:r w:rsidRPr="00830D21">
        <w:rPr>
          <w:color w:val="767171" w:themeColor="background2" w:themeShade="80"/>
          <w:szCs w:val="22"/>
        </w:rPr>
        <w:t>cauterising and</w:t>
      </w:r>
      <w:r w:rsidRPr="00830D21">
        <w:rPr>
          <w:color w:val="767171" w:themeColor="background2" w:themeShade="80"/>
          <w:spacing w:val="-1"/>
          <w:szCs w:val="22"/>
        </w:rPr>
        <w:t xml:space="preserve"> </w:t>
      </w:r>
      <w:r w:rsidRPr="00830D21">
        <w:rPr>
          <w:color w:val="767171" w:themeColor="background2" w:themeShade="80"/>
          <w:szCs w:val="22"/>
        </w:rPr>
        <w:t>scraping the genital</w:t>
      </w:r>
      <w:r w:rsidRPr="00830D21">
        <w:rPr>
          <w:color w:val="767171" w:themeColor="background2" w:themeShade="80"/>
          <w:spacing w:val="-2"/>
          <w:szCs w:val="22"/>
        </w:rPr>
        <w:t xml:space="preserve"> </w:t>
      </w:r>
      <w:r w:rsidRPr="00830D21">
        <w:rPr>
          <w:color w:val="767171" w:themeColor="background2" w:themeShade="80"/>
          <w:szCs w:val="22"/>
        </w:rPr>
        <w:t>area</w:t>
      </w:r>
    </w:p>
    <w:p w14:paraId="11FD2FA1" w14:textId="2AA45CC5"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FGM</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internationally</w:t>
      </w:r>
      <w:r w:rsidRPr="00830D21">
        <w:rPr>
          <w:rFonts w:ascii="Lexend Light" w:hAnsi="Lexend Light"/>
          <w:color w:val="767171" w:themeColor="background2" w:themeShade="80"/>
          <w:spacing w:val="-12"/>
        </w:rPr>
        <w:t xml:space="preserve"> </w:t>
      </w:r>
      <w:proofErr w:type="spellStart"/>
      <w:r w:rsidRPr="00830D21">
        <w:rPr>
          <w:rFonts w:ascii="Lexend Light" w:hAnsi="Lexend Light"/>
          <w:color w:val="767171" w:themeColor="background2" w:themeShade="80"/>
        </w:rPr>
        <w:t>recognised</w:t>
      </w:r>
      <w:proofErr w:type="spellEnd"/>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violation</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human</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rights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girls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and</w:t>
      </w:r>
      <w:r w:rsidR="00BE3EC2">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BE3EC2">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women. It is illegal in most countries including the UK. The Serious CRIME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Act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came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into</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force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July</w:t>
      </w:r>
      <w:r w:rsidRPr="00830D21">
        <w:rPr>
          <w:rFonts w:ascii="Lexend Light" w:hAnsi="Lexend Light"/>
          <w:color w:val="767171" w:themeColor="background2" w:themeShade="80"/>
          <w:spacing w:val="-4"/>
        </w:rPr>
        <w:t xml:space="preserve"> </w:t>
      </w:r>
      <w:r w:rsidR="00D53952">
        <w:rPr>
          <w:rFonts w:ascii="Lexend Light" w:hAnsi="Lexend Light"/>
          <w:color w:val="767171" w:themeColor="background2" w:themeShade="80"/>
        </w:rPr>
        <w:t>2015</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new</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legal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powers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deal with</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FGM. Indicators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which</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should</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vigilant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include;</w:t>
      </w:r>
    </w:p>
    <w:p w14:paraId="3918E877"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Child</w:t>
      </w:r>
      <w:r w:rsidRPr="00830D21">
        <w:rPr>
          <w:color w:val="767171" w:themeColor="background2" w:themeShade="80"/>
          <w:spacing w:val="-2"/>
          <w:szCs w:val="22"/>
        </w:rPr>
        <w:t xml:space="preserve"> </w:t>
      </w:r>
      <w:r w:rsidRPr="00830D21">
        <w:rPr>
          <w:color w:val="767171" w:themeColor="background2" w:themeShade="80"/>
          <w:szCs w:val="22"/>
        </w:rPr>
        <w:t>talking</w:t>
      </w:r>
      <w:r w:rsidRPr="00830D21">
        <w:rPr>
          <w:color w:val="767171" w:themeColor="background2" w:themeShade="80"/>
          <w:spacing w:val="-2"/>
          <w:szCs w:val="22"/>
        </w:rPr>
        <w:t xml:space="preserve"> </w:t>
      </w:r>
      <w:r w:rsidRPr="00830D21">
        <w:rPr>
          <w:color w:val="767171" w:themeColor="background2" w:themeShade="80"/>
          <w:szCs w:val="22"/>
        </w:rPr>
        <w:t>about</w:t>
      </w:r>
      <w:r w:rsidRPr="00830D21">
        <w:rPr>
          <w:color w:val="767171" w:themeColor="background2" w:themeShade="80"/>
          <w:spacing w:val="-2"/>
          <w:szCs w:val="22"/>
        </w:rPr>
        <w:t xml:space="preserve"> </w:t>
      </w:r>
      <w:r w:rsidRPr="00830D21">
        <w:rPr>
          <w:color w:val="767171" w:themeColor="background2" w:themeShade="80"/>
          <w:szCs w:val="22"/>
        </w:rPr>
        <w:t>getting</w:t>
      </w:r>
      <w:r w:rsidRPr="00830D21">
        <w:rPr>
          <w:color w:val="767171" w:themeColor="background2" w:themeShade="80"/>
          <w:spacing w:val="-2"/>
          <w:szCs w:val="22"/>
        </w:rPr>
        <w:t xml:space="preserve"> </w:t>
      </w:r>
      <w:r w:rsidRPr="00830D21">
        <w:rPr>
          <w:color w:val="767171" w:themeColor="background2" w:themeShade="80"/>
          <w:szCs w:val="22"/>
        </w:rPr>
        <w:t>ready for</w:t>
      </w:r>
      <w:r w:rsidRPr="00830D21">
        <w:rPr>
          <w:color w:val="767171" w:themeColor="background2" w:themeShade="80"/>
          <w:spacing w:val="-1"/>
          <w:szCs w:val="22"/>
        </w:rPr>
        <w:t xml:space="preserve"> </w:t>
      </w:r>
      <w:r w:rsidRPr="00830D21">
        <w:rPr>
          <w:color w:val="767171" w:themeColor="background2" w:themeShade="80"/>
          <w:szCs w:val="22"/>
        </w:rPr>
        <w:t>a</w:t>
      </w:r>
      <w:r w:rsidRPr="00830D21">
        <w:rPr>
          <w:color w:val="767171" w:themeColor="background2" w:themeShade="80"/>
          <w:spacing w:val="-1"/>
          <w:szCs w:val="22"/>
        </w:rPr>
        <w:t xml:space="preserve"> </w:t>
      </w:r>
      <w:r w:rsidRPr="00830D21">
        <w:rPr>
          <w:color w:val="767171" w:themeColor="background2" w:themeShade="80"/>
          <w:szCs w:val="22"/>
        </w:rPr>
        <w:t>special</w:t>
      </w:r>
      <w:r w:rsidRPr="00830D21">
        <w:rPr>
          <w:color w:val="767171" w:themeColor="background2" w:themeShade="80"/>
          <w:spacing w:val="-2"/>
          <w:szCs w:val="22"/>
        </w:rPr>
        <w:t xml:space="preserve"> </w:t>
      </w:r>
      <w:r w:rsidRPr="00830D21">
        <w:rPr>
          <w:color w:val="767171" w:themeColor="background2" w:themeShade="80"/>
          <w:szCs w:val="22"/>
        </w:rPr>
        <w:t>ceremony or about</w:t>
      </w:r>
      <w:r w:rsidRPr="00830D21">
        <w:rPr>
          <w:color w:val="767171" w:themeColor="background2" w:themeShade="80"/>
          <w:spacing w:val="-20"/>
          <w:szCs w:val="22"/>
        </w:rPr>
        <w:t xml:space="preserve"> </w:t>
      </w:r>
      <w:r w:rsidRPr="00830D21">
        <w:rPr>
          <w:color w:val="767171" w:themeColor="background2" w:themeShade="80"/>
          <w:szCs w:val="22"/>
        </w:rPr>
        <w:t>going</w:t>
      </w:r>
      <w:r w:rsidRPr="00830D21">
        <w:rPr>
          <w:color w:val="767171" w:themeColor="background2" w:themeShade="80"/>
          <w:spacing w:val="-19"/>
          <w:szCs w:val="22"/>
        </w:rPr>
        <w:t xml:space="preserve"> </w:t>
      </w:r>
      <w:r w:rsidRPr="00830D21">
        <w:rPr>
          <w:color w:val="767171" w:themeColor="background2" w:themeShade="80"/>
          <w:szCs w:val="22"/>
        </w:rPr>
        <w:t>abroad</w:t>
      </w:r>
      <w:r w:rsidRPr="00830D21">
        <w:rPr>
          <w:color w:val="767171" w:themeColor="background2" w:themeShade="80"/>
          <w:spacing w:val="-21"/>
          <w:szCs w:val="22"/>
        </w:rPr>
        <w:t xml:space="preserve"> </w:t>
      </w:r>
      <w:r w:rsidRPr="00830D21">
        <w:rPr>
          <w:color w:val="767171" w:themeColor="background2" w:themeShade="80"/>
          <w:szCs w:val="22"/>
        </w:rPr>
        <w:t>to</w:t>
      </w:r>
      <w:r w:rsidRPr="00830D21">
        <w:rPr>
          <w:color w:val="767171" w:themeColor="background2" w:themeShade="80"/>
          <w:spacing w:val="-18"/>
          <w:szCs w:val="22"/>
        </w:rPr>
        <w:t xml:space="preserve"> </w:t>
      </w:r>
      <w:r w:rsidRPr="00830D21">
        <w:rPr>
          <w:color w:val="767171" w:themeColor="background2" w:themeShade="80"/>
          <w:szCs w:val="22"/>
        </w:rPr>
        <w:t>be</w:t>
      </w:r>
      <w:r w:rsidRPr="00830D21">
        <w:rPr>
          <w:color w:val="767171" w:themeColor="background2" w:themeShade="80"/>
          <w:spacing w:val="-19"/>
          <w:szCs w:val="22"/>
        </w:rPr>
        <w:t xml:space="preserve"> </w:t>
      </w:r>
      <w:r w:rsidRPr="00830D21">
        <w:rPr>
          <w:color w:val="767171" w:themeColor="background2" w:themeShade="80"/>
          <w:szCs w:val="22"/>
        </w:rPr>
        <w:t>‘cut’</w:t>
      </w:r>
      <w:r w:rsidRPr="00830D21">
        <w:rPr>
          <w:color w:val="767171" w:themeColor="background2" w:themeShade="80"/>
          <w:spacing w:val="-17"/>
          <w:szCs w:val="22"/>
        </w:rPr>
        <w:t xml:space="preserve"> </w:t>
      </w:r>
      <w:r w:rsidRPr="00830D21">
        <w:rPr>
          <w:color w:val="767171" w:themeColor="background2" w:themeShade="80"/>
          <w:szCs w:val="22"/>
        </w:rPr>
        <w:t>or</w:t>
      </w:r>
      <w:r w:rsidRPr="00830D21">
        <w:rPr>
          <w:color w:val="767171" w:themeColor="background2" w:themeShade="80"/>
          <w:spacing w:val="-18"/>
          <w:szCs w:val="22"/>
        </w:rPr>
        <w:t xml:space="preserve"> </w:t>
      </w:r>
      <w:r w:rsidRPr="00830D21">
        <w:rPr>
          <w:color w:val="767171" w:themeColor="background2" w:themeShade="80"/>
          <w:szCs w:val="22"/>
        </w:rPr>
        <w:t>to</w:t>
      </w:r>
      <w:r w:rsidRPr="00830D21">
        <w:rPr>
          <w:color w:val="767171" w:themeColor="background2" w:themeShade="80"/>
          <w:spacing w:val="-19"/>
          <w:szCs w:val="22"/>
        </w:rPr>
        <w:t xml:space="preserve"> </w:t>
      </w:r>
      <w:r w:rsidRPr="00830D21">
        <w:rPr>
          <w:color w:val="767171" w:themeColor="background2" w:themeShade="80"/>
          <w:szCs w:val="22"/>
        </w:rPr>
        <w:t>prepare</w:t>
      </w:r>
      <w:r w:rsidRPr="00830D21">
        <w:rPr>
          <w:color w:val="767171" w:themeColor="background2" w:themeShade="80"/>
          <w:spacing w:val="-18"/>
          <w:szCs w:val="22"/>
        </w:rPr>
        <w:t xml:space="preserve"> </w:t>
      </w:r>
      <w:r w:rsidRPr="00830D21">
        <w:rPr>
          <w:color w:val="767171" w:themeColor="background2" w:themeShade="80"/>
          <w:szCs w:val="22"/>
        </w:rPr>
        <w:t>for</w:t>
      </w:r>
      <w:r w:rsidRPr="00830D21">
        <w:rPr>
          <w:color w:val="767171" w:themeColor="background2" w:themeShade="80"/>
          <w:spacing w:val="-19"/>
          <w:szCs w:val="22"/>
        </w:rPr>
        <w:t xml:space="preserve"> </w:t>
      </w:r>
      <w:r w:rsidRPr="00830D21">
        <w:rPr>
          <w:color w:val="767171" w:themeColor="background2" w:themeShade="80"/>
          <w:szCs w:val="22"/>
        </w:rPr>
        <w:t>marriage</w:t>
      </w:r>
    </w:p>
    <w:p w14:paraId="0B9AE0D2"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Prolonged absence</w:t>
      </w:r>
      <w:r w:rsidRPr="00830D21">
        <w:rPr>
          <w:color w:val="767171" w:themeColor="background2" w:themeShade="80"/>
          <w:spacing w:val="-1"/>
          <w:szCs w:val="22"/>
        </w:rPr>
        <w:t xml:space="preserve"> </w:t>
      </w:r>
      <w:r w:rsidRPr="00830D21">
        <w:rPr>
          <w:color w:val="767171" w:themeColor="background2" w:themeShade="80"/>
          <w:szCs w:val="22"/>
        </w:rPr>
        <w:t>from school</w:t>
      </w:r>
      <w:r w:rsidRPr="00830D21">
        <w:rPr>
          <w:color w:val="767171" w:themeColor="background2" w:themeShade="80"/>
          <w:spacing w:val="-4"/>
          <w:szCs w:val="22"/>
        </w:rPr>
        <w:t xml:space="preserve"> </w:t>
      </w:r>
      <w:r w:rsidRPr="00830D21">
        <w:rPr>
          <w:color w:val="767171" w:themeColor="background2" w:themeShade="80"/>
          <w:szCs w:val="22"/>
        </w:rPr>
        <w:t>and/or family taking</w:t>
      </w:r>
      <w:r w:rsidRPr="00830D21">
        <w:rPr>
          <w:color w:val="767171" w:themeColor="background2" w:themeShade="80"/>
          <w:spacing w:val="-2"/>
          <w:szCs w:val="22"/>
        </w:rPr>
        <w:t xml:space="preserve"> </w:t>
      </w:r>
      <w:r w:rsidRPr="00830D21">
        <w:rPr>
          <w:color w:val="767171" w:themeColor="background2" w:themeShade="80"/>
          <w:szCs w:val="22"/>
        </w:rPr>
        <w:t>a long</w:t>
      </w:r>
      <w:r w:rsidRPr="00830D21">
        <w:rPr>
          <w:color w:val="767171" w:themeColor="background2" w:themeShade="80"/>
          <w:spacing w:val="-1"/>
          <w:szCs w:val="22"/>
        </w:rPr>
        <w:t xml:space="preserve"> </w:t>
      </w:r>
      <w:r w:rsidRPr="00830D21">
        <w:rPr>
          <w:color w:val="767171" w:themeColor="background2" w:themeShade="80"/>
          <w:szCs w:val="22"/>
        </w:rPr>
        <w:t>trip</w:t>
      </w:r>
      <w:r w:rsidRPr="00830D21">
        <w:rPr>
          <w:color w:val="767171" w:themeColor="background2" w:themeShade="80"/>
          <w:spacing w:val="-2"/>
          <w:szCs w:val="22"/>
        </w:rPr>
        <w:t xml:space="preserve"> </w:t>
      </w:r>
      <w:r w:rsidRPr="00830D21">
        <w:rPr>
          <w:color w:val="767171" w:themeColor="background2" w:themeShade="80"/>
          <w:szCs w:val="22"/>
        </w:rPr>
        <w:t>abroad</w:t>
      </w:r>
    </w:p>
    <w:p w14:paraId="4FAF859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Family being from one of the ‘at risk’ communities for FGM</w:t>
      </w:r>
      <w:r w:rsidRPr="00830D21">
        <w:rPr>
          <w:color w:val="767171" w:themeColor="background2" w:themeShade="80"/>
          <w:spacing w:val="1"/>
          <w:szCs w:val="22"/>
        </w:rPr>
        <w:t xml:space="preserve"> </w:t>
      </w:r>
    </w:p>
    <w:p w14:paraId="1BA5FA7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Knowledge</w:t>
      </w:r>
      <w:r w:rsidRPr="00830D21">
        <w:rPr>
          <w:color w:val="767171" w:themeColor="background2" w:themeShade="80"/>
          <w:spacing w:val="-2"/>
          <w:szCs w:val="22"/>
        </w:rPr>
        <w:t xml:space="preserve"> </w:t>
      </w:r>
      <w:r w:rsidRPr="00830D21">
        <w:rPr>
          <w:color w:val="767171" w:themeColor="background2" w:themeShade="80"/>
          <w:szCs w:val="22"/>
        </w:rPr>
        <w:t>that the</w:t>
      </w:r>
      <w:r w:rsidRPr="00830D21">
        <w:rPr>
          <w:color w:val="767171" w:themeColor="background2" w:themeShade="80"/>
          <w:spacing w:val="-2"/>
          <w:szCs w:val="22"/>
        </w:rPr>
        <w:t xml:space="preserve"> </w:t>
      </w:r>
      <w:r w:rsidRPr="00830D21">
        <w:rPr>
          <w:color w:val="767171" w:themeColor="background2" w:themeShade="80"/>
          <w:szCs w:val="22"/>
        </w:rPr>
        <w:t>child’s</w:t>
      </w:r>
      <w:r w:rsidRPr="00830D21">
        <w:rPr>
          <w:color w:val="767171" w:themeColor="background2" w:themeShade="80"/>
          <w:spacing w:val="-2"/>
          <w:szCs w:val="22"/>
        </w:rPr>
        <w:t xml:space="preserve"> </w:t>
      </w:r>
      <w:r w:rsidRPr="00830D21">
        <w:rPr>
          <w:color w:val="767171" w:themeColor="background2" w:themeShade="80"/>
          <w:szCs w:val="22"/>
        </w:rPr>
        <w:t>sibling has undergone</w:t>
      </w:r>
      <w:r w:rsidRPr="00830D21">
        <w:rPr>
          <w:color w:val="767171" w:themeColor="background2" w:themeShade="80"/>
          <w:spacing w:val="-2"/>
          <w:szCs w:val="22"/>
        </w:rPr>
        <w:t xml:space="preserve"> </w:t>
      </w:r>
      <w:r w:rsidRPr="00830D21">
        <w:rPr>
          <w:color w:val="767171" w:themeColor="background2" w:themeShade="80"/>
          <w:szCs w:val="22"/>
        </w:rPr>
        <w:t>FGM</w:t>
      </w:r>
    </w:p>
    <w:p w14:paraId="498712B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4A5A13A7" w14:textId="77777777" w:rsidR="000719D5" w:rsidRDefault="000719D5" w:rsidP="000C4560">
      <w:pPr>
        <w:pStyle w:val="BodyText"/>
        <w:spacing w:before="0" w:after="160" w:line="276" w:lineRule="auto"/>
        <w:jc w:val="both"/>
        <w:rPr>
          <w:rFonts w:ascii="Lexend Light" w:hAnsi="Lexend Light"/>
          <w:b/>
          <w:bCs/>
          <w:color w:val="767171" w:themeColor="background2" w:themeShade="80"/>
        </w:rPr>
      </w:pPr>
    </w:p>
    <w:p w14:paraId="254A133F" w14:textId="77777777" w:rsidR="000719D5" w:rsidRDefault="000719D5" w:rsidP="000C4560">
      <w:pPr>
        <w:pStyle w:val="BodyText"/>
        <w:spacing w:before="0" w:after="160" w:line="276" w:lineRule="auto"/>
        <w:jc w:val="both"/>
        <w:rPr>
          <w:rFonts w:ascii="Lexend Light" w:hAnsi="Lexend Light"/>
          <w:b/>
          <w:bCs/>
          <w:color w:val="767171" w:themeColor="background2" w:themeShade="80"/>
        </w:rPr>
      </w:pPr>
    </w:p>
    <w:p w14:paraId="6065B82E" w14:textId="77777777" w:rsidR="000719D5" w:rsidRDefault="000719D5" w:rsidP="000C4560">
      <w:pPr>
        <w:pStyle w:val="BodyText"/>
        <w:spacing w:before="0" w:after="160" w:line="276" w:lineRule="auto"/>
        <w:jc w:val="both"/>
        <w:rPr>
          <w:rFonts w:ascii="Lexend Light" w:hAnsi="Lexend Light"/>
          <w:b/>
          <w:bCs/>
          <w:color w:val="767171" w:themeColor="background2" w:themeShade="80"/>
        </w:rPr>
      </w:pPr>
    </w:p>
    <w:p w14:paraId="70DE2964" w14:textId="77777777" w:rsidR="000719D5" w:rsidRDefault="000719D5" w:rsidP="000C4560">
      <w:pPr>
        <w:pStyle w:val="BodyText"/>
        <w:spacing w:before="0" w:after="160" w:line="276" w:lineRule="auto"/>
        <w:jc w:val="both"/>
        <w:rPr>
          <w:rFonts w:ascii="Lexend Light" w:hAnsi="Lexend Light"/>
          <w:b/>
          <w:bCs/>
          <w:color w:val="767171" w:themeColor="background2" w:themeShade="80"/>
        </w:rPr>
      </w:pPr>
    </w:p>
    <w:p w14:paraId="4FC6D71E" w14:textId="77777777" w:rsidR="00CB6D87" w:rsidRDefault="00CB6D87" w:rsidP="000C4560">
      <w:pPr>
        <w:pStyle w:val="BodyText"/>
        <w:spacing w:before="0" w:after="160" w:line="276" w:lineRule="auto"/>
        <w:jc w:val="both"/>
        <w:rPr>
          <w:rFonts w:ascii="Lexend Light" w:hAnsi="Lexend Light"/>
          <w:b/>
          <w:bCs/>
          <w:color w:val="767171" w:themeColor="background2" w:themeShade="80"/>
        </w:rPr>
      </w:pPr>
    </w:p>
    <w:p w14:paraId="5DE665CD" w14:textId="02B408EB"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lastRenderedPageBreak/>
        <w:t>Signs</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that</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may</w:t>
      </w:r>
      <w:r w:rsidRPr="00830D21">
        <w:rPr>
          <w:rFonts w:ascii="Lexend Light" w:hAnsi="Lexend Light"/>
          <w:b/>
          <w:bCs/>
          <w:color w:val="767171" w:themeColor="background2" w:themeShade="80"/>
          <w:spacing w:val="-2"/>
        </w:rPr>
        <w:t xml:space="preserve"> </w:t>
      </w:r>
      <w:r w:rsidRPr="00830D21">
        <w:rPr>
          <w:rFonts w:ascii="Lexend Light" w:hAnsi="Lexend Light"/>
          <w:b/>
          <w:bCs/>
          <w:color w:val="767171" w:themeColor="background2" w:themeShade="80"/>
        </w:rPr>
        <w:t>indicate</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a</w:t>
      </w:r>
      <w:r w:rsidRPr="00830D21">
        <w:rPr>
          <w:rFonts w:ascii="Lexend Light" w:hAnsi="Lexend Light"/>
          <w:b/>
          <w:bCs/>
          <w:color w:val="767171" w:themeColor="background2" w:themeShade="80"/>
          <w:spacing w:val="-3"/>
        </w:rPr>
        <w:t xml:space="preserve"> </w:t>
      </w:r>
      <w:r w:rsidRPr="00830D21">
        <w:rPr>
          <w:rFonts w:ascii="Lexend Light" w:hAnsi="Lexend Light"/>
          <w:b/>
          <w:bCs/>
          <w:color w:val="767171" w:themeColor="background2" w:themeShade="80"/>
        </w:rPr>
        <w:t>child</w:t>
      </w:r>
      <w:r w:rsidRPr="00830D21">
        <w:rPr>
          <w:rFonts w:ascii="Lexend Light" w:hAnsi="Lexend Light"/>
          <w:b/>
          <w:bCs/>
          <w:color w:val="767171" w:themeColor="background2" w:themeShade="80"/>
          <w:spacing w:val="-1"/>
        </w:rPr>
        <w:t xml:space="preserve"> may have </w:t>
      </w:r>
      <w:r w:rsidRPr="00830D21">
        <w:rPr>
          <w:rFonts w:ascii="Lexend Light" w:hAnsi="Lexend Light"/>
          <w:b/>
          <w:bCs/>
          <w:color w:val="767171" w:themeColor="background2" w:themeShade="80"/>
        </w:rPr>
        <w:t>undergone</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FGM:</w:t>
      </w:r>
    </w:p>
    <w:p w14:paraId="6ADC497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Behaviour</w:t>
      </w:r>
      <w:r w:rsidRPr="00830D21">
        <w:rPr>
          <w:color w:val="767171" w:themeColor="background2" w:themeShade="80"/>
          <w:spacing w:val="5"/>
          <w:szCs w:val="22"/>
        </w:rPr>
        <w:t xml:space="preserve"> </w:t>
      </w:r>
      <w:r w:rsidRPr="00830D21">
        <w:rPr>
          <w:color w:val="767171" w:themeColor="background2" w:themeShade="80"/>
          <w:szCs w:val="22"/>
        </w:rPr>
        <w:t>changes</w:t>
      </w:r>
      <w:r w:rsidRPr="00830D21">
        <w:rPr>
          <w:color w:val="767171" w:themeColor="background2" w:themeShade="80"/>
          <w:spacing w:val="7"/>
          <w:szCs w:val="22"/>
        </w:rPr>
        <w:t xml:space="preserve"> </w:t>
      </w:r>
      <w:r w:rsidRPr="00830D21">
        <w:rPr>
          <w:color w:val="767171" w:themeColor="background2" w:themeShade="80"/>
          <w:szCs w:val="22"/>
        </w:rPr>
        <w:t>on</w:t>
      </w:r>
      <w:r w:rsidRPr="00830D21">
        <w:rPr>
          <w:color w:val="767171" w:themeColor="background2" w:themeShade="80"/>
          <w:spacing w:val="6"/>
          <w:szCs w:val="22"/>
        </w:rPr>
        <w:t xml:space="preserve"> </w:t>
      </w:r>
      <w:r w:rsidRPr="00830D21">
        <w:rPr>
          <w:color w:val="767171" w:themeColor="background2" w:themeShade="80"/>
          <w:szCs w:val="22"/>
        </w:rPr>
        <w:t>return</w:t>
      </w:r>
      <w:r w:rsidRPr="00830D21">
        <w:rPr>
          <w:color w:val="767171" w:themeColor="background2" w:themeShade="80"/>
          <w:spacing w:val="7"/>
          <w:szCs w:val="22"/>
        </w:rPr>
        <w:t xml:space="preserve"> </w:t>
      </w:r>
      <w:r w:rsidRPr="00830D21">
        <w:rPr>
          <w:color w:val="767171" w:themeColor="background2" w:themeShade="80"/>
          <w:szCs w:val="22"/>
        </w:rPr>
        <w:t>from</w:t>
      </w:r>
      <w:r w:rsidRPr="00830D21">
        <w:rPr>
          <w:color w:val="767171" w:themeColor="background2" w:themeShade="80"/>
          <w:spacing w:val="6"/>
          <w:szCs w:val="22"/>
        </w:rPr>
        <w:t xml:space="preserve"> </w:t>
      </w:r>
      <w:r w:rsidRPr="00830D21">
        <w:rPr>
          <w:color w:val="767171" w:themeColor="background2" w:themeShade="80"/>
          <w:szCs w:val="22"/>
        </w:rPr>
        <w:t>a</w:t>
      </w:r>
      <w:r w:rsidRPr="00830D21">
        <w:rPr>
          <w:color w:val="767171" w:themeColor="background2" w:themeShade="80"/>
          <w:spacing w:val="6"/>
          <w:szCs w:val="22"/>
        </w:rPr>
        <w:t xml:space="preserve"> </w:t>
      </w:r>
      <w:r w:rsidRPr="00830D21">
        <w:rPr>
          <w:color w:val="767171" w:themeColor="background2" w:themeShade="80"/>
          <w:szCs w:val="22"/>
        </w:rPr>
        <w:t>holiday</w:t>
      </w:r>
      <w:r w:rsidRPr="00830D21">
        <w:rPr>
          <w:color w:val="767171" w:themeColor="background2" w:themeShade="80"/>
          <w:spacing w:val="5"/>
          <w:szCs w:val="22"/>
        </w:rPr>
        <w:t xml:space="preserve"> </w:t>
      </w:r>
      <w:r w:rsidRPr="00830D21">
        <w:rPr>
          <w:color w:val="767171" w:themeColor="background2" w:themeShade="80"/>
          <w:szCs w:val="22"/>
        </w:rPr>
        <w:t>abroad,</w:t>
      </w:r>
      <w:r w:rsidRPr="00830D21">
        <w:rPr>
          <w:color w:val="767171" w:themeColor="background2" w:themeShade="80"/>
          <w:spacing w:val="6"/>
          <w:szCs w:val="22"/>
        </w:rPr>
        <w:t xml:space="preserve"> </w:t>
      </w:r>
      <w:r w:rsidRPr="00830D21">
        <w:rPr>
          <w:color w:val="767171" w:themeColor="background2" w:themeShade="80"/>
          <w:szCs w:val="22"/>
        </w:rPr>
        <w:t>such</w:t>
      </w:r>
      <w:r w:rsidRPr="00830D21">
        <w:rPr>
          <w:color w:val="767171" w:themeColor="background2" w:themeShade="80"/>
          <w:spacing w:val="6"/>
          <w:szCs w:val="22"/>
        </w:rPr>
        <w:t xml:space="preserve"> </w:t>
      </w:r>
      <w:r w:rsidRPr="00830D21">
        <w:rPr>
          <w:color w:val="767171" w:themeColor="background2" w:themeShade="80"/>
          <w:szCs w:val="22"/>
        </w:rPr>
        <w:t>as</w:t>
      </w:r>
      <w:r w:rsidRPr="00830D21">
        <w:rPr>
          <w:color w:val="767171" w:themeColor="background2" w:themeShade="80"/>
          <w:spacing w:val="6"/>
          <w:szCs w:val="22"/>
        </w:rPr>
        <w:t xml:space="preserve"> </w:t>
      </w:r>
      <w:r w:rsidRPr="00830D21">
        <w:rPr>
          <w:color w:val="767171" w:themeColor="background2" w:themeShade="80"/>
          <w:szCs w:val="22"/>
        </w:rPr>
        <w:t>being withdrawn</w:t>
      </w:r>
      <w:r w:rsidRPr="00830D21">
        <w:rPr>
          <w:color w:val="767171" w:themeColor="background2" w:themeShade="80"/>
          <w:spacing w:val="-2"/>
          <w:szCs w:val="22"/>
        </w:rPr>
        <w:t xml:space="preserve"> </w:t>
      </w:r>
      <w:r w:rsidRPr="00830D21">
        <w:rPr>
          <w:color w:val="767171" w:themeColor="background2" w:themeShade="80"/>
          <w:szCs w:val="22"/>
        </w:rPr>
        <w:t>and</w:t>
      </w:r>
      <w:r w:rsidRPr="00830D21">
        <w:rPr>
          <w:color w:val="767171" w:themeColor="background2" w:themeShade="80"/>
          <w:spacing w:val="-1"/>
          <w:szCs w:val="22"/>
        </w:rPr>
        <w:t xml:space="preserve"> </w:t>
      </w:r>
      <w:r w:rsidRPr="00830D21">
        <w:rPr>
          <w:color w:val="767171" w:themeColor="background2" w:themeShade="80"/>
          <w:szCs w:val="22"/>
        </w:rPr>
        <w:t>appearing</w:t>
      </w:r>
      <w:r w:rsidRPr="00830D21">
        <w:rPr>
          <w:color w:val="767171" w:themeColor="background2" w:themeShade="80"/>
          <w:spacing w:val="-1"/>
          <w:szCs w:val="22"/>
        </w:rPr>
        <w:t xml:space="preserve"> </w:t>
      </w:r>
      <w:r w:rsidRPr="00830D21">
        <w:rPr>
          <w:color w:val="767171" w:themeColor="background2" w:themeShade="80"/>
          <w:szCs w:val="22"/>
        </w:rPr>
        <w:t>subdued</w:t>
      </w:r>
    </w:p>
    <w:p w14:paraId="1FFADB22" w14:textId="77777777" w:rsidR="005F7642" w:rsidRPr="00830D21" w:rsidRDefault="005F7642" w:rsidP="000C4560">
      <w:pPr>
        <w:pStyle w:val="SETBulletpoints"/>
        <w:numPr>
          <w:ilvl w:val="0"/>
          <w:numId w:val="0"/>
        </w:numPr>
        <w:spacing w:after="160" w:line="240" w:lineRule="auto"/>
        <w:ind w:left="723"/>
        <w:jc w:val="both"/>
        <w:rPr>
          <w:color w:val="767171" w:themeColor="background2" w:themeShade="80"/>
          <w:szCs w:val="22"/>
        </w:rPr>
      </w:pPr>
      <w:r w:rsidRPr="00830D21">
        <w:rPr>
          <w:color w:val="767171" w:themeColor="background2" w:themeShade="80"/>
          <w:szCs w:val="22"/>
        </w:rPr>
        <w:t>Bladder, menstrual</w:t>
      </w:r>
      <w:r w:rsidRPr="00830D21">
        <w:rPr>
          <w:color w:val="767171" w:themeColor="background2" w:themeShade="80"/>
          <w:spacing w:val="-4"/>
          <w:szCs w:val="22"/>
        </w:rPr>
        <w:t xml:space="preserve"> </w:t>
      </w:r>
      <w:r w:rsidRPr="00830D21">
        <w:rPr>
          <w:color w:val="767171" w:themeColor="background2" w:themeShade="80"/>
          <w:szCs w:val="22"/>
        </w:rPr>
        <w:t>problems, and/or repeated</w:t>
      </w:r>
      <w:r w:rsidRPr="00830D21">
        <w:rPr>
          <w:color w:val="767171" w:themeColor="background2" w:themeShade="80"/>
          <w:spacing w:val="-4"/>
          <w:szCs w:val="22"/>
        </w:rPr>
        <w:t xml:space="preserve"> </w:t>
      </w:r>
      <w:r w:rsidRPr="00830D21">
        <w:rPr>
          <w:color w:val="767171" w:themeColor="background2" w:themeShade="80"/>
          <w:szCs w:val="22"/>
        </w:rPr>
        <w:t>urinal</w:t>
      </w:r>
      <w:r w:rsidRPr="00830D21">
        <w:rPr>
          <w:color w:val="767171" w:themeColor="background2" w:themeShade="80"/>
          <w:spacing w:val="-6"/>
          <w:szCs w:val="22"/>
        </w:rPr>
        <w:t xml:space="preserve"> </w:t>
      </w:r>
      <w:r w:rsidRPr="00830D21">
        <w:rPr>
          <w:color w:val="767171" w:themeColor="background2" w:themeShade="80"/>
          <w:szCs w:val="22"/>
        </w:rPr>
        <w:t>tract infection</w:t>
      </w:r>
    </w:p>
    <w:p w14:paraId="75B561B8" w14:textId="3462AC5C"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Difficulty sitting</w:t>
      </w:r>
      <w:r w:rsidRPr="00830D21">
        <w:rPr>
          <w:color w:val="767171" w:themeColor="background2" w:themeShade="80"/>
          <w:spacing w:val="18"/>
          <w:szCs w:val="22"/>
        </w:rPr>
        <w:t xml:space="preserve"> </w:t>
      </w:r>
      <w:r w:rsidRPr="00830D21">
        <w:rPr>
          <w:color w:val="767171" w:themeColor="background2" w:themeShade="80"/>
          <w:szCs w:val="22"/>
        </w:rPr>
        <w:t>still</w:t>
      </w:r>
      <w:r w:rsidRPr="00830D21">
        <w:rPr>
          <w:color w:val="767171" w:themeColor="background2" w:themeShade="80"/>
          <w:spacing w:val="17"/>
          <w:szCs w:val="22"/>
        </w:rPr>
        <w:t xml:space="preserve"> </w:t>
      </w:r>
      <w:r w:rsidRPr="00830D21">
        <w:rPr>
          <w:color w:val="767171" w:themeColor="background2" w:themeShade="80"/>
          <w:szCs w:val="22"/>
        </w:rPr>
        <w:t>and</w:t>
      </w:r>
      <w:r w:rsidRPr="00830D21">
        <w:rPr>
          <w:color w:val="767171" w:themeColor="background2" w:themeShade="80"/>
          <w:spacing w:val="21"/>
          <w:szCs w:val="22"/>
        </w:rPr>
        <w:t xml:space="preserve"> </w:t>
      </w:r>
      <w:r w:rsidRPr="00830D21">
        <w:rPr>
          <w:color w:val="767171" w:themeColor="background2" w:themeShade="80"/>
          <w:szCs w:val="22"/>
        </w:rPr>
        <w:t>looking</w:t>
      </w:r>
      <w:r w:rsidRPr="00830D21">
        <w:rPr>
          <w:color w:val="767171" w:themeColor="background2" w:themeShade="80"/>
          <w:spacing w:val="18"/>
          <w:szCs w:val="22"/>
        </w:rPr>
        <w:t xml:space="preserve"> </w:t>
      </w:r>
      <w:r w:rsidRPr="00830D21">
        <w:rPr>
          <w:color w:val="767171" w:themeColor="background2" w:themeShade="80"/>
          <w:szCs w:val="22"/>
        </w:rPr>
        <w:t>uncomfortable,</w:t>
      </w:r>
      <w:r w:rsidRPr="00830D21">
        <w:rPr>
          <w:color w:val="767171" w:themeColor="background2" w:themeShade="80"/>
          <w:spacing w:val="19"/>
          <w:szCs w:val="22"/>
        </w:rPr>
        <w:t xml:space="preserve"> </w:t>
      </w:r>
      <w:r w:rsidR="00D53952">
        <w:rPr>
          <w:color w:val="767171" w:themeColor="background2" w:themeShade="80"/>
          <w:szCs w:val="22"/>
        </w:rPr>
        <w:t>includin</w:t>
      </w:r>
      <w:r w:rsidRPr="00830D21">
        <w:rPr>
          <w:color w:val="767171" w:themeColor="background2" w:themeShade="80"/>
          <w:szCs w:val="22"/>
        </w:rPr>
        <w:t>g</w:t>
      </w:r>
      <w:r w:rsidR="00D53952">
        <w:rPr>
          <w:color w:val="767171" w:themeColor="background2" w:themeShade="80"/>
          <w:szCs w:val="22"/>
        </w:rPr>
        <w:t xml:space="preserve"> </w:t>
      </w:r>
      <w:r w:rsidRPr="00830D21">
        <w:rPr>
          <w:color w:val="767171" w:themeColor="background2" w:themeShade="80"/>
          <w:spacing w:val="-81"/>
          <w:szCs w:val="22"/>
        </w:rPr>
        <w:t xml:space="preserve"> </w:t>
      </w:r>
      <w:r w:rsidR="00D53952">
        <w:rPr>
          <w:color w:val="767171" w:themeColor="background2" w:themeShade="80"/>
          <w:spacing w:val="-81"/>
          <w:szCs w:val="22"/>
        </w:rPr>
        <w:t xml:space="preserve">  </w:t>
      </w:r>
      <w:r w:rsidRPr="00830D21">
        <w:rPr>
          <w:color w:val="767171" w:themeColor="background2" w:themeShade="80"/>
          <w:szCs w:val="22"/>
        </w:rPr>
        <w:t>complaining</w:t>
      </w:r>
      <w:r w:rsidRPr="00830D21">
        <w:rPr>
          <w:color w:val="767171" w:themeColor="background2" w:themeShade="80"/>
          <w:spacing w:val="-2"/>
          <w:szCs w:val="22"/>
        </w:rPr>
        <w:t xml:space="preserve"> </w:t>
      </w:r>
      <w:r w:rsidRPr="00830D21">
        <w:rPr>
          <w:color w:val="767171" w:themeColor="background2" w:themeShade="80"/>
          <w:szCs w:val="22"/>
        </w:rPr>
        <w:t>about</w:t>
      </w:r>
      <w:r w:rsidRPr="00830D21">
        <w:rPr>
          <w:color w:val="767171" w:themeColor="background2" w:themeShade="80"/>
          <w:spacing w:val="-1"/>
          <w:szCs w:val="22"/>
        </w:rPr>
        <w:t xml:space="preserve"> </w:t>
      </w:r>
      <w:r w:rsidRPr="00830D21">
        <w:rPr>
          <w:color w:val="767171" w:themeColor="background2" w:themeShade="80"/>
          <w:szCs w:val="22"/>
        </w:rPr>
        <w:t>pain</w:t>
      </w:r>
      <w:r w:rsidRPr="00830D21">
        <w:rPr>
          <w:color w:val="767171" w:themeColor="background2" w:themeShade="80"/>
          <w:spacing w:val="-2"/>
          <w:szCs w:val="22"/>
        </w:rPr>
        <w:t xml:space="preserve"> </w:t>
      </w:r>
      <w:r w:rsidRPr="00830D21">
        <w:rPr>
          <w:color w:val="767171" w:themeColor="background2" w:themeShade="80"/>
          <w:szCs w:val="22"/>
        </w:rPr>
        <w:t>between</w:t>
      </w:r>
      <w:r w:rsidRPr="00830D21">
        <w:rPr>
          <w:color w:val="767171" w:themeColor="background2" w:themeShade="80"/>
          <w:spacing w:val="-1"/>
          <w:szCs w:val="22"/>
        </w:rPr>
        <w:t xml:space="preserve"> </w:t>
      </w:r>
      <w:r w:rsidRPr="00830D21">
        <w:rPr>
          <w:color w:val="767171" w:themeColor="background2" w:themeShade="80"/>
          <w:szCs w:val="22"/>
        </w:rPr>
        <w:t>the</w:t>
      </w:r>
      <w:r w:rsidRPr="00830D21">
        <w:rPr>
          <w:color w:val="767171" w:themeColor="background2" w:themeShade="80"/>
          <w:spacing w:val="5"/>
          <w:szCs w:val="22"/>
        </w:rPr>
        <w:t xml:space="preserve"> </w:t>
      </w:r>
      <w:r w:rsidRPr="00830D21">
        <w:rPr>
          <w:color w:val="767171" w:themeColor="background2" w:themeShade="80"/>
          <w:szCs w:val="22"/>
        </w:rPr>
        <w:t>legs</w:t>
      </w:r>
    </w:p>
    <w:p w14:paraId="4A72BCC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Secretive</w:t>
      </w:r>
      <w:r w:rsidRPr="00830D21">
        <w:rPr>
          <w:color w:val="767171" w:themeColor="background2" w:themeShade="80"/>
          <w:spacing w:val="-14"/>
          <w:szCs w:val="22"/>
        </w:rPr>
        <w:t xml:space="preserve"> </w:t>
      </w:r>
      <w:r w:rsidRPr="00830D21">
        <w:rPr>
          <w:color w:val="767171" w:themeColor="background2" w:themeShade="80"/>
          <w:szCs w:val="22"/>
        </w:rPr>
        <w:t>behaviour,</w:t>
      </w:r>
      <w:r w:rsidRPr="00830D21">
        <w:rPr>
          <w:color w:val="767171" w:themeColor="background2" w:themeShade="80"/>
          <w:spacing w:val="-16"/>
          <w:szCs w:val="22"/>
        </w:rPr>
        <w:t xml:space="preserve"> </w:t>
      </w:r>
      <w:r w:rsidRPr="00830D21">
        <w:rPr>
          <w:color w:val="767171" w:themeColor="background2" w:themeShade="80"/>
          <w:szCs w:val="22"/>
        </w:rPr>
        <w:t>including</w:t>
      </w:r>
      <w:r w:rsidRPr="00830D21">
        <w:rPr>
          <w:color w:val="767171" w:themeColor="background2" w:themeShade="80"/>
          <w:spacing w:val="-13"/>
          <w:szCs w:val="22"/>
        </w:rPr>
        <w:t xml:space="preserve"> </w:t>
      </w:r>
      <w:r w:rsidRPr="00830D21">
        <w:rPr>
          <w:color w:val="767171" w:themeColor="background2" w:themeShade="80"/>
          <w:szCs w:val="22"/>
        </w:rPr>
        <w:t>isolating</w:t>
      </w:r>
      <w:r w:rsidRPr="00830D21">
        <w:rPr>
          <w:color w:val="767171" w:themeColor="background2" w:themeShade="80"/>
          <w:spacing w:val="-12"/>
          <w:szCs w:val="22"/>
        </w:rPr>
        <w:t xml:space="preserve"> </w:t>
      </w:r>
      <w:r w:rsidRPr="00830D21">
        <w:rPr>
          <w:color w:val="767171" w:themeColor="background2" w:themeShade="80"/>
          <w:szCs w:val="22"/>
        </w:rPr>
        <w:t>themselves</w:t>
      </w:r>
      <w:r w:rsidRPr="00830D21">
        <w:rPr>
          <w:color w:val="767171" w:themeColor="background2" w:themeShade="80"/>
          <w:spacing w:val="-14"/>
          <w:szCs w:val="22"/>
        </w:rPr>
        <w:t xml:space="preserve"> </w:t>
      </w:r>
      <w:r w:rsidRPr="00830D21">
        <w:rPr>
          <w:color w:val="767171" w:themeColor="background2" w:themeShade="80"/>
          <w:szCs w:val="22"/>
        </w:rPr>
        <w:t>from</w:t>
      </w:r>
      <w:r w:rsidRPr="00830D21">
        <w:rPr>
          <w:color w:val="767171" w:themeColor="background2" w:themeShade="80"/>
          <w:spacing w:val="-15"/>
          <w:szCs w:val="22"/>
        </w:rPr>
        <w:t xml:space="preserve"> </w:t>
      </w:r>
      <w:r w:rsidRPr="00830D21">
        <w:rPr>
          <w:color w:val="767171" w:themeColor="background2" w:themeShade="80"/>
          <w:szCs w:val="22"/>
        </w:rPr>
        <w:t>the</w:t>
      </w:r>
      <w:r w:rsidRPr="00830D21">
        <w:rPr>
          <w:color w:val="767171" w:themeColor="background2" w:themeShade="80"/>
          <w:spacing w:val="-13"/>
          <w:szCs w:val="22"/>
        </w:rPr>
        <w:t xml:space="preserve"> </w:t>
      </w:r>
      <w:r w:rsidRPr="00830D21">
        <w:rPr>
          <w:color w:val="767171" w:themeColor="background2" w:themeShade="80"/>
          <w:szCs w:val="22"/>
        </w:rPr>
        <w:t>group</w:t>
      </w:r>
    </w:p>
    <w:p w14:paraId="6146B788" w14:textId="3EC13135" w:rsidR="005F7642" w:rsidRPr="004A4B46" w:rsidRDefault="005F7642" w:rsidP="000C4560">
      <w:pPr>
        <w:pStyle w:val="SETBulletpoints"/>
        <w:spacing w:after="160" w:line="240" w:lineRule="auto"/>
        <w:jc w:val="both"/>
        <w:rPr>
          <w:color w:val="767171" w:themeColor="background2" w:themeShade="80"/>
        </w:rPr>
      </w:pPr>
      <w:r w:rsidRPr="004A4B46">
        <w:rPr>
          <w:color w:val="767171" w:themeColor="background2" w:themeShade="80"/>
          <w:szCs w:val="22"/>
        </w:rPr>
        <w:t>Reluctance to take part</w:t>
      </w:r>
      <w:r w:rsidRPr="004A4B46">
        <w:rPr>
          <w:color w:val="767171" w:themeColor="background2" w:themeShade="80"/>
          <w:spacing w:val="-4"/>
          <w:szCs w:val="22"/>
        </w:rPr>
        <w:t xml:space="preserve"> </w:t>
      </w:r>
      <w:r w:rsidRPr="004A4B46">
        <w:rPr>
          <w:color w:val="767171" w:themeColor="background2" w:themeShade="80"/>
          <w:szCs w:val="22"/>
        </w:rPr>
        <w:t>in</w:t>
      </w:r>
      <w:r w:rsidRPr="004A4B46">
        <w:rPr>
          <w:color w:val="767171" w:themeColor="background2" w:themeShade="80"/>
          <w:spacing w:val="-2"/>
          <w:szCs w:val="22"/>
        </w:rPr>
        <w:t xml:space="preserve"> </w:t>
      </w:r>
      <w:r w:rsidRPr="004A4B46">
        <w:rPr>
          <w:color w:val="767171" w:themeColor="background2" w:themeShade="80"/>
          <w:szCs w:val="22"/>
        </w:rPr>
        <w:t>physical</w:t>
      </w:r>
      <w:r w:rsidRPr="004A4B46">
        <w:rPr>
          <w:color w:val="767171" w:themeColor="background2" w:themeShade="80"/>
          <w:spacing w:val="-2"/>
          <w:szCs w:val="22"/>
        </w:rPr>
        <w:t xml:space="preserve"> </w:t>
      </w:r>
      <w:r w:rsidRPr="004A4B46">
        <w:rPr>
          <w:color w:val="767171" w:themeColor="background2" w:themeShade="80"/>
          <w:szCs w:val="22"/>
        </w:rPr>
        <w:t>activity</w:t>
      </w:r>
    </w:p>
    <w:p w14:paraId="2008A35E" w14:textId="77777777" w:rsidR="006018E1" w:rsidRDefault="006018E1" w:rsidP="000C4560">
      <w:pPr>
        <w:pStyle w:val="BodyText"/>
        <w:spacing w:before="0" w:after="160" w:line="276" w:lineRule="auto"/>
        <w:jc w:val="both"/>
        <w:rPr>
          <w:rFonts w:ascii="Lexend Light" w:hAnsi="Lexend Light"/>
          <w:color w:val="767171" w:themeColor="background2" w:themeShade="80"/>
        </w:rPr>
      </w:pPr>
    </w:p>
    <w:p w14:paraId="70FBD99C" w14:textId="390A7E74"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From 1st October 2015 there is a mandatory reporting duty placed on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where they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discover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FGM</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has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been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carried</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out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girl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under 18. It</w:t>
      </w:r>
      <w:r w:rsidRPr="00830D21">
        <w:rPr>
          <w:rFonts w:ascii="Lexend Light" w:hAnsi="Lexend Light"/>
          <w:color w:val="767171" w:themeColor="background2" w:themeShade="80"/>
          <w:spacing w:val="78"/>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81"/>
        </w:rPr>
        <w:t xml:space="preserve"> </w:t>
      </w:r>
      <w:r w:rsidRPr="00830D21">
        <w:rPr>
          <w:rFonts w:ascii="Lexend Light" w:hAnsi="Lexend Light"/>
          <w:color w:val="767171" w:themeColor="background2" w:themeShade="80"/>
        </w:rPr>
        <w:t>important</w:t>
      </w:r>
      <w:r w:rsidRPr="00830D21">
        <w:rPr>
          <w:rFonts w:ascii="Lexend Light" w:hAnsi="Lexend Light"/>
          <w:color w:val="767171" w:themeColor="background2" w:themeShade="80"/>
          <w:spacing w:val="78"/>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81"/>
        </w:rPr>
        <w:t xml:space="preserve"> </w:t>
      </w:r>
      <w:r w:rsidRPr="00830D21">
        <w:rPr>
          <w:rFonts w:ascii="Lexend Light" w:hAnsi="Lexend Light"/>
          <w:color w:val="767171" w:themeColor="background2" w:themeShade="80"/>
        </w:rPr>
        <w:t>note</w:t>
      </w:r>
      <w:r w:rsidRPr="00830D21">
        <w:rPr>
          <w:rFonts w:ascii="Lexend Light" w:hAnsi="Lexend Light"/>
          <w:color w:val="767171" w:themeColor="background2" w:themeShade="80"/>
          <w:spacing w:val="83"/>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80"/>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79"/>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78"/>
        </w:rPr>
        <w:t xml:space="preserve"> </w:t>
      </w:r>
      <w:r w:rsidRPr="00830D21">
        <w:rPr>
          <w:rFonts w:ascii="Lexend Light" w:hAnsi="Lexend Light"/>
          <w:color w:val="767171" w:themeColor="background2" w:themeShade="80"/>
        </w:rPr>
        <w:t>become</w:t>
      </w:r>
      <w:r w:rsidRPr="00830D21">
        <w:rPr>
          <w:rFonts w:ascii="Lexend Light" w:hAnsi="Lexend Light"/>
          <w:color w:val="767171" w:themeColor="background2" w:themeShade="80"/>
          <w:spacing w:val="80"/>
        </w:rPr>
        <w:t xml:space="preserve"> </w:t>
      </w:r>
      <w:r w:rsidRPr="00830D21">
        <w:rPr>
          <w:rFonts w:ascii="Lexend Light" w:hAnsi="Lexend Light"/>
          <w:color w:val="767171" w:themeColor="background2" w:themeShade="80"/>
        </w:rPr>
        <w:t>aware</w:t>
      </w:r>
      <w:r w:rsidRPr="00830D21">
        <w:rPr>
          <w:rFonts w:ascii="Lexend Light" w:hAnsi="Lexend Light"/>
          <w:color w:val="767171" w:themeColor="background2" w:themeShade="80"/>
          <w:spacing w:val="8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79"/>
        </w:rPr>
        <w:t xml:space="preserve"> </w:t>
      </w:r>
      <w:r w:rsidRPr="00830D21">
        <w:rPr>
          <w:rFonts w:ascii="Lexend Light" w:hAnsi="Lexend Light"/>
          <w:color w:val="767171" w:themeColor="background2" w:themeShade="80"/>
        </w:rPr>
        <w:t>FGM</w:t>
      </w:r>
      <w:r w:rsidR="00D53952">
        <w:rPr>
          <w:rFonts w:ascii="Lexend Light" w:hAnsi="Lexend Light"/>
          <w:color w:val="767171" w:themeColor="background2" w:themeShade="80"/>
          <w:spacing w:val="79"/>
        </w:rPr>
        <w:t xml:space="preserve"> </w:t>
      </w:r>
      <w:r w:rsidRPr="00830D21">
        <w:rPr>
          <w:rFonts w:ascii="Lexend Light" w:hAnsi="Lexend Light"/>
          <w:color w:val="767171" w:themeColor="background2" w:themeShade="80"/>
        </w:rPr>
        <w:t>by</w:t>
      </w:r>
      <w:r w:rsidR="00D53952">
        <w:rPr>
          <w:rFonts w:ascii="Lexend Light" w:hAnsi="Lexend Light"/>
          <w:color w:val="767171" w:themeColor="background2" w:themeShade="80"/>
        </w:rPr>
        <w:t xml:space="preserve"> </w:t>
      </w:r>
      <w:r w:rsidRPr="00830D21">
        <w:rPr>
          <w:rFonts w:ascii="Lexend Light" w:hAnsi="Lexend Light"/>
          <w:color w:val="767171" w:themeColor="background2" w:themeShade="80"/>
          <w:spacing w:val="-81"/>
        </w:rPr>
        <w:t xml:space="preserve"> </w:t>
      </w:r>
      <w:r w:rsidR="00D53952">
        <w:rPr>
          <w:rFonts w:ascii="Lexend Light" w:hAnsi="Lexend Light"/>
          <w:color w:val="767171" w:themeColor="background2" w:themeShade="80"/>
          <w:spacing w:val="-81"/>
        </w:rPr>
        <w:t xml:space="preserve"> </w:t>
      </w:r>
      <w:r w:rsidRPr="00830D21">
        <w:rPr>
          <w:rFonts w:ascii="Lexend Light" w:hAnsi="Lexend Light"/>
          <w:color w:val="767171" w:themeColor="background2" w:themeShade="80"/>
        </w:rPr>
        <w:t>disclosure,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not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through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physical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examination.</w:t>
      </w:r>
    </w:p>
    <w:p w14:paraId="612F5AAD" w14:textId="62A1F983" w:rsidR="004A4B46"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A </w:t>
      </w:r>
      <w:r w:rsidRPr="00830D21">
        <w:rPr>
          <w:rFonts w:ascii="Lexend Light" w:hAnsi="Lexend Light"/>
          <w:b/>
          <w:bCs/>
          <w:color w:val="767171" w:themeColor="background2" w:themeShade="80"/>
        </w:rPr>
        <w:t>forced marriage</w:t>
      </w:r>
      <w:r w:rsidRPr="00830D21">
        <w:rPr>
          <w:rFonts w:ascii="Lexend Light" w:hAnsi="Lexend Light"/>
          <w:color w:val="767171" w:themeColor="background2" w:themeShade="80"/>
        </w:rPr>
        <w:t xml:space="preserve"> is one entered into without the full and free consent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one or both parties and is a crime. It usually occurs when violence, threats or any other form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spacing w:val="-1"/>
        </w:rPr>
        <w:t>coercion</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spacing w:val="-1"/>
        </w:rPr>
        <w:t>is</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spacing w:val="-1"/>
        </w:rPr>
        <w:t>used</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spacing w:val="-1"/>
        </w:rPr>
        <w:t>to</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spacing w:val="-1"/>
        </w:rPr>
        <w:t>cause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spacing w:val="-1"/>
        </w:rPr>
        <w:t>a</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person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enter</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into</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marriage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an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entirely</w:t>
      </w:r>
      <w:r w:rsidRPr="00830D21">
        <w:rPr>
          <w:rFonts w:ascii="Lexend Light" w:hAnsi="Lexend Light"/>
          <w:color w:val="767171" w:themeColor="background2" w:themeShade="80"/>
          <w:spacing w:val="-81"/>
        </w:rPr>
        <w:t xml:space="preserve"> </w:t>
      </w:r>
      <w:r w:rsidRPr="00830D21">
        <w:rPr>
          <w:rFonts w:ascii="Lexend Light" w:hAnsi="Lexend Light"/>
          <w:color w:val="767171" w:themeColor="background2" w:themeShade="80"/>
        </w:rPr>
        <w:t>separate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issue</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arranged</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marriage.</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human</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rights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falls</w:t>
      </w:r>
      <w:r w:rsidR="00D53952">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within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Crown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Prosecution</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Service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definition</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domestic</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violence. It is a crime.</w:t>
      </w:r>
    </w:p>
    <w:p w14:paraId="66D763E1" w14:textId="468115D5"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In addition, since February 2023 it has also been a crime to carry out any conduct whose purpose is to cause a child to marry before their eighteenth birthday, even if violence, threats or another form of coercion is not used.</w:t>
      </w:r>
    </w:p>
    <w:p w14:paraId="701FA246"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Factors that can increase the risk of a young girl experiencing a forced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marriage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include:</w:t>
      </w:r>
    </w:p>
    <w:p w14:paraId="08A15B15"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bereavement</w:t>
      </w:r>
      <w:r w:rsidRPr="00830D21">
        <w:rPr>
          <w:color w:val="767171" w:themeColor="background2" w:themeShade="80"/>
          <w:spacing w:val="-4"/>
          <w:szCs w:val="22"/>
        </w:rPr>
        <w:t xml:space="preserve"> </w:t>
      </w:r>
      <w:r w:rsidRPr="00830D21">
        <w:rPr>
          <w:color w:val="767171" w:themeColor="background2" w:themeShade="80"/>
          <w:szCs w:val="22"/>
        </w:rPr>
        <w:t>in the family,</w:t>
      </w:r>
      <w:r w:rsidRPr="00830D21">
        <w:rPr>
          <w:color w:val="767171" w:themeColor="background2" w:themeShade="80"/>
          <w:spacing w:val="-4"/>
          <w:szCs w:val="22"/>
        </w:rPr>
        <w:t xml:space="preserve"> </w:t>
      </w:r>
      <w:r w:rsidRPr="00830D21">
        <w:rPr>
          <w:color w:val="767171" w:themeColor="background2" w:themeShade="80"/>
          <w:szCs w:val="22"/>
        </w:rPr>
        <w:t>especially</w:t>
      </w:r>
      <w:r w:rsidRPr="00830D21">
        <w:rPr>
          <w:color w:val="767171" w:themeColor="background2" w:themeShade="80"/>
          <w:spacing w:val="-1"/>
          <w:szCs w:val="22"/>
        </w:rPr>
        <w:t xml:space="preserve"> </w:t>
      </w:r>
      <w:r w:rsidRPr="00830D21">
        <w:rPr>
          <w:color w:val="767171" w:themeColor="background2" w:themeShade="80"/>
          <w:szCs w:val="22"/>
        </w:rPr>
        <w:t>of</w:t>
      </w:r>
      <w:r w:rsidRPr="00830D21">
        <w:rPr>
          <w:color w:val="767171" w:themeColor="background2" w:themeShade="80"/>
          <w:spacing w:val="-2"/>
          <w:szCs w:val="22"/>
        </w:rPr>
        <w:t xml:space="preserve"> </w:t>
      </w:r>
      <w:r w:rsidRPr="00830D21">
        <w:rPr>
          <w:color w:val="767171" w:themeColor="background2" w:themeShade="80"/>
          <w:szCs w:val="22"/>
        </w:rPr>
        <w:t>the</w:t>
      </w:r>
      <w:r w:rsidRPr="00830D21">
        <w:rPr>
          <w:color w:val="767171" w:themeColor="background2" w:themeShade="80"/>
          <w:spacing w:val="-2"/>
          <w:szCs w:val="22"/>
        </w:rPr>
        <w:t xml:space="preserve"> </w:t>
      </w:r>
      <w:r w:rsidRPr="00830D21">
        <w:rPr>
          <w:color w:val="767171" w:themeColor="background2" w:themeShade="80"/>
          <w:szCs w:val="22"/>
        </w:rPr>
        <w:t>father</w:t>
      </w:r>
    </w:p>
    <w:p w14:paraId="312FEDA7" w14:textId="7AEDFA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older</w:t>
      </w:r>
      <w:r w:rsidRPr="00830D21">
        <w:rPr>
          <w:color w:val="767171" w:themeColor="background2" w:themeShade="80"/>
          <w:spacing w:val="-16"/>
          <w:szCs w:val="22"/>
        </w:rPr>
        <w:t xml:space="preserve"> </w:t>
      </w:r>
      <w:r w:rsidRPr="00830D21">
        <w:rPr>
          <w:color w:val="767171" w:themeColor="background2" w:themeShade="80"/>
          <w:szCs w:val="22"/>
        </w:rPr>
        <w:t>siblings</w:t>
      </w:r>
      <w:r w:rsidRPr="00830D21">
        <w:rPr>
          <w:color w:val="767171" w:themeColor="background2" w:themeShade="80"/>
          <w:spacing w:val="-17"/>
          <w:szCs w:val="22"/>
        </w:rPr>
        <w:t xml:space="preserve"> </w:t>
      </w:r>
      <w:r w:rsidRPr="00830D21">
        <w:rPr>
          <w:color w:val="767171" w:themeColor="background2" w:themeShade="80"/>
          <w:szCs w:val="22"/>
        </w:rPr>
        <w:t>refusing</w:t>
      </w:r>
      <w:r w:rsidRPr="00830D21">
        <w:rPr>
          <w:color w:val="767171" w:themeColor="background2" w:themeShade="80"/>
          <w:spacing w:val="-15"/>
          <w:szCs w:val="22"/>
        </w:rPr>
        <w:t xml:space="preserve"> </w:t>
      </w:r>
      <w:r w:rsidRPr="00830D21">
        <w:rPr>
          <w:color w:val="767171" w:themeColor="background2" w:themeShade="80"/>
          <w:szCs w:val="22"/>
        </w:rPr>
        <w:t>to</w:t>
      </w:r>
      <w:r w:rsidRPr="00830D21">
        <w:rPr>
          <w:color w:val="767171" w:themeColor="background2" w:themeShade="80"/>
          <w:spacing w:val="-16"/>
          <w:szCs w:val="22"/>
        </w:rPr>
        <w:t xml:space="preserve"> </w:t>
      </w:r>
      <w:r w:rsidRPr="00830D21">
        <w:rPr>
          <w:color w:val="767171" w:themeColor="background2" w:themeShade="80"/>
          <w:szCs w:val="22"/>
        </w:rPr>
        <w:t>marry</w:t>
      </w:r>
      <w:r w:rsidRPr="00830D21">
        <w:rPr>
          <w:color w:val="767171" w:themeColor="background2" w:themeShade="80"/>
          <w:spacing w:val="-14"/>
          <w:szCs w:val="22"/>
        </w:rPr>
        <w:t xml:space="preserve"> </w:t>
      </w:r>
      <w:r w:rsidRPr="00830D21">
        <w:rPr>
          <w:color w:val="767171" w:themeColor="background2" w:themeShade="80"/>
          <w:szCs w:val="22"/>
        </w:rPr>
        <w:t>thus</w:t>
      </w:r>
      <w:r w:rsidRPr="00830D21">
        <w:rPr>
          <w:color w:val="767171" w:themeColor="background2" w:themeShade="80"/>
          <w:spacing w:val="-14"/>
          <w:szCs w:val="22"/>
        </w:rPr>
        <w:t xml:space="preserve"> </w:t>
      </w:r>
      <w:r w:rsidRPr="00830D21">
        <w:rPr>
          <w:color w:val="767171" w:themeColor="background2" w:themeShade="80"/>
          <w:szCs w:val="22"/>
        </w:rPr>
        <w:t>pressuring</w:t>
      </w:r>
      <w:r w:rsidRPr="00830D21">
        <w:rPr>
          <w:color w:val="767171" w:themeColor="background2" w:themeShade="80"/>
          <w:spacing w:val="-16"/>
          <w:szCs w:val="22"/>
        </w:rPr>
        <w:t xml:space="preserve"> </w:t>
      </w:r>
      <w:r w:rsidRPr="00830D21">
        <w:rPr>
          <w:color w:val="767171" w:themeColor="background2" w:themeShade="80"/>
          <w:szCs w:val="22"/>
        </w:rPr>
        <w:t>the</w:t>
      </w:r>
      <w:r w:rsidRPr="00830D21">
        <w:rPr>
          <w:color w:val="767171" w:themeColor="background2" w:themeShade="80"/>
          <w:spacing w:val="-15"/>
          <w:szCs w:val="22"/>
        </w:rPr>
        <w:t xml:space="preserve"> </w:t>
      </w:r>
      <w:r w:rsidRPr="00830D21">
        <w:rPr>
          <w:color w:val="767171" w:themeColor="background2" w:themeShade="80"/>
          <w:szCs w:val="22"/>
        </w:rPr>
        <w:t>family</w:t>
      </w:r>
      <w:r w:rsidRPr="00830D21">
        <w:rPr>
          <w:color w:val="767171" w:themeColor="background2" w:themeShade="80"/>
          <w:spacing w:val="-15"/>
          <w:szCs w:val="22"/>
        </w:rPr>
        <w:t xml:space="preserve"> </w:t>
      </w:r>
      <w:r w:rsidRPr="00830D21">
        <w:rPr>
          <w:color w:val="767171" w:themeColor="background2" w:themeShade="80"/>
          <w:szCs w:val="22"/>
        </w:rPr>
        <w:t>to</w:t>
      </w:r>
      <w:r w:rsidRPr="00830D21">
        <w:rPr>
          <w:color w:val="767171" w:themeColor="background2" w:themeShade="80"/>
          <w:spacing w:val="-16"/>
          <w:szCs w:val="22"/>
        </w:rPr>
        <w:t xml:space="preserve"> </w:t>
      </w:r>
      <w:r w:rsidRPr="00830D21">
        <w:rPr>
          <w:color w:val="767171" w:themeColor="background2" w:themeShade="80"/>
          <w:szCs w:val="22"/>
        </w:rPr>
        <w:t>marry</w:t>
      </w:r>
      <w:r w:rsidR="00D53952">
        <w:rPr>
          <w:color w:val="767171" w:themeColor="background2" w:themeShade="80"/>
          <w:szCs w:val="22"/>
        </w:rPr>
        <w:t xml:space="preserve"> </w:t>
      </w:r>
      <w:r w:rsidRPr="00830D21">
        <w:rPr>
          <w:color w:val="767171" w:themeColor="background2" w:themeShade="80"/>
          <w:spacing w:val="-81"/>
          <w:szCs w:val="22"/>
        </w:rPr>
        <w:t xml:space="preserve"> </w:t>
      </w:r>
      <w:r w:rsidRPr="00830D21">
        <w:rPr>
          <w:color w:val="767171" w:themeColor="background2" w:themeShade="80"/>
          <w:szCs w:val="22"/>
        </w:rPr>
        <w:t>one</w:t>
      </w:r>
      <w:r w:rsidRPr="00830D21">
        <w:rPr>
          <w:color w:val="767171" w:themeColor="background2" w:themeShade="80"/>
          <w:spacing w:val="-1"/>
          <w:szCs w:val="22"/>
        </w:rPr>
        <w:t xml:space="preserve"> </w:t>
      </w:r>
      <w:r w:rsidRPr="00830D21">
        <w:rPr>
          <w:color w:val="767171" w:themeColor="background2" w:themeShade="80"/>
          <w:szCs w:val="22"/>
        </w:rPr>
        <w:t>of their</w:t>
      </w:r>
      <w:r w:rsidRPr="00830D21">
        <w:rPr>
          <w:color w:val="767171" w:themeColor="background2" w:themeShade="80"/>
          <w:spacing w:val="-2"/>
          <w:szCs w:val="22"/>
        </w:rPr>
        <w:t xml:space="preserve"> </w:t>
      </w:r>
      <w:r w:rsidRPr="00830D21">
        <w:rPr>
          <w:color w:val="767171" w:themeColor="background2" w:themeShade="80"/>
          <w:szCs w:val="22"/>
        </w:rPr>
        <w:t>children</w:t>
      </w:r>
    </w:p>
    <w:p w14:paraId="16BCDBE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 disclosure</w:t>
      </w:r>
      <w:r w:rsidRPr="00830D21">
        <w:rPr>
          <w:color w:val="767171" w:themeColor="background2" w:themeShade="80"/>
          <w:spacing w:val="-1"/>
          <w:szCs w:val="22"/>
        </w:rPr>
        <w:t xml:space="preserve"> </w:t>
      </w:r>
      <w:r w:rsidRPr="00830D21">
        <w:rPr>
          <w:color w:val="767171" w:themeColor="background2" w:themeShade="80"/>
          <w:szCs w:val="22"/>
        </w:rPr>
        <w:t>of sexual abuse</w:t>
      </w:r>
      <w:r w:rsidRPr="00830D21">
        <w:rPr>
          <w:color w:val="767171" w:themeColor="background2" w:themeShade="80"/>
          <w:spacing w:val="-2"/>
          <w:szCs w:val="22"/>
        </w:rPr>
        <w:t xml:space="preserve"> </w:t>
      </w:r>
      <w:r w:rsidRPr="00830D21">
        <w:rPr>
          <w:color w:val="767171" w:themeColor="background2" w:themeShade="80"/>
          <w:szCs w:val="22"/>
        </w:rPr>
        <w:t>within</w:t>
      </w:r>
      <w:r w:rsidRPr="00830D21">
        <w:rPr>
          <w:color w:val="767171" w:themeColor="background2" w:themeShade="80"/>
          <w:spacing w:val="-5"/>
          <w:szCs w:val="22"/>
        </w:rPr>
        <w:t xml:space="preserve"> </w:t>
      </w:r>
      <w:r w:rsidRPr="00830D21">
        <w:rPr>
          <w:color w:val="767171" w:themeColor="background2" w:themeShade="80"/>
          <w:szCs w:val="22"/>
        </w:rPr>
        <w:t>the</w:t>
      </w:r>
      <w:r w:rsidRPr="00830D21">
        <w:rPr>
          <w:color w:val="767171" w:themeColor="background2" w:themeShade="80"/>
          <w:spacing w:val="-2"/>
          <w:szCs w:val="22"/>
        </w:rPr>
        <w:t xml:space="preserve"> </w:t>
      </w:r>
      <w:r w:rsidRPr="00830D21">
        <w:rPr>
          <w:color w:val="767171" w:themeColor="background2" w:themeShade="80"/>
          <w:szCs w:val="22"/>
        </w:rPr>
        <w:t>family</w:t>
      </w:r>
    </w:p>
    <w:p w14:paraId="664D54F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w:t>
      </w:r>
      <w:r w:rsidRPr="00830D21">
        <w:rPr>
          <w:color w:val="767171" w:themeColor="background2" w:themeShade="80"/>
          <w:spacing w:val="-12"/>
          <w:szCs w:val="22"/>
        </w:rPr>
        <w:t xml:space="preserve"> </w:t>
      </w:r>
      <w:r w:rsidRPr="00830D21">
        <w:rPr>
          <w:color w:val="767171" w:themeColor="background2" w:themeShade="80"/>
          <w:szCs w:val="22"/>
        </w:rPr>
        <w:t>child</w:t>
      </w:r>
      <w:r w:rsidRPr="00830D21">
        <w:rPr>
          <w:color w:val="767171" w:themeColor="background2" w:themeShade="80"/>
          <w:spacing w:val="-10"/>
          <w:szCs w:val="22"/>
        </w:rPr>
        <w:t xml:space="preserve"> </w:t>
      </w:r>
      <w:r w:rsidRPr="00830D21">
        <w:rPr>
          <w:color w:val="767171" w:themeColor="background2" w:themeShade="80"/>
          <w:szCs w:val="22"/>
        </w:rPr>
        <w:t>disclosing</w:t>
      </w:r>
      <w:r w:rsidRPr="00830D21">
        <w:rPr>
          <w:color w:val="767171" w:themeColor="background2" w:themeShade="80"/>
          <w:spacing w:val="-10"/>
          <w:szCs w:val="22"/>
        </w:rPr>
        <w:t xml:space="preserve"> </w:t>
      </w:r>
      <w:r w:rsidRPr="00830D21">
        <w:rPr>
          <w:color w:val="767171" w:themeColor="background2" w:themeShade="80"/>
          <w:szCs w:val="22"/>
        </w:rPr>
        <w:t>to</w:t>
      </w:r>
      <w:r w:rsidRPr="00830D21">
        <w:rPr>
          <w:color w:val="767171" w:themeColor="background2" w:themeShade="80"/>
          <w:spacing w:val="-9"/>
          <w:szCs w:val="22"/>
        </w:rPr>
        <w:t xml:space="preserve"> </w:t>
      </w:r>
      <w:r w:rsidRPr="00830D21">
        <w:rPr>
          <w:color w:val="767171" w:themeColor="background2" w:themeShade="80"/>
          <w:szCs w:val="22"/>
        </w:rPr>
        <w:t>be</w:t>
      </w:r>
      <w:r w:rsidRPr="00830D21">
        <w:rPr>
          <w:color w:val="767171" w:themeColor="background2" w:themeShade="80"/>
          <w:spacing w:val="-10"/>
          <w:szCs w:val="22"/>
        </w:rPr>
        <w:t xml:space="preserve"> </w:t>
      </w:r>
      <w:r w:rsidRPr="00830D21">
        <w:rPr>
          <w:color w:val="767171" w:themeColor="background2" w:themeShade="80"/>
          <w:szCs w:val="22"/>
        </w:rPr>
        <w:t>LGBT</w:t>
      </w:r>
      <w:r w:rsidRPr="00830D21">
        <w:rPr>
          <w:color w:val="767171" w:themeColor="background2" w:themeShade="80"/>
          <w:spacing w:val="-11"/>
          <w:szCs w:val="22"/>
        </w:rPr>
        <w:t xml:space="preserve"> </w:t>
      </w:r>
      <w:r w:rsidRPr="00830D21">
        <w:rPr>
          <w:color w:val="767171" w:themeColor="background2" w:themeShade="80"/>
          <w:szCs w:val="22"/>
        </w:rPr>
        <w:t>(FGM</w:t>
      </w:r>
      <w:r w:rsidRPr="00830D21">
        <w:rPr>
          <w:color w:val="767171" w:themeColor="background2" w:themeShade="80"/>
          <w:spacing w:val="-12"/>
          <w:szCs w:val="22"/>
        </w:rPr>
        <w:t xml:space="preserve"> </w:t>
      </w:r>
      <w:r w:rsidRPr="00830D21">
        <w:rPr>
          <w:color w:val="767171" w:themeColor="background2" w:themeShade="80"/>
          <w:szCs w:val="22"/>
        </w:rPr>
        <w:t>can</w:t>
      </w:r>
      <w:r w:rsidRPr="00830D21">
        <w:rPr>
          <w:color w:val="767171" w:themeColor="background2" w:themeShade="80"/>
          <w:spacing w:val="-13"/>
          <w:szCs w:val="22"/>
        </w:rPr>
        <w:t xml:space="preserve"> </w:t>
      </w:r>
      <w:r w:rsidRPr="00830D21">
        <w:rPr>
          <w:color w:val="767171" w:themeColor="background2" w:themeShade="80"/>
          <w:szCs w:val="22"/>
        </w:rPr>
        <w:t>be</w:t>
      </w:r>
      <w:r w:rsidRPr="00830D21">
        <w:rPr>
          <w:color w:val="767171" w:themeColor="background2" w:themeShade="80"/>
          <w:spacing w:val="-11"/>
          <w:szCs w:val="22"/>
        </w:rPr>
        <w:t xml:space="preserve"> </w:t>
      </w:r>
      <w:r w:rsidRPr="00830D21">
        <w:rPr>
          <w:color w:val="767171" w:themeColor="background2" w:themeShade="80"/>
          <w:szCs w:val="22"/>
        </w:rPr>
        <w:t>viewed</w:t>
      </w:r>
      <w:r w:rsidRPr="00830D21">
        <w:rPr>
          <w:color w:val="767171" w:themeColor="background2" w:themeShade="80"/>
          <w:spacing w:val="-11"/>
          <w:szCs w:val="22"/>
        </w:rPr>
        <w:t xml:space="preserve"> </w:t>
      </w:r>
      <w:r w:rsidRPr="00830D21">
        <w:rPr>
          <w:color w:val="767171" w:themeColor="background2" w:themeShade="80"/>
          <w:szCs w:val="22"/>
        </w:rPr>
        <w:t>as</w:t>
      </w:r>
      <w:r w:rsidRPr="00830D21">
        <w:rPr>
          <w:color w:val="767171" w:themeColor="background2" w:themeShade="80"/>
          <w:spacing w:val="-10"/>
          <w:szCs w:val="22"/>
        </w:rPr>
        <w:t xml:space="preserve"> </w:t>
      </w:r>
      <w:r w:rsidRPr="00830D21">
        <w:rPr>
          <w:color w:val="767171" w:themeColor="background2" w:themeShade="80"/>
          <w:szCs w:val="22"/>
        </w:rPr>
        <w:t>a</w:t>
      </w:r>
      <w:r w:rsidRPr="00830D21">
        <w:rPr>
          <w:color w:val="767171" w:themeColor="background2" w:themeShade="80"/>
          <w:spacing w:val="-12"/>
          <w:szCs w:val="22"/>
        </w:rPr>
        <w:t xml:space="preserve"> </w:t>
      </w:r>
      <w:r w:rsidRPr="00830D21">
        <w:rPr>
          <w:color w:val="767171" w:themeColor="background2" w:themeShade="80"/>
          <w:szCs w:val="22"/>
        </w:rPr>
        <w:t>‘cure’</w:t>
      </w:r>
      <w:r w:rsidRPr="00830D21">
        <w:rPr>
          <w:color w:val="767171" w:themeColor="background2" w:themeShade="80"/>
          <w:spacing w:val="-9"/>
          <w:szCs w:val="22"/>
        </w:rPr>
        <w:t xml:space="preserve"> </w:t>
      </w:r>
      <w:r w:rsidRPr="00830D21">
        <w:rPr>
          <w:color w:val="767171" w:themeColor="background2" w:themeShade="80"/>
          <w:szCs w:val="22"/>
        </w:rPr>
        <w:t>by</w:t>
      </w:r>
      <w:r w:rsidRPr="00830D21">
        <w:rPr>
          <w:color w:val="767171" w:themeColor="background2" w:themeShade="80"/>
          <w:spacing w:val="-9"/>
          <w:szCs w:val="22"/>
        </w:rPr>
        <w:t xml:space="preserve"> </w:t>
      </w:r>
      <w:r w:rsidRPr="00830D21">
        <w:rPr>
          <w:color w:val="767171" w:themeColor="background2" w:themeShade="80"/>
          <w:szCs w:val="22"/>
        </w:rPr>
        <w:t>the family)</w:t>
      </w:r>
    </w:p>
    <w:p w14:paraId="1231EB0D" w14:textId="16AEAC4E" w:rsidR="005F7642" w:rsidRPr="00830D21" w:rsidRDefault="007C561F" w:rsidP="000C4560">
      <w:pPr>
        <w:pStyle w:val="BodyText"/>
        <w:spacing w:before="0" w:after="160" w:line="276" w:lineRule="auto"/>
        <w:jc w:val="both"/>
        <w:rPr>
          <w:rFonts w:ascii="Lexend Light" w:hAnsi="Lexend Light"/>
          <w:color w:val="767171" w:themeColor="background2" w:themeShade="80"/>
        </w:rPr>
      </w:pPr>
      <w:r>
        <w:rPr>
          <w:rFonts w:ascii="Lexend Light" w:hAnsi="Lexend Light"/>
          <w:color w:val="767171" w:themeColor="background2" w:themeShade="80"/>
          <w:lang w:val="en-GB"/>
        </w:rPr>
        <w:t xml:space="preserve">Signs </w:t>
      </w:r>
      <w:r w:rsidR="005F7642" w:rsidRPr="00830D21">
        <w:rPr>
          <w:rFonts w:ascii="Lexend Light" w:hAnsi="Lexend Light"/>
          <w:color w:val="767171" w:themeColor="background2" w:themeShade="80"/>
        </w:rPr>
        <w:t>for</w:t>
      </w:r>
      <w:r w:rsidR="005F7642" w:rsidRPr="00830D21">
        <w:rPr>
          <w:rFonts w:ascii="Lexend Light" w:hAnsi="Lexend Light"/>
          <w:color w:val="767171" w:themeColor="background2" w:themeShade="80"/>
          <w:spacing w:val="-18"/>
        </w:rPr>
        <w:t xml:space="preserve"> </w:t>
      </w:r>
      <w:r w:rsidR="005F7642" w:rsidRPr="00830D21">
        <w:rPr>
          <w:rFonts w:ascii="Lexend Light" w:hAnsi="Lexend Light"/>
          <w:color w:val="767171" w:themeColor="background2" w:themeShade="80"/>
        </w:rPr>
        <w:t>schools</w:t>
      </w:r>
      <w:r w:rsidR="005F7642" w:rsidRPr="00830D21">
        <w:rPr>
          <w:rFonts w:ascii="Lexend Light" w:hAnsi="Lexend Light"/>
          <w:color w:val="767171" w:themeColor="background2" w:themeShade="80"/>
          <w:spacing w:val="-19"/>
        </w:rPr>
        <w:t xml:space="preserve"> </w:t>
      </w:r>
      <w:r w:rsidR="005F7642" w:rsidRPr="00830D21">
        <w:rPr>
          <w:rFonts w:ascii="Lexend Light" w:hAnsi="Lexend Light"/>
          <w:color w:val="767171" w:themeColor="background2" w:themeShade="80"/>
        </w:rPr>
        <w:t>to</w:t>
      </w:r>
      <w:r w:rsidR="005F7642" w:rsidRPr="00830D21">
        <w:rPr>
          <w:rFonts w:ascii="Lexend Light" w:hAnsi="Lexend Light"/>
          <w:color w:val="767171" w:themeColor="background2" w:themeShade="80"/>
          <w:spacing w:val="-16"/>
        </w:rPr>
        <w:t xml:space="preserve"> </w:t>
      </w:r>
      <w:r w:rsidR="005F7642" w:rsidRPr="00830D21">
        <w:rPr>
          <w:rFonts w:ascii="Lexend Light" w:hAnsi="Lexend Light"/>
          <w:color w:val="767171" w:themeColor="background2" w:themeShade="80"/>
        </w:rPr>
        <w:t>be</w:t>
      </w:r>
      <w:r w:rsidR="005F7642" w:rsidRPr="00830D21">
        <w:rPr>
          <w:rFonts w:ascii="Lexend Light" w:hAnsi="Lexend Light"/>
          <w:color w:val="767171" w:themeColor="background2" w:themeShade="80"/>
          <w:spacing w:val="-16"/>
        </w:rPr>
        <w:t xml:space="preserve"> </w:t>
      </w:r>
      <w:r w:rsidR="005F7642" w:rsidRPr="00830D21">
        <w:rPr>
          <w:rFonts w:ascii="Lexend Light" w:hAnsi="Lexend Light"/>
          <w:color w:val="767171" w:themeColor="background2" w:themeShade="80"/>
        </w:rPr>
        <w:t>aware</w:t>
      </w:r>
      <w:r w:rsidR="005F7642" w:rsidRPr="00830D21">
        <w:rPr>
          <w:rFonts w:ascii="Lexend Light" w:hAnsi="Lexend Light"/>
          <w:color w:val="767171" w:themeColor="background2" w:themeShade="80"/>
          <w:spacing w:val="-18"/>
        </w:rPr>
        <w:t xml:space="preserve"> </w:t>
      </w:r>
      <w:r w:rsidR="005F7642" w:rsidRPr="00830D21">
        <w:rPr>
          <w:rFonts w:ascii="Lexend Light" w:hAnsi="Lexend Light"/>
          <w:color w:val="767171" w:themeColor="background2" w:themeShade="80"/>
        </w:rPr>
        <w:t>of</w:t>
      </w:r>
      <w:r w:rsidR="005F7642" w:rsidRPr="00830D21">
        <w:rPr>
          <w:rFonts w:ascii="Lexend Light" w:hAnsi="Lexend Light"/>
          <w:color w:val="767171" w:themeColor="background2" w:themeShade="80"/>
          <w:spacing w:val="-20"/>
        </w:rPr>
        <w:t xml:space="preserve"> </w:t>
      </w:r>
      <w:r w:rsidR="005F7642" w:rsidRPr="00830D21">
        <w:rPr>
          <w:rFonts w:ascii="Lexend Light" w:hAnsi="Lexend Light"/>
          <w:color w:val="767171" w:themeColor="background2" w:themeShade="80"/>
        </w:rPr>
        <w:t>which</w:t>
      </w:r>
      <w:r w:rsidR="005F7642" w:rsidRPr="00830D21">
        <w:rPr>
          <w:rFonts w:ascii="Lexend Light" w:hAnsi="Lexend Light"/>
          <w:color w:val="767171" w:themeColor="background2" w:themeShade="80"/>
          <w:spacing w:val="-20"/>
        </w:rPr>
        <w:t xml:space="preserve"> </w:t>
      </w:r>
      <w:r w:rsidR="005F7642" w:rsidRPr="00830D21">
        <w:rPr>
          <w:rFonts w:ascii="Lexend Light" w:hAnsi="Lexend Light"/>
          <w:color w:val="767171" w:themeColor="background2" w:themeShade="80"/>
        </w:rPr>
        <w:t>may</w:t>
      </w:r>
      <w:r w:rsidR="005F7642" w:rsidRPr="00830D21">
        <w:rPr>
          <w:rFonts w:ascii="Lexend Light" w:hAnsi="Lexend Light"/>
          <w:color w:val="767171" w:themeColor="background2" w:themeShade="80"/>
          <w:spacing w:val="-20"/>
        </w:rPr>
        <w:t xml:space="preserve"> </w:t>
      </w:r>
      <w:r w:rsidR="005F7642" w:rsidRPr="00830D21">
        <w:rPr>
          <w:rFonts w:ascii="Lexend Light" w:hAnsi="Lexend Light"/>
          <w:color w:val="767171" w:themeColor="background2" w:themeShade="80"/>
        </w:rPr>
        <w:t>indicate</w:t>
      </w:r>
      <w:r w:rsidR="005F7642" w:rsidRPr="00830D21">
        <w:rPr>
          <w:rFonts w:ascii="Lexend Light" w:hAnsi="Lexend Light"/>
          <w:color w:val="767171" w:themeColor="background2" w:themeShade="80"/>
          <w:spacing w:val="-18"/>
        </w:rPr>
        <w:t xml:space="preserve"> </w:t>
      </w:r>
      <w:r w:rsidR="005F7642" w:rsidRPr="00830D21">
        <w:rPr>
          <w:rFonts w:ascii="Lexend Light" w:hAnsi="Lexend Light"/>
          <w:color w:val="767171" w:themeColor="background2" w:themeShade="80"/>
        </w:rPr>
        <w:t>the</w:t>
      </w:r>
      <w:r w:rsidR="005F7642" w:rsidRPr="00830D21">
        <w:rPr>
          <w:rFonts w:ascii="Lexend Light" w:hAnsi="Lexend Light"/>
          <w:color w:val="767171" w:themeColor="background2" w:themeShade="80"/>
          <w:spacing w:val="-18"/>
        </w:rPr>
        <w:t xml:space="preserve"> </w:t>
      </w:r>
      <w:r w:rsidR="005F7642" w:rsidRPr="00830D21">
        <w:rPr>
          <w:rFonts w:ascii="Lexend Light" w:hAnsi="Lexend Light"/>
          <w:color w:val="767171" w:themeColor="background2" w:themeShade="80"/>
        </w:rPr>
        <w:t>possibility</w:t>
      </w:r>
      <w:r w:rsidR="005F7642" w:rsidRPr="00830D21">
        <w:rPr>
          <w:rFonts w:ascii="Lexend Light" w:hAnsi="Lexend Light"/>
          <w:color w:val="767171" w:themeColor="background2" w:themeShade="80"/>
          <w:spacing w:val="-18"/>
        </w:rPr>
        <w:t xml:space="preserve"> </w:t>
      </w:r>
      <w:r w:rsidR="005F7642" w:rsidRPr="00830D21">
        <w:rPr>
          <w:rFonts w:ascii="Lexend Light" w:hAnsi="Lexend Light"/>
          <w:color w:val="767171" w:themeColor="background2" w:themeShade="80"/>
        </w:rPr>
        <w:t>of</w:t>
      </w:r>
      <w:r w:rsidR="005F7642" w:rsidRPr="00830D21">
        <w:rPr>
          <w:rFonts w:ascii="Lexend Light" w:hAnsi="Lexend Light"/>
          <w:color w:val="767171" w:themeColor="background2" w:themeShade="80"/>
          <w:spacing w:val="-19"/>
        </w:rPr>
        <w:t xml:space="preserve"> </w:t>
      </w:r>
      <w:r w:rsidR="005F7642" w:rsidRPr="00830D21">
        <w:rPr>
          <w:rFonts w:ascii="Lexend Light" w:hAnsi="Lexend Light"/>
          <w:color w:val="767171" w:themeColor="background2" w:themeShade="80"/>
        </w:rPr>
        <w:t>a</w:t>
      </w:r>
      <w:r w:rsidR="005F7642" w:rsidRPr="00830D21">
        <w:rPr>
          <w:rFonts w:ascii="Lexend Light" w:hAnsi="Lexend Light"/>
          <w:color w:val="767171" w:themeColor="background2" w:themeShade="80"/>
          <w:spacing w:val="-20"/>
        </w:rPr>
        <w:t xml:space="preserve"> </w:t>
      </w:r>
      <w:r w:rsidR="005F7642" w:rsidRPr="00830D21">
        <w:rPr>
          <w:rFonts w:ascii="Lexend Light" w:hAnsi="Lexend Light"/>
          <w:color w:val="767171" w:themeColor="background2" w:themeShade="80"/>
        </w:rPr>
        <w:t>forced</w:t>
      </w:r>
      <w:r w:rsidR="00D53952">
        <w:rPr>
          <w:rFonts w:ascii="Lexend Light" w:hAnsi="Lexend Light"/>
          <w:color w:val="767171" w:themeColor="background2" w:themeShade="80"/>
        </w:rPr>
        <w:t xml:space="preserve"> </w:t>
      </w:r>
      <w:r w:rsidR="005F7642" w:rsidRPr="00830D21">
        <w:rPr>
          <w:rFonts w:ascii="Lexend Light" w:hAnsi="Lexend Light"/>
          <w:color w:val="767171" w:themeColor="background2" w:themeShade="80"/>
          <w:spacing w:val="-82"/>
        </w:rPr>
        <w:t xml:space="preserve"> </w:t>
      </w:r>
      <w:r w:rsidR="005F7642" w:rsidRPr="00830D21">
        <w:rPr>
          <w:rFonts w:ascii="Lexend Light" w:hAnsi="Lexend Light"/>
          <w:color w:val="767171" w:themeColor="background2" w:themeShade="80"/>
        </w:rPr>
        <w:t>marriage</w:t>
      </w:r>
      <w:r w:rsidR="005F7642" w:rsidRPr="00830D21">
        <w:rPr>
          <w:rFonts w:ascii="Lexend Light" w:hAnsi="Lexend Light"/>
          <w:color w:val="767171" w:themeColor="background2" w:themeShade="80"/>
          <w:spacing w:val="-1"/>
        </w:rPr>
        <w:t xml:space="preserve"> </w:t>
      </w:r>
      <w:r w:rsidR="005F7642" w:rsidRPr="00830D21">
        <w:rPr>
          <w:rFonts w:ascii="Lexend Light" w:hAnsi="Lexend Light"/>
          <w:color w:val="767171" w:themeColor="background2" w:themeShade="80"/>
        </w:rPr>
        <w:t>include:</w:t>
      </w:r>
    </w:p>
    <w:p w14:paraId="2013011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self-harm or</w:t>
      </w:r>
      <w:r w:rsidRPr="00830D21">
        <w:rPr>
          <w:color w:val="767171" w:themeColor="background2" w:themeShade="80"/>
          <w:spacing w:val="-2"/>
          <w:szCs w:val="22"/>
        </w:rPr>
        <w:t xml:space="preserve"> </w:t>
      </w:r>
      <w:r w:rsidRPr="00830D21">
        <w:rPr>
          <w:color w:val="767171" w:themeColor="background2" w:themeShade="80"/>
          <w:szCs w:val="22"/>
        </w:rPr>
        <w:t>suicidal</w:t>
      </w:r>
      <w:r w:rsidRPr="00830D21">
        <w:rPr>
          <w:color w:val="767171" w:themeColor="background2" w:themeShade="80"/>
          <w:spacing w:val="-5"/>
          <w:szCs w:val="22"/>
        </w:rPr>
        <w:t xml:space="preserve"> </w:t>
      </w:r>
      <w:r w:rsidRPr="00830D21">
        <w:rPr>
          <w:color w:val="767171" w:themeColor="background2" w:themeShade="80"/>
          <w:szCs w:val="22"/>
        </w:rPr>
        <w:t>acts</w:t>
      </w:r>
      <w:r w:rsidRPr="00830D21">
        <w:rPr>
          <w:color w:val="767171" w:themeColor="background2" w:themeShade="80"/>
          <w:spacing w:val="-2"/>
          <w:szCs w:val="22"/>
        </w:rPr>
        <w:t xml:space="preserve"> </w:t>
      </w:r>
      <w:r w:rsidRPr="00830D21">
        <w:rPr>
          <w:color w:val="767171" w:themeColor="background2" w:themeShade="80"/>
          <w:szCs w:val="22"/>
        </w:rPr>
        <w:t>or</w:t>
      </w:r>
      <w:r w:rsidRPr="00830D21">
        <w:rPr>
          <w:color w:val="767171" w:themeColor="background2" w:themeShade="80"/>
          <w:spacing w:val="-2"/>
          <w:szCs w:val="22"/>
        </w:rPr>
        <w:t xml:space="preserve"> </w:t>
      </w:r>
      <w:r w:rsidRPr="00830D21">
        <w:rPr>
          <w:color w:val="767171" w:themeColor="background2" w:themeShade="80"/>
          <w:szCs w:val="22"/>
        </w:rPr>
        <w:t>comments</w:t>
      </w:r>
    </w:p>
    <w:p w14:paraId="141D2E51"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running away</w:t>
      </w:r>
      <w:r w:rsidRPr="00830D21">
        <w:rPr>
          <w:color w:val="767171" w:themeColor="background2" w:themeShade="80"/>
          <w:spacing w:val="-2"/>
          <w:szCs w:val="22"/>
        </w:rPr>
        <w:t xml:space="preserve"> </w:t>
      </w:r>
      <w:r w:rsidRPr="00830D21">
        <w:rPr>
          <w:color w:val="767171" w:themeColor="background2" w:themeShade="80"/>
          <w:szCs w:val="22"/>
        </w:rPr>
        <w:t>from home</w:t>
      </w:r>
    </w:p>
    <w:p w14:paraId="3E8688E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lastRenderedPageBreak/>
        <w:t>a history</w:t>
      </w:r>
      <w:r w:rsidRPr="00830D21">
        <w:rPr>
          <w:color w:val="767171" w:themeColor="background2" w:themeShade="80"/>
          <w:spacing w:val="-2"/>
          <w:szCs w:val="22"/>
        </w:rPr>
        <w:t xml:space="preserve"> </w:t>
      </w:r>
      <w:r w:rsidRPr="00830D21">
        <w:rPr>
          <w:color w:val="767171" w:themeColor="background2" w:themeShade="80"/>
          <w:szCs w:val="22"/>
        </w:rPr>
        <w:t>of</w:t>
      </w:r>
      <w:r w:rsidRPr="00830D21">
        <w:rPr>
          <w:color w:val="767171" w:themeColor="background2" w:themeShade="80"/>
          <w:spacing w:val="-2"/>
          <w:szCs w:val="22"/>
        </w:rPr>
        <w:t xml:space="preserve"> </w:t>
      </w:r>
      <w:r w:rsidRPr="00830D21">
        <w:rPr>
          <w:color w:val="767171" w:themeColor="background2" w:themeShade="80"/>
          <w:szCs w:val="22"/>
        </w:rPr>
        <w:t>police</w:t>
      </w:r>
      <w:r w:rsidRPr="00830D21">
        <w:rPr>
          <w:color w:val="767171" w:themeColor="background2" w:themeShade="80"/>
          <w:spacing w:val="-2"/>
          <w:szCs w:val="22"/>
        </w:rPr>
        <w:t xml:space="preserve"> </w:t>
      </w:r>
      <w:r w:rsidRPr="00830D21">
        <w:rPr>
          <w:color w:val="767171" w:themeColor="background2" w:themeShade="80"/>
          <w:szCs w:val="22"/>
        </w:rPr>
        <w:t>intervention</w:t>
      </w:r>
      <w:r w:rsidRPr="00830D21">
        <w:rPr>
          <w:color w:val="767171" w:themeColor="background2" w:themeShade="80"/>
          <w:spacing w:val="-5"/>
          <w:szCs w:val="22"/>
        </w:rPr>
        <w:t xml:space="preserve"> </w:t>
      </w:r>
      <w:r w:rsidRPr="00830D21">
        <w:rPr>
          <w:color w:val="767171" w:themeColor="background2" w:themeShade="80"/>
          <w:szCs w:val="22"/>
        </w:rPr>
        <w:t>with</w:t>
      </w:r>
      <w:r w:rsidRPr="00830D21">
        <w:rPr>
          <w:color w:val="767171" w:themeColor="background2" w:themeShade="80"/>
          <w:spacing w:val="-4"/>
          <w:szCs w:val="22"/>
        </w:rPr>
        <w:t xml:space="preserve"> </w:t>
      </w:r>
      <w:r w:rsidRPr="00830D21">
        <w:rPr>
          <w:color w:val="767171" w:themeColor="background2" w:themeShade="80"/>
          <w:szCs w:val="22"/>
        </w:rPr>
        <w:t>the</w:t>
      </w:r>
      <w:r w:rsidRPr="00830D21">
        <w:rPr>
          <w:color w:val="767171" w:themeColor="background2" w:themeShade="80"/>
          <w:spacing w:val="-2"/>
          <w:szCs w:val="22"/>
        </w:rPr>
        <w:t xml:space="preserve"> </w:t>
      </w:r>
      <w:r w:rsidRPr="00830D21">
        <w:rPr>
          <w:color w:val="767171" w:themeColor="background2" w:themeShade="80"/>
          <w:szCs w:val="22"/>
        </w:rPr>
        <w:t>family</w:t>
      </w:r>
    </w:p>
    <w:p w14:paraId="4A3FF272"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FGM</w:t>
      </w:r>
    </w:p>
    <w:p w14:paraId="1244CD0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anxious behaviour</w:t>
      </w:r>
      <w:r w:rsidRPr="00830D21">
        <w:rPr>
          <w:color w:val="767171" w:themeColor="background2" w:themeShade="80"/>
          <w:spacing w:val="-5"/>
          <w:szCs w:val="22"/>
        </w:rPr>
        <w:t xml:space="preserve"> </w:t>
      </w:r>
      <w:r w:rsidRPr="00830D21">
        <w:rPr>
          <w:color w:val="767171" w:themeColor="background2" w:themeShade="80"/>
          <w:szCs w:val="22"/>
        </w:rPr>
        <w:t>about</w:t>
      </w:r>
      <w:r w:rsidRPr="00830D21">
        <w:rPr>
          <w:color w:val="767171" w:themeColor="background2" w:themeShade="80"/>
          <w:spacing w:val="-4"/>
          <w:szCs w:val="22"/>
        </w:rPr>
        <w:t xml:space="preserve"> </w:t>
      </w:r>
      <w:r w:rsidRPr="00830D21">
        <w:rPr>
          <w:color w:val="767171" w:themeColor="background2" w:themeShade="80"/>
          <w:szCs w:val="22"/>
        </w:rPr>
        <w:t>an upcoming</w:t>
      </w:r>
      <w:r w:rsidRPr="00830D21">
        <w:rPr>
          <w:color w:val="767171" w:themeColor="background2" w:themeShade="80"/>
          <w:spacing w:val="-2"/>
          <w:szCs w:val="22"/>
        </w:rPr>
        <w:t xml:space="preserve"> </w:t>
      </w:r>
      <w:r w:rsidRPr="00830D21">
        <w:rPr>
          <w:color w:val="767171" w:themeColor="background2" w:themeShade="80"/>
          <w:szCs w:val="22"/>
        </w:rPr>
        <w:t>holiday</w:t>
      </w:r>
    </w:p>
    <w:p w14:paraId="747AD95D"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being</w:t>
      </w:r>
      <w:r w:rsidRPr="00830D21">
        <w:rPr>
          <w:color w:val="767171" w:themeColor="background2" w:themeShade="80"/>
          <w:spacing w:val="-4"/>
          <w:szCs w:val="22"/>
        </w:rPr>
        <w:t xml:space="preserve"> </w:t>
      </w:r>
      <w:r w:rsidRPr="00830D21">
        <w:rPr>
          <w:color w:val="767171" w:themeColor="background2" w:themeShade="80"/>
          <w:szCs w:val="22"/>
        </w:rPr>
        <w:t>watched by</w:t>
      </w:r>
      <w:r w:rsidRPr="00830D21">
        <w:rPr>
          <w:color w:val="767171" w:themeColor="background2" w:themeShade="80"/>
          <w:spacing w:val="-1"/>
          <w:szCs w:val="22"/>
        </w:rPr>
        <w:t xml:space="preserve"> </w:t>
      </w:r>
      <w:r w:rsidRPr="00830D21">
        <w:rPr>
          <w:color w:val="767171" w:themeColor="background2" w:themeShade="80"/>
          <w:szCs w:val="22"/>
        </w:rPr>
        <w:t>siblings or</w:t>
      </w:r>
      <w:r w:rsidRPr="00830D21">
        <w:rPr>
          <w:color w:val="767171" w:themeColor="background2" w:themeShade="80"/>
          <w:spacing w:val="-2"/>
          <w:szCs w:val="22"/>
        </w:rPr>
        <w:t xml:space="preserve"> </w:t>
      </w:r>
      <w:r w:rsidRPr="00830D21">
        <w:rPr>
          <w:color w:val="767171" w:themeColor="background2" w:themeShade="80"/>
          <w:szCs w:val="22"/>
        </w:rPr>
        <w:t>older</w:t>
      </w:r>
      <w:r w:rsidRPr="00830D21">
        <w:rPr>
          <w:color w:val="767171" w:themeColor="background2" w:themeShade="80"/>
          <w:spacing w:val="-2"/>
          <w:szCs w:val="22"/>
        </w:rPr>
        <w:t xml:space="preserve"> </w:t>
      </w:r>
      <w:r w:rsidRPr="00830D21">
        <w:rPr>
          <w:color w:val="767171" w:themeColor="background2" w:themeShade="80"/>
          <w:szCs w:val="22"/>
        </w:rPr>
        <w:t>cousins</w:t>
      </w:r>
    </w:p>
    <w:p w14:paraId="27F1B1BC" w14:textId="77777777" w:rsidR="005F7642"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w:t>
      </w:r>
      <w:r w:rsidRPr="00830D21">
        <w:rPr>
          <w:color w:val="767171" w:themeColor="background2" w:themeShade="80"/>
          <w:spacing w:val="-2"/>
          <w:szCs w:val="22"/>
        </w:rPr>
        <w:t xml:space="preserve"> </w:t>
      </w:r>
      <w:r w:rsidRPr="00830D21">
        <w:rPr>
          <w:color w:val="767171" w:themeColor="background2" w:themeShade="80"/>
          <w:szCs w:val="22"/>
        </w:rPr>
        <w:t>sudden announcement of</w:t>
      </w:r>
      <w:r w:rsidRPr="00830D21">
        <w:rPr>
          <w:color w:val="767171" w:themeColor="background2" w:themeShade="80"/>
          <w:spacing w:val="-1"/>
          <w:szCs w:val="22"/>
        </w:rPr>
        <w:t xml:space="preserve"> </w:t>
      </w:r>
      <w:r w:rsidRPr="00830D21">
        <w:rPr>
          <w:color w:val="767171" w:themeColor="background2" w:themeShade="80"/>
          <w:szCs w:val="22"/>
        </w:rPr>
        <w:t>an engagement</w:t>
      </w:r>
    </w:p>
    <w:p w14:paraId="5E83B171" w14:textId="77777777" w:rsidR="006018E1" w:rsidRPr="00830D21" w:rsidRDefault="006018E1" w:rsidP="000C4560">
      <w:pPr>
        <w:pStyle w:val="SETBulletpoints"/>
        <w:numPr>
          <w:ilvl w:val="0"/>
          <w:numId w:val="0"/>
        </w:numPr>
        <w:spacing w:after="160" w:line="240" w:lineRule="auto"/>
        <w:ind w:left="723"/>
        <w:jc w:val="both"/>
        <w:rPr>
          <w:color w:val="767171" w:themeColor="background2" w:themeShade="80"/>
          <w:szCs w:val="22"/>
        </w:rPr>
      </w:pPr>
    </w:p>
    <w:p w14:paraId="662F725B" w14:textId="06700C51" w:rsidR="005F7642" w:rsidRPr="004A4B46" w:rsidRDefault="005F7642" w:rsidP="000C4560">
      <w:pPr>
        <w:pStyle w:val="SETSubheading"/>
        <w:numPr>
          <w:ilvl w:val="0"/>
          <w:numId w:val="32"/>
        </w:numPr>
        <w:spacing w:before="0" w:after="160"/>
        <w:ind w:left="405"/>
        <w:jc w:val="both"/>
      </w:pPr>
      <w:r w:rsidRPr="004A4B46">
        <w:t>Mental &amp; Emotional Health (see Section 34)</w:t>
      </w:r>
    </w:p>
    <w:p w14:paraId="45430C5D" w14:textId="4614F697" w:rsidR="005F7642" w:rsidRPr="00830D21" w:rsidRDefault="005F7642" w:rsidP="000C4560">
      <w:pPr>
        <w:pStyle w:val="BodyText"/>
        <w:spacing w:before="0" w:after="160" w:line="276" w:lineRule="auto"/>
        <w:jc w:val="both"/>
        <w:rPr>
          <w:rFonts w:ascii="Lexend Light" w:hAnsi="Lexend Light"/>
          <w:color w:val="767171" w:themeColor="background2" w:themeShade="80"/>
          <w:spacing w:val="-3"/>
        </w:rPr>
      </w:pPr>
      <w:r w:rsidRPr="00830D21">
        <w:rPr>
          <w:rFonts w:ascii="Lexend Light" w:hAnsi="Lexend Light"/>
          <w:color w:val="767171" w:themeColor="background2" w:themeShade="80"/>
        </w:rPr>
        <w:t>More and more school children are struggling to cope with their mental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health</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rising</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rates</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depression,</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anxiety</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self-harm</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and</w:t>
      </w:r>
      <w:r w:rsidR="00D53952">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young people. Mental health and mental illness are part of a 'spectrum',</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just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physical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health</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illness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3"/>
        </w:rPr>
        <w:t xml:space="preserve"> </w:t>
      </w:r>
    </w:p>
    <w:p w14:paraId="383E169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spacing w:val="-1"/>
        </w:rPr>
      </w:pPr>
      <w:r w:rsidRPr="00830D21">
        <w:rPr>
          <w:rFonts w:ascii="Lexend Light" w:hAnsi="Lexend Light"/>
          <w:color w:val="767171" w:themeColor="background2" w:themeShade="80"/>
        </w:rPr>
        <w:t>All staff should also be aware that emotional and mental health problems can, in some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cases, lead to a serious safeguarding issue and may be an indication that a child has suffered or is at risk of suffering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neglect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or exploitation.</w:t>
      </w:r>
    </w:p>
    <w:p w14:paraId="40F476C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spacing w:val="-1"/>
        </w:rPr>
        <w:t>The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spacing w:val="-1"/>
        </w:rPr>
        <w:t>most</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spacing w:val="-1"/>
        </w:rPr>
        <w:t>common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mental</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health</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problems</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experienced</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by</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include:</w:t>
      </w:r>
    </w:p>
    <w:p w14:paraId="7D7E1379"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anxiety</w:t>
      </w:r>
      <w:r w:rsidRPr="00830D21">
        <w:rPr>
          <w:color w:val="767171" w:themeColor="background2" w:themeShade="80"/>
          <w:spacing w:val="49"/>
          <w:szCs w:val="22"/>
        </w:rPr>
        <w:t xml:space="preserve"> </w:t>
      </w:r>
    </w:p>
    <w:p w14:paraId="68BDFEF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 xml:space="preserve">self-harm </w:t>
      </w:r>
    </w:p>
    <w:p w14:paraId="5BEB4D3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depression</w:t>
      </w:r>
    </w:p>
    <w:p w14:paraId="6CFEA1C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eating</w:t>
      </w:r>
      <w:r w:rsidRPr="00830D21">
        <w:rPr>
          <w:color w:val="767171" w:themeColor="background2" w:themeShade="80"/>
          <w:spacing w:val="-2"/>
          <w:szCs w:val="22"/>
        </w:rPr>
        <w:t xml:space="preserve"> </w:t>
      </w:r>
      <w:r w:rsidRPr="00830D21">
        <w:rPr>
          <w:color w:val="767171" w:themeColor="background2" w:themeShade="80"/>
          <w:szCs w:val="22"/>
        </w:rPr>
        <w:t xml:space="preserve">disorders </w:t>
      </w:r>
    </w:p>
    <w:p w14:paraId="7F923FB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post-traumatic</w:t>
      </w:r>
      <w:r w:rsidRPr="00830D21">
        <w:rPr>
          <w:color w:val="767171" w:themeColor="background2" w:themeShade="80"/>
          <w:spacing w:val="29"/>
          <w:szCs w:val="22"/>
        </w:rPr>
        <w:t xml:space="preserve"> </w:t>
      </w:r>
      <w:r w:rsidRPr="00830D21">
        <w:rPr>
          <w:color w:val="767171" w:themeColor="background2" w:themeShade="80"/>
          <w:szCs w:val="22"/>
        </w:rPr>
        <w:t>stress</w:t>
      </w:r>
      <w:r w:rsidRPr="00830D21">
        <w:rPr>
          <w:color w:val="767171" w:themeColor="background2" w:themeShade="80"/>
          <w:spacing w:val="31"/>
          <w:szCs w:val="22"/>
        </w:rPr>
        <w:t xml:space="preserve"> </w:t>
      </w:r>
      <w:r w:rsidRPr="00830D21">
        <w:rPr>
          <w:color w:val="767171" w:themeColor="background2" w:themeShade="80"/>
          <w:szCs w:val="22"/>
        </w:rPr>
        <w:t>disorder</w:t>
      </w:r>
      <w:r w:rsidRPr="00830D21">
        <w:rPr>
          <w:color w:val="767171" w:themeColor="background2" w:themeShade="80"/>
          <w:spacing w:val="36"/>
          <w:szCs w:val="22"/>
        </w:rPr>
        <w:t xml:space="preserve"> </w:t>
      </w:r>
    </w:p>
    <w:p w14:paraId="28A32E4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ADHD</w:t>
      </w:r>
      <w:r w:rsidRPr="00830D21">
        <w:rPr>
          <w:color w:val="767171" w:themeColor="background2" w:themeShade="80"/>
          <w:spacing w:val="36"/>
          <w:szCs w:val="22"/>
        </w:rPr>
        <w:t xml:space="preserve"> </w:t>
      </w:r>
    </w:p>
    <w:p w14:paraId="1732B801"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mental health</w:t>
      </w:r>
      <w:r w:rsidRPr="00830D21">
        <w:rPr>
          <w:color w:val="767171" w:themeColor="background2" w:themeShade="80"/>
          <w:spacing w:val="1"/>
          <w:szCs w:val="22"/>
        </w:rPr>
        <w:t xml:space="preserve"> </w:t>
      </w:r>
      <w:r w:rsidRPr="00830D21">
        <w:rPr>
          <w:color w:val="767171" w:themeColor="background2" w:themeShade="80"/>
          <w:szCs w:val="22"/>
        </w:rPr>
        <w:t>problems</w:t>
      </w:r>
      <w:r w:rsidRPr="00830D21">
        <w:rPr>
          <w:color w:val="767171" w:themeColor="background2" w:themeShade="80"/>
          <w:spacing w:val="1"/>
          <w:szCs w:val="22"/>
        </w:rPr>
        <w:t xml:space="preserve"> </w:t>
      </w:r>
      <w:r w:rsidRPr="00830D21">
        <w:rPr>
          <w:color w:val="767171" w:themeColor="background2" w:themeShade="80"/>
          <w:szCs w:val="22"/>
        </w:rPr>
        <w:t>caused</w:t>
      </w:r>
      <w:r w:rsidRPr="00830D21">
        <w:rPr>
          <w:color w:val="767171" w:themeColor="background2" w:themeShade="80"/>
          <w:spacing w:val="1"/>
          <w:szCs w:val="22"/>
        </w:rPr>
        <w:t xml:space="preserve"> </w:t>
      </w:r>
      <w:r w:rsidRPr="00830D21">
        <w:rPr>
          <w:color w:val="767171" w:themeColor="background2" w:themeShade="80"/>
          <w:szCs w:val="22"/>
        </w:rPr>
        <w:t>by</w:t>
      </w:r>
      <w:r w:rsidRPr="00830D21">
        <w:rPr>
          <w:color w:val="767171" w:themeColor="background2" w:themeShade="80"/>
          <w:spacing w:val="1"/>
          <w:szCs w:val="22"/>
        </w:rPr>
        <w:t xml:space="preserve"> </w:t>
      </w:r>
      <w:r w:rsidRPr="00830D21">
        <w:rPr>
          <w:color w:val="767171" w:themeColor="background2" w:themeShade="80"/>
          <w:szCs w:val="22"/>
        </w:rPr>
        <w:t>developmental disabilities</w:t>
      </w:r>
      <w:r w:rsidRPr="00830D21">
        <w:rPr>
          <w:color w:val="767171" w:themeColor="background2" w:themeShade="80"/>
          <w:spacing w:val="1"/>
          <w:szCs w:val="22"/>
        </w:rPr>
        <w:t xml:space="preserve"> </w:t>
      </w:r>
      <w:r w:rsidRPr="00830D21">
        <w:rPr>
          <w:color w:val="767171" w:themeColor="background2" w:themeShade="80"/>
          <w:szCs w:val="22"/>
        </w:rPr>
        <w:t>such as autism</w:t>
      </w:r>
    </w:p>
    <w:p w14:paraId="5F8FEB8F" w14:textId="77777777" w:rsidR="006018E1" w:rsidRDefault="006018E1" w:rsidP="000C4560">
      <w:pPr>
        <w:tabs>
          <w:tab w:val="left" w:pos="1874"/>
        </w:tabs>
        <w:spacing w:before="0" w:after="160" w:line="276" w:lineRule="auto"/>
        <w:jc w:val="both"/>
        <w:rPr>
          <w:rFonts w:ascii="Lexend Light" w:hAnsi="Lexend Light"/>
          <w:color w:val="767171" w:themeColor="background2" w:themeShade="80"/>
        </w:rPr>
      </w:pPr>
    </w:p>
    <w:p w14:paraId="482E317A" w14:textId="6D9478D7" w:rsidR="005F7642" w:rsidRPr="00830D21" w:rsidRDefault="005F7642" w:rsidP="000C4560">
      <w:pPr>
        <w:tabs>
          <w:tab w:val="left" w:pos="1874"/>
        </w:tabs>
        <w:spacing w:before="0" w:after="160" w:line="276" w:lineRule="auto"/>
        <w:jc w:val="both"/>
        <w:rPr>
          <w:rFonts w:ascii="Lexend Light" w:hAnsi="Lexend Light" w:cs="Tahoma"/>
          <w:color w:val="767171" w:themeColor="background2" w:themeShade="80"/>
        </w:rPr>
      </w:pPr>
      <w:r w:rsidRPr="00830D21">
        <w:rPr>
          <w:rFonts w:ascii="Lexend Light" w:hAnsi="Lexend Light"/>
          <w:color w:val="767171" w:themeColor="background2" w:themeShade="80"/>
        </w:rPr>
        <w:t>Where children have suffered abuse and neglect, or other potentially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traumatic adverse childhood experiences, this can have a lasting impact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throughout childhood, adolescence and into adulthood. It is key that staff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are aware of how these children’s experiences, can impact on their mental</w:t>
      </w:r>
      <w:r w:rsidR="000A3C56">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health, behaviour</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education. DfE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Advice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guidance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available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families</w:t>
      </w:r>
      <w:r w:rsidRPr="00830D21">
        <w:rPr>
          <w:rFonts w:ascii="Lexend Light" w:hAnsi="Lexend Light"/>
          <w:color w:val="767171" w:themeColor="background2" w:themeShade="80"/>
          <w:spacing w:val="-4"/>
        </w:rPr>
        <w:t>.</w:t>
      </w:r>
    </w:p>
    <w:p w14:paraId="2F2CDF33" w14:textId="77777777" w:rsidR="005F7642" w:rsidRPr="00830D21" w:rsidRDefault="005F7642" w:rsidP="000C4560">
      <w:pPr>
        <w:spacing w:before="0" w:after="160" w:line="276" w:lineRule="auto"/>
        <w:jc w:val="both"/>
        <w:rPr>
          <w:rFonts w:ascii="Lexend Light" w:hAnsi="Lexend Light" w:cs="Tahoma"/>
          <w:color w:val="767171" w:themeColor="background2" w:themeShade="80"/>
        </w:rPr>
      </w:pPr>
      <w:r w:rsidRPr="00830D21">
        <w:rPr>
          <w:rFonts w:ascii="Lexend Light" w:hAnsi="Lexend Light" w:cs="Tahoma"/>
          <w:color w:val="767171" w:themeColor="background2" w:themeShade="80"/>
        </w:rPr>
        <w:br w:type="page"/>
      </w:r>
    </w:p>
    <w:p w14:paraId="677B851C" w14:textId="40FEAC9F" w:rsidR="005F7642" w:rsidRPr="004A4B46" w:rsidRDefault="004A4B46" w:rsidP="000C4560">
      <w:pPr>
        <w:pStyle w:val="SETSubheading"/>
        <w:numPr>
          <w:ilvl w:val="0"/>
          <w:numId w:val="32"/>
        </w:numPr>
        <w:spacing w:before="0" w:after="160"/>
        <w:ind w:left="360"/>
        <w:jc w:val="both"/>
      </w:pPr>
      <w:r>
        <w:lastRenderedPageBreak/>
        <w:t xml:space="preserve"> </w:t>
      </w:r>
      <w:r w:rsidR="005F7642" w:rsidRPr="004A4B46">
        <w:t>Modern Slavery &amp; Trafficking</w:t>
      </w:r>
    </w:p>
    <w:p w14:paraId="08AE7E5C" w14:textId="73ECC1EB"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Modern slavery is a crime and a violation of fundamental human rights. It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takes various forms, such as slavery, servitude, forced and compulsory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labour</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human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trafficking,</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all</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which</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have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common</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deprivation</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of a person's liberty by another in order to exploit them for personal 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commercial gain. Further reading is recommended for staff concerned that</w:t>
      </w:r>
      <w:r w:rsidR="000A3C56">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occurring</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who</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have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been</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trafficked.</w:t>
      </w:r>
    </w:p>
    <w:p w14:paraId="29323437" w14:textId="77777777" w:rsidR="005F7642" w:rsidRPr="004A4B46" w:rsidRDefault="005F7642" w:rsidP="000C4560">
      <w:pPr>
        <w:pStyle w:val="SETSubheading"/>
        <w:spacing w:before="0" w:after="160"/>
        <w:jc w:val="both"/>
        <w:rPr>
          <w:szCs w:val="28"/>
        </w:rPr>
      </w:pPr>
    </w:p>
    <w:p w14:paraId="0609DC94" w14:textId="574436FE" w:rsidR="005F7642" w:rsidRPr="004A4B46" w:rsidRDefault="005F7642" w:rsidP="000C4560">
      <w:pPr>
        <w:pStyle w:val="SETSubheading"/>
        <w:numPr>
          <w:ilvl w:val="0"/>
          <w:numId w:val="32"/>
        </w:numPr>
        <w:tabs>
          <w:tab w:val="left" w:pos="567"/>
        </w:tabs>
        <w:spacing w:before="0" w:after="160"/>
        <w:ind w:left="360"/>
        <w:jc w:val="both"/>
        <w:rPr>
          <w:szCs w:val="28"/>
        </w:rPr>
      </w:pPr>
      <w:r w:rsidRPr="004A4B46">
        <w:rPr>
          <w:szCs w:val="28"/>
        </w:rPr>
        <w:t>Online</w:t>
      </w:r>
      <w:r w:rsidRPr="004A4B46">
        <w:rPr>
          <w:spacing w:val="-5"/>
          <w:szCs w:val="28"/>
        </w:rPr>
        <w:t xml:space="preserve"> </w:t>
      </w:r>
      <w:r w:rsidRPr="004A4B46">
        <w:rPr>
          <w:szCs w:val="28"/>
        </w:rPr>
        <w:t>Issues (see section 33)</w:t>
      </w:r>
    </w:p>
    <w:p w14:paraId="435FCEE4" w14:textId="5CD85146"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Being online is an integral part of children and young people’s lives. Social</w:t>
      </w:r>
      <w:r w:rsidR="000A3C56">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media, online games, websites and apps can be accessed through mobile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phones, computers, laptops and tablets – all of which form a part of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lives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of our pupils. </w:t>
      </w:r>
    </w:p>
    <w:p w14:paraId="4D90D259"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 internet and online technology, including the continued rise and use of artificial intelligence technology, provide exciting opportunities for pupil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learning and growth, but it can also expose them to many forms of risk.</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 use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technology has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become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 significant component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many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issues,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such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as child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sexual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exploitation,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radicalisation,</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sexual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predation, ‘cyber’-bullying.</w:t>
      </w:r>
    </w:p>
    <w:p w14:paraId="47E29226" w14:textId="2BBE0129"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breadth</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issues</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classified</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within</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online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safety</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considerable,</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but</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can</w:t>
      </w:r>
      <w:r w:rsidR="000A3C56">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0A3C56">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categorised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into four areas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risk:</w:t>
      </w:r>
    </w:p>
    <w:p w14:paraId="5A0D9245"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pacing w:val="-1"/>
          <w:szCs w:val="22"/>
        </w:rPr>
        <w:t>content:</w:t>
      </w:r>
      <w:r w:rsidRPr="00830D21">
        <w:rPr>
          <w:color w:val="767171" w:themeColor="background2" w:themeShade="80"/>
          <w:spacing w:val="-18"/>
          <w:szCs w:val="22"/>
        </w:rPr>
        <w:t xml:space="preserve"> </w:t>
      </w:r>
      <w:r w:rsidRPr="00830D21">
        <w:rPr>
          <w:color w:val="767171" w:themeColor="background2" w:themeShade="80"/>
          <w:szCs w:val="22"/>
        </w:rPr>
        <w:t>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55B1526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t>contact:</w:t>
      </w:r>
      <w:r w:rsidRPr="00830D21">
        <w:rPr>
          <w:color w:val="767171" w:themeColor="background2" w:themeShade="80"/>
          <w:szCs w:val="22"/>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0EB43F59" w14:textId="77777777" w:rsidR="005F7642" w:rsidRPr="00830D21" w:rsidRDefault="005F7642" w:rsidP="000C4560">
      <w:pPr>
        <w:pStyle w:val="SETBulletpoints"/>
        <w:numPr>
          <w:ilvl w:val="0"/>
          <w:numId w:val="0"/>
        </w:numPr>
        <w:spacing w:after="160" w:line="240" w:lineRule="auto"/>
        <w:ind w:left="723"/>
        <w:jc w:val="both"/>
        <w:rPr>
          <w:color w:val="767171" w:themeColor="background2" w:themeShade="80"/>
          <w:szCs w:val="22"/>
        </w:rPr>
      </w:pPr>
      <w:r w:rsidRPr="00830D21">
        <w:rPr>
          <w:b/>
          <w:bCs/>
          <w:color w:val="767171" w:themeColor="background2" w:themeShade="80"/>
          <w:szCs w:val="22"/>
        </w:rPr>
        <w:t>conduct:</w:t>
      </w:r>
      <w:r w:rsidRPr="00830D21">
        <w:rPr>
          <w:color w:val="767171" w:themeColor="background2" w:themeShade="80"/>
          <w:spacing w:val="-17"/>
          <w:szCs w:val="22"/>
        </w:rPr>
        <w:t xml:space="preserve"> </w:t>
      </w:r>
      <w:r w:rsidRPr="00830D21">
        <w:rPr>
          <w:color w:val="767171" w:themeColor="background2" w:themeShade="80"/>
          <w:szCs w:val="22"/>
        </w:rPr>
        <w:t>online behaviour that increases the likelihood of, or causes, harm; for example, making, sending and receiving explicit images, including those generated using AI and online bullying,</w:t>
      </w:r>
    </w:p>
    <w:p w14:paraId="33EEF6B3"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t>commerce:</w:t>
      </w:r>
      <w:r w:rsidRPr="00830D21">
        <w:rPr>
          <w:color w:val="767171" w:themeColor="background2" w:themeShade="80"/>
          <w:spacing w:val="1"/>
          <w:szCs w:val="22"/>
        </w:rPr>
        <w:t xml:space="preserve"> </w:t>
      </w:r>
      <w:r w:rsidRPr="00830D21">
        <w:rPr>
          <w:color w:val="767171" w:themeColor="background2" w:themeShade="80"/>
          <w:szCs w:val="22"/>
        </w:rPr>
        <w:t>risks such as online gambling, inappropriate advertising, phishing and or financial scams. If you feel your pupils, students or staff are at risk, please report it to the Anti-Phishing Working Group</w:t>
      </w:r>
    </w:p>
    <w:p w14:paraId="7DB064E8" w14:textId="77777777" w:rsidR="007706A5" w:rsidRDefault="007706A5" w:rsidP="000C4560">
      <w:pPr>
        <w:pStyle w:val="BodyText"/>
        <w:tabs>
          <w:tab w:val="left" w:pos="8505"/>
        </w:tabs>
        <w:spacing w:before="0" w:after="160" w:line="276" w:lineRule="auto"/>
        <w:jc w:val="both"/>
        <w:rPr>
          <w:rFonts w:ascii="Lexend Light" w:hAnsi="Lexend Light"/>
          <w:color w:val="767171" w:themeColor="background2" w:themeShade="80"/>
        </w:rPr>
      </w:pPr>
    </w:p>
    <w:p w14:paraId="18CFEE7C" w14:textId="0A01AF5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lastRenderedPageBreak/>
        <w:t>There are many ‘dangers’ online but two of the main ones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spacing w:val="-1"/>
        </w:rPr>
        <w:t>which</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spacing w:val="-1"/>
        </w:rPr>
        <w:t>effect</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spacing w:val="-1"/>
        </w:rPr>
        <w:t>children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grooming and</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sharing "nudes and semi-nudes" which includes self-generated, digitally altered and entirely AI-generated images, including so-called “deepfake” or “deep nude” content.</w:t>
      </w:r>
    </w:p>
    <w:p w14:paraId="7BFCD945"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Sharing "nudes and semi-nudes"</w:t>
      </w:r>
      <w:r w:rsidRPr="00830D21">
        <w:rPr>
          <w:rFonts w:ascii="Lexend Light" w:hAnsi="Lexend Light"/>
          <w:color w:val="767171" w:themeColor="background2" w:themeShade="80"/>
        </w:rPr>
        <w:t xml:space="preserve"> 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sending,</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receiving,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forwarding</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sexually</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explicit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messages,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photographs,</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or images, primarily between digital devices (usually mobile phones), of oneself to others. It is accepted that young people experiment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challenge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boundaries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therefore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risks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associated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‘online’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activity can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never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eliminated.</w:t>
      </w:r>
    </w:p>
    <w:p w14:paraId="2E281E2F" w14:textId="5F8D0BC4"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A child is likely to be very </w:t>
      </w:r>
      <w:proofErr w:type="gramStart"/>
      <w:r w:rsidRPr="00830D21">
        <w:rPr>
          <w:rFonts w:ascii="Lexend Light" w:hAnsi="Lexend Light"/>
          <w:color w:val="767171" w:themeColor="background2" w:themeShade="80"/>
        </w:rPr>
        <w:t>distressed</w:t>
      </w:r>
      <w:proofErr w:type="gramEnd"/>
      <w:r w:rsidRPr="00830D21">
        <w:rPr>
          <w:rFonts w:ascii="Lexend Light" w:hAnsi="Lexend Light"/>
          <w:color w:val="767171" w:themeColor="background2" w:themeShade="80"/>
        </w:rPr>
        <w:t xml:space="preserve"> especially if the image has been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circulated</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widely</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if</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they</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don’t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know</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who</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has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shared</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seen</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12"/>
        </w:rPr>
        <w:t xml:space="preserve"> </w:t>
      </w:r>
      <w:proofErr w:type="gramStart"/>
      <w:r w:rsidRPr="00830D21">
        <w:rPr>
          <w:rFonts w:ascii="Lexend Light" w:hAnsi="Lexend Light"/>
          <w:color w:val="767171" w:themeColor="background2" w:themeShade="80"/>
        </w:rPr>
        <w:t>where</w:t>
      </w:r>
      <w:r w:rsidR="00385E03">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it</w:t>
      </w:r>
      <w:proofErr w:type="gramEnd"/>
      <w:r w:rsidRPr="00830D21">
        <w:rPr>
          <w:rFonts w:ascii="Lexend Light" w:hAnsi="Lexend Light"/>
          <w:color w:val="767171" w:themeColor="background2" w:themeShade="80"/>
        </w:rPr>
        <w:t xml:space="preserve"> has ended up. They will need pastoral support during the disclosure and</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after the event. They may even need immediate protection or a referral to</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police or social services; parents should be informed as soon as possible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(police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advice permitting).</w:t>
      </w:r>
    </w:p>
    <w:p w14:paraId="541ABD2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Artificial Intelligence</w:t>
      </w:r>
      <w:r w:rsidRPr="00830D21">
        <w:rPr>
          <w:rFonts w:ascii="Lexend Light" w:hAnsi="Lexend Light"/>
          <w:color w:val="767171" w:themeColor="background2" w:themeShade="80"/>
        </w:rPr>
        <w:t>, whilst bringing with it vast opportunities for educational development, also can create significant safeguarding issues:</w:t>
      </w:r>
    </w:p>
    <w:p w14:paraId="20D65C7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AI-Generated Child Sexual Abuse Material (AI-CSAM) e.g. fake images and videos of children, often bypassing detection systems.</w:t>
      </w:r>
    </w:p>
    <w:p w14:paraId="5AA684B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 xml:space="preserve">Emotional Manipulation and Parasocial Relationships, e.g. children often struggle to distinguish between genuine human </w:t>
      </w:r>
      <w:proofErr w:type="gramStart"/>
      <w:r w:rsidRPr="00830D21">
        <w:rPr>
          <w:color w:val="767171" w:themeColor="background2" w:themeShade="80"/>
          <w:szCs w:val="22"/>
        </w:rPr>
        <w:t>interaction</w:t>
      </w:r>
      <w:proofErr w:type="gramEnd"/>
      <w:r w:rsidRPr="00830D21">
        <w:rPr>
          <w:color w:val="767171" w:themeColor="background2" w:themeShade="80"/>
          <w:szCs w:val="22"/>
        </w:rPr>
        <w:t xml:space="preserve"> and the simulated empathy of AI chatbots and children may form deep romantic or friendship attachments with constantly available, emotionally responsive AI, which can impact their mental health and expectations of real-world relationships</w:t>
      </w:r>
    </w:p>
    <w:p w14:paraId="413E5CDD"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Online Harassment, Bullying, and Grooming, e.g. AI makes it incredibly easy and cheap for bullies to create fake audio messages, compromising images, or fabricated videos to target peers. Predatory actors can use AI algorithms and chatbots to establish fake identities.</w:t>
      </w:r>
    </w:p>
    <w:p w14:paraId="107D51D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Privacy and Data Security, e.g. children often do not understand how AI tools process and store information. Openly sharing photos of children on social media platforms allows bad actors to harvest them to train generative models or create abusive content.</w:t>
      </w:r>
    </w:p>
    <w:p w14:paraId="32B990DA" w14:textId="77777777" w:rsidR="005F7642" w:rsidRPr="00923356" w:rsidRDefault="005F7642" w:rsidP="000C4560">
      <w:pPr>
        <w:pStyle w:val="SETBulletpoints"/>
        <w:spacing w:after="160" w:line="240" w:lineRule="auto"/>
        <w:jc w:val="both"/>
        <w:rPr>
          <w:color w:val="767171" w:themeColor="background2" w:themeShade="80"/>
        </w:rPr>
      </w:pPr>
      <w:r w:rsidRPr="00923356">
        <w:rPr>
          <w:color w:val="767171" w:themeColor="background2" w:themeShade="80"/>
        </w:rPr>
        <w:t>Misinformation and Radicalisation, e.g. AI can be weaponised to generate or spread extremist content designed to radicalise young people through manipulative messaging.</w:t>
      </w:r>
    </w:p>
    <w:p w14:paraId="4CAEA6CA" w14:textId="55914C50" w:rsidR="005F7642" w:rsidRPr="00923356" w:rsidRDefault="005F7642" w:rsidP="000C4560">
      <w:pPr>
        <w:pStyle w:val="SETBulletpoints"/>
        <w:spacing w:after="160" w:line="240" w:lineRule="auto"/>
        <w:jc w:val="both"/>
        <w:rPr>
          <w:color w:val="767171" w:themeColor="background2" w:themeShade="80"/>
        </w:rPr>
      </w:pPr>
      <w:r w:rsidRPr="00923356">
        <w:rPr>
          <w:color w:val="767171" w:themeColor="background2" w:themeShade="80"/>
        </w:rPr>
        <w:t>Lack of Enforceable Protections, e.g. many platforms lack robust, age-appropriate design standards or effective age verification, granting children unsupervised access to adult-oriented AI models.</w:t>
      </w:r>
    </w:p>
    <w:p w14:paraId="63416175" w14:textId="77777777" w:rsidR="005F7642" w:rsidRPr="00923356" w:rsidRDefault="005F7642" w:rsidP="000C4560">
      <w:pPr>
        <w:pStyle w:val="SETBulletpoints"/>
        <w:spacing w:after="160" w:line="240" w:lineRule="auto"/>
        <w:jc w:val="both"/>
        <w:rPr>
          <w:color w:val="767171" w:themeColor="background2" w:themeShade="80"/>
        </w:rPr>
      </w:pPr>
      <w:r w:rsidRPr="00923356">
        <w:rPr>
          <w:color w:val="767171" w:themeColor="background2" w:themeShade="80"/>
        </w:rPr>
        <w:lastRenderedPageBreak/>
        <w:t>Common signs that a child may be experiencing online abuse/grooming may include:</w:t>
      </w:r>
    </w:p>
    <w:p w14:paraId="5E44B525" w14:textId="77777777" w:rsidR="005F7642" w:rsidRPr="00923356" w:rsidRDefault="005F7642" w:rsidP="000C4560">
      <w:pPr>
        <w:pStyle w:val="SETBulletpoints"/>
        <w:spacing w:after="160" w:line="240" w:lineRule="auto"/>
        <w:jc w:val="both"/>
        <w:rPr>
          <w:color w:val="767171" w:themeColor="background2" w:themeShade="80"/>
        </w:rPr>
      </w:pPr>
      <w:r w:rsidRPr="00923356">
        <w:rPr>
          <w:color w:val="767171" w:themeColor="background2" w:themeShade="80"/>
        </w:rPr>
        <w:t>spending a lot more or a lot less time than usual online, texting, gaming or using social media</w:t>
      </w:r>
    </w:p>
    <w:p w14:paraId="0CE63F03" w14:textId="77777777" w:rsidR="005F7642" w:rsidRPr="00923356" w:rsidRDefault="005F7642" w:rsidP="000C4560">
      <w:pPr>
        <w:pStyle w:val="SETBulletpoints"/>
        <w:spacing w:after="160" w:line="240" w:lineRule="auto"/>
        <w:jc w:val="both"/>
        <w:rPr>
          <w:color w:val="767171" w:themeColor="background2" w:themeShade="80"/>
        </w:rPr>
      </w:pPr>
      <w:r w:rsidRPr="00923356">
        <w:rPr>
          <w:color w:val="767171" w:themeColor="background2" w:themeShade="80"/>
        </w:rPr>
        <w:t>seeming distant, upset or angry after using the internet or texting</w:t>
      </w:r>
    </w:p>
    <w:p w14:paraId="780BFF26" w14:textId="77777777" w:rsidR="005F7642" w:rsidRPr="00923356" w:rsidRDefault="005F7642" w:rsidP="000C4560">
      <w:pPr>
        <w:pStyle w:val="SETBulletpoints"/>
        <w:spacing w:after="160" w:line="240" w:lineRule="auto"/>
        <w:jc w:val="both"/>
        <w:rPr>
          <w:color w:val="767171" w:themeColor="background2" w:themeShade="80"/>
        </w:rPr>
      </w:pPr>
      <w:r w:rsidRPr="00923356">
        <w:rPr>
          <w:color w:val="767171" w:themeColor="background2" w:themeShade="80"/>
        </w:rPr>
        <w:t>being secretive about who they're talking to and what they're doing online or on their mobile phone</w:t>
      </w:r>
    </w:p>
    <w:p w14:paraId="7F484352" w14:textId="77777777" w:rsidR="005F7642" w:rsidRPr="00923356" w:rsidRDefault="005F7642" w:rsidP="000C4560">
      <w:pPr>
        <w:pStyle w:val="SETBulletpoints"/>
        <w:spacing w:after="160" w:line="240" w:lineRule="auto"/>
        <w:jc w:val="both"/>
        <w:rPr>
          <w:color w:val="767171" w:themeColor="background2" w:themeShade="80"/>
        </w:rPr>
      </w:pPr>
      <w:r w:rsidRPr="00923356">
        <w:rPr>
          <w:color w:val="767171" w:themeColor="background2" w:themeShade="80"/>
        </w:rPr>
        <w:t>having lots of new phone numbers, texts or email addresses on their mobile phone, laptop or tablet</w:t>
      </w:r>
    </w:p>
    <w:p w14:paraId="124B9DFF" w14:textId="77777777" w:rsidR="005F7642" w:rsidRPr="00830D21" w:rsidRDefault="005F7642" w:rsidP="000C4560">
      <w:pPr>
        <w:spacing w:before="0" w:after="160" w:line="276" w:lineRule="auto"/>
        <w:jc w:val="both"/>
        <w:rPr>
          <w:rFonts w:ascii="Lexend Light" w:hAnsi="Lexend Light"/>
          <w:color w:val="767171" w:themeColor="background2" w:themeShade="80"/>
        </w:rPr>
      </w:pPr>
    </w:p>
    <w:p w14:paraId="79F90731" w14:textId="2909C824" w:rsidR="005F7642" w:rsidRPr="00124D53" w:rsidRDefault="00C10D98" w:rsidP="000C4560">
      <w:pPr>
        <w:pStyle w:val="SETSubheading"/>
        <w:numPr>
          <w:ilvl w:val="0"/>
          <w:numId w:val="32"/>
        </w:numPr>
        <w:spacing w:before="0" w:after="160"/>
        <w:ind w:left="405"/>
        <w:jc w:val="both"/>
      </w:pPr>
      <w:r>
        <w:t xml:space="preserve"> </w:t>
      </w:r>
      <w:r w:rsidR="005F7642" w:rsidRPr="00124D53">
        <w:t>Radicalisation (see Section 35)</w:t>
      </w:r>
    </w:p>
    <w:p w14:paraId="6195CE8C"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Children may be susceptible to radicalisation into terrorism.</w:t>
      </w:r>
    </w:p>
    <w:p w14:paraId="4B21B27E"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 xml:space="preserve">Extremism </w:t>
      </w:r>
      <w:r w:rsidRPr="00830D21">
        <w:rPr>
          <w:rFonts w:ascii="Lexend Light" w:hAnsi="Lexend Light"/>
          <w:color w:val="767171" w:themeColor="background2" w:themeShade="80"/>
        </w:rPr>
        <w:t>is the vocal or active opposition to our fundamental British values, including democracy, the rule of law, individual liberty, and mutual respect and tolerance of those with different faiths and beliefs.</w:t>
      </w:r>
    </w:p>
    <w:p w14:paraId="66C9593F"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Radicalisation</w:t>
      </w:r>
      <w:r w:rsidRPr="00830D21">
        <w:rPr>
          <w:rFonts w:ascii="Lexend Light" w:hAnsi="Lexend Light"/>
          <w:color w:val="767171" w:themeColor="background2" w:themeShade="80"/>
        </w:rPr>
        <w:t xml:space="preserve"> is the process of a person legitimising support for, or use of, terrorist violence. </w:t>
      </w:r>
    </w:p>
    <w:p w14:paraId="5571BF0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Terrorism</w:t>
      </w:r>
      <w:r w:rsidRPr="00830D21">
        <w:rPr>
          <w:rFonts w:ascii="Lexend Light" w:hAnsi="Lexend Light"/>
          <w:color w:val="767171" w:themeColor="background2" w:themeShade="80"/>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BAFE3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Possible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signs that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2"/>
        </w:rPr>
        <w:t xml:space="preserve"> being radicalised include</w:t>
      </w:r>
      <w:r w:rsidRPr="00830D21">
        <w:rPr>
          <w:rFonts w:ascii="Lexend Light" w:hAnsi="Lexend Light"/>
          <w:i/>
          <w:color w:val="767171" w:themeColor="background2" w:themeShade="80"/>
        </w:rPr>
        <w:t>:</w:t>
      </w:r>
    </w:p>
    <w:p w14:paraId="2BB62E3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displaying feelings of isolation</w:t>
      </w:r>
      <w:r w:rsidRPr="00830D21">
        <w:rPr>
          <w:color w:val="767171" w:themeColor="background2" w:themeShade="80"/>
          <w:spacing w:val="-5"/>
          <w:szCs w:val="22"/>
        </w:rPr>
        <w:t xml:space="preserve"> </w:t>
      </w:r>
      <w:r w:rsidRPr="00830D21">
        <w:rPr>
          <w:color w:val="767171" w:themeColor="background2" w:themeShade="80"/>
          <w:szCs w:val="22"/>
        </w:rPr>
        <w:t>and</w:t>
      </w:r>
      <w:r w:rsidRPr="00830D21">
        <w:rPr>
          <w:color w:val="767171" w:themeColor="background2" w:themeShade="80"/>
          <w:spacing w:val="-2"/>
          <w:szCs w:val="22"/>
        </w:rPr>
        <w:t xml:space="preserve"> </w:t>
      </w:r>
      <w:r w:rsidRPr="00830D21">
        <w:rPr>
          <w:color w:val="767171" w:themeColor="background2" w:themeShade="80"/>
          <w:szCs w:val="22"/>
        </w:rPr>
        <w:t>an</w:t>
      </w:r>
      <w:r w:rsidRPr="00830D21">
        <w:rPr>
          <w:color w:val="767171" w:themeColor="background2" w:themeShade="80"/>
          <w:spacing w:val="-4"/>
          <w:szCs w:val="22"/>
        </w:rPr>
        <w:t xml:space="preserve"> </w:t>
      </w:r>
      <w:r w:rsidRPr="00830D21">
        <w:rPr>
          <w:color w:val="767171" w:themeColor="background2" w:themeShade="80"/>
          <w:szCs w:val="22"/>
        </w:rPr>
        <w:t>‘us and</w:t>
      </w:r>
      <w:r w:rsidRPr="00830D21">
        <w:rPr>
          <w:color w:val="767171" w:themeColor="background2" w:themeShade="80"/>
          <w:spacing w:val="5"/>
          <w:szCs w:val="22"/>
        </w:rPr>
        <w:t xml:space="preserve"> </w:t>
      </w:r>
      <w:r w:rsidRPr="00830D21">
        <w:rPr>
          <w:color w:val="767171" w:themeColor="background2" w:themeShade="80"/>
          <w:szCs w:val="22"/>
        </w:rPr>
        <w:t>them’</w:t>
      </w:r>
      <w:r w:rsidRPr="00830D21">
        <w:rPr>
          <w:color w:val="767171" w:themeColor="background2" w:themeShade="80"/>
          <w:spacing w:val="-2"/>
          <w:szCs w:val="22"/>
        </w:rPr>
        <w:t xml:space="preserve"> </w:t>
      </w:r>
      <w:r w:rsidRPr="00830D21">
        <w:rPr>
          <w:color w:val="767171" w:themeColor="background2" w:themeShade="80"/>
          <w:szCs w:val="22"/>
        </w:rPr>
        <w:t>mentality</w:t>
      </w:r>
    </w:p>
    <w:p w14:paraId="07179EF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being</w:t>
      </w:r>
      <w:r w:rsidRPr="00830D21">
        <w:rPr>
          <w:color w:val="767171" w:themeColor="background2" w:themeShade="80"/>
          <w:spacing w:val="-4"/>
          <w:szCs w:val="22"/>
        </w:rPr>
        <w:t xml:space="preserve"> </w:t>
      </w:r>
      <w:r w:rsidRPr="00830D21">
        <w:rPr>
          <w:color w:val="767171" w:themeColor="background2" w:themeShade="80"/>
          <w:szCs w:val="22"/>
        </w:rPr>
        <w:t>more</w:t>
      </w:r>
      <w:r w:rsidRPr="00830D21">
        <w:rPr>
          <w:color w:val="767171" w:themeColor="background2" w:themeShade="80"/>
          <w:spacing w:val="-2"/>
          <w:szCs w:val="22"/>
        </w:rPr>
        <w:t xml:space="preserve"> </w:t>
      </w:r>
      <w:r w:rsidRPr="00830D21">
        <w:rPr>
          <w:color w:val="767171" w:themeColor="background2" w:themeShade="80"/>
          <w:szCs w:val="22"/>
        </w:rPr>
        <w:t>argumentative</w:t>
      </w:r>
      <w:r w:rsidRPr="00830D21">
        <w:rPr>
          <w:color w:val="767171" w:themeColor="background2" w:themeShade="80"/>
          <w:spacing w:val="-2"/>
          <w:szCs w:val="22"/>
        </w:rPr>
        <w:t xml:space="preserve"> </w:t>
      </w:r>
      <w:r w:rsidRPr="00830D21">
        <w:rPr>
          <w:color w:val="767171" w:themeColor="background2" w:themeShade="80"/>
          <w:szCs w:val="22"/>
        </w:rPr>
        <w:t>and</w:t>
      </w:r>
      <w:r w:rsidRPr="00830D21">
        <w:rPr>
          <w:color w:val="767171" w:themeColor="background2" w:themeShade="80"/>
          <w:spacing w:val="-4"/>
          <w:szCs w:val="22"/>
        </w:rPr>
        <w:t xml:space="preserve"> </w:t>
      </w:r>
      <w:r w:rsidRPr="00830D21">
        <w:rPr>
          <w:color w:val="767171" w:themeColor="background2" w:themeShade="80"/>
          <w:szCs w:val="22"/>
        </w:rPr>
        <w:t>condemns others</w:t>
      </w:r>
    </w:p>
    <w:p w14:paraId="303B33C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questioning their</w:t>
      </w:r>
      <w:r w:rsidRPr="00830D21">
        <w:rPr>
          <w:color w:val="767171" w:themeColor="background2" w:themeShade="80"/>
          <w:spacing w:val="-6"/>
          <w:szCs w:val="22"/>
        </w:rPr>
        <w:t xml:space="preserve"> </w:t>
      </w:r>
      <w:r w:rsidRPr="00830D21">
        <w:rPr>
          <w:color w:val="767171" w:themeColor="background2" w:themeShade="80"/>
          <w:szCs w:val="22"/>
        </w:rPr>
        <w:t>faith</w:t>
      </w:r>
      <w:r w:rsidRPr="00830D21">
        <w:rPr>
          <w:color w:val="767171" w:themeColor="background2" w:themeShade="80"/>
          <w:spacing w:val="-4"/>
          <w:szCs w:val="22"/>
        </w:rPr>
        <w:t xml:space="preserve"> </w:t>
      </w:r>
      <w:r w:rsidRPr="00830D21">
        <w:rPr>
          <w:color w:val="767171" w:themeColor="background2" w:themeShade="80"/>
          <w:szCs w:val="22"/>
        </w:rPr>
        <w:t>or</w:t>
      </w:r>
      <w:r w:rsidRPr="00830D21">
        <w:rPr>
          <w:color w:val="767171" w:themeColor="background2" w:themeShade="80"/>
          <w:spacing w:val="-4"/>
          <w:szCs w:val="22"/>
        </w:rPr>
        <w:t xml:space="preserve"> </w:t>
      </w:r>
      <w:r w:rsidRPr="00830D21">
        <w:rPr>
          <w:color w:val="767171" w:themeColor="background2" w:themeShade="80"/>
          <w:szCs w:val="22"/>
        </w:rPr>
        <w:t>identity</w:t>
      </w:r>
    </w:p>
    <w:p w14:paraId="6A3EAB17"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downloading</w:t>
      </w:r>
      <w:r w:rsidRPr="00830D21">
        <w:rPr>
          <w:color w:val="767171" w:themeColor="background2" w:themeShade="80"/>
          <w:spacing w:val="-6"/>
          <w:szCs w:val="22"/>
        </w:rPr>
        <w:t xml:space="preserve"> </w:t>
      </w:r>
      <w:r w:rsidRPr="00830D21">
        <w:rPr>
          <w:color w:val="767171" w:themeColor="background2" w:themeShade="80"/>
          <w:szCs w:val="22"/>
        </w:rPr>
        <w:t>extremist</w:t>
      </w:r>
      <w:r w:rsidRPr="00830D21">
        <w:rPr>
          <w:color w:val="767171" w:themeColor="background2" w:themeShade="80"/>
          <w:spacing w:val="-4"/>
          <w:szCs w:val="22"/>
        </w:rPr>
        <w:t xml:space="preserve"> </w:t>
      </w:r>
      <w:r w:rsidRPr="00830D21">
        <w:rPr>
          <w:color w:val="767171" w:themeColor="background2" w:themeShade="80"/>
          <w:szCs w:val="22"/>
        </w:rPr>
        <w:t>material</w:t>
      </w:r>
    </w:p>
    <w:p w14:paraId="7A7699F3" w14:textId="74B5B474" w:rsidR="00124D53"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Section</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35</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document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outline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actions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taken to safeguard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against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radicalisation.</w:t>
      </w:r>
    </w:p>
    <w:p w14:paraId="7102A8BF" w14:textId="77777777" w:rsidR="007B549D" w:rsidRPr="00124D53" w:rsidRDefault="007B549D" w:rsidP="000C4560">
      <w:pPr>
        <w:pStyle w:val="BodyText"/>
        <w:spacing w:before="0" w:after="160" w:line="276" w:lineRule="auto"/>
        <w:jc w:val="both"/>
        <w:rPr>
          <w:sz w:val="28"/>
          <w:szCs w:val="28"/>
        </w:rPr>
      </w:pPr>
    </w:p>
    <w:p w14:paraId="10708DF4" w14:textId="774FDB26" w:rsidR="005F7642" w:rsidRPr="00124D53" w:rsidRDefault="00C10D98" w:rsidP="000C4560">
      <w:pPr>
        <w:pStyle w:val="SETSubheading"/>
        <w:numPr>
          <w:ilvl w:val="0"/>
          <w:numId w:val="32"/>
        </w:numPr>
        <w:tabs>
          <w:tab w:val="left" w:pos="426"/>
        </w:tabs>
        <w:spacing w:before="0" w:after="160"/>
        <w:ind w:left="360"/>
        <w:jc w:val="both"/>
        <w:rPr>
          <w:szCs w:val="28"/>
        </w:rPr>
      </w:pPr>
      <w:r>
        <w:rPr>
          <w:szCs w:val="28"/>
        </w:rPr>
        <w:lastRenderedPageBreak/>
        <w:t xml:space="preserve"> </w:t>
      </w:r>
      <w:r w:rsidR="005F7642" w:rsidRPr="00124D53">
        <w:rPr>
          <w:szCs w:val="28"/>
        </w:rPr>
        <w:t>Serious violence</w:t>
      </w:r>
      <w:r w:rsidR="005F7642" w:rsidRPr="00124D53">
        <w:rPr>
          <w:spacing w:val="-2"/>
          <w:szCs w:val="28"/>
        </w:rPr>
        <w:t xml:space="preserve"> </w:t>
      </w:r>
      <w:r w:rsidR="005F7642" w:rsidRPr="00124D53">
        <w:rPr>
          <w:szCs w:val="28"/>
        </w:rPr>
        <w:t>and knife</w:t>
      </w:r>
      <w:r w:rsidR="005F7642" w:rsidRPr="00124D53">
        <w:rPr>
          <w:spacing w:val="-2"/>
          <w:szCs w:val="28"/>
        </w:rPr>
        <w:t xml:space="preserve"> </w:t>
      </w:r>
      <w:r w:rsidR="005F7642" w:rsidRPr="00124D53">
        <w:rPr>
          <w:szCs w:val="28"/>
        </w:rPr>
        <w:t>crime, including violence against women and girls.</w:t>
      </w:r>
    </w:p>
    <w:p w14:paraId="49029445"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Serious Youth Violence is defined as 'any offence of most serious violence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or weapon-enabled crime, where the victim is aged 1-19' e.g. murder,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manslaughter, rape, wounding with intent and causing grievous bodily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harm.</w:t>
      </w:r>
    </w:p>
    <w:p w14:paraId="02FEF19D" w14:textId="4955F47C"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Serious violence can occur for a variety of reasons including some of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categories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listed</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policy,</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e.g.</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criminal</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exploitation,</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county</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lines,</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and some consequences of radicalisation. It can mainly, although not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spacing w:val="-1"/>
        </w:rPr>
        <w:t>totally,</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spacing w:val="-1"/>
        </w:rPr>
        <w:t>be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spacing w:val="-1"/>
        </w:rPr>
        <w:t>involved</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spacing w:val="-1"/>
        </w:rPr>
        <w:t>with</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‘gang</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culture’</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where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mainly</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boys,</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become</w:t>
      </w:r>
      <w:r w:rsidR="000527C4">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involved in a gang for any number of reasons. It can be as an effect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gaining</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sense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belonging,</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often</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associated</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lack</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care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within</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home. It may be that they have been ‘groomed’ to become involved 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illegal</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activities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such</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drugs,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robberies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etc.</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including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county</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lines.</w:t>
      </w:r>
    </w:p>
    <w:p w14:paraId="0987BFA6" w14:textId="04E76D5F"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Gangs are defined as mainly comprising men and boys aged 13-25 years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old, who take part in many forms of criminal activity (e.g. knife crime 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robbery) who can engage in violence against other gangs, and who have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identifiable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markers,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example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territory,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name,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sometimes</w:t>
      </w:r>
      <w:r w:rsidR="009D62B5">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clothing.</w:t>
      </w:r>
    </w:p>
    <w:p w14:paraId="37CFEBD8"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spacing w:val="-10"/>
        </w:rPr>
      </w:pPr>
      <w:r w:rsidRPr="00830D21">
        <w:rPr>
          <w:rFonts w:ascii="Lexend Light" w:hAnsi="Lexend Light"/>
          <w:color w:val="767171" w:themeColor="background2" w:themeShade="80"/>
        </w:rPr>
        <w:t>All staff should be aware of indicators, which may signal that children are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risk</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involved</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serious</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violent</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crime.</w:t>
      </w:r>
      <w:r w:rsidRPr="00830D21">
        <w:rPr>
          <w:rFonts w:ascii="Lexend Light" w:hAnsi="Lexend Light"/>
          <w:color w:val="767171" w:themeColor="background2" w:themeShade="80"/>
          <w:spacing w:val="-10"/>
        </w:rPr>
        <w:t xml:space="preserve"> </w:t>
      </w:r>
    </w:p>
    <w:p w14:paraId="3E979234"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These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include:</w:t>
      </w:r>
    </w:p>
    <w:p w14:paraId="57D0B027"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w:t>
      </w:r>
      <w:r w:rsidRPr="00830D21">
        <w:rPr>
          <w:color w:val="767171" w:themeColor="background2" w:themeShade="80"/>
          <w:spacing w:val="44"/>
          <w:szCs w:val="22"/>
        </w:rPr>
        <w:t xml:space="preserve"> </w:t>
      </w:r>
      <w:r w:rsidRPr="00830D21">
        <w:rPr>
          <w:color w:val="767171" w:themeColor="background2" w:themeShade="80"/>
          <w:szCs w:val="22"/>
        </w:rPr>
        <w:t>change</w:t>
      </w:r>
      <w:r w:rsidRPr="00830D21">
        <w:rPr>
          <w:color w:val="767171" w:themeColor="background2" w:themeShade="80"/>
          <w:spacing w:val="45"/>
          <w:szCs w:val="22"/>
        </w:rPr>
        <w:t xml:space="preserve"> </w:t>
      </w:r>
      <w:r w:rsidRPr="00830D21">
        <w:rPr>
          <w:color w:val="767171" w:themeColor="background2" w:themeShade="80"/>
          <w:szCs w:val="22"/>
        </w:rPr>
        <w:t>in</w:t>
      </w:r>
      <w:r w:rsidRPr="00830D21">
        <w:rPr>
          <w:color w:val="767171" w:themeColor="background2" w:themeShade="80"/>
          <w:spacing w:val="45"/>
          <w:szCs w:val="22"/>
        </w:rPr>
        <w:t xml:space="preserve"> </w:t>
      </w:r>
      <w:r w:rsidRPr="00830D21">
        <w:rPr>
          <w:color w:val="767171" w:themeColor="background2" w:themeShade="80"/>
          <w:szCs w:val="22"/>
        </w:rPr>
        <w:t>friendship</w:t>
      </w:r>
      <w:r w:rsidRPr="00830D21">
        <w:rPr>
          <w:color w:val="767171" w:themeColor="background2" w:themeShade="80"/>
          <w:spacing w:val="43"/>
          <w:szCs w:val="22"/>
        </w:rPr>
        <w:t xml:space="preserve"> </w:t>
      </w:r>
      <w:r w:rsidRPr="00830D21">
        <w:rPr>
          <w:color w:val="767171" w:themeColor="background2" w:themeShade="80"/>
          <w:szCs w:val="22"/>
        </w:rPr>
        <w:t>or</w:t>
      </w:r>
      <w:r w:rsidRPr="00830D21">
        <w:rPr>
          <w:color w:val="767171" w:themeColor="background2" w:themeShade="80"/>
          <w:spacing w:val="45"/>
          <w:szCs w:val="22"/>
        </w:rPr>
        <w:t xml:space="preserve"> </w:t>
      </w:r>
      <w:r w:rsidRPr="00830D21">
        <w:rPr>
          <w:color w:val="767171" w:themeColor="background2" w:themeShade="80"/>
          <w:szCs w:val="22"/>
        </w:rPr>
        <w:t>relationships</w:t>
      </w:r>
      <w:r w:rsidRPr="00830D21">
        <w:rPr>
          <w:color w:val="767171" w:themeColor="background2" w:themeShade="80"/>
          <w:spacing w:val="46"/>
          <w:szCs w:val="22"/>
        </w:rPr>
        <w:t xml:space="preserve"> </w:t>
      </w:r>
      <w:r w:rsidRPr="00830D21">
        <w:rPr>
          <w:color w:val="767171" w:themeColor="background2" w:themeShade="80"/>
          <w:szCs w:val="22"/>
        </w:rPr>
        <w:t>with</w:t>
      </w:r>
      <w:r w:rsidRPr="00830D21">
        <w:rPr>
          <w:color w:val="767171" w:themeColor="background2" w:themeShade="80"/>
          <w:spacing w:val="46"/>
          <w:szCs w:val="22"/>
        </w:rPr>
        <w:t xml:space="preserve"> </w:t>
      </w:r>
      <w:r w:rsidRPr="00830D21">
        <w:rPr>
          <w:color w:val="767171" w:themeColor="background2" w:themeShade="80"/>
          <w:szCs w:val="22"/>
        </w:rPr>
        <w:t>older</w:t>
      </w:r>
      <w:r w:rsidRPr="00830D21">
        <w:rPr>
          <w:color w:val="767171" w:themeColor="background2" w:themeShade="80"/>
          <w:spacing w:val="45"/>
          <w:szCs w:val="22"/>
        </w:rPr>
        <w:t xml:space="preserve"> </w:t>
      </w:r>
      <w:r w:rsidRPr="00830D21">
        <w:rPr>
          <w:color w:val="767171" w:themeColor="background2" w:themeShade="80"/>
          <w:szCs w:val="22"/>
        </w:rPr>
        <w:t>individuals</w:t>
      </w:r>
      <w:r w:rsidRPr="00830D21">
        <w:rPr>
          <w:color w:val="767171" w:themeColor="background2" w:themeShade="80"/>
          <w:spacing w:val="44"/>
          <w:szCs w:val="22"/>
        </w:rPr>
        <w:t xml:space="preserve"> </w:t>
      </w:r>
      <w:r w:rsidRPr="00830D21">
        <w:rPr>
          <w:color w:val="767171" w:themeColor="background2" w:themeShade="80"/>
          <w:szCs w:val="22"/>
        </w:rPr>
        <w:t>or</w:t>
      </w:r>
      <w:r w:rsidRPr="00830D21">
        <w:rPr>
          <w:color w:val="767171" w:themeColor="background2" w:themeShade="80"/>
          <w:spacing w:val="-81"/>
          <w:szCs w:val="22"/>
        </w:rPr>
        <w:t xml:space="preserve"> </w:t>
      </w:r>
      <w:r w:rsidRPr="00830D21">
        <w:rPr>
          <w:color w:val="767171" w:themeColor="background2" w:themeShade="80"/>
          <w:szCs w:val="22"/>
        </w:rPr>
        <w:t>groups</w:t>
      </w:r>
    </w:p>
    <w:p w14:paraId="7C02AB25"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signs of assault or</w:t>
      </w:r>
      <w:r w:rsidRPr="00830D21">
        <w:rPr>
          <w:color w:val="767171" w:themeColor="background2" w:themeShade="80"/>
          <w:spacing w:val="-1"/>
          <w:szCs w:val="22"/>
        </w:rPr>
        <w:t xml:space="preserve"> </w:t>
      </w:r>
      <w:r w:rsidRPr="00830D21">
        <w:rPr>
          <w:color w:val="767171" w:themeColor="background2" w:themeShade="80"/>
          <w:szCs w:val="22"/>
        </w:rPr>
        <w:t>unexplained injuries</w:t>
      </w:r>
    </w:p>
    <w:p w14:paraId="0D6CA8A0"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in</w:t>
      </w:r>
      <w:r w:rsidRPr="00830D21">
        <w:rPr>
          <w:color w:val="767171" w:themeColor="background2" w:themeShade="80"/>
          <w:spacing w:val="-4"/>
          <w:szCs w:val="22"/>
        </w:rPr>
        <w:t xml:space="preserve"> </w:t>
      </w:r>
      <w:r w:rsidRPr="00830D21">
        <w:rPr>
          <w:color w:val="767171" w:themeColor="background2" w:themeShade="80"/>
          <w:szCs w:val="22"/>
        </w:rPr>
        <w:t>possession of</w:t>
      </w:r>
      <w:r w:rsidRPr="00830D21">
        <w:rPr>
          <w:color w:val="767171" w:themeColor="background2" w:themeShade="80"/>
          <w:spacing w:val="-1"/>
          <w:szCs w:val="22"/>
        </w:rPr>
        <w:t xml:space="preserve"> </w:t>
      </w:r>
      <w:r w:rsidRPr="00830D21">
        <w:rPr>
          <w:color w:val="767171" w:themeColor="background2" w:themeShade="80"/>
          <w:szCs w:val="22"/>
        </w:rPr>
        <w:t>unexplained gifts</w:t>
      </w:r>
      <w:r w:rsidRPr="00830D21">
        <w:rPr>
          <w:color w:val="767171" w:themeColor="background2" w:themeShade="80"/>
          <w:spacing w:val="-1"/>
          <w:szCs w:val="22"/>
        </w:rPr>
        <w:t xml:space="preserve"> </w:t>
      </w:r>
      <w:r w:rsidRPr="00830D21">
        <w:rPr>
          <w:color w:val="767171" w:themeColor="background2" w:themeShade="80"/>
          <w:szCs w:val="22"/>
        </w:rPr>
        <w:t>(sign</w:t>
      </w:r>
      <w:r w:rsidRPr="00830D21">
        <w:rPr>
          <w:color w:val="767171" w:themeColor="background2" w:themeShade="80"/>
          <w:spacing w:val="-1"/>
          <w:szCs w:val="22"/>
        </w:rPr>
        <w:t xml:space="preserve"> </w:t>
      </w:r>
      <w:r w:rsidRPr="00830D21">
        <w:rPr>
          <w:color w:val="767171" w:themeColor="background2" w:themeShade="80"/>
          <w:szCs w:val="22"/>
        </w:rPr>
        <w:t>of grooming into</w:t>
      </w:r>
      <w:r w:rsidRPr="00830D21">
        <w:rPr>
          <w:color w:val="767171" w:themeColor="background2" w:themeShade="80"/>
          <w:spacing w:val="-2"/>
          <w:szCs w:val="22"/>
        </w:rPr>
        <w:t xml:space="preserve"> </w:t>
      </w:r>
      <w:r w:rsidRPr="00830D21">
        <w:rPr>
          <w:color w:val="767171" w:themeColor="background2" w:themeShade="80"/>
          <w:szCs w:val="22"/>
        </w:rPr>
        <w:t>a</w:t>
      </w:r>
      <w:r w:rsidRPr="00830D21">
        <w:rPr>
          <w:color w:val="767171" w:themeColor="background2" w:themeShade="80"/>
          <w:spacing w:val="-1"/>
          <w:szCs w:val="22"/>
        </w:rPr>
        <w:t xml:space="preserve"> </w:t>
      </w:r>
      <w:r w:rsidRPr="00830D21">
        <w:rPr>
          <w:color w:val="767171" w:themeColor="background2" w:themeShade="80"/>
          <w:szCs w:val="22"/>
        </w:rPr>
        <w:t>gang</w:t>
      </w:r>
    </w:p>
    <w:p w14:paraId="1C8DB11C" w14:textId="77777777" w:rsidR="005F7642" w:rsidRPr="00830D21" w:rsidRDefault="005F7642" w:rsidP="000C4560">
      <w:pPr>
        <w:tabs>
          <w:tab w:val="left" w:pos="1874"/>
          <w:tab w:val="left" w:pos="8505"/>
        </w:tabs>
        <w:spacing w:before="0" w:after="160" w:line="276" w:lineRule="auto"/>
        <w:jc w:val="both"/>
        <w:rPr>
          <w:rFonts w:ascii="Lexend Light" w:hAnsi="Lexend Light"/>
          <w:color w:val="767171" w:themeColor="background2" w:themeShade="80"/>
        </w:rPr>
      </w:pPr>
    </w:p>
    <w:p w14:paraId="02D02E61" w14:textId="77777777" w:rsidR="005F7642" w:rsidRPr="00830D21" w:rsidRDefault="005F7642" w:rsidP="000C4560">
      <w:pPr>
        <w:tabs>
          <w:tab w:val="left" w:pos="1874"/>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Knife crime is a term used commonly in the media to refer, primarily,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street-based knife assaults and knife-carrying. However, there are many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different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criminal offences relating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knives.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example:</w:t>
      </w:r>
    </w:p>
    <w:p w14:paraId="0790035A" w14:textId="7DB4C478"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it</w:t>
      </w:r>
      <w:r w:rsidRPr="00830D21">
        <w:rPr>
          <w:rFonts w:ascii="Lexend Light" w:hAnsi="Lexend Light"/>
          <w:color w:val="767171" w:themeColor="background2" w:themeShade="80"/>
          <w:spacing w:val="-14"/>
          <w:szCs w:val="22"/>
        </w:rPr>
        <w:t xml:space="preserve"> </w:t>
      </w:r>
      <w:r w:rsidRPr="00830D21">
        <w:rPr>
          <w:rFonts w:ascii="Lexend Light" w:hAnsi="Lexend Light"/>
          <w:color w:val="767171" w:themeColor="background2" w:themeShade="80"/>
          <w:szCs w:val="22"/>
        </w:rPr>
        <w:t>is</w:t>
      </w:r>
      <w:r w:rsidRPr="00830D21">
        <w:rPr>
          <w:rFonts w:ascii="Lexend Light" w:hAnsi="Lexend Light"/>
          <w:color w:val="767171" w:themeColor="background2" w:themeShade="80"/>
          <w:spacing w:val="-15"/>
          <w:szCs w:val="22"/>
        </w:rPr>
        <w:t xml:space="preserve"> </w:t>
      </w:r>
      <w:r w:rsidRPr="00830D21">
        <w:rPr>
          <w:rFonts w:ascii="Lexend Light" w:hAnsi="Lexend Light"/>
          <w:color w:val="767171" w:themeColor="background2" w:themeShade="80"/>
          <w:szCs w:val="22"/>
        </w:rPr>
        <w:t>an</w:t>
      </w:r>
      <w:r w:rsidRPr="00830D21">
        <w:rPr>
          <w:rFonts w:ascii="Lexend Light" w:hAnsi="Lexend Light"/>
          <w:color w:val="767171" w:themeColor="background2" w:themeShade="80"/>
          <w:spacing w:val="-13"/>
          <w:szCs w:val="22"/>
        </w:rPr>
        <w:t xml:space="preserve"> </w:t>
      </w:r>
      <w:r w:rsidRPr="00830D21">
        <w:rPr>
          <w:rFonts w:ascii="Lexend Light" w:hAnsi="Lexend Light"/>
          <w:color w:val="767171" w:themeColor="background2" w:themeShade="80"/>
          <w:szCs w:val="22"/>
        </w:rPr>
        <w:t>offence</w:t>
      </w:r>
      <w:r w:rsidRPr="00830D21">
        <w:rPr>
          <w:rFonts w:ascii="Lexend Light" w:hAnsi="Lexend Light"/>
          <w:color w:val="767171" w:themeColor="background2" w:themeShade="80"/>
          <w:spacing w:val="-13"/>
          <w:szCs w:val="22"/>
        </w:rPr>
        <w:t xml:space="preserve"> </w:t>
      </w:r>
      <w:r w:rsidRPr="00830D21">
        <w:rPr>
          <w:rFonts w:ascii="Lexend Light" w:hAnsi="Lexend Light"/>
          <w:color w:val="767171" w:themeColor="background2" w:themeShade="80"/>
          <w:szCs w:val="22"/>
        </w:rPr>
        <w:t>to</w:t>
      </w:r>
      <w:r w:rsidRPr="00830D21">
        <w:rPr>
          <w:rFonts w:ascii="Lexend Light" w:hAnsi="Lexend Light"/>
          <w:color w:val="767171" w:themeColor="background2" w:themeShade="80"/>
          <w:spacing w:val="-13"/>
          <w:szCs w:val="22"/>
        </w:rPr>
        <w:t xml:space="preserve"> </w:t>
      </w:r>
      <w:r w:rsidRPr="00830D21">
        <w:rPr>
          <w:rFonts w:ascii="Lexend Light" w:hAnsi="Lexend Light"/>
          <w:color w:val="767171" w:themeColor="background2" w:themeShade="80"/>
          <w:szCs w:val="22"/>
        </w:rPr>
        <w:t>threaten</w:t>
      </w:r>
      <w:r w:rsidRPr="00830D21">
        <w:rPr>
          <w:rFonts w:ascii="Lexend Light" w:hAnsi="Lexend Light"/>
          <w:color w:val="767171" w:themeColor="background2" w:themeShade="80"/>
          <w:spacing w:val="-16"/>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13"/>
          <w:szCs w:val="22"/>
        </w:rPr>
        <w:t xml:space="preserve"> </w:t>
      </w:r>
      <w:r w:rsidRPr="00830D21">
        <w:rPr>
          <w:rFonts w:ascii="Lexend Light" w:hAnsi="Lexend Light"/>
          <w:color w:val="767171" w:themeColor="background2" w:themeShade="80"/>
          <w:szCs w:val="22"/>
        </w:rPr>
        <w:t>cause</w:t>
      </w:r>
      <w:r w:rsidRPr="00830D21">
        <w:rPr>
          <w:rFonts w:ascii="Lexend Light" w:hAnsi="Lexend Light"/>
          <w:color w:val="767171" w:themeColor="background2" w:themeShade="80"/>
          <w:spacing w:val="-13"/>
          <w:szCs w:val="22"/>
        </w:rPr>
        <w:t xml:space="preserve"> </w:t>
      </w:r>
      <w:r w:rsidRPr="00830D21">
        <w:rPr>
          <w:rFonts w:ascii="Lexend Light" w:hAnsi="Lexend Light"/>
          <w:color w:val="767171" w:themeColor="background2" w:themeShade="80"/>
          <w:szCs w:val="22"/>
        </w:rPr>
        <w:t>harm</w:t>
      </w:r>
      <w:r w:rsidRPr="00830D21">
        <w:rPr>
          <w:rFonts w:ascii="Lexend Light" w:hAnsi="Lexend Light"/>
          <w:color w:val="767171" w:themeColor="background2" w:themeShade="80"/>
          <w:spacing w:val="-14"/>
          <w:szCs w:val="22"/>
        </w:rPr>
        <w:t xml:space="preserve"> </w:t>
      </w:r>
      <w:r w:rsidRPr="00830D21">
        <w:rPr>
          <w:rFonts w:ascii="Lexend Light" w:hAnsi="Lexend Light"/>
          <w:color w:val="767171" w:themeColor="background2" w:themeShade="80"/>
          <w:szCs w:val="22"/>
        </w:rPr>
        <w:t>to</w:t>
      </w:r>
      <w:r w:rsidRPr="00830D21">
        <w:rPr>
          <w:rFonts w:ascii="Lexend Light" w:hAnsi="Lexend Light"/>
          <w:color w:val="767171" w:themeColor="background2" w:themeShade="80"/>
          <w:spacing w:val="-13"/>
          <w:szCs w:val="22"/>
        </w:rPr>
        <w:t xml:space="preserve"> </w:t>
      </w:r>
      <w:r w:rsidRPr="00830D21">
        <w:rPr>
          <w:rFonts w:ascii="Lexend Light" w:hAnsi="Lexend Light"/>
          <w:color w:val="767171" w:themeColor="background2" w:themeShade="80"/>
          <w:szCs w:val="22"/>
        </w:rPr>
        <w:t>a</w:t>
      </w:r>
      <w:r w:rsidRPr="00830D21">
        <w:rPr>
          <w:rFonts w:ascii="Lexend Light" w:hAnsi="Lexend Light"/>
          <w:color w:val="767171" w:themeColor="background2" w:themeShade="80"/>
          <w:spacing w:val="-12"/>
          <w:szCs w:val="22"/>
        </w:rPr>
        <w:t xml:space="preserve"> </w:t>
      </w:r>
      <w:r w:rsidRPr="00830D21">
        <w:rPr>
          <w:rFonts w:ascii="Lexend Light" w:hAnsi="Lexend Light"/>
          <w:color w:val="767171" w:themeColor="background2" w:themeShade="80"/>
          <w:szCs w:val="22"/>
        </w:rPr>
        <w:t>person</w:t>
      </w:r>
      <w:r w:rsidRPr="00830D21">
        <w:rPr>
          <w:rFonts w:ascii="Lexend Light" w:hAnsi="Lexend Light"/>
          <w:color w:val="767171" w:themeColor="background2" w:themeShade="80"/>
          <w:spacing w:val="-16"/>
          <w:szCs w:val="22"/>
        </w:rPr>
        <w:t xml:space="preserve"> </w:t>
      </w:r>
      <w:r w:rsidRPr="00830D21">
        <w:rPr>
          <w:rFonts w:ascii="Lexend Light" w:hAnsi="Lexend Light"/>
          <w:color w:val="767171" w:themeColor="background2" w:themeShade="80"/>
          <w:szCs w:val="22"/>
        </w:rPr>
        <w:t>with</w:t>
      </w:r>
      <w:r w:rsidRPr="00830D21">
        <w:rPr>
          <w:rFonts w:ascii="Lexend Light" w:hAnsi="Lexend Light"/>
          <w:color w:val="767171" w:themeColor="background2" w:themeShade="80"/>
          <w:spacing w:val="-12"/>
          <w:szCs w:val="22"/>
        </w:rPr>
        <w:t xml:space="preserve"> </w:t>
      </w:r>
      <w:r w:rsidRPr="00830D21">
        <w:rPr>
          <w:rFonts w:ascii="Lexend Light" w:hAnsi="Lexend Light"/>
          <w:color w:val="767171" w:themeColor="background2" w:themeShade="80"/>
          <w:szCs w:val="22"/>
        </w:rPr>
        <w:t>a</w:t>
      </w:r>
      <w:r w:rsidRPr="00830D21">
        <w:rPr>
          <w:rFonts w:ascii="Lexend Light" w:hAnsi="Lexend Light"/>
          <w:color w:val="767171" w:themeColor="background2" w:themeShade="80"/>
          <w:spacing w:val="-12"/>
          <w:szCs w:val="22"/>
        </w:rPr>
        <w:t xml:space="preserve"> </w:t>
      </w:r>
      <w:r w:rsidRPr="00830D21">
        <w:rPr>
          <w:rFonts w:ascii="Lexend Light" w:hAnsi="Lexend Light"/>
          <w:color w:val="767171" w:themeColor="background2" w:themeShade="80"/>
          <w:szCs w:val="22"/>
        </w:rPr>
        <w:t>bladed</w:t>
      </w:r>
      <w:r w:rsidR="009D62B5">
        <w:rPr>
          <w:rFonts w:ascii="Lexend Light" w:hAnsi="Lexend Light"/>
          <w:color w:val="767171" w:themeColor="background2" w:themeShade="80"/>
          <w:szCs w:val="22"/>
        </w:rPr>
        <w:t xml:space="preserve"> </w:t>
      </w:r>
      <w:r w:rsidRPr="00830D21">
        <w:rPr>
          <w:rFonts w:ascii="Lexend Light" w:hAnsi="Lexend Light"/>
          <w:color w:val="767171" w:themeColor="background2" w:themeShade="80"/>
          <w:spacing w:val="-81"/>
          <w:szCs w:val="22"/>
        </w:rPr>
        <w:t xml:space="preserve"> </w:t>
      </w:r>
      <w:r w:rsidR="009D62B5">
        <w:rPr>
          <w:rFonts w:ascii="Lexend Light" w:hAnsi="Lexend Light"/>
          <w:color w:val="767171" w:themeColor="background2" w:themeShade="80"/>
          <w:spacing w:val="-81"/>
          <w:szCs w:val="22"/>
        </w:rPr>
        <w:t xml:space="preserve">  </w:t>
      </w:r>
      <w:r w:rsidRPr="00830D21">
        <w:rPr>
          <w:rFonts w:ascii="Lexend Light" w:hAnsi="Lexend Light"/>
          <w:color w:val="767171" w:themeColor="background2" w:themeShade="80"/>
          <w:szCs w:val="22"/>
        </w:rPr>
        <w:t>weapon</w:t>
      </w:r>
    </w:p>
    <w:p w14:paraId="3ADD4B72"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some</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bladed</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weapons</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are</w:t>
      </w:r>
      <w:r w:rsidRPr="00830D21">
        <w:rPr>
          <w:rFonts w:ascii="Lexend Light" w:hAnsi="Lexend Light"/>
          <w:color w:val="767171" w:themeColor="background2" w:themeShade="80"/>
          <w:spacing w:val="-15"/>
          <w:szCs w:val="22"/>
        </w:rPr>
        <w:t xml:space="preserve"> </w:t>
      </w:r>
      <w:r w:rsidRPr="00830D21">
        <w:rPr>
          <w:rFonts w:ascii="Lexend Light" w:hAnsi="Lexend Light"/>
          <w:color w:val="767171" w:themeColor="background2" w:themeShade="80"/>
          <w:szCs w:val="22"/>
        </w:rPr>
        <w:t>prohibited</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from</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being</w:t>
      </w:r>
      <w:r w:rsidRPr="00830D21">
        <w:rPr>
          <w:rFonts w:ascii="Lexend Light" w:hAnsi="Lexend Light"/>
          <w:color w:val="767171" w:themeColor="background2" w:themeShade="80"/>
          <w:spacing w:val="-16"/>
          <w:szCs w:val="22"/>
        </w:rPr>
        <w:t xml:space="preserve"> </w:t>
      </w:r>
      <w:r w:rsidRPr="00830D21">
        <w:rPr>
          <w:rFonts w:ascii="Lexend Light" w:hAnsi="Lexend Light"/>
          <w:color w:val="767171" w:themeColor="background2" w:themeShade="80"/>
          <w:szCs w:val="22"/>
        </w:rPr>
        <w:t>sold</w:t>
      </w:r>
      <w:r w:rsidRPr="00830D21">
        <w:rPr>
          <w:rFonts w:ascii="Lexend Light" w:hAnsi="Lexend Light"/>
          <w:color w:val="767171" w:themeColor="background2" w:themeShade="80"/>
          <w:spacing w:val="-15"/>
          <w:szCs w:val="22"/>
        </w:rPr>
        <w:t xml:space="preserve"> </w:t>
      </w:r>
      <w:r w:rsidRPr="00830D21">
        <w:rPr>
          <w:rFonts w:ascii="Lexend Light" w:hAnsi="Lexend Light"/>
          <w:color w:val="767171" w:themeColor="background2" w:themeShade="80"/>
          <w:szCs w:val="22"/>
        </w:rPr>
        <w:t>or</w:t>
      </w:r>
      <w:r w:rsidRPr="00830D21">
        <w:rPr>
          <w:rFonts w:ascii="Lexend Light" w:hAnsi="Lexend Light"/>
          <w:color w:val="767171" w:themeColor="background2" w:themeShade="80"/>
          <w:spacing w:val="-16"/>
          <w:szCs w:val="22"/>
        </w:rPr>
        <w:t xml:space="preserve"> </w:t>
      </w:r>
      <w:r w:rsidRPr="00830D21">
        <w:rPr>
          <w:rFonts w:ascii="Lexend Light" w:hAnsi="Lexend Light"/>
          <w:color w:val="767171" w:themeColor="background2" w:themeShade="80"/>
          <w:szCs w:val="22"/>
        </w:rPr>
        <w:t>purchased,</w:t>
      </w:r>
      <w:r w:rsidRPr="00830D21">
        <w:rPr>
          <w:rFonts w:ascii="Lexend Light" w:hAnsi="Lexend Light"/>
          <w:color w:val="767171" w:themeColor="background2" w:themeShade="80"/>
          <w:spacing w:val="-81"/>
          <w:szCs w:val="22"/>
        </w:rPr>
        <w:t xml:space="preserve"> </w:t>
      </w:r>
      <w:r w:rsidRPr="00830D21">
        <w:rPr>
          <w:rFonts w:ascii="Lexend Light" w:hAnsi="Lexend Light"/>
          <w:color w:val="767171" w:themeColor="background2" w:themeShade="80"/>
          <w:szCs w:val="22"/>
        </w:rPr>
        <w:t>including</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to anyone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under</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the age of</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18</w:t>
      </w:r>
    </w:p>
    <w:p w14:paraId="56A42447" w14:textId="77777777" w:rsidR="005F7642" w:rsidRPr="00830D21"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offences such as robbery or assault can be aggravated if a knife is</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involved</w:t>
      </w:r>
    </w:p>
    <w:p w14:paraId="22570F3E" w14:textId="3B32F576" w:rsidR="005F7642" w:rsidRPr="00B657FC" w:rsidRDefault="005F7642" w:rsidP="000C4560">
      <w:pPr>
        <w:pStyle w:val="SETbulleting"/>
        <w:tabs>
          <w:tab w:val="left" w:pos="1276"/>
          <w:tab w:val="left" w:pos="1874"/>
        </w:tabs>
        <w:spacing w:before="0" w:after="160" w:line="240" w:lineRule="auto"/>
        <w:ind w:left="723" w:hanging="360"/>
        <w:rPr>
          <w:rFonts w:ascii="Lexend Light" w:hAnsi="Lexend Light"/>
          <w:color w:val="767171" w:themeColor="background2" w:themeShade="80"/>
          <w:szCs w:val="22"/>
        </w:rPr>
      </w:pPr>
      <w:r w:rsidRPr="00830D21">
        <w:rPr>
          <w:rFonts w:ascii="Lexend Light" w:hAnsi="Lexend Light"/>
          <w:color w:val="767171" w:themeColor="background2" w:themeShade="80"/>
          <w:szCs w:val="22"/>
        </w:rPr>
        <w:t>it</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is</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also</w:t>
      </w:r>
      <w:r w:rsidRPr="00830D21">
        <w:rPr>
          <w:rFonts w:ascii="Lexend Light" w:hAnsi="Lexend Light"/>
          <w:color w:val="767171" w:themeColor="background2" w:themeShade="80"/>
          <w:spacing w:val="3"/>
          <w:szCs w:val="22"/>
        </w:rPr>
        <w:t xml:space="preserve"> </w:t>
      </w:r>
      <w:r w:rsidRPr="00830D21">
        <w:rPr>
          <w:rFonts w:ascii="Lexend Light" w:hAnsi="Lexend Light"/>
          <w:color w:val="767171" w:themeColor="background2" w:themeShade="80"/>
          <w:szCs w:val="22"/>
        </w:rPr>
        <w:t>an</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offence</w:t>
      </w:r>
      <w:r w:rsidRPr="00830D21">
        <w:rPr>
          <w:rFonts w:ascii="Lexend Light" w:hAnsi="Lexend Light"/>
          <w:color w:val="767171" w:themeColor="background2" w:themeShade="80"/>
          <w:spacing w:val="6"/>
          <w:szCs w:val="22"/>
        </w:rPr>
        <w:t xml:space="preserve"> </w:t>
      </w:r>
      <w:r w:rsidRPr="00830D21">
        <w:rPr>
          <w:rFonts w:ascii="Lexend Light" w:hAnsi="Lexend Light"/>
          <w:color w:val="767171" w:themeColor="background2" w:themeShade="80"/>
          <w:szCs w:val="22"/>
        </w:rPr>
        <w:t>to</w:t>
      </w:r>
      <w:r w:rsidRPr="00830D21">
        <w:rPr>
          <w:rFonts w:ascii="Lexend Light" w:hAnsi="Lexend Light"/>
          <w:color w:val="767171" w:themeColor="background2" w:themeShade="80"/>
          <w:spacing w:val="3"/>
          <w:szCs w:val="22"/>
        </w:rPr>
        <w:t xml:space="preserve"> </w:t>
      </w:r>
      <w:r w:rsidRPr="00830D21">
        <w:rPr>
          <w:rFonts w:ascii="Lexend Light" w:hAnsi="Lexend Light"/>
          <w:color w:val="767171" w:themeColor="background2" w:themeShade="80"/>
          <w:szCs w:val="22"/>
        </w:rPr>
        <w:t>carry</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a</w:t>
      </w:r>
      <w:r w:rsidRPr="00830D21">
        <w:rPr>
          <w:rFonts w:ascii="Lexend Light" w:hAnsi="Lexend Light"/>
          <w:color w:val="767171" w:themeColor="background2" w:themeShade="80"/>
          <w:spacing w:val="3"/>
          <w:szCs w:val="22"/>
        </w:rPr>
        <w:t xml:space="preserve"> </w:t>
      </w:r>
      <w:r w:rsidRPr="00830D21">
        <w:rPr>
          <w:rFonts w:ascii="Lexend Light" w:hAnsi="Lexend Light"/>
          <w:color w:val="767171" w:themeColor="background2" w:themeShade="80"/>
          <w:szCs w:val="22"/>
        </w:rPr>
        <w:t>knife</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in</w:t>
      </w:r>
      <w:r w:rsidRPr="00830D21">
        <w:rPr>
          <w:rFonts w:ascii="Lexend Light" w:hAnsi="Lexend Light"/>
          <w:color w:val="767171" w:themeColor="background2" w:themeShade="80"/>
          <w:spacing w:val="3"/>
          <w:szCs w:val="22"/>
        </w:rPr>
        <w:t xml:space="preserve"> </w:t>
      </w:r>
      <w:r w:rsidRPr="00830D21">
        <w:rPr>
          <w:rFonts w:ascii="Lexend Light" w:hAnsi="Lexend Light"/>
          <w:color w:val="767171" w:themeColor="background2" w:themeShade="80"/>
          <w:szCs w:val="22"/>
        </w:rPr>
        <w:t>a</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public</w:t>
      </w:r>
      <w:r w:rsidRPr="00830D21">
        <w:rPr>
          <w:rFonts w:ascii="Lexend Light" w:hAnsi="Lexend Light"/>
          <w:color w:val="767171" w:themeColor="background2" w:themeShade="80"/>
          <w:spacing w:val="5"/>
          <w:szCs w:val="22"/>
        </w:rPr>
        <w:t xml:space="preserve"> </w:t>
      </w:r>
      <w:r w:rsidRPr="00830D21">
        <w:rPr>
          <w:rFonts w:ascii="Lexend Light" w:hAnsi="Lexend Light"/>
          <w:color w:val="767171" w:themeColor="background2" w:themeShade="80"/>
          <w:szCs w:val="22"/>
        </w:rPr>
        <w:t>place</w:t>
      </w:r>
      <w:r w:rsidRPr="00830D21">
        <w:rPr>
          <w:rFonts w:ascii="Lexend Light" w:hAnsi="Lexend Light"/>
          <w:color w:val="767171" w:themeColor="background2" w:themeShade="80"/>
          <w:spacing w:val="3"/>
          <w:szCs w:val="22"/>
        </w:rPr>
        <w:t xml:space="preserve"> </w:t>
      </w:r>
      <w:r w:rsidRPr="00830D21">
        <w:rPr>
          <w:rFonts w:ascii="Lexend Light" w:hAnsi="Lexend Light"/>
          <w:color w:val="767171" w:themeColor="background2" w:themeShade="80"/>
          <w:szCs w:val="22"/>
        </w:rPr>
        <w:t>without</w:t>
      </w:r>
      <w:r w:rsidRPr="00830D21">
        <w:rPr>
          <w:rFonts w:ascii="Lexend Light" w:hAnsi="Lexend Light"/>
          <w:color w:val="767171" w:themeColor="background2" w:themeShade="80"/>
          <w:spacing w:val="2"/>
          <w:szCs w:val="22"/>
        </w:rPr>
        <w:t xml:space="preserve"> </w:t>
      </w:r>
      <w:r w:rsidRPr="00830D21">
        <w:rPr>
          <w:rFonts w:ascii="Lexend Light" w:hAnsi="Lexend Light"/>
          <w:color w:val="767171" w:themeColor="background2" w:themeShade="80"/>
          <w:szCs w:val="22"/>
        </w:rPr>
        <w:t xml:space="preserve">good </w:t>
      </w:r>
      <w:r w:rsidRPr="00830D21">
        <w:rPr>
          <w:rFonts w:ascii="Lexend Light" w:hAnsi="Lexend Light"/>
          <w:color w:val="767171" w:themeColor="background2" w:themeShade="80"/>
          <w:spacing w:val="-82"/>
          <w:szCs w:val="22"/>
        </w:rPr>
        <w:t xml:space="preserve">             </w:t>
      </w:r>
      <w:r w:rsidRPr="00830D21">
        <w:rPr>
          <w:rFonts w:ascii="Lexend Light" w:hAnsi="Lexend Light"/>
          <w:color w:val="767171" w:themeColor="background2" w:themeShade="80"/>
          <w:szCs w:val="22"/>
        </w:rPr>
        <w:t>reason</w:t>
      </w:r>
    </w:p>
    <w:p w14:paraId="638368B7" w14:textId="77777777" w:rsidR="00B657FC" w:rsidRDefault="00B657FC" w:rsidP="000C4560">
      <w:pPr>
        <w:pStyle w:val="BodyText"/>
        <w:tabs>
          <w:tab w:val="left" w:pos="426"/>
          <w:tab w:val="left" w:pos="709"/>
        </w:tabs>
        <w:spacing w:before="0" w:after="160" w:line="276" w:lineRule="auto"/>
        <w:jc w:val="both"/>
        <w:rPr>
          <w:rFonts w:ascii="Lexend Light" w:hAnsi="Lexend Light"/>
          <w:color w:val="767171" w:themeColor="background2" w:themeShade="80"/>
        </w:rPr>
      </w:pPr>
    </w:p>
    <w:p w14:paraId="00F06FBB" w14:textId="2CFF91A6" w:rsidR="005F7642" w:rsidRPr="009D62B5" w:rsidRDefault="005F7642" w:rsidP="000C4560">
      <w:pPr>
        <w:pStyle w:val="BodyText"/>
        <w:tabs>
          <w:tab w:val="left" w:pos="426"/>
          <w:tab w:val="left" w:pos="709"/>
        </w:tabs>
        <w:spacing w:before="0" w:after="160" w:line="276" w:lineRule="auto"/>
        <w:jc w:val="both"/>
        <w:rPr>
          <w:rFonts w:ascii="Lexend Light" w:hAnsi="Lexend Light"/>
          <w:color w:val="767171" w:themeColor="background2" w:themeShade="80"/>
        </w:rPr>
      </w:pPr>
      <w:r w:rsidRPr="009D62B5">
        <w:rPr>
          <w:rFonts w:ascii="Lexend Light" w:hAnsi="Lexend Light"/>
          <w:color w:val="767171" w:themeColor="background2" w:themeShade="80"/>
        </w:rPr>
        <w:lastRenderedPageBreak/>
        <w:t>In April 2018 the government published its Serious Violence Strategy in</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response to increases in knife crime, gun crime and</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homicide across</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England.</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Action</w:t>
      </w:r>
      <w:r w:rsidRPr="009D62B5">
        <w:rPr>
          <w:rFonts w:ascii="Lexend Light" w:hAnsi="Lexend Light"/>
          <w:color w:val="767171" w:themeColor="background2" w:themeShade="80"/>
          <w:spacing w:val="-4"/>
        </w:rPr>
        <w:t xml:space="preserve"> </w:t>
      </w:r>
      <w:r w:rsidRPr="009D62B5">
        <w:rPr>
          <w:rFonts w:ascii="Lexend Light" w:hAnsi="Lexend Light"/>
          <w:color w:val="767171" w:themeColor="background2" w:themeShade="80"/>
        </w:rPr>
        <w:t>in</w:t>
      </w:r>
      <w:r w:rsidRPr="009D62B5">
        <w:rPr>
          <w:rFonts w:ascii="Lexend Light" w:hAnsi="Lexend Light"/>
          <w:color w:val="767171" w:themeColor="background2" w:themeShade="80"/>
          <w:spacing w:val="-2"/>
        </w:rPr>
        <w:t xml:space="preserve"> </w:t>
      </w:r>
      <w:r w:rsidRPr="009D62B5">
        <w:rPr>
          <w:rFonts w:ascii="Lexend Light" w:hAnsi="Lexend Light"/>
          <w:color w:val="767171" w:themeColor="background2" w:themeShade="80"/>
        </w:rPr>
        <w:t>the strategy</w:t>
      </w:r>
      <w:r w:rsidRPr="009D62B5">
        <w:rPr>
          <w:rFonts w:ascii="Lexend Light" w:hAnsi="Lexend Light"/>
          <w:color w:val="767171" w:themeColor="background2" w:themeShade="80"/>
          <w:spacing w:val="-2"/>
        </w:rPr>
        <w:t xml:space="preserve"> </w:t>
      </w:r>
      <w:r w:rsidRPr="009D62B5">
        <w:rPr>
          <w:rFonts w:ascii="Lexend Light" w:hAnsi="Lexend Light"/>
          <w:color w:val="767171" w:themeColor="background2" w:themeShade="80"/>
        </w:rPr>
        <w:t>is</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focused</w:t>
      </w:r>
      <w:r w:rsidRPr="009D62B5">
        <w:rPr>
          <w:rFonts w:ascii="Lexend Light" w:hAnsi="Lexend Light"/>
          <w:color w:val="767171" w:themeColor="background2" w:themeShade="80"/>
          <w:spacing w:val="-2"/>
        </w:rPr>
        <w:t xml:space="preserve"> </w:t>
      </w:r>
      <w:r w:rsidRPr="009D62B5">
        <w:rPr>
          <w:rFonts w:ascii="Lexend Light" w:hAnsi="Lexend Light"/>
          <w:color w:val="767171" w:themeColor="background2" w:themeShade="80"/>
        </w:rPr>
        <w:t>on</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4</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main themes:</w:t>
      </w:r>
    </w:p>
    <w:p w14:paraId="22FB00DF" w14:textId="77777777" w:rsidR="005F7642" w:rsidRPr="009D62B5" w:rsidRDefault="005F7642" w:rsidP="000C4560">
      <w:pPr>
        <w:pStyle w:val="SETBulletpoints"/>
        <w:spacing w:after="160" w:line="240" w:lineRule="auto"/>
        <w:jc w:val="both"/>
        <w:rPr>
          <w:color w:val="767171" w:themeColor="background2" w:themeShade="80"/>
          <w:szCs w:val="22"/>
        </w:rPr>
      </w:pPr>
      <w:r w:rsidRPr="009D62B5">
        <w:rPr>
          <w:color w:val="767171" w:themeColor="background2" w:themeShade="80"/>
          <w:szCs w:val="22"/>
        </w:rPr>
        <w:t>tackling</w:t>
      </w:r>
      <w:r w:rsidRPr="009D62B5">
        <w:rPr>
          <w:color w:val="767171" w:themeColor="background2" w:themeShade="80"/>
          <w:spacing w:val="-1"/>
          <w:szCs w:val="22"/>
        </w:rPr>
        <w:t xml:space="preserve"> </w:t>
      </w:r>
      <w:r w:rsidRPr="009D62B5">
        <w:rPr>
          <w:color w:val="767171" w:themeColor="background2" w:themeShade="80"/>
          <w:szCs w:val="22"/>
        </w:rPr>
        <w:t>county</w:t>
      </w:r>
      <w:r w:rsidRPr="009D62B5">
        <w:rPr>
          <w:color w:val="767171" w:themeColor="background2" w:themeShade="80"/>
          <w:spacing w:val="-1"/>
          <w:szCs w:val="22"/>
        </w:rPr>
        <w:t xml:space="preserve"> </w:t>
      </w:r>
      <w:r w:rsidRPr="009D62B5">
        <w:rPr>
          <w:color w:val="767171" w:themeColor="background2" w:themeShade="80"/>
          <w:szCs w:val="22"/>
        </w:rPr>
        <w:t>lines and</w:t>
      </w:r>
      <w:r w:rsidRPr="009D62B5">
        <w:rPr>
          <w:color w:val="767171" w:themeColor="background2" w:themeShade="80"/>
          <w:spacing w:val="-2"/>
          <w:szCs w:val="22"/>
        </w:rPr>
        <w:t xml:space="preserve"> </w:t>
      </w:r>
      <w:r w:rsidRPr="009D62B5">
        <w:rPr>
          <w:color w:val="767171" w:themeColor="background2" w:themeShade="80"/>
          <w:szCs w:val="22"/>
        </w:rPr>
        <w:t>misuse</w:t>
      </w:r>
      <w:r w:rsidRPr="009D62B5">
        <w:rPr>
          <w:color w:val="767171" w:themeColor="background2" w:themeShade="80"/>
          <w:spacing w:val="-2"/>
          <w:szCs w:val="22"/>
        </w:rPr>
        <w:t xml:space="preserve"> </w:t>
      </w:r>
      <w:r w:rsidRPr="009D62B5">
        <w:rPr>
          <w:color w:val="767171" w:themeColor="background2" w:themeShade="80"/>
          <w:szCs w:val="22"/>
        </w:rPr>
        <w:t>of drugs</w:t>
      </w:r>
    </w:p>
    <w:p w14:paraId="125D3DBD" w14:textId="77777777" w:rsidR="005F7642" w:rsidRPr="009D62B5" w:rsidRDefault="005F7642" w:rsidP="000C4560">
      <w:pPr>
        <w:pStyle w:val="SETBulletpoints"/>
        <w:spacing w:after="160" w:line="240" w:lineRule="auto"/>
        <w:jc w:val="both"/>
        <w:rPr>
          <w:color w:val="767171" w:themeColor="background2" w:themeShade="80"/>
          <w:szCs w:val="22"/>
        </w:rPr>
      </w:pPr>
      <w:r w:rsidRPr="009D62B5">
        <w:rPr>
          <w:color w:val="767171" w:themeColor="background2" w:themeShade="80"/>
          <w:szCs w:val="22"/>
        </w:rPr>
        <w:t>early</w:t>
      </w:r>
      <w:r w:rsidRPr="009D62B5">
        <w:rPr>
          <w:color w:val="767171" w:themeColor="background2" w:themeShade="80"/>
          <w:spacing w:val="-5"/>
          <w:szCs w:val="22"/>
        </w:rPr>
        <w:t xml:space="preserve"> </w:t>
      </w:r>
      <w:r w:rsidRPr="009D62B5">
        <w:rPr>
          <w:color w:val="767171" w:themeColor="background2" w:themeShade="80"/>
          <w:szCs w:val="22"/>
        </w:rPr>
        <w:t>intervention</w:t>
      </w:r>
      <w:r w:rsidRPr="009D62B5">
        <w:rPr>
          <w:color w:val="767171" w:themeColor="background2" w:themeShade="80"/>
          <w:spacing w:val="-2"/>
          <w:szCs w:val="22"/>
        </w:rPr>
        <w:t xml:space="preserve"> </w:t>
      </w:r>
      <w:r w:rsidRPr="009D62B5">
        <w:rPr>
          <w:color w:val="767171" w:themeColor="background2" w:themeShade="80"/>
          <w:szCs w:val="22"/>
        </w:rPr>
        <w:t>and</w:t>
      </w:r>
      <w:r w:rsidRPr="009D62B5">
        <w:rPr>
          <w:color w:val="767171" w:themeColor="background2" w:themeShade="80"/>
          <w:spacing w:val="-4"/>
          <w:szCs w:val="22"/>
        </w:rPr>
        <w:t xml:space="preserve"> </w:t>
      </w:r>
      <w:r w:rsidRPr="009D62B5">
        <w:rPr>
          <w:color w:val="767171" w:themeColor="background2" w:themeShade="80"/>
          <w:szCs w:val="22"/>
        </w:rPr>
        <w:t>prevention</w:t>
      </w:r>
    </w:p>
    <w:p w14:paraId="1E1628A8" w14:textId="77777777" w:rsidR="005F7642" w:rsidRPr="009D62B5" w:rsidRDefault="005F7642" w:rsidP="000C4560">
      <w:pPr>
        <w:pStyle w:val="SETBulletpoints"/>
        <w:spacing w:after="160" w:line="240" w:lineRule="auto"/>
        <w:jc w:val="both"/>
        <w:rPr>
          <w:color w:val="767171" w:themeColor="background2" w:themeShade="80"/>
          <w:szCs w:val="22"/>
        </w:rPr>
      </w:pPr>
      <w:r w:rsidRPr="009D62B5">
        <w:rPr>
          <w:color w:val="767171" w:themeColor="background2" w:themeShade="80"/>
          <w:szCs w:val="22"/>
        </w:rPr>
        <w:t>supporting</w:t>
      </w:r>
      <w:r w:rsidRPr="009D62B5">
        <w:rPr>
          <w:color w:val="767171" w:themeColor="background2" w:themeShade="80"/>
          <w:spacing w:val="-4"/>
          <w:szCs w:val="22"/>
        </w:rPr>
        <w:t xml:space="preserve"> </w:t>
      </w:r>
      <w:r w:rsidRPr="009D62B5">
        <w:rPr>
          <w:color w:val="767171" w:themeColor="background2" w:themeShade="80"/>
          <w:szCs w:val="22"/>
        </w:rPr>
        <w:t>communities</w:t>
      </w:r>
      <w:r w:rsidRPr="009D62B5">
        <w:rPr>
          <w:color w:val="767171" w:themeColor="background2" w:themeShade="80"/>
          <w:spacing w:val="-5"/>
          <w:szCs w:val="22"/>
        </w:rPr>
        <w:t xml:space="preserve"> </w:t>
      </w:r>
      <w:r w:rsidRPr="009D62B5">
        <w:rPr>
          <w:color w:val="767171" w:themeColor="background2" w:themeShade="80"/>
          <w:szCs w:val="22"/>
        </w:rPr>
        <w:t>and local</w:t>
      </w:r>
      <w:r w:rsidRPr="009D62B5">
        <w:rPr>
          <w:color w:val="767171" w:themeColor="background2" w:themeShade="80"/>
          <w:spacing w:val="-6"/>
          <w:szCs w:val="22"/>
        </w:rPr>
        <w:t xml:space="preserve"> </w:t>
      </w:r>
      <w:r w:rsidRPr="009D62B5">
        <w:rPr>
          <w:color w:val="767171" w:themeColor="background2" w:themeShade="80"/>
          <w:szCs w:val="22"/>
        </w:rPr>
        <w:t>partnerships</w:t>
      </w:r>
    </w:p>
    <w:p w14:paraId="53227E93" w14:textId="77777777" w:rsidR="005F7642" w:rsidRPr="009D62B5" w:rsidRDefault="005F7642" w:rsidP="000C4560">
      <w:pPr>
        <w:pStyle w:val="SETBulletpoints"/>
        <w:spacing w:after="160" w:line="240" w:lineRule="auto"/>
        <w:jc w:val="both"/>
        <w:rPr>
          <w:color w:val="767171" w:themeColor="background2" w:themeShade="80"/>
          <w:szCs w:val="22"/>
        </w:rPr>
      </w:pPr>
      <w:r w:rsidRPr="009D62B5">
        <w:rPr>
          <w:color w:val="767171" w:themeColor="background2" w:themeShade="80"/>
          <w:szCs w:val="22"/>
        </w:rPr>
        <w:t>law enforcement</w:t>
      </w:r>
      <w:r w:rsidRPr="009D62B5">
        <w:rPr>
          <w:color w:val="767171" w:themeColor="background2" w:themeShade="80"/>
          <w:spacing w:val="-2"/>
          <w:szCs w:val="22"/>
        </w:rPr>
        <w:t xml:space="preserve"> </w:t>
      </w:r>
      <w:r w:rsidRPr="009D62B5">
        <w:rPr>
          <w:color w:val="767171" w:themeColor="background2" w:themeShade="80"/>
          <w:szCs w:val="22"/>
        </w:rPr>
        <w:t>and the</w:t>
      </w:r>
      <w:r w:rsidRPr="009D62B5">
        <w:rPr>
          <w:color w:val="767171" w:themeColor="background2" w:themeShade="80"/>
          <w:spacing w:val="-1"/>
          <w:szCs w:val="22"/>
        </w:rPr>
        <w:t xml:space="preserve"> </w:t>
      </w:r>
      <w:r w:rsidRPr="009D62B5">
        <w:rPr>
          <w:color w:val="767171" w:themeColor="background2" w:themeShade="80"/>
          <w:szCs w:val="22"/>
        </w:rPr>
        <w:t>criminal</w:t>
      </w:r>
      <w:r w:rsidRPr="009D62B5">
        <w:rPr>
          <w:color w:val="767171" w:themeColor="background2" w:themeShade="80"/>
          <w:spacing w:val="-5"/>
          <w:szCs w:val="22"/>
        </w:rPr>
        <w:t xml:space="preserve"> </w:t>
      </w:r>
      <w:r w:rsidRPr="009D62B5">
        <w:rPr>
          <w:color w:val="767171" w:themeColor="background2" w:themeShade="80"/>
          <w:szCs w:val="22"/>
        </w:rPr>
        <w:t>justice</w:t>
      </w:r>
      <w:r w:rsidRPr="009D62B5">
        <w:rPr>
          <w:color w:val="767171" w:themeColor="background2" w:themeShade="80"/>
          <w:spacing w:val="-1"/>
          <w:szCs w:val="22"/>
        </w:rPr>
        <w:t xml:space="preserve"> </w:t>
      </w:r>
      <w:r w:rsidRPr="009D62B5">
        <w:rPr>
          <w:color w:val="767171" w:themeColor="background2" w:themeShade="80"/>
          <w:szCs w:val="22"/>
        </w:rPr>
        <w:t>response</w:t>
      </w:r>
    </w:p>
    <w:p w14:paraId="61FF65C8" w14:textId="77777777" w:rsidR="005F7642" w:rsidRPr="009D62B5" w:rsidRDefault="005F7642" w:rsidP="000C4560">
      <w:pPr>
        <w:pStyle w:val="BodyText"/>
        <w:spacing w:before="0" w:after="160" w:line="276" w:lineRule="auto"/>
        <w:jc w:val="both"/>
        <w:rPr>
          <w:rFonts w:ascii="Lexend Light" w:hAnsi="Lexend Light"/>
          <w:color w:val="767171" w:themeColor="background2" w:themeShade="80"/>
        </w:rPr>
      </w:pPr>
      <w:r w:rsidRPr="009D62B5">
        <w:rPr>
          <w:rFonts w:ascii="Lexend Light" w:hAnsi="Lexend Light"/>
          <w:color w:val="767171" w:themeColor="background2" w:themeShade="80"/>
        </w:rPr>
        <w:t>The strategy has a call to action to partners, including education, from</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across different sectors to come together in a multi-agency public health</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approach</w:t>
      </w:r>
      <w:r w:rsidRPr="009D62B5">
        <w:rPr>
          <w:rFonts w:ascii="Lexend Light" w:hAnsi="Lexend Light"/>
          <w:color w:val="767171" w:themeColor="background2" w:themeShade="80"/>
          <w:spacing w:val="-3"/>
        </w:rPr>
        <w:t xml:space="preserve"> </w:t>
      </w:r>
      <w:r w:rsidRPr="009D62B5">
        <w:rPr>
          <w:rFonts w:ascii="Lexend Light" w:hAnsi="Lexend Light"/>
          <w:color w:val="767171" w:themeColor="background2" w:themeShade="80"/>
        </w:rPr>
        <w:t>to</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tackling</w:t>
      </w:r>
      <w:r w:rsidRPr="009D62B5">
        <w:rPr>
          <w:rFonts w:ascii="Lexend Light" w:hAnsi="Lexend Light"/>
          <w:color w:val="767171" w:themeColor="background2" w:themeShade="80"/>
          <w:spacing w:val="-2"/>
        </w:rPr>
        <w:t xml:space="preserve"> </w:t>
      </w:r>
      <w:r w:rsidRPr="009D62B5">
        <w:rPr>
          <w:rFonts w:ascii="Lexend Light" w:hAnsi="Lexend Light"/>
          <w:color w:val="767171" w:themeColor="background2" w:themeShade="80"/>
        </w:rPr>
        <w:t>and</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preventing serious</w:t>
      </w:r>
      <w:r w:rsidRPr="009D62B5">
        <w:rPr>
          <w:rFonts w:ascii="Lexend Light" w:hAnsi="Lexend Light"/>
          <w:color w:val="767171" w:themeColor="background2" w:themeShade="80"/>
          <w:spacing w:val="-2"/>
        </w:rPr>
        <w:t xml:space="preserve"> </w:t>
      </w:r>
      <w:r w:rsidRPr="009D62B5">
        <w:rPr>
          <w:rFonts w:ascii="Lexend Light" w:hAnsi="Lexend Light"/>
          <w:color w:val="767171" w:themeColor="background2" w:themeShade="80"/>
        </w:rPr>
        <w:t>violence</w:t>
      </w:r>
      <w:r w:rsidRPr="009D62B5">
        <w:rPr>
          <w:rFonts w:ascii="Lexend Light" w:hAnsi="Lexend Light"/>
          <w:color w:val="767171" w:themeColor="background2" w:themeShade="80"/>
          <w:spacing w:val="-3"/>
        </w:rPr>
        <w:t xml:space="preserve"> </w:t>
      </w:r>
      <w:r w:rsidRPr="009D62B5">
        <w:rPr>
          <w:rFonts w:ascii="Lexend Light" w:hAnsi="Lexend Light"/>
          <w:color w:val="767171" w:themeColor="background2" w:themeShade="80"/>
        </w:rPr>
        <w:t>at</w:t>
      </w:r>
      <w:r w:rsidRPr="009D62B5">
        <w:rPr>
          <w:rFonts w:ascii="Lexend Light" w:hAnsi="Lexend Light"/>
          <w:color w:val="767171" w:themeColor="background2" w:themeShade="80"/>
          <w:spacing w:val="-2"/>
        </w:rPr>
        <w:t xml:space="preserve"> </w:t>
      </w:r>
      <w:r w:rsidRPr="009D62B5">
        <w:rPr>
          <w:rFonts w:ascii="Lexend Light" w:hAnsi="Lexend Light"/>
          <w:color w:val="767171" w:themeColor="background2" w:themeShade="80"/>
        </w:rPr>
        <w:t>a</w:t>
      </w:r>
      <w:r w:rsidRPr="009D62B5">
        <w:rPr>
          <w:rFonts w:ascii="Lexend Light" w:hAnsi="Lexend Light"/>
          <w:color w:val="767171" w:themeColor="background2" w:themeShade="80"/>
          <w:spacing w:val="-1"/>
        </w:rPr>
        <w:t xml:space="preserve"> </w:t>
      </w:r>
      <w:r w:rsidRPr="009D62B5">
        <w:rPr>
          <w:rFonts w:ascii="Lexend Light" w:hAnsi="Lexend Light"/>
          <w:color w:val="767171" w:themeColor="background2" w:themeShade="80"/>
        </w:rPr>
        <w:t>local</w:t>
      </w:r>
      <w:r w:rsidRPr="009D62B5">
        <w:rPr>
          <w:rFonts w:ascii="Lexend Light" w:hAnsi="Lexend Light"/>
          <w:color w:val="767171" w:themeColor="background2" w:themeShade="80"/>
          <w:spacing w:val="-2"/>
        </w:rPr>
        <w:t xml:space="preserve"> </w:t>
      </w:r>
      <w:r w:rsidRPr="009D62B5">
        <w:rPr>
          <w:rFonts w:ascii="Lexend Light" w:hAnsi="Lexend Light"/>
          <w:color w:val="767171" w:themeColor="background2" w:themeShade="80"/>
        </w:rPr>
        <w:t>level.</w:t>
      </w:r>
    </w:p>
    <w:p w14:paraId="1DF089CB" w14:textId="77777777" w:rsidR="005F7642" w:rsidRPr="009D62B5" w:rsidRDefault="005F7642" w:rsidP="000C4560">
      <w:pPr>
        <w:pStyle w:val="BodyText"/>
        <w:spacing w:before="0" w:after="160" w:line="276" w:lineRule="auto"/>
        <w:jc w:val="both"/>
        <w:rPr>
          <w:rFonts w:ascii="Lexend Light" w:hAnsi="Lexend Light"/>
          <w:color w:val="767171" w:themeColor="background2" w:themeShade="80"/>
        </w:rPr>
      </w:pPr>
      <w:r w:rsidRPr="009D62B5">
        <w:rPr>
          <w:rFonts w:ascii="Lexend Light" w:hAnsi="Lexend Light"/>
          <w:color w:val="767171" w:themeColor="background2" w:themeShade="80"/>
        </w:rPr>
        <w:t xml:space="preserve">The UK Government classifies Violence Against Women and Girls (VAWG) as a national emergency. There is profound concern over harmful misogynistic influences impacting boys and young men, alongside rising rates of harmful sexual behaviour and relationship abuse reported among teenagers. VAWG crimes make up nearly 20% of all recorded crime in England and Wales. </w:t>
      </w:r>
    </w:p>
    <w:p w14:paraId="2FE2E5F2" w14:textId="77777777" w:rsidR="005F7642" w:rsidRPr="009D62B5" w:rsidRDefault="005F7642" w:rsidP="000C4560">
      <w:pPr>
        <w:pStyle w:val="BodyText"/>
        <w:spacing w:before="0" w:after="160" w:line="276" w:lineRule="auto"/>
        <w:jc w:val="both"/>
        <w:rPr>
          <w:rFonts w:ascii="Lexend Light" w:hAnsi="Lexend Light"/>
          <w:color w:val="767171" w:themeColor="background2" w:themeShade="80"/>
        </w:rPr>
      </w:pPr>
      <w:r w:rsidRPr="009D62B5">
        <w:rPr>
          <w:rFonts w:ascii="Lexend Light" w:hAnsi="Lexend Light"/>
          <w:color w:val="767171" w:themeColor="background2" w:themeShade="80"/>
        </w:rPr>
        <w:t>The government defines the umbrella of concerns to include domestic abuse, stalking, rape, 'honour'-based abuse (including forced marriage and FGM), and sexual exploitation, all off which may have begun online, or are continued in some form or another. The government launched its strategy in December 2025 to combat this issue and work through, in part, early intervention and education, to reduce these incidents.</w:t>
      </w:r>
    </w:p>
    <w:p w14:paraId="2E9C4D68"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464A6371" w14:textId="09CE7B6D" w:rsidR="00F003B4" w:rsidRDefault="005F7642" w:rsidP="000C4560">
      <w:pPr>
        <w:pStyle w:val="SETSubheading"/>
        <w:numPr>
          <w:ilvl w:val="0"/>
          <w:numId w:val="32"/>
        </w:numPr>
        <w:spacing w:before="0" w:after="160"/>
        <w:ind w:left="405"/>
        <w:jc w:val="both"/>
      </w:pPr>
      <w:r w:rsidRPr="00B657FC">
        <w:t>Upskirting</w:t>
      </w:r>
    </w:p>
    <w:p w14:paraId="1ABE6D61" w14:textId="46C390E8"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Voyeurism</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(Offences)</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Act,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which</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commonly</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known</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Upskirting</w:t>
      </w:r>
      <w:r w:rsidR="009C5F7A">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9C5F7A">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Act,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came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into</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force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on</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12</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April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2019.</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‘Upskirting’</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where</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someone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takes</w:t>
      </w:r>
      <w:r w:rsidR="009C5F7A">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 picture under a person’s clothing (not necessarily a skirt) without their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permission and or knowledge, with the intention of viewing their genitals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or buttocks (with or without underwear) to obtain sexual gratification, 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cause the victim humiliation, distress or alarm. It is a criminal offence.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Anyone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 any</w:t>
      </w:r>
      <w:r w:rsidRPr="00830D21">
        <w:rPr>
          <w:rFonts w:ascii="Lexend Light" w:hAnsi="Lexend Light"/>
          <w:color w:val="767171" w:themeColor="background2" w:themeShade="80"/>
          <w:spacing w:val="1"/>
        </w:rPr>
        <w:t xml:space="preserve"> </w:t>
      </w:r>
      <w:proofErr w:type="gramStart"/>
      <w:r w:rsidRPr="00830D21">
        <w:rPr>
          <w:rFonts w:ascii="Lexend Light" w:hAnsi="Lexend Light"/>
          <w:color w:val="767171" w:themeColor="background2" w:themeShade="80"/>
        </w:rPr>
        <w:t>gender,</w:t>
      </w:r>
      <w:proofErr w:type="gramEnd"/>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be a</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victim.</w:t>
      </w:r>
    </w:p>
    <w:p w14:paraId="1676E9B9" w14:textId="77777777" w:rsidR="005F7642" w:rsidRPr="00830D21" w:rsidRDefault="005F7642" w:rsidP="000C4560">
      <w:pPr>
        <w:spacing w:before="0" w:after="160" w:line="276" w:lineRule="auto"/>
        <w:jc w:val="both"/>
        <w:rPr>
          <w:rFonts w:ascii="Lexend Light" w:eastAsia="Verdana" w:hAnsi="Lexend Light" w:cs="Verdana"/>
          <w:color w:val="767171" w:themeColor="background2" w:themeShade="80"/>
          <w:lang w:val="en-US"/>
        </w:rPr>
      </w:pPr>
      <w:r w:rsidRPr="00830D21">
        <w:rPr>
          <w:rFonts w:ascii="Lexend Light" w:hAnsi="Lexend Light"/>
          <w:color w:val="767171" w:themeColor="background2" w:themeShade="80"/>
        </w:rPr>
        <w:br w:type="page"/>
      </w:r>
    </w:p>
    <w:p w14:paraId="6AF11C9F" w14:textId="77777777" w:rsidR="005F7642" w:rsidRPr="00B657FC" w:rsidRDefault="005F7642" w:rsidP="000C4560">
      <w:pPr>
        <w:pStyle w:val="SETDocumentHeading"/>
        <w:spacing w:before="0" w:after="160"/>
        <w:jc w:val="both"/>
      </w:pPr>
      <w:r w:rsidRPr="00B657FC">
        <w:lastRenderedPageBreak/>
        <w:t>SECTION D: CHILD PROTECTION PROCEDURES</w:t>
      </w:r>
    </w:p>
    <w:p w14:paraId="3EE3E55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This section outlines some of the actions that </w:t>
      </w:r>
      <w:proofErr w:type="gramStart"/>
      <w:r w:rsidRPr="00830D21">
        <w:rPr>
          <w:rFonts w:ascii="Lexend Light" w:hAnsi="Lexend Light"/>
          <w:color w:val="767171" w:themeColor="background2" w:themeShade="80"/>
        </w:rPr>
        <w:t>schools,</w:t>
      </w:r>
      <w:proofErr w:type="gramEnd"/>
      <w:r w:rsidRPr="00830D21">
        <w:rPr>
          <w:rFonts w:ascii="Lexend Light" w:hAnsi="Lexend Light"/>
          <w:color w:val="767171" w:themeColor="background2" w:themeShade="80"/>
        </w:rPr>
        <w:t xml:space="preserve"> and safeguarding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partners take to safeguard children who may need support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following one or more issues outlined in Section C of this document. Of course, any child can experience harm, not just those most vulnerable.</w:t>
      </w:r>
    </w:p>
    <w:p w14:paraId="47E3065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6B76099F" w14:textId="4CB78B35" w:rsidR="005F7642" w:rsidRPr="00B657FC" w:rsidRDefault="00F003B4" w:rsidP="000C4560">
      <w:pPr>
        <w:pStyle w:val="SETSubheading"/>
        <w:numPr>
          <w:ilvl w:val="0"/>
          <w:numId w:val="32"/>
        </w:numPr>
        <w:spacing w:before="0" w:after="160"/>
        <w:ind w:left="405"/>
        <w:jc w:val="both"/>
      </w:pPr>
      <w:r>
        <w:t xml:space="preserve"> </w:t>
      </w:r>
      <w:r w:rsidR="005F7642" w:rsidRPr="00B657FC">
        <w:t xml:space="preserve">Child Protection and Child in Need </w:t>
      </w:r>
    </w:p>
    <w:p w14:paraId="2A5BFB7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Child in Need:</w:t>
      </w:r>
      <w:r w:rsidRPr="00830D21">
        <w:rPr>
          <w:rFonts w:ascii="Lexend Light" w:hAnsi="Lexend Light"/>
          <w:color w:val="767171" w:themeColor="background2" w:themeShade="80"/>
        </w:rPr>
        <w:t xml:space="preserve"> Under Section 17 of the Children Act 1989, a child is defined as "in need" if they need local authority support to achieve or maintain a reasonable standard of health or development. In vulnerable circumstances, this may mean, young carers, disabled children, or those affected by parental illness, imprisonment, or complex family stress.</w:t>
      </w:r>
    </w:p>
    <w:p w14:paraId="25CA006F"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Child Protection:</w:t>
      </w:r>
      <w:r w:rsidRPr="00830D21">
        <w:rPr>
          <w:rFonts w:ascii="Lexend Light" w:hAnsi="Lexend Light"/>
          <w:color w:val="767171" w:themeColor="background2" w:themeShade="80"/>
        </w:rPr>
        <w:t xml:space="preserve"> Under Section 47 of the Children Act 1989, a child protection plan is triggered when a child is suffering, or is likely to </w:t>
      </w:r>
      <w:proofErr w:type="gramStart"/>
      <w:r w:rsidRPr="00830D21">
        <w:rPr>
          <w:rFonts w:ascii="Lexend Light" w:hAnsi="Lexend Light"/>
          <w:color w:val="767171" w:themeColor="background2" w:themeShade="80"/>
        </w:rPr>
        <w:t>suffer,</w:t>
      </w:r>
      <w:proofErr w:type="gramEnd"/>
      <w:r w:rsidRPr="00830D21">
        <w:rPr>
          <w:rFonts w:ascii="Lexend Light" w:hAnsi="Lexend Light"/>
          <w:color w:val="767171" w:themeColor="background2" w:themeShade="80"/>
        </w:rPr>
        <w:t xml:space="preserve"> significant harm, from physical, emotional, sexual abuse or neglect.</w:t>
      </w:r>
    </w:p>
    <w:p w14:paraId="517F68C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School staff are likely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 asked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attend relevant meetings</w:t>
      </w:r>
      <w:r w:rsidRPr="00830D21">
        <w:rPr>
          <w:rFonts w:ascii="Lexend Light" w:hAnsi="Lexend Light"/>
          <w:color w:val="767171" w:themeColor="background2" w:themeShade="80"/>
          <w:spacing w:val="-7"/>
        </w:rPr>
        <w:t xml:space="preserve"> and report </w:t>
      </w:r>
      <w:r w:rsidRPr="00830D21">
        <w:rPr>
          <w:rFonts w:ascii="Lexend Light" w:hAnsi="Lexend Light"/>
          <w:color w:val="767171" w:themeColor="background2" w:themeShade="80"/>
        </w:rPr>
        <w:t>about</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an</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individual</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pupil The child protection</w:t>
      </w:r>
      <w:r w:rsidRPr="00830D21">
        <w:rPr>
          <w:rFonts w:ascii="Lexend Light" w:hAnsi="Lexend Light"/>
          <w:color w:val="767171" w:themeColor="background2" w:themeShade="80"/>
          <w:spacing w:val="1"/>
        </w:rPr>
        <w:t xml:space="preserve"> </w:t>
      </w:r>
      <w:proofErr w:type="gramStart"/>
      <w:r w:rsidRPr="00830D21">
        <w:rPr>
          <w:rFonts w:ascii="Lexend Light" w:hAnsi="Lexend Light"/>
          <w:color w:val="767171" w:themeColor="background2" w:themeShade="80"/>
        </w:rPr>
        <w:t>conference and</w:t>
      </w:r>
      <w:proofErr w:type="gramEnd"/>
      <w:r w:rsidRPr="00830D21">
        <w:rPr>
          <w:rFonts w:ascii="Lexend Light" w:hAnsi="Lexend Light"/>
          <w:color w:val="767171" w:themeColor="background2" w:themeShade="80"/>
        </w:rPr>
        <w:t xml:space="preserve"> is the responsibility of a local authority. The school may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well assist in the formation of the plan and of course it’s implementation.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sets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out</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how</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kept</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safe and what support they will need. Children on a CP will need a</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social</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 xml:space="preserve">worker. </w:t>
      </w:r>
    </w:p>
    <w:p w14:paraId="1FE2AA6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55B0EA2B" w14:textId="28184775" w:rsidR="005F7642" w:rsidRPr="00B657FC" w:rsidRDefault="005F7642" w:rsidP="000C4560">
      <w:pPr>
        <w:pStyle w:val="SETSubheading"/>
        <w:numPr>
          <w:ilvl w:val="0"/>
          <w:numId w:val="32"/>
        </w:numPr>
        <w:spacing w:before="0" w:after="160"/>
        <w:ind w:left="405"/>
        <w:jc w:val="both"/>
      </w:pPr>
      <w:r w:rsidRPr="00B657FC">
        <w:t xml:space="preserve">Child Safeguarding Practice Reviews (SPRs) </w:t>
      </w:r>
    </w:p>
    <w:p w14:paraId="7F1453E7" w14:textId="467A1777" w:rsidR="005F7642" w:rsidRPr="00B657FC" w:rsidRDefault="005F7642" w:rsidP="000C4560">
      <w:pPr>
        <w:pStyle w:val="SETSubheading"/>
        <w:spacing w:before="0" w:after="160"/>
        <w:ind w:firstLine="405"/>
        <w:jc w:val="both"/>
      </w:pPr>
      <w:r w:rsidRPr="00B657FC">
        <w:t>(formerly Serious Case Reviews)</w:t>
      </w:r>
    </w:p>
    <w:p w14:paraId="49E3AE6B" w14:textId="77777777" w:rsidR="005F7642" w:rsidRPr="00830D21" w:rsidRDefault="005F7642" w:rsidP="000C4560">
      <w:pPr>
        <w:pStyle w:val="BodyText"/>
        <w:spacing w:before="0" w:after="160" w:line="276" w:lineRule="auto"/>
        <w:contextualSpacing/>
        <w:jc w:val="both"/>
        <w:rPr>
          <w:rFonts w:ascii="Lexend Light" w:hAnsi="Lexend Light"/>
          <w:color w:val="767171" w:themeColor="background2" w:themeShade="80"/>
        </w:rPr>
      </w:pPr>
      <w:r w:rsidRPr="00830D21">
        <w:rPr>
          <w:rFonts w:ascii="Lexend Light" w:hAnsi="Lexend Light"/>
          <w:b/>
          <w:bCs/>
          <w:color w:val="767171" w:themeColor="background2" w:themeShade="80"/>
        </w:rPr>
        <w:t>Child Safeguarding Practice Reviews</w:t>
      </w:r>
      <w:r w:rsidRPr="00830D21">
        <w:rPr>
          <w:rFonts w:ascii="Lexend Light" w:hAnsi="Lexend Light"/>
          <w:color w:val="767171" w:themeColor="background2" w:themeShade="80"/>
        </w:rPr>
        <w:t xml:space="preserve"> (SPRs), formerly known as Serious Case Reviews, are formal multi-agency investigations commissioned when a child dies or suffers serious harm due to abuse or neglect. Managed nationally by the Child Safeguarding Practice Review Panel, their core purpose is to identify systemic lessons, improve inter-agency working, and prevent future harm. SCRs could additionally be carried out where a child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had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not</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died</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but</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had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come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serious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harm</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result</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abuse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neglect.</w:t>
      </w:r>
    </w:p>
    <w:p w14:paraId="3EA70F1F"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p>
    <w:p w14:paraId="62663E3F"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Reflecting on practice</w:t>
      </w:r>
      <w:r w:rsidRPr="00830D21">
        <w:rPr>
          <w:rFonts w:ascii="Lexend Light" w:hAnsi="Lexend Light"/>
          <w:color w:val="767171" w:themeColor="background2" w:themeShade="80"/>
        </w:rPr>
        <w:t xml:space="preserve"> is key in safeguarding and our Trust has a process to allow a review of any case, no matter how minor </w:t>
      </w:r>
      <w:proofErr w:type="gramStart"/>
      <w:r w:rsidRPr="00830D21">
        <w:rPr>
          <w:rFonts w:ascii="Lexend Light" w:hAnsi="Lexend Light"/>
          <w:color w:val="767171" w:themeColor="background2" w:themeShade="80"/>
        </w:rPr>
        <w:t>to</w:t>
      </w:r>
      <w:proofErr w:type="gramEnd"/>
      <w:r w:rsidRPr="00830D21">
        <w:rPr>
          <w:rFonts w:ascii="Lexend Light" w:hAnsi="Lexend Light"/>
          <w:color w:val="767171" w:themeColor="background2" w:themeShade="80"/>
        </w:rPr>
        <w:t xml:space="preserve"> improve practice where relevant.</w:t>
      </w:r>
    </w:p>
    <w:p w14:paraId="44CDF8C3" w14:textId="68EE4443" w:rsidR="005F7642" w:rsidRPr="00F003B4" w:rsidRDefault="0061480E" w:rsidP="000C4560">
      <w:pPr>
        <w:pStyle w:val="SETSubheading"/>
        <w:numPr>
          <w:ilvl w:val="0"/>
          <w:numId w:val="32"/>
        </w:numPr>
        <w:spacing w:before="0" w:after="160"/>
        <w:ind w:left="405"/>
        <w:jc w:val="both"/>
        <w:rPr>
          <w:szCs w:val="28"/>
        </w:rPr>
      </w:pPr>
      <w:r>
        <w:rPr>
          <w:szCs w:val="28"/>
        </w:rPr>
        <w:lastRenderedPageBreak/>
        <w:t xml:space="preserve"> </w:t>
      </w:r>
      <w:r w:rsidR="005F7642" w:rsidRPr="00F003B4">
        <w:rPr>
          <w:szCs w:val="28"/>
        </w:rPr>
        <w:t>Dealing</w:t>
      </w:r>
      <w:r w:rsidR="005F7642" w:rsidRPr="00F003B4">
        <w:rPr>
          <w:spacing w:val="-5"/>
          <w:szCs w:val="28"/>
        </w:rPr>
        <w:t xml:space="preserve"> </w:t>
      </w:r>
      <w:r w:rsidR="005F7642" w:rsidRPr="00F003B4">
        <w:rPr>
          <w:szCs w:val="28"/>
        </w:rPr>
        <w:t>with</w:t>
      </w:r>
      <w:r w:rsidR="005F7642" w:rsidRPr="00F003B4">
        <w:rPr>
          <w:spacing w:val="-5"/>
          <w:szCs w:val="28"/>
        </w:rPr>
        <w:t xml:space="preserve"> </w:t>
      </w:r>
      <w:r w:rsidR="005F7642" w:rsidRPr="00F003B4">
        <w:rPr>
          <w:szCs w:val="28"/>
        </w:rPr>
        <w:t>a</w:t>
      </w:r>
      <w:r w:rsidR="005F7642" w:rsidRPr="00F003B4">
        <w:rPr>
          <w:spacing w:val="-1"/>
          <w:szCs w:val="28"/>
        </w:rPr>
        <w:t xml:space="preserve"> </w:t>
      </w:r>
      <w:r w:rsidR="005F7642" w:rsidRPr="00F003B4">
        <w:rPr>
          <w:szCs w:val="28"/>
        </w:rPr>
        <w:t>disclosure</w:t>
      </w:r>
    </w:p>
    <w:p w14:paraId="2CCD38B1"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Some children may not feel ready or know how to tell someone or a concern and/or they may not even recognise their experiences as harmful, due to their vulnerability, disability and/or sexual orientation or language barriers. This will not prevent staff from having a professional curiosity and speaking to the DSL if they have concerns about a child. Staff will determine how best to build a trusting relationship with children to help communication.</w:t>
      </w:r>
    </w:p>
    <w:p w14:paraId="5804AEB3" w14:textId="589CCB61"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Staff realise that when a child discloses that they are in a very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privileged and important position. The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not</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feel</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comfortable</w:t>
      </w:r>
      <w:r w:rsidR="00C02579">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with anyone else, so it is important that the encounter goes well for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child. Schools ensure all staff are knowledgeable </w:t>
      </w:r>
      <w:proofErr w:type="gramStart"/>
      <w:r w:rsidRPr="00830D21">
        <w:rPr>
          <w:rFonts w:ascii="Lexend Light" w:hAnsi="Lexend Light"/>
          <w:color w:val="767171" w:themeColor="background2" w:themeShade="80"/>
        </w:rPr>
        <w:t>on</w:t>
      </w:r>
      <w:proofErr w:type="gramEnd"/>
      <w:r w:rsidRPr="00830D21">
        <w:rPr>
          <w:rFonts w:ascii="Lexend Light" w:hAnsi="Lexend Light"/>
          <w:color w:val="767171" w:themeColor="background2" w:themeShade="80"/>
        </w:rPr>
        <w:t xml:space="preserve"> how to deal with a disclosure:</w:t>
      </w:r>
    </w:p>
    <w:p w14:paraId="46AEDF0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Listen carefully to what the child is saying – be patient and allow the child to move at their pace.</w:t>
      </w:r>
    </w:p>
    <w:p w14:paraId="3DAF96E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Let them know they've done the right thing speaking up – assure but don’t give own opinions.</w:t>
      </w:r>
    </w:p>
    <w:p w14:paraId="143D7AC2"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Tell them it's not their fault – important they hear this as some will blame themselves.</w:t>
      </w:r>
    </w:p>
    <w:p w14:paraId="159B1F99"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Say you'll take them seriously – they may have held their secret for fear of not being believed.</w:t>
      </w:r>
    </w:p>
    <w:p w14:paraId="7B17F01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Don't confront the alleged abuser – this could make the situation worse.</w:t>
      </w:r>
    </w:p>
    <w:p w14:paraId="6063B04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Explain what will happen next – never promise confidentiality and assure support.</w:t>
      </w:r>
    </w:p>
    <w:p w14:paraId="6B6F481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Report what the child has disclosed as soon as possible – in person or by phone.</w:t>
      </w:r>
    </w:p>
    <w:p w14:paraId="272EB869"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Record what the child has disclosed as soon as possible</w:t>
      </w:r>
    </w:p>
    <w:p w14:paraId="46656465" w14:textId="77777777" w:rsidR="005F7642" w:rsidRPr="00830D21" w:rsidRDefault="005F7642" w:rsidP="000C4560">
      <w:pPr>
        <w:tabs>
          <w:tab w:val="left" w:pos="1874"/>
        </w:tabs>
        <w:spacing w:before="0" w:after="160" w:line="276" w:lineRule="auto"/>
        <w:jc w:val="both"/>
        <w:rPr>
          <w:rFonts w:ascii="Lexend Light" w:hAnsi="Lexend Light"/>
          <w:color w:val="767171" w:themeColor="background2" w:themeShade="80"/>
        </w:rPr>
      </w:pPr>
    </w:p>
    <w:p w14:paraId="3AC93EC6" w14:textId="77777777" w:rsidR="005F7642" w:rsidRPr="00830D21" w:rsidRDefault="005F7642" w:rsidP="000C4560">
      <w:pPr>
        <w:tabs>
          <w:tab w:val="left" w:pos="1874"/>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In addition to verbal disclosures, schools employ other systems, e.g. online system as some pupils may find face-to-face reporting difficult. When staff speak to any child who may be suffering from </w:t>
      </w:r>
      <w:r w:rsidRPr="00830D21">
        <w:rPr>
          <w:rFonts w:ascii="Lexend Light" w:hAnsi="Lexend Light"/>
          <w:b/>
          <w:bCs/>
          <w:color w:val="767171" w:themeColor="background2" w:themeShade="80"/>
        </w:rPr>
        <w:t>honour-based abuse</w:t>
      </w:r>
      <w:r w:rsidRPr="00830D21">
        <w:rPr>
          <w:rFonts w:ascii="Lexend Light" w:hAnsi="Lexend Light"/>
          <w:color w:val="767171" w:themeColor="background2" w:themeShade="80"/>
        </w:rPr>
        <w:t>, it is important to be aware of the ‘One Chance’ rule which dictates that “we may only get one chance to speak to the victim, and to act on any abuse.” It is essential that action is taken without delay.</w:t>
      </w:r>
    </w:p>
    <w:p w14:paraId="7577CE33" w14:textId="77777777" w:rsidR="005F7642" w:rsidRDefault="005F7642" w:rsidP="000C4560">
      <w:pPr>
        <w:tabs>
          <w:tab w:val="left" w:pos="1874"/>
        </w:tabs>
        <w:spacing w:before="0" w:after="160" w:line="276" w:lineRule="auto"/>
        <w:jc w:val="both"/>
        <w:rPr>
          <w:rFonts w:ascii="Lexend Light" w:hAnsi="Lexend Light"/>
          <w:color w:val="767171" w:themeColor="background2" w:themeShade="80"/>
        </w:rPr>
      </w:pPr>
    </w:p>
    <w:p w14:paraId="5B4A3266" w14:textId="77777777" w:rsidR="0053300E" w:rsidRPr="00830D21" w:rsidRDefault="0053300E" w:rsidP="000C4560">
      <w:pPr>
        <w:tabs>
          <w:tab w:val="left" w:pos="1874"/>
        </w:tabs>
        <w:spacing w:before="0" w:after="160" w:line="276" w:lineRule="auto"/>
        <w:jc w:val="both"/>
        <w:rPr>
          <w:rFonts w:ascii="Lexend Light" w:hAnsi="Lexend Light"/>
          <w:color w:val="767171" w:themeColor="background2" w:themeShade="80"/>
        </w:rPr>
      </w:pPr>
    </w:p>
    <w:p w14:paraId="102E6348" w14:textId="77777777" w:rsidR="005F7642" w:rsidRPr="00830D21" w:rsidRDefault="005F7642" w:rsidP="000C4560">
      <w:pPr>
        <w:tabs>
          <w:tab w:val="left" w:pos="1874"/>
        </w:tabs>
        <w:spacing w:before="0" w:after="160" w:line="276" w:lineRule="auto"/>
        <w:jc w:val="both"/>
        <w:rPr>
          <w:rFonts w:ascii="Lexend Light" w:hAnsi="Lexend Light"/>
          <w:color w:val="767171" w:themeColor="background2" w:themeShade="80"/>
        </w:rPr>
      </w:pPr>
    </w:p>
    <w:p w14:paraId="5EA3723C" w14:textId="6725E5FD" w:rsidR="005F7642" w:rsidRPr="00B657FC" w:rsidRDefault="005F7642" w:rsidP="000C4560">
      <w:pPr>
        <w:pStyle w:val="SETSubheading"/>
        <w:numPr>
          <w:ilvl w:val="0"/>
          <w:numId w:val="32"/>
        </w:numPr>
        <w:spacing w:before="0" w:after="160"/>
        <w:ind w:left="405"/>
        <w:jc w:val="both"/>
      </w:pPr>
      <w:r w:rsidRPr="00B657FC">
        <w:lastRenderedPageBreak/>
        <w:t xml:space="preserve"> Gender Questioning Children &amp; Social Transitioning </w:t>
      </w:r>
    </w:p>
    <w:p w14:paraId="37577D92" w14:textId="3709937A" w:rsidR="005F7642" w:rsidRPr="00830D21" w:rsidRDefault="005F7642" w:rsidP="000C4560">
      <w:pPr>
        <w:pStyle w:val="SETSubheading"/>
        <w:spacing w:before="0" w:after="160"/>
        <w:jc w:val="both"/>
      </w:pPr>
      <w:r w:rsidRPr="00B657FC">
        <w:t xml:space="preserve">    (see Section 12)</w:t>
      </w:r>
    </w:p>
    <w:p w14:paraId="32790C47" w14:textId="77777777" w:rsidR="005F7642" w:rsidRPr="00BC08A3" w:rsidRDefault="005F7642" w:rsidP="000C4560">
      <w:pPr>
        <w:pStyle w:val="BodyText2"/>
      </w:pPr>
      <w:r w:rsidRPr="00BC08A3">
        <w:t xml:space="preserve">Schools must treat gender-questioning requests with a professional curiosity, through a cautious, safeguarding-led framework that prioritises parental involvement, treats social transition as an active intervention, and prohibits staff from initiating social changes independently. </w:t>
      </w:r>
    </w:p>
    <w:p w14:paraId="68D8C925" w14:textId="77777777" w:rsidR="005F7642" w:rsidRPr="00BC08A3" w:rsidRDefault="005F7642" w:rsidP="000C4560">
      <w:pPr>
        <w:pStyle w:val="Heading6"/>
        <w:rPr>
          <w:b w:val="0"/>
          <w:bCs w:val="0"/>
        </w:rPr>
      </w:pPr>
      <w:r w:rsidRPr="00BC08A3">
        <w:rPr>
          <w:b w:val="0"/>
          <w:bCs w:val="0"/>
        </w:rPr>
        <w:t>General guidance for schools to follows</w:t>
      </w:r>
    </w:p>
    <w:p w14:paraId="5FA989F9" w14:textId="77777777" w:rsidR="005F7642" w:rsidRPr="00BC08A3" w:rsidRDefault="005F7642" w:rsidP="000C4560">
      <w:pPr>
        <w:pStyle w:val="SETBulletpoints"/>
        <w:spacing w:after="160" w:line="240" w:lineRule="auto"/>
        <w:ind w:left="363"/>
        <w:jc w:val="both"/>
        <w:rPr>
          <w:color w:val="767171" w:themeColor="background2" w:themeShade="80"/>
          <w:szCs w:val="22"/>
        </w:rPr>
      </w:pPr>
      <w:r w:rsidRPr="00BC08A3">
        <w:rPr>
          <w:b/>
          <w:bCs/>
          <w:color w:val="767171" w:themeColor="background2" w:themeShade="80"/>
          <w:szCs w:val="22"/>
        </w:rPr>
        <w:t>DSLs</w:t>
      </w:r>
      <w:r w:rsidRPr="00BC08A3">
        <w:rPr>
          <w:color w:val="767171" w:themeColor="background2" w:themeShade="80"/>
          <w:szCs w:val="22"/>
        </w:rPr>
        <w:t xml:space="preserve"> should have a significant role in all cases. </w:t>
      </w:r>
    </w:p>
    <w:p w14:paraId="061F0721" w14:textId="77777777" w:rsidR="005F7642" w:rsidRPr="00BC08A3" w:rsidRDefault="005F7642" w:rsidP="000C4560">
      <w:pPr>
        <w:pStyle w:val="SETBulletpoints"/>
        <w:spacing w:after="160" w:line="240" w:lineRule="auto"/>
        <w:ind w:left="363"/>
        <w:jc w:val="both"/>
        <w:rPr>
          <w:color w:val="767171" w:themeColor="background2" w:themeShade="80"/>
          <w:szCs w:val="22"/>
        </w:rPr>
      </w:pPr>
      <w:r w:rsidRPr="00BC08A3">
        <w:rPr>
          <w:b/>
          <w:bCs/>
          <w:color w:val="767171" w:themeColor="background2" w:themeShade="80"/>
          <w:szCs w:val="22"/>
        </w:rPr>
        <w:t>Schools should not initiate social transition</w:t>
      </w:r>
      <w:r w:rsidRPr="00BC08A3">
        <w:rPr>
          <w:color w:val="767171" w:themeColor="background2" w:themeShade="80"/>
          <w:szCs w:val="22"/>
        </w:rPr>
        <w:t xml:space="preserve"> such as changes to names, pronouns, uniforms, or facility use (see section 12). This only applies when a child or parent raises a request and school makes a formal decision to do so after consideration and discussions.</w:t>
      </w:r>
    </w:p>
    <w:p w14:paraId="6F611F27" w14:textId="77777777" w:rsidR="005F7642" w:rsidRPr="00BC08A3" w:rsidRDefault="005F7642" w:rsidP="000C4560">
      <w:pPr>
        <w:pStyle w:val="SETBulletpoints"/>
        <w:spacing w:after="160" w:line="240" w:lineRule="auto"/>
        <w:ind w:left="363"/>
        <w:jc w:val="both"/>
        <w:rPr>
          <w:color w:val="767171" w:themeColor="background2" w:themeShade="80"/>
          <w:szCs w:val="22"/>
        </w:rPr>
      </w:pPr>
      <w:r w:rsidRPr="00BC08A3">
        <w:rPr>
          <w:b/>
          <w:bCs/>
          <w:color w:val="767171" w:themeColor="background2" w:themeShade="80"/>
          <w:szCs w:val="22"/>
        </w:rPr>
        <w:t>Social transition is recognised as having potential psychological and long-term impacts</w:t>
      </w:r>
      <w:r w:rsidRPr="00BC08A3">
        <w:rPr>
          <w:color w:val="767171" w:themeColor="background2" w:themeShade="80"/>
          <w:szCs w:val="22"/>
        </w:rPr>
        <w:t>, requiring extreme caution—particularly for primary-aged children, where it should occur only very rarely. Consideration of age, maturity and vulnerabilities should be made on an individual case-by-case basis.</w:t>
      </w:r>
    </w:p>
    <w:p w14:paraId="7BF514C6" w14:textId="77777777" w:rsidR="005F7642" w:rsidRPr="00BC08A3" w:rsidRDefault="005F7642" w:rsidP="000C4560">
      <w:pPr>
        <w:pStyle w:val="SETBulletpoints"/>
        <w:spacing w:after="160" w:line="240" w:lineRule="auto"/>
        <w:ind w:left="363"/>
        <w:jc w:val="both"/>
        <w:rPr>
          <w:color w:val="767171" w:themeColor="background2" w:themeShade="80"/>
          <w:szCs w:val="22"/>
        </w:rPr>
      </w:pPr>
      <w:r w:rsidRPr="00BC08A3">
        <w:rPr>
          <w:b/>
          <w:bCs/>
          <w:color w:val="767171" w:themeColor="background2" w:themeShade="80"/>
          <w:szCs w:val="22"/>
        </w:rPr>
        <w:t>Parents should normally be involved</w:t>
      </w:r>
      <w:r w:rsidRPr="00BC08A3">
        <w:rPr>
          <w:color w:val="767171" w:themeColor="background2" w:themeShade="80"/>
          <w:szCs w:val="22"/>
        </w:rPr>
        <w:t xml:space="preserve"> unless doing so would place the child at risk of harm. The threshold is high. Parental views, as well as pupil’s views, are of course very important.</w:t>
      </w:r>
    </w:p>
    <w:p w14:paraId="042AE8A5" w14:textId="77777777" w:rsidR="005F7642" w:rsidRPr="00BC08A3" w:rsidRDefault="005F7642" w:rsidP="000C4560">
      <w:pPr>
        <w:pStyle w:val="SETBulletpoints"/>
        <w:spacing w:after="160" w:line="240" w:lineRule="auto"/>
        <w:ind w:left="363"/>
        <w:jc w:val="both"/>
        <w:rPr>
          <w:color w:val="767171" w:themeColor="background2" w:themeShade="80"/>
          <w:szCs w:val="22"/>
        </w:rPr>
      </w:pPr>
      <w:r w:rsidRPr="00BC08A3">
        <w:rPr>
          <w:b/>
          <w:bCs/>
          <w:color w:val="767171" w:themeColor="background2" w:themeShade="80"/>
          <w:szCs w:val="22"/>
        </w:rPr>
        <w:t>Schools are expected to keep clear, contemporaneous, and written records</w:t>
      </w:r>
      <w:r w:rsidRPr="00BC08A3">
        <w:rPr>
          <w:color w:val="767171" w:themeColor="background2" w:themeShade="80"/>
          <w:szCs w:val="22"/>
        </w:rPr>
        <w:t xml:space="preserve"> of any risk assessments, rationale, and decisions involving gender-questioning pupils.</w:t>
      </w:r>
    </w:p>
    <w:p w14:paraId="7D2BA707" w14:textId="77777777" w:rsidR="005F7642" w:rsidRPr="00BC08A3" w:rsidRDefault="005F7642" w:rsidP="000C4560">
      <w:pPr>
        <w:pStyle w:val="SETBulletpoints"/>
        <w:numPr>
          <w:ilvl w:val="0"/>
          <w:numId w:val="0"/>
        </w:numPr>
        <w:spacing w:after="160" w:line="240" w:lineRule="auto"/>
        <w:ind w:left="363"/>
        <w:jc w:val="both"/>
        <w:rPr>
          <w:color w:val="767171" w:themeColor="background2" w:themeShade="80"/>
          <w:szCs w:val="22"/>
        </w:rPr>
      </w:pPr>
      <w:r w:rsidRPr="00BC08A3">
        <w:rPr>
          <w:b/>
          <w:bCs/>
          <w:color w:val="767171" w:themeColor="background2" w:themeShade="80"/>
          <w:szCs w:val="22"/>
        </w:rPr>
        <w:t>Schools should ensure that a child may not use facilities for the opposite biological sex</w:t>
      </w:r>
      <w:r w:rsidRPr="00BC08A3">
        <w:rPr>
          <w:color w:val="767171" w:themeColor="background2" w:themeShade="80"/>
          <w:szCs w:val="22"/>
        </w:rPr>
        <w:t>. Where a child does not wish to use their biological sex facilities, consider whether an alternative can be provided without compromising the safety or dignity of any other child.</w:t>
      </w:r>
    </w:p>
    <w:p w14:paraId="0EB3B460" w14:textId="77777777" w:rsidR="005F7642" w:rsidRPr="00BC08A3" w:rsidRDefault="005F7642" w:rsidP="000C4560">
      <w:pPr>
        <w:pStyle w:val="SETbulleting"/>
        <w:tabs>
          <w:tab w:val="left" w:pos="1276"/>
          <w:tab w:val="left" w:pos="1874"/>
        </w:tabs>
        <w:spacing w:before="0" w:after="160" w:line="240" w:lineRule="auto"/>
        <w:ind w:left="363" w:hanging="360"/>
        <w:rPr>
          <w:rFonts w:ascii="Lexend Light" w:hAnsi="Lexend Light"/>
          <w:color w:val="767171" w:themeColor="background2" w:themeShade="80"/>
          <w:szCs w:val="22"/>
        </w:rPr>
      </w:pPr>
      <w:r w:rsidRPr="00BC08A3">
        <w:rPr>
          <w:rFonts w:ascii="Lexend Light" w:hAnsi="Lexend Light"/>
          <w:color w:val="767171" w:themeColor="background2" w:themeShade="80"/>
          <w:szCs w:val="22"/>
        </w:rPr>
        <w:t>Schools should handle sports for gender-questioning children by separating groups based on biological sex where safety or fairness requires it, while carefully evaluating individual requests.</w:t>
      </w:r>
    </w:p>
    <w:p w14:paraId="1F1B9208" w14:textId="77777777" w:rsidR="005F7642" w:rsidRPr="00BC08A3" w:rsidRDefault="005F7642" w:rsidP="000C4560">
      <w:pPr>
        <w:pStyle w:val="SETBulletpoints"/>
        <w:spacing w:after="160" w:line="240" w:lineRule="auto"/>
        <w:ind w:left="363"/>
        <w:jc w:val="both"/>
        <w:rPr>
          <w:color w:val="767171" w:themeColor="background2" w:themeShade="80"/>
          <w:szCs w:val="22"/>
        </w:rPr>
      </w:pPr>
      <w:r w:rsidRPr="00BC08A3">
        <w:rPr>
          <w:b/>
          <w:bCs/>
          <w:color w:val="767171" w:themeColor="background2" w:themeShade="80"/>
          <w:szCs w:val="22"/>
        </w:rPr>
        <w:t>Schools must strictly maintain single-sex overnight accommodation based on biological sex</w:t>
      </w:r>
      <w:r w:rsidRPr="00BC08A3">
        <w:rPr>
          <w:color w:val="767171" w:themeColor="background2" w:themeShade="80"/>
          <w:szCs w:val="22"/>
        </w:rPr>
        <w:t>, with no sharing permitted between mixed biological sexes, while considering alternative individual arrangements that do not compromise privacy or dignity.</w:t>
      </w:r>
    </w:p>
    <w:p w14:paraId="7FBDF77F" w14:textId="77777777" w:rsidR="005F7642" w:rsidRDefault="005F7642" w:rsidP="000C4560">
      <w:pPr>
        <w:pStyle w:val="ListParagraph"/>
        <w:numPr>
          <w:ilvl w:val="0"/>
          <w:numId w:val="0"/>
        </w:numPr>
        <w:spacing w:before="0" w:after="160"/>
        <w:ind w:left="744"/>
        <w:jc w:val="both"/>
        <w:rPr>
          <w:rFonts w:ascii="Lexend Light" w:hAnsi="Lexend Light"/>
          <w:color w:val="767171" w:themeColor="background2" w:themeShade="80"/>
          <w:szCs w:val="22"/>
        </w:rPr>
      </w:pPr>
    </w:p>
    <w:p w14:paraId="0723D678" w14:textId="77777777" w:rsidR="003E3CFE" w:rsidRPr="00830D21" w:rsidRDefault="003E3CFE" w:rsidP="000C4560">
      <w:pPr>
        <w:pStyle w:val="ListParagraph"/>
        <w:numPr>
          <w:ilvl w:val="0"/>
          <w:numId w:val="0"/>
        </w:numPr>
        <w:spacing w:before="0" w:after="160"/>
        <w:ind w:left="744"/>
        <w:jc w:val="both"/>
        <w:rPr>
          <w:rFonts w:ascii="Lexend Light" w:hAnsi="Lexend Light"/>
          <w:color w:val="767171" w:themeColor="background2" w:themeShade="80"/>
          <w:szCs w:val="22"/>
        </w:rPr>
      </w:pPr>
    </w:p>
    <w:p w14:paraId="35CCC4FD" w14:textId="77777777" w:rsidR="005F7642" w:rsidRPr="00830D21" w:rsidRDefault="005F7642" w:rsidP="000C4560">
      <w:pPr>
        <w:pStyle w:val="ListParagraph"/>
        <w:numPr>
          <w:ilvl w:val="0"/>
          <w:numId w:val="0"/>
        </w:numPr>
        <w:spacing w:before="0" w:after="160"/>
        <w:ind w:left="744"/>
        <w:jc w:val="both"/>
        <w:rPr>
          <w:rFonts w:ascii="Lexend Light" w:hAnsi="Lexend Light"/>
          <w:color w:val="767171" w:themeColor="background2" w:themeShade="80"/>
          <w:szCs w:val="22"/>
        </w:rPr>
      </w:pPr>
    </w:p>
    <w:p w14:paraId="0BADEF83" w14:textId="77E890D9" w:rsidR="005F7642" w:rsidRPr="00B657FC" w:rsidRDefault="005F7642" w:rsidP="000C4560">
      <w:pPr>
        <w:pStyle w:val="SETSubheading"/>
        <w:numPr>
          <w:ilvl w:val="0"/>
          <w:numId w:val="32"/>
        </w:numPr>
        <w:spacing w:before="0" w:after="160"/>
        <w:ind w:left="405"/>
        <w:jc w:val="both"/>
      </w:pPr>
      <w:r w:rsidRPr="00B657FC">
        <w:lastRenderedPageBreak/>
        <w:t>Handling Allegations against staff</w:t>
      </w:r>
    </w:p>
    <w:p w14:paraId="2ACA20A6"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SET and all schools will employ procedures aimed at preventing adults who pose risks to children from working in our schools by ensuring that all</w:t>
      </w:r>
      <w:r w:rsidRPr="00830D21">
        <w:rPr>
          <w:rFonts w:ascii="Lexend Light" w:hAnsi="Lexend Light"/>
          <w:color w:val="767171" w:themeColor="background2" w:themeShade="80"/>
          <w:spacing w:val="1"/>
        </w:rPr>
        <w:t xml:space="preserve"> statutory </w:t>
      </w:r>
      <w:r w:rsidRPr="00830D21">
        <w:rPr>
          <w:rFonts w:ascii="Lexend Light" w:hAnsi="Lexend Light"/>
          <w:color w:val="767171" w:themeColor="background2" w:themeShade="80"/>
        </w:rPr>
        <w:t>checks are conducted. We recognise the possibility that an adult may cause harm to a child and/or may have behaved in a way that indicates that they may not be suitable to work with children. Schools have in place procedures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react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any</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situation</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where</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concern,</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line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KCSiE Part Four.</w:t>
      </w:r>
    </w:p>
    <w:p w14:paraId="275352A7"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color w:val="767171" w:themeColor="background2" w:themeShade="80"/>
        </w:rPr>
        <w:t>These procedures will be followed where it is alleged that anyone working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 the school or a college that provides education for children under 18</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years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age,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including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supply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teachers, volunteers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
        </w:rPr>
        <w:t xml:space="preserve"> </w:t>
      </w:r>
      <w:proofErr w:type="gramStart"/>
      <w:r w:rsidRPr="00830D21">
        <w:rPr>
          <w:rFonts w:ascii="Lexend Light" w:hAnsi="Lexend Light"/>
          <w:color w:val="767171" w:themeColor="background2" w:themeShade="80"/>
        </w:rPr>
        <w:t>contractors</w:t>
      </w:r>
      <w:proofErr w:type="gramEnd"/>
      <w:r w:rsidRPr="00830D21">
        <w:rPr>
          <w:rFonts w:ascii="Lexend Light" w:hAnsi="Lexend Light"/>
          <w:color w:val="767171" w:themeColor="background2" w:themeShade="80"/>
          <w:spacing w:val="-2"/>
        </w:rPr>
        <w:t xml:space="preserve"> </w:t>
      </w:r>
      <w:proofErr w:type="gramStart"/>
      <w:r w:rsidRPr="00830D21">
        <w:rPr>
          <w:rFonts w:ascii="Lexend Light" w:hAnsi="Lexend Light"/>
          <w:color w:val="767171" w:themeColor="background2" w:themeShade="80"/>
        </w:rPr>
        <w:t>have</w:t>
      </w:r>
      <w:proofErr w:type="gramEnd"/>
      <w:r w:rsidRPr="00830D21">
        <w:rPr>
          <w:rFonts w:ascii="Lexend Light" w:hAnsi="Lexend Light"/>
          <w:color w:val="767171" w:themeColor="background2" w:themeShade="80"/>
        </w:rPr>
        <w:t xml:space="preserve"> reached one of the main </w:t>
      </w:r>
      <w:r w:rsidRPr="00830D21">
        <w:rPr>
          <w:rFonts w:ascii="Lexend Light" w:hAnsi="Lexend Light"/>
          <w:b/>
          <w:bCs/>
          <w:color w:val="767171" w:themeColor="background2" w:themeShade="80"/>
        </w:rPr>
        <w:t>Harm thresholds:</w:t>
      </w:r>
    </w:p>
    <w:p w14:paraId="42969C0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behaved in a way that has harmed a child, or may have harmed a child</w:t>
      </w:r>
    </w:p>
    <w:p w14:paraId="26ED47D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possibly committed a criminal offence against or related to a child</w:t>
      </w:r>
      <w:r w:rsidRPr="00830D21">
        <w:rPr>
          <w:color w:val="767171" w:themeColor="background2" w:themeShade="80"/>
          <w:spacing w:val="-82"/>
          <w:szCs w:val="22"/>
        </w:rPr>
        <w:t xml:space="preserve"> </w:t>
      </w:r>
    </w:p>
    <w:p w14:paraId="77EA920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behaved</w:t>
      </w:r>
      <w:r w:rsidRPr="00830D21">
        <w:rPr>
          <w:color w:val="767171" w:themeColor="background2" w:themeShade="80"/>
          <w:spacing w:val="13"/>
          <w:szCs w:val="22"/>
        </w:rPr>
        <w:t xml:space="preserve"> </w:t>
      </w:r>
      <w:r w:rsidRPr="00830D21">
        <w:rPr>
          <w:color w:val="767171" w:themeColor="background2" w:themeShade="80"/>
          <w:szCs w:val="22"/>
        </w:rPr>
        <w:t>towards</w:t>
      </w:r>
      <w:r w:rsidRPr="00830D21">
        <w:rPr>
          <w:color w:val="767171" w:themeColor="background2" w:themeShade="80"/>
          <w:spacing w:val="13"/>
          <w:szCs w:val="22"/>
        </w:rPr>
        <w:t xml:space="preserve"> </w:t>
      </w:r>
      <w:r w:rsidRPr="00830D21">
        <w:rPr>
          <w:color w:val="767171" w:themeColor="background2" w:themeShade="80"/>
          <w:szCs w:val="22"/>
        </w:rPr>
        <w:t>a</w:t>
      </w:r>
      <w:r w:rsidRPr="00830D21">
        <w:rPr>
          <w:color w:val="767171" w:themeColor="background2" w:themeShade="80"/>
          <w:spacing w:val="14"/>
          <w:szCs w:val="22"/>
        </w:rPr>
        <w:t xml:space="preserve"> </w:t>
      </w:r>
      <w:r w:rsidRPr="00830D21">
        <w:rPr>
          <w:color w:val="767171" w:themeColor="background2" w:themeShade="80"/>
          <w:szCs w:val="22"/>
        </w:rPr>
        <w:t>child</w:t>
      </w:r>
      <w:r w:rsidRPr="00830D21">
        <w:rPr>
          <w:color w:val="767171" w:themeColor="background2" w:themeShade="80"/>
          <w:spacing w:val="14"/>
          <w:szCs w:val="22"/>
        </w:rPr>
        <w:t xml:space="preserve"> </w:t>
      </w:r>
      <w:r w:rsidRPr="00830D21">
        <w:rPr>
          <w:color w:val="767171" w:themeColor="background2" w:themeShade="80"/>
          <w:szCs w:val="22"/>
        </w:rPr>
        <w:t>or</w:t>
      </w:r>
      <w:r w:rsidRPr="00830D21">
        <w:rPr>
          <w:color w:val="767171" w:themeColor="background2" w:themeShade="80"/>
          <w:spacing w:val="15"/>
          <w:szCs w:val="22"/>
        </w:rPr>
        <w:t xml:space="preserve"> </w:t>
      </w:r>
      <w:r w:rsidRPr="00830D21">
        <w:rPr>
          <w:color w:val="767171" w:themeColor="background2" w:themeShade="80"/>
          <w:szCs w:val="22"/>
        </w:rPr>
        <w:t>children</w:t>
      </w:r>
      <w:r w:rsidRPr="00830D21">
        <w:rPr>
          <w:color w:val="767171" w:themeColor="background2" w:themeShade="80"/>
          <w:spacing w:val="13"/>
          <w:szCs w:val="22"/>
        </w:rPr>
        <w:t xml:space="preserve"> </w:t>
      </w:r>
      <w:r w:rsidRPr="00830D21">
        <w:rPr>
          <w:color w:val="767171" w:themeColor="background2" w:themeShade="80"/>
          <w:szCs w:val="22"/>
        </w:rPr>
        <w:t>in</w:t>
      </w:r>
      <w:r w:rsidRPr="00830D21">
        <w:rPr>
          <w:color w:val="767171" w:themeColor="background2" w:themeShade="80"/>
          <w:spacing w:val="15"/>
          <w:szCs w:val="22"/>
        </w:rPr>
        <w:t xml:space="preserve"> </w:t>
      </w:r>
      <w:r w:rsidRPr="00830D21">
        <w:rPr>
          <w:color w:val="767171" w:themeColor="background2" w:themeShade="80"/>
          <w:szCs w:val="22"/>
        </w:rPr>
        <w:t>a</w:t>
      </w:r>
      <w:r w:rsidRPr="00830D21">
        <w:rPr>
          <w:color w:val="767171" w:themeColor="background2" w:themeShade="80"/>
          <w:spacing w:val="14"/>
          <w:szCs w:val="22"/>
        </w:rPr>
        <w:t xml:space="preserve"> </w:t>
      </w:r>
      <w:r w:rsidRPr="00830D21">
        <w:rPr>
          <w:color w:val="767171" w:themeColor="background2" w:themeShade="80"/>
          <w:szCs w:val="22"/>
        </w:rPr>
        <w:t>way</w:t>
      </w:r>
      <w:r w:rsidRPr="00830D21">
        <w:rPr>
          <w:color w:val="767171" w:themeColor="background2" w:themeShade="80"/>
          <w:spacing w:val="13"/>
          <w:szCs w:val="22"/>
        </w:rPr>
        <w:t xml:space="preserve"> </w:t>
      </w:r>
      <w:r w:rsidRPr="00830D21">
        <w:rPr>
          <w:color w:val="767171" w:themeColor="background2" w:themeShade="80"/>
          <w:szCs w:val="22"/>
        </w:rPr>
        <w:t>that</w:t>
      </w:r>
      <w:r w:rsidRPr="00830D21">
        <w:rPr>
          <w:color w:val="767171" w:themeColor="background2" w:themeShade="80"/>
          <w:spacing w:val="15"/>
          <w:szCs w:val="22"/>
        </w:rPr>
        <w:t xml:space="preserve"> </w:t>
      </w:r>
      <w:r w:rsidRPr="00830D21">
        <w:rPr>
          <w:color w:val="767171" w:themeColor="background2" w:themeShade="80"/>
          <w:szCs w:val="22"/>
        </w:rPr>
        <w:t>indicates</w:t>
      </w:r>
      <w:r w:rsidRPr="00830D21">
        <w:rPr>
          <w:color w:val="767171" w:themeColor="background2" w:themeShade="80"/>
          <w:spacing w:val="14"/>
          <w:szCs w:val="22"/>
        </w:rPr>
        <w:t xml:space="preserve"> </w:t>
      </w:r>
      <w:r w:rsidRPr="00830D21">
        <w:rPr>
          <w:color w:val="767171" w:themeColor="background2" w:themeShade="80"/>
          <w:szCs w:val="22"/>
        </w:rPr>
        <w:t>he</w:t>
      </w:r>
      <w:r w:rsidRPr="00830D21">
        <w:rPr>
          <w:color w:val="767171" w:themeColor="background2" w:themeShade="80"/>
          <w:spacing w:val="14"/>
          <w:szCs w:val="22"/>
        </w:rPr>
        <w:t xml:space="preserve"> or she </w:t>
      </w:r>
      <w:r w:rsidRPr="00830D21">
        <w:rPr>
          <w:color w:val="767171" w:themeColor="background2" w:themeShade="80"/>
          <w:szCs w:val="22"/>
        </w:rPr>
        <w:t>may</w:t>
      </w:r>
      <w:r w:rsidRPr="00830D21">
        <w:rPr>
          <w:color w:val="767171" w:themeColor="background2" w:themeShade="80"/>
          <w:spacing w:val="-1"/>
          <w:szCs w:val="22"/>
        </w:rPr>
        <w:t xml:space="preserve"> </w:t>
      </w:r>
      <w:r w:rsidRPr="00830D21">
        <w:rPr>
          <w:color w:val="767171" w:themeColor="background2" w:themeShade="80"/>
          <w:szCs w:val="22"/>
        </w:rPr>
        <w:t>pose</w:t>
      </w:r>
      <w:r w:rsidRPr="00830D21">
        <w:rPr>
          <w:color w:val="767171" w:themeColor="background2" w:themeShade="80"/>
          <w:spacing w:val="-1"/>
          <w:szCs w:val="22"/>
        </w:rPr>
        <w:t xml:space="preserve"> </w:t>
      </w:r>
      <w:r w:rsidRPr="00830D21">
        <w:rPr>
          <w:color w:val="767171" w:themeColor="background2" w:themeShade="80"/>
          <w:szCs w:val="22"/>
        </w:rPr>
        <w:t>a risk</w:t>
      </w:r>
      <w:r w:rsidRPr="00830D21">
        <w:rPr>
          <w:color w:val="767171" w:themeColor="background2" w:themeShade="80"/>
          <w:spacing w:val="1"/>
          <w:szCs w:val="22"/>
        </w:rPr>
        <w:t xml:space="preserve"> </w:t>
      </w:r>
      <w:r w:rsidRPr="00830D21">
        <w:rPr>
          <w:color w:val="767171" w:themeColor="background2" w:themeShade="80"/>
          <w:szCs w:val="22"/>
        </w:rPr>
        <w:t>of</w:t>
      </w:r>
      <w:r w:rsidRPr="00830D21">
        <w:rPr>
          <w:color w:val="767171" w:themeColor="background2" w:themeShade="80"/>
          <w:spacing w:val="-1"/>
          <w:szCs w:val="22"/>
        </w:rPr>
        <w:t xml:space="preserve"> </w:t>
      </w:r>
      <w:r w:rsidRPr="00830D21">
        <w:rPr>
          <w:color w:val="767171" w:themeColor="background2" w:themeShade="80"/>
          <w:szCs w:val="22"/>
        </w:rPr>
        <w:t>harm</w:t>
      </w:r>
      <w:r w:rsidRPr="00830D21">
        <w:rPr>
          <w:color w:val="767171" w:themeColor="background2" w:themeShade="80"/>
          <w:spacing w:val="-1"/>
          <w:szCs w:val="22"/>
        </w:rPr>
        <w:t xml:space="preserve"> </w:t>
      </w:r>
      <w:r w:rsidRPr="00830D21">
        <w:rPr>
          <w:color w:val="767171" w:themeColor="background2" w:themeShade="80"/>
          <w:szCs w:val="22"/>
        </w:rPr>
        <w:t>to children</w:t>
      </w:r>
    </w:p>
    <w:p w14:paraId="7CF1A900"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behaved</w:t>
      </w:r>
      <w:r w:rsidRPr="00830D21">
        <w:rPr>
          <w:color w:val="767171" w:themeColor="background2" w:themeShade="80"/>
          <w:spacing w:val="20"/>
          <w:szCs w:val="22"/>
        </w:rPr>
        <w:t xml:space="preserve"> </w:t>
      </w:r>
      <w:r w:rsidRPr="00830D21">
        <w:rPr>
          <w:color w:val="767171" w:themeColor="background2" w:themeShade="80"/>
          <w:szCs w:val="22"/>
        </w:rPr>
        <w:t>or</w:t>
      </w:r>
      <w:r w:rsidRPr="00830D21">
        <w:rPr>
          <w:color w:val="767171" w:themeColor="background2" w:themeShade="80"/>
          <w:spacing w:val="23"/>
          <w:szCs w:val="22"/>
        </w:rPr>
        <w:t xml:space="preserve"> </w:t>
      </w:r>
      <w:r w:rsidRPr="00830D21">
        <w:rPr>
          <w:color w:val="767171" w:themeColor="background2" w:themeShade="80"/>
          <w:szCs w:val="22"/>
        </w:rPr>
        <w:t>may</w:t>
      </w:r>
      <w:r w:rsidRPr="00830D21">
        <w:rPr>
          <w:color w:val="767171" w:themeColor="background2" w:themeShade="80"/>
          <w:spacing w:val="21"/>
          <w:szCs w:val="22"/>
        </w:rPr>
        <w:t xml:space="preserve"> </w:t>
      </w:r>
      <w:r w:rsidRPr="00830D21">
        <w:rPr>
          <w:color w:val="767171" w:themeColor="background2" w:themeShade="80"/>
          <w:szCs w:val="22"/>
        </w:rPr>
        <w:t>have</w:t>
      </w:r>
      <w:r w:rsidRPr="00830D21">
        <w:rPr>
          <w:color w:val="767171" w:themeColor="background2" w:themeShade="80"/>
          <w:spacing w:val="22"/>
          <w:szCs w:val="22"/>
        </w:rPr>
        <w:t xml:space="preserve"> </w:t>
      </w:r>
      <w:r w:rsidRPr="00830D21">
        <w:rPr>
          <w:color w:val="767171" w:themeColor="background2" w:themeShade="80"/>
          <w:szCs w:val="22"/>
        </w:rPr>
        <w:t>behaved</w:t>
      </w:r>
      <w:r w:rsidRPr="00830D21">
        <w:rPr>
          <w:color w:val="767171" w:themeColor="background2" w:themeShade="80"/>
          <w:spacing w:val="21"/>
          <w:szCs w:val="22"/>
        </w:rPr>
        <w:t xml:space="preserve"> </w:t>
      </w:r>
      <w:r w:rsidRPr="00830D21">
        <w:rPr>
          <w:color w:val="767171" w:themeColor="background2" w:themeShade="80"/>
          <w:szCs w:val="22"/>
        </w:rPr>
        <w:t>in</w:t>
      </w:r>
      <w:r w:rsidRPr="00830D21">
        <w:rPr>
          <w:color w:val="767171" w:themeColor="background2" w:themeShade="80"/>
          <w:spacing w:val="20"/>
          <w:szCs w:val="22"/>
        </w:rPr>
        <w:t xml:space="preserve"> </w:t>
      </w:r>
      <w:r w:rsidRPr="00830D21">
        <w:rPr>
          <w:color w:val="767171" w:themeColor="background2" w:themeShade="80"/>
          <w:szCs w:val="22"/>
        </w:rPr>
        <w:t>a</w:t>
      </w:r>
      <w:r w:rsidRPr="00830D21">
        <w:rPr>
          <w:color w:val="767171" w:themeColor="background2" w:themeShade="80"/>
          <w:spacing w:val="23"/>
          <w:szCs w:val="22"/>
        </w:rPr>
        <w:t xml:space="preserve"> </w:t>
      </w:r>
      <w:r w:rsidRPr="00830D21">
        <w:rPr>
          <w:color w:val="767171" w:themeColor="background2" w:themeShade="80"/>
          <w:szCs w:val="22"/>
        </w:rPr>
        <w:t>way</w:t>
      </w:r>
      <w:r w:rsidRPr="00830D21">
        <w:rPr>
          <w:color w:val="767171" w:themeColor="background2" w:themeShade="80"/>
          <w:spacing w:val="21"/>
          <w:szCs w:val="22"/>
        </w:rPr>
        <w:t xml:space="preserve"> </w:t>
      </w:r>
      <w:r w:rsidRPr="00830D21">
        <w:rPr>
          <w:color w:val="767171" w:themeColor="background2" w:themeShade="80"/>
          <w:szCs w:val="22"/>
        </w:rPr>
        <w:t>that</w:t>
      </w:r>
      <w:r w:rsidRPr="00830D21">
        <w:rPr>
          <w:color w:val="767171" w:themeColor="background2" w:themeShade="80"/>
          <w:spacing w:val="21"/>
          <w:szCs w:val="22"/>
        </w:rPr>
        <w:t xml:space="preserve"> </w:t>
      </w:r>
      <w:r w:rsidRPr="00830D21">
        <w:rPr>
          <w:color w:val="767171" w:themeColor="background2" w:themeShade="80"/>
          <w:szCs w:val="22"/>
        </w:rPr>
        <w:t>indicates</w:t>
      </w:r>
      <w:r w:rsidRPr="00830D21">
        <w:rPr>
          <w:color w:val="767171" w:themeColor="background2" w:themeShade="80"/>
          <w:spacing w:val="22"/>
          <w:szCs w:val="22"/>
        </w:rPr>
        <w:t xml:space="preserve"> </w:t>
      </w:r>
      <w:r w:rsidRPr="00830D21">
        <w:rPr>
          <w:color w:val="767171" w:themeColor="background2" w:themeShade="80"/>
          <w:szCs w:val="22"/>
        </w:rPr>
        <w:t>they</w:t>
      </w:r>
      <w:r w:rsidRPr="00830D21">
        <w:rPr>
          <w:color w:val="767171" w:themeColor="background2" w:themeShade="80"/>
          <w:spacing w:val="22"/>
          <w:szCs w:val="22"/>
        </w:rPr>
        <w:t xml:space="preserve"> </w:t>
      </w:r>
      <w:r w:rsidRPr="00830D21">
        <w:rPr>
          <w:color w:val="767171" w:themeColor="background2" w:themeShade="80"/>
          <w:szCs w:val="22"/>
        </w:rPr>
        <w:t>may not</w:t>
      </w:r>
      <w:r w:rsidRPr="00830D21">
        <w:rPr>
          <w:color w:val="767171" w:themeColor="background2" w:themeShade="80"/>
          <w:spacing w:val="-2"/>
          <w:szCs w:val="22"/>
        </w:rPr>
        <w:t xml:space="preserve"> </w:t>
      </w:r>
      <w:r w:rsidRPr="00830D21">
        <w:rPr>
          <w:color w:val="767171" w:themeColor="background2" w:themeShade="80"/>
          <w:szCs w:val="22"/>
        </w:rPr>
        <w:t>be suitable</w:t>
      </w:r>
      <w:r w:rsidRPr="00830D21">
        <w:rPr>
          <w:color w:val="767171" w:themeColor="background2" w:themeShade="80"/>
          <w:spacing w:val="-2"/>
          <w:szCs w:val="22"/>
        </w:rPr>
        <w:t xml:space="preserve"> </w:t>
      </w:r>
      <w:r w:rsidRPr="00830D21">
        <w:rPr>
          <w:color w:val="767171" w:themeColor="background2" w:themeShade="80"/>
          <w:szCs w:val="22"/>
        </w:rPr>
        <w:t>to</w:t>
      </w:r>
      <w:r w:rsidRPr="00830D21">
        <w:rPr>
          <w:color w:val="767171" w:themeColor="background2" w:themeShade="80"/>
          <w:spacing w:val="-1"/>
          <w:szCs w:val="22"/>
        </w:rPr>
        <w:t xml:space="preserve"> </w:t>
      </w:r>
      <w:r w:rsidRPr="00830D21">
        <w:rPr>
          <w:color w:val="767171" w:themeColor="background2" w:themeShade="80"/>
          <w:szCs w:val="22"/>
        </w:rPr>
        <w:t>work</w:t>
      </w:r>
      <w:r w:rsidRPr="00830D21">
        <w:rPr>
          <w:color w:val="767171" w:themeColor="background2" w:themeShade="80"/>
          <w:spacing w:val="-1"/>
          <w:szCs w:val="22"/>
        </w:rPr>
        <w:t xml:space="preserve"> </w:t>
      </w:r>
      <w:r w:rsidRPr="00830D21">
        <w:rPr>
          <w:color w:val="767171" w:themeColor="background2" w:themeShade="80"/>
          <w:szCs w:val="22"/>
        </w:rPr>
        <w:t>with</w:t>
      </w:r>
      <w:r w:rsidRPr="00830D21">
        <w:rPr>
          <w:color w:val="767171" w:themeColor="background2" w:themeShade="80"/>
          <w:spacing w:val="-1"/>
          <w:szCs w:val="22"/>
        </w:rPr>
        <w:t xml:space="preserve"> </w:t>
      </w:r>
      <w:r w:rsidRPr="00830D21">
        <w:rPr>
          <w:color w:val="767171" w:themeColor="background2" w:themeShade="80"/>
          <w:szCs w:val="22"/>
        </w:rPr>
        <w:t>children</w:t>
      </w:r>
    </w:p>
    <w:p w14:paraId="7955B65B"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Low-level concerns:</w:t>
      </w:r>
      <w:r w:rsidRPr="00830D21">
        <w:rPr>
          <w:rFonts w:ascii="Lexend Light" w:hAnsi="Lexend Light"/>
          <w:color w:val="767171" w:themeColor="background2" w:themeShade="80"/>
        </w:rPr>
        <w:t xml:space="preserve"> In addition, schools will have processes in place to deal with, what are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termed, ‘low-level concerns’ (including allegations) which do not meet the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harm threshold, e.g. being over friendly with children, having favourites, taking photographs of children on their mobile phone contrary to school policy, engaging with a child on a one-to-one basis in a secluded area, or humiliating pupils.</w:t>
      </w:r>
    </w:p>
    <w:p w14:paraId="6841BAE4" w14:textId="77777777" w:rsidR="005F7642" w:rsidRPr="00830D21" w:rsidRDefault="005F7642" w:rsidP="000C4560">
      <w:pPr>
        <w:pStyle w:val="BodyText"/>
        <w:tabs>
          <w:tab w:val="left" w:pos="8505"/>
        </w:tabs>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Reporting:</w:t>
      </w:r>
      <w:r w:rsidRPr="00830D21">
        <w:rPr>
          <w:rFonts w:ascii="Lexend Light" w:hAnsi="Lexend Light"/>
          <w:color w:val="767171" w:themeColor="background2" w:themeShade="80"/>
        </w:rPr>
        <w:t xml:space="preserve"> Concerns</w:t>
      </w:r>
      <w:r w:rsidRPr="00830D21">
        <w:rPr>
          <w:rFonts w:ascii="Lexend Light" w:hAnsi="Lexend Light"/>
          <w:color w:val="767171" w:themeColor="background2" w:themeShade="80"/>
          <w:spacing w:val="-3"/>
        </w:rPr>
        <w:t xml:space="preserve"> about any adult in school will be reported </w:t>
      </w:r>
      <w:r w:rsidRPr="00830D21">
        <w:rPr>
          <w:rFonts w:ascii="Lexend Light" w:hAnsi="Lexend Light"/>
          <w:color w:val="767171" w:themeColor="background2" w:themeShade="80"/>
        </w:rPr>
        <w:t>to the relevant senior member of staff immediately, usually the Headteacher (low-level concerns may be reported to a nominated senior leader). If the concern 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about the Headteacher, then to the Chair of the School Council 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relevant SET central team member. </w:t>
      </w:r>
    </w:p>
    <w:p w14:paraId="3CABA428"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Protecting Staff from malicious allegations:</w:t>
      </w:r>
      <w:r w:rsidRPr="00830D21">
        <w:rPr>
          <w:rFonts w:ascii="Lexend Light" w:hAnsi="Lexend Light"/>
          <w:color w:val="767171" w:themeColor="background2" w:themeShade="80"/>
        </w:rPr>
        <w:t xml:space="preserve"> It</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also</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important</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protect</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themselves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against</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allegations</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 xml:space="preserve">abuse. Where an allegation is very quickly proven to be false or malicious, the Headteacher will make the appropriate decision best suited on a case-by-case basis, ensuring full information is recorded. </w:t>
      </w:r>
    </w:p>
    <w:p w14:paraId="0E008BBA" w14:textId="61A8FA4F"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Staff Behaviours:</w:t>
      </w:r>
      <w:r w:rsidRPr="00830D21">
        <w:rPr>
          <w:rFonts w:ascii="Lexend Light" w:hAnsi="Lexend Light"/>
          <w:color w:val="767171" w:themeColor="background2" w:themeShade="80"/>
        </w:rPr>
        <w:t xml:space="preserve"> It is important for staff to adhere to relevant HR policies which will help protect them, e.g. Staff Code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Conduct, Acceptable Use Policy (Use of IT), where clear expectations of staff behaviours are outlined and must be followed by all staff, trainee teachers, volunteers and any adults assigned to work with pupils.</w:t>
      </w:r>
    </w:p>
    <w:p w14:paraId="45FD1079"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Protocols staff follow for keeping themselves and pupils safe, need to be balanced with </w:t>
      </w:r>
      <w:r w:rsidRPr="00830D21">
        <w:rPr>
          <w:rFonts w:ascii="Lexend Light" w:hAnsi="Lexend Light"/>
          <w:color w:val="767171" w:themeColor="background2" w:themeShade="80"/>
        </w:rPr>
        <w:lastRenderedPageBreak/>
        <w:t>the needs of the child and it may be that privacy is key when a disclosure is being made and staff should use their professional judgement at all times looking to safeguard themselves and the child.</w:t>
      </w:r>
    </w:p>
    <w:p w14:paraId="186DCAC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Restrictive Interventions:</w:t>
      </w:r>
      <w:r w:rsidRPr="00830D21">
        <w:rPr>
          <w:rFonts w:ascii="Lexend Light" w:hAnsi="Lexend Light"/>
          <w:color w:val="767171" w:themeColor="background2" w:themeShade="80"/>
        </w:rPr>
        <w:t xml:space="preserve"> Any</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use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physical</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force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restraint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against</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pupils/students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carried</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out in line with Trust wide policy and procedures (see relevant Restrictive Intervention Policy).</w:t>
      </w:r>
    </w:p>
    <w:p w14:paraId="4707E497"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Investigation:</w:t>
      </w:r>
      <w:r w:rsidRPr="00830D21">
        <w:rPr>
          <w:rFonts w:ascii="Lexend Light" w:hAnsi="Lexend Light"/>
          <w:color w:val="767171" w:themeColor="background2" w:themeShade="80"/>
        </w:rPr>
        <w:t xml:space="preserve"> Following an allegation, the Headteacher will carry out a very prompt initial investigation, and possibly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 consultation with trust colleagues, will then decide on next actions which may include:</w:t>
      </w:r>
    </w:p>
    <w:p w14:paraId="14D96194" w14:textId="77777777" w:rsidR="005F7642" w:rsidRPr="00830D21" w:rsidRDefault="005F7642" w:rsidP="000C4560">
      <w:pPr>
        <w:pStyle w:val="SETBulletpoints"/>
        <w:spacing w:after="160" w:line="240" w:lineRule="auto"/>
        <w:ind w:left="360"/>
        <w:jc w:val="both"/>
        <w:rPr>
          <w:color w:val="767171" w:themeColor="background2" w:themeShade="80"/>
          <w:szCs w:val="22"/>
        </w:rPr>
      </w:pPr>
      <w:r w:rsidRPr="00830D21">
        <w:rPr>
          <w:color w:val="767171" w:themeColor="background2" w:themeShade="80"/>
          <w:szCs w:val="22"/>
        </w:rPr>
        <w:t>initiating a full investigation</w:t>
      </w:r>
    </w:p>
    <w:p w14:paraId="728133BE" w14:textId="77777777" w:rsidR="005F7642" w:rsidRPr="00830D21" w:rsidRDefault="005F7642" w:rsidP="000C4560">
      <w:pPr>
        <w:pStyle w:val="SETBulletpoints"/>
        <w:spacing w:after="160" w:line="240" w:lineRule="auto"/>
        <w:ind w:left="360"/>
        <w:jc w:val="both"/>
        <w:rPr>
          <w:color w:val="767171" w:themeColor="background2" w:themeShade="80"/>
          <w:szCs w:val="22"/>
        </w:rPr>
      </w:pPr>
      <w:r w:rsidRPr="00830D21">
        <w:rPr>
          <w:color w:val="767171" w:themeColor="background2" w:themeShade="80"/>
          <w:szCs w:val="22"/>
        </w:rPr>
        <w:t>contacting the Local</w:t>
      </w:r>
      <w:r w:rsidRPr="00830D21">
        <w:rPr>
          <w:color w:val="767171" w:themeColor="background2" w:themeShade="80"/>
          <w:spacing w:val="1"/>
          <w:szCs w:val="22"/>
        </w:rPr>
        <w:t xml:space="preserve"> </w:t>
      </w:r>
      <w:r w:rsidRPr="00830D21">
        <w:rPr>
          <w:color w:val="767171" w:themeColor="background2" w:themeShade="80"/>
          <w:szCs w:val="22"/>
        </w:rPr>
        <w:t>Authority Designated Officer (LADO)</w:t>
      </w:r>
    </w:p>
    <w:p w14:paraId="61AAFD14" w14:textId="77777777" w:rsidR="005F7642" w:rsidRPr="00830D21" w:rsidRDefault="005F7642" w:rsidP="000C4560">
      <w:pPr>
        <w:pStyle w:val="SETBulletpoints"/>
        <w:spacing w:after="160" w:line="240" w:lineRule="auto"/>
        <w:ind w:left="360"/>
        <w:jc w:val="both"/>
        <w:rPr>
          <w:color w:val="767171" w:themeColor="background2" w:themeShade="80"/>
          <w:szCs w:val="22"/>
        </w:rPr>
      </w:pPr>
      <w:r w:rsidRPr="00830D21">
        <w:rPr>
          <w:color w:val="767171" w:themeColor="background2" w:themeShade="80"/>
          <w:szCs w:val="22"/>
        </w:rPr>
        <w:t>consideration of suspension for the member of staff</w:t>
      </w:r>
    </w:p>
    <w:p w14:paraId="77BBC83F" w14:textId="77777777" w:rsidR="005F7642" w:rsidRPr="00830D21" w:rsidRDefault="005F7642" w:rsidP="000C4560">
      <w:pPr>
        <w:pStyle w:val="SETBulletpoints"/>
        <w:spacing w:after="160" w:line="240" w:lineRule="auto"/>
        <w:ind w:left="360"/>
        <w:jc w:val="both"/>
        <w:rPr>
          <w:color w:val="767171" w:themeColor="background2" w:themeShade="80"/>
          <w:szCs w:val="22"/>
        </w:rPr>
      </w:pPr>
      <w:r w:rsidRPr="00830D21">
        <w:rPr>
          <w:color w:val="767171" w:themeColor="background2" w:themeShade="80"/>
          <w:szCs w:val="22"/>
        </w:rPr>
        <w:t>contacting external employers for supply staff and contractors, etc.</w:t>
      </w:r>
    </w:p>
    <w:p w14:paraId="79FE0CDF" w14:textId="77777777" w:rsidR="005F7642" w:rsidRPr="00830D21" w:rsidRDefault="005F7642" w:rsidP="000C4560">
      <w:pPr>
        <w:pStyle w:val="SETBulletpoints"/>
        <w:spacing w:after="160" w:line="240" w:lineRule="auto"/>
        <w:ind w:left="360"/>
        <w:jc w:val="both"/>
        <w:rPr>
          <w:color w:val="767171" w:themeColor="background2" w:themeShade="80"/>
          <w:szCs w:val="22"/>
        </w:rPr>
      </w:pPr>
      <w:r w:rsidRPr="00830D21">
        <w:rPr>
          <w:color w:val="767171" w:themeColor="background2" w:themeShade="80"/>
          <w:szCs w:val="22"/>
        </w:rPr>
        <w:t>informing pupil and parents of ongoing actions, as appropriate in line with staff confidentiality procedures</w:t>
      </w:r>
    </w:p>
    <w:p w14:paraId="2B2FCED5"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 above procedures may also be employed, including the LADO, where a disclosure/allegation occurs about an adult who is not an employee, e.g. supply teacher, sports coach, contractor, or even a company who use school facilities in the evening when working with children.</w:t>
      </w:r>
    </w:p>
    <w:p w14:paraId="641E7FDE"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Communication and Support: Where a serious safeguarding concern involving a current or former member of staff, or any adult working or undertaking training within the school, comes to the attention of Trust or School leaders, appropriate action will be taken to ensure clear and formal communication with relevant parents and pupils where necessary. If the individual remains in post, a robust risk assessment will be implemented and regularly reviewed.</w:t>
      </w:r>
    </w:p>
    <w:p w14:paraId="011C5439"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Any communication regarding the matter will be carefully managed to ensure compliance with statutory requirements, including employment law, data protection legislation (GDPR), and any ongoing investigative processes. </w:t>
      </w:r>
    </w:p>
    <w:p w14:paraId="36D7C9C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Information will also be provided on how parents, carers and pupils can raise further questions or concerns, together with details of available safeguarding support and signposting services, where appropriate.</w:t>
      </w:r>
    </w:p>
    <w:p w14:paraId="0F63A9B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 school may conduct a ‘pupil impact review’ if deemed relevant to the case.</w:t>
      </w:r>
    </w:p>
    <w:p w14:paraId="008501C3" w14:textId="65DB0203" w:rsidR="005F7642" w:rsidRPr="00B657FC" w:rsidRDefault="005F7642" w:rsidP="000C4560">
      <w:pPr>
        <w:pStyle w:val="SETSubheading"/>
        <w:numPr>
          <w:ilvl w:val="0"/>
          <w:numId w:val="32"/>
        </w:numPr>
        <w:spacing w:before="0" w:after="160"/>
        <w:ind w:left="405"/>
        <w:jc w:val="both"/>
      </w:pPr>
      <w:r w:rsidRPr="00B657FC">
        <w:lastRenderedPageBreak/>
        <w:t>Handling Allegations of Child-on-Child Abuse, including Sexual         Violence and Sexual Harassment (see Section 16)</w:t>
      </w:r>
    </w:p>
    <w:p w14:paraId="09A152D6"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This section will focus mainly on harmful sexual behaviour. Part Five of KCSiE is dedicated to ‘child-on-child sexual violence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sexual harassment’ and outlines procedures schools should adopt to support all </w:t>
      </w:r>
      <w:r w:rsidRPr="00830D21">
        <w:rPr>
          <w:rFonts w:ascii="Lexend Light" w:hAnsi="Lexend Light"/>
          <w:color w:val="767171" w:themeColor="background2" w:themeShade="80"/>
          <w:spacing w:val="-12"/>
        </w:rPr>
        <w:t>children</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1"/>
        </w:rPr>
        <w:t xml:space="preserve"> a case-by-case approach. Where proven, s</w:t>
      </w:r>
      <w:r w:rsidRPr="00830D21">
        <w:rPr>
          <w:rFonts w:ascii="Lexend Light" w:hAnsi="Lexend Light"/>
          <w:color w:val="767171" w:themeColor="background2" w:themeShade="80"/>
        </w:rPr>
        <w:t>chools within SET will take a zero-tolerance approach to sexual violence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sexual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harassment.</w:t>
      </w:r>
    </w:p>
    <w:p w14:paraId="0CF389AE"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decide on</w:t>
      </w:r>
      <w:r w:rsidRPr="00830D21">
        <w:rPr>
          <w:rFonts w:ascii="Lexend Light" w:hAnsi="Lexend Light"/>
          <w:color w:val="767171" w:themeColor="background2" w:themeShade="80"/>
          <w:spacing w:val="-2"/>
        </w:rPr>
        <w:t xml:space="preserve"> a </w:t>
      </w:r>
      <w:r w:rsidRPr="00830D21">
        <w:rPr>
          <w:rFonts w:ascii="Lexend Light" w:hAnsi="Lexend Light"/>
          <w:color w:val="767171" w:themeColor="background2" w:themeShade="80"/>
        </w:rPr>
        <w:t>relevant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course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action and below is listed good practice in a range of procedures to minimise risk of child-on-child abuse.</w:t>
      </w:r>
    </w:p>
    <w:p w14:paraId="75F57E16"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Staff Responsibilities:</w:t>
      </w:r>
    </w:p>
    <w:p w14:paraId="65F2F81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Be alert to signs of any abuse, including harmful sexual behaviour, sexual harassment, and sexual violence.</w:t>
      </w:r>
    </w:p>
    <w:p w14:paraId="35241705"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Take all reports seriously.</w:t>
      </w:r>
    </w:p>
    <w:p w14:paraId="4493E90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Follow school safeguarding and reporting procedures.</w:t>
      </w:r>
    </w:p>
    <w:p w14:paraId="796016B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Support victims and perpetrators, protecting their education and wellbeing.</w:t>
      </w:r>
    </w:p>
    <w:p w14:paraId="76558FB9"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Include external agencies when relevant.</w:t>
      </w:r>
    </w:p>
    <w:p w14:paraId="4B77B39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Maintain open channels of communication with relevant parties.</w:t>
      </w:r>
    </w:p>
    <w:p w14:paraId="7003E554" w14:textId="77777777" w:rsidR="00B663CD" w:rsidRDefault="00B663CD" w:rsidP="000C4560">
      <w:pPr>
        <w:pStyle w:val="BodyText"/>
        <w:spacing w:before="0" w:after="160" w:line="276" w:lineRule="auto"/>
        <w:jc w:val="both"/>
        <w:rPr>
          <w:rFonts w:ascii="Lexend Light" w:hAnsi="Lexend Light"/>
          <w:b/>
          <w:bCs/>
          <w:color w:val="767171" w:themeColor="background2" w:themeShade="80"/>
        </w:rPr>
      </w:pPr>
    </w:p>
    <w:p w14:paraId="7AD605B0" w14:textId="7818F1DF"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Curriculum:</w:t>
      </w:r>
      <w:r w:rsidRPr="00830D21">
        <w:rPr>
          <w:rFonts w:ascii="Lexend Light" w:hAnsi="Lexend Light"/>
          <w:color w:val="767171" w:themeColor="background2" w:themeShade="80"/>
        </w:rPr>
        <w:t xml:space="preserve"> Schools have a comprehensive RSHE (Relationship, Sex and health Education) curriculum in place which includes relationships and how children can create and maintain positive relationships out of respect for each other irrespective of culture, race, gender etc. Schools ensure both in lessons and ‘on the </w:t>
      </w:r>
      <w:proofErr w:type="gramStart"/>
      <w:r w:rsidRPr="00830D21">
        <w:rPr>
          <w:rFonts w:ascii="Lexend Light" w:hAnsi="Lexend Light"/>
          <w:color w:val="767171" w:themeColor="background2" w:themeShade="80"/>
        </w:rPr>
        <w:t>corridor’</w:t>
      </w:r>
      <w:proofErr w:type="gramEnd"/>
      <w:r w:rsidRPr="00830D21">
        <w:rPr>
          <w:rFonts w:ascii="Lexend Light" w:hAnsi="Lexend Light"/>
          <w:color w:val="767171" w:themeColor="background2" w:themeShade="80"/>
        </w:rPr>
        <w:t xml:space="preserve"> staff promote this respect for each other and encourage all children to see positive relationships as key to their success. Processes during an investigation should be explained clearly to pupils involved.</w:t>
      </w:r>
    </w:p>
    <w:p w14:paraId="7FA51F01" w14:textId="77777777" w:rsidR="005F7642" w:rsidRPr="00830D21" w:rsidRDefault="005F7642" w:rsidP="000C4560">
      <w:pPr>
        <w:pStyle w:val="BodyText"/>
        <w:spacing w:before="0" w:after="160" w:line="276" w:lineRule="auto"/>
        <w:jc w:val="both"/>
        <w:rPr>
          <w:rFonts w:ascii="Lexend Light" w:eastAsiaTheme="minorHAnsi" w:hAnsi="Lexend Light" w:cs="Arial"/>
          <w:color w:val="767171" w:themeColor="background2" w:themeShade="80"/>
        </w:rPr>
      </w:pPr>
      <w:r w:rsidRPr="00830D21">
        <w:rPr>
          <w:rFonts w:ascii="Lexend Light" w:eastAsiaTheme="minorHAnsi" w:hAnsi="Lexend Light" w:cs="Arial"/>
          <w:b/>
          <w:bCs/>
          <w:color w:val="767171" w:themeColor="background2" w:themeShade="80"/>
        </w:rPr>
        <w:t>Investigation:</w:t>
      </w:r>
      <w:r w:rsidRPr="00830D21">
        <w:rPr>
          <w:rFonts w:ascii="Lexend Light" w:eastAsiaTheme="minorHAnsi" w:hAnsi="Lexend Light" w:cs="Arial"/>
          <w:color w:val="767171" w:themeColor="background2" w:themeShade="80"/>
        </w:rPr>
        <w:t xml:space="preserve"> Each allegation with be investigated. Following each investigation, school leaders will decide on next steps considering the welfare of those involved and ensuring children are safe from harm.</w:t>
      </w:r>
    </w:p>
    <w:p w14:paraId="7CA3631E" w14:textId="77777777" w:rsidR="005F7642" w:rsidRPr="00830D21" w:rsidRDefault="005F7642" w:rsidP="000C4560">
      <w:pPr>
        <w:pStyle w:val="BodyText"/>
        <w:spacing w:before="0" w:after="160" w:line="276" w:lineRule="auto"/>
        <w:jc w:val="both"/>
        <w:rPr>
          <w:rFonts w:ascii="Lexend Light" w:eastAsiaTheme="minorHAnsi" w:hAnsi="Lexend Light" w:cs="Arial"/>
          <w:color w:val="767171" w:themeColor="background2" w:themeShade="80"/>
        </w:rPr>
      </w:pPr>
      <w:r w:rsidRPr="00830D21">
        <w:rPr>
          <w:rFonts w:ascii="Lexend Light" w:eastAsiaTheme="minorHAnsi" w:hAnsi="Lexend Light" w:cs="Arial"/>
          <w:b/>
          <w:bCs/>
          <w:color w:val="767171" w:themeColor="background2" w:themeShade="80"/>
        </w:rPr>
        <w:t>Support:</w:t>
      </w:r>
      <w:r w:rsidRPr="00830D21">
        <w:rPr>
          <w:rFonts w:ascii="Lexend Light" w:eastAsiaTheme="minorHAnsi" w:hAnsi="Lexend Light" w:cs="Arial"/>
          <w:color w:val="767171" w:themeColor="background2" w:themeShade="80"/>
        </w:rPr>
        <w:t xml:space="preserve"> Regarding child-on-child sexual abuse, the school will adopt the process of support as suggested in KCSiE Part Five. whilst supporting all individuals involved, including alleged victim and alleged perpetrator.</w:t>
      </w:r>
    </w:p>
    <w:p w14:paraId="6DEEAE8E" w14:textId="77777777" w:rsidR="00B663CD" w:rsidRDefault="00B663CD" w:rsidP="000C4560">
      <w:pPr>
        <w:pStyle w:val="BodyText"/>
        <w:spacing w:before="0" w:after="160" w:line="276" w:lineRule="auto"/>
        <w:jc w:val="both"/>
        <w:rPr>
          <w:rFonts w:ascii="Lexend Light" w:eastAsiaTheme="minorHAnsi" w:hAnsi="Lexend Light" w:cs="Arial"/>
          <w:b/>
          <w:bCs/>
          <w:color w:val="767171" w:themeColor="background2" w:themeShade="80"/>
        </w:rPr>
      </w:pPr>
    </w:p>
    <w:p w14:paraId="77F1B48B" w14:textId="6081C851" w:rsidR="005F7642" w:rsidRPr="00830D21" w:rsidRDefault="005F7642" w:rsidP="000C4560">
      <w:pPr>
        <w:pStyle w:val="BodyText"/>
        <w:spacing w:before="0" w:after="160" w:line="276" w:lineRule="auto"/>
        <w:jc w:val="both"/>
        <w:rPr>
          <w:rFonts w:ascii="Lexend Light" w:eastAsiaTheme="minorHAnsi" w:hAnsi="Lexend Light" w:cs="Arial"/>
          <w:color w:val="767171" w:themeColor="background2" w:themeShade="80"/>
        </w:rPr>
      </w:pPr>
      <w:r w:rsidRPr="00830D21">
        <w:rPr>
          <w:rFonts w:ascii="Lexend Light" w:eastAsiaTheme="minorHAnsi" w:hAnsi="Lexend Light" w:cs="Arial"/>
          <w:b/>
          <w:bCs/>
          <w:color w:val="767171" w:themeColor="background2" w:themeShade="80"/>
        </w:rPr>
        <w:lastRenderedPageBreak/>
        <w:t>Referrals:</w:t>
      </w:r>
      <w:r w:rsidRPr="00830D21">
        <w:rPr>
          <w:rFonts w:ascii="Lexend Light" w:eastAsiaTheme="minorHAnsi" w:hAnsi="Lexend Light" w:cs="Arial"/>
          <w:color w:val="767171" w:themeColor="background2" w:themeShade="80"/>
        </w:rPr>
        <w:t xml:space="preserve"> Schools have detailed referral processes in place as indicated in Annex C of this document and ensure that children have a system of reporting concerns. All staff are trained to handle disclosures and can ensure children feel safe and secure when raising a concern. Schools work closely with external agencies and safeguarding partners to ensure reporting and support is effective.</w:t>
      </w:r>
    </w:p>
    <w:p w14:paraId="0EA840B8" w14:textId="77777777" w:rsidR="005F7642" w:rsidRPr="00830D21" w:rsidRDefault="005F7642" w:rsidP="000C4560">
      <w:pPr>
        <w:pStyle w:val="BodyText"/>
        <w:spacing w:before="0" w:after="160" w:line="276" w:lineRule="auto"/>
        <w:jc w:val="both"/>
        <w:rPr>
          <w:rFonts w:ascii="Lexend Light" w:eastAsiaTheme="minorHAnsi" w:hAnsi="Lexend Light" w:cs="Arial"/>
          <w:color w:val="767171" w:themeColor="background2" w:themeShade="80"/>
        </w:rPr>
      </w:pPr>
      <w:r w:rsidRPr="00830D21">
        <w:rPr>
          <w:rFonts w:ascii="Lexend Light" w:eastAsiaTheme="minorHAnsi" w:hAnsi="Lexend Light" w:cs="Arial"/>
          <w:b/>
          <w:bCs/>
          <w:color w:val="767171" w:themeColor="background2" w:themeShade="80"/>
        </w:rPr>
        <w:t>Recording:</w:t>
      </w:r>
      <w:r w:rsidRPr="00830D21">
        <w:rPr>
          <w:rFonts w:ascii="Lexend Light" w:eastAsiaTheme="minorHAnsi" w:hAnsi="Lexend Light" w:cs="Arial"/>
          <w:color w:val="767171" w:themeColor="background2" w:themeShade="80"/>
        </w:rPr>
        <w:t xml:space="preserve"> Schools will record all allegations and information on their relevant system.</w:t>
      </w:r>
    </w:p>
    <w:p w14:paraId="67C78F02" w14:textId="77777777" w:rsidR="005F7642" w:rsidRPr="00830D21" w:rsidRDefault="005F7642" w:rsidP="000C4560">
      <w:pPr>
        <w:pStyle w:val="BodyText"/>
        <w:spacing w:before="0" w:after="160" w:line="276" w:lineRule="auto"/>
        <w:jc w:val="both"/>
        <w:rPr>
          <w:rFonts w:ascii="Lexend Light" w:eastAsiaTheme="minorHAnsi" w:hAnsi="Lexend Light" w:cs="Arial"/>
          <w:color w:val="767171" w:themeColor="background2" w:themeShade="80"/>
        </w:rPr>
      </w:pPr>
      <w:r w:rsidRPr="00830D21">
        <w:rPr>
          <w:rFonts w:ascii="Lexend Light" w:eastAsiaTheme="minorHAnsi" w:hAnsi="Lexend Light" w:cs="Arial"/>
          <w:b/>
          <w:bCs/>
          <w:color w:val="767171" w:themeColor="background2" w:themeShade="80"/>
        </w:rPr>
        <w:t>Vigilance &amp; Reporting:</w:t>
      </w:r>
      <w:r w:rsidRPr="00830D21">
        <w:rPr>
          <w:rFonts w:ascii="Lexend Light" w:eastAsiaTheme="minorHAnsi" w:hAnsi="Lexend Light" w:cs="Arial"/>
          <w:color w:val="767171" w:themeColor="background2" w:themeShade="80"/>
        </w:rPr>
        <w:t xml:space="preserve"> Staff will always remain vigilant as schools are aware that lack of reports does not necessarily mean a lack of incident. Children do find coming forward difficult at times and each school has in place a reporting mechanism for pupils promoted within each school and evidenced in Annex C of each school’s edition of this document.</w:t>
      </w:r>
    </w:p>
    <w:p w14:paraId="6DC63A75" w14:textId="7B408DC9" w:rsidR="005F7642" w:rsidRPr="00830D21" w:rsidRDefault="005F7642" w:rsidP="000C4560">
      <w:pPr>
        <w:pStyle w:val="BodyText"/>
        <w:spacing w:before="0" w:after="160" w:line="276" w:lineRule="auto"/>
        <w:jc w:val="both"/>
        <w:rPr>
          <w:rFonts w:ascii="Lexend Light" w:eastAsiaTheme="minorHAnsi" w:hAnsi="Lexend Light" w:cs="Arial"/>
          <w:color w:val="767171" w:themeColor="background2" w:themeShade="80"/>
        </w:rPr>
      </w:pPr>
      <w:r w:rsidRPr="00830D21">
        <w:rPr>
          <w:rFonts w:ascii="Lexend Light" w:eastAsiaTheme="minorHAnsi" w:hAnsi="Lexend Light" w:cs="Arial"/>
          <w:b/>
          <w:bCs/>
          <w:color w:val="767171" w:themeColor="background2" w:themeShade="80"/>
        </w:rPr>
        <w:t>Violence Against Women and Girls</w:t>
      </w:r>
      <w:r w:rsidRPr="00830D21">
        <w:rPr>
          <w:rFonts w:ascii="Lexend Light" w:eastAsiaTheme="minorHAnsi" w:hAnsi="Lexend Light" w:cs="Arial"/>
          <w:color w:val="767171" w:themeColor="background2" w:themeShade="80"/>
        </w:rPr>
        <w:t xml:space="preserve"> (VAWG) strategy was introduced in December 2025 to ensure that the next generation of girls will be better protected from violence, and young boys to be steered away from harmful misogynistic influences. It advocates early intervention and education. Our schools will challenge all types of abuse and discriminatory behaviour by pupils on other pupils whilst all the time realising that support is needed on ‘both sides’ to ensure prevention of further negative behaviours. Our processes for child-on-child will be used and adapted to manage any concern of abuse between pupils.</w:t>
      </w:r>
    </w:p>
    <w:p w14:paraId="68BD8892" w14:textId="27F1A3AB" w:rsidR="005F7642" w:rsidRPr="00830D21" w:rsidRDefault="005F7642" w:rsidP="000C4560">
      <w:pPr>
        <w:pStyle w:val="BodyText"/>
        <w:spacing w:before="0" w:after="160" w:line="276" w:lineRule="auto"/>
        <w:jc w:val="both"/>
        <w:rPr>
          <w:rFonts w:ascii="Lexend Light" w:eastAsiaTheme="minorHAnsi" w:hAnsi="Lexend Light" w:cs="Arial"/>
          <w:color w:val="767171" w:themeColor="background2" w:themeShade="80"/>
        </w:rPr>
      </w:pPr>
      <w:r w:rsidRPr="00830D21">
        <w:rPr>
          <w:rFonts w:ascii="Lexend Light" w:eastAsiaTheme="minorHAnsi" w:hAnsi="Lexend Light" w:cs="Arial"/>
          <w:color w:val="767171" w:themeColor="background2" w:themeShade="80"/>
        </w:rPr>
        <w:t>All staff must be report</w:t>
      </w:r>
      <w:r w:rsidR="00A92A43">
        <w:rPr>
          <w:rFonts w:ascii="Lexend Light" w:eastAsiaTheme="minorHAnsi" w:hAnsi="Lexend Light" w:cs="Arial"/>
          <w:color w:val="767171" w:themeColor="background2" w:themeShade="80"/>
        </w:rPr>
        <w:t>ing</w:t>
      </w:r>
      <w:r w:rsidRPr="00830D21">
        <w:rPr>
          <w:rFonts w:ascii="Lexend Light" w:eastAsiaTheme="minorHAnsi" w:hAnsi="Lexend Light" w:cs="Arial"/>
          <w:color w:val="767171" w:themeColor="background2" w:themeShade="80"/>
        </w:rPr>
        <w:t xml:space="preserve"> any concerns to the DSL in accordance with our reporting procedures.</w:t>
      </w:r>
    </w:p>
    <w:p w14:paraId="4A2D42CC"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45686C51" w14:textId="054FE3D2" w:rsidR="005F7642" w:rsidRPr="00B657FC" w:rsidRDefault="005F7642" w:rsidP="000C4560">
      <w:pPr>
        <w:pStyle w:val="SETSubheading"/>
        <w:numPr>
          <w:ilvl w:val="0"/>
          <w:numId w:val="32"/>
        </w:numPr>
        <w:spacing w:before="0" w:after="160"/>
        <w:ind w:left="405"/>
        <w:jc w:val="both"/>
      </w:pPr>
      <w:r w:rsidRPr="00B657FC">
        <w:t>Online Safety (see Section 23)</w:t>
      </w:r>
    </w:p>
    <w:p w14:paraId="521041F5"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spacing w:val="1"/>
        </w:rPr>
      </w:pPr>
      <w:r w:rsidRPr="00830D21">
        <w:rPr>
          <w:rFonts w:ascii="Lexend Light" w:hAnsi="Lexend Light"/>
          <w:color w:val="767171" w:themeColor="background2" w:themeShade="80"/>
        </w:rPr>
        <w:t>SET Online Safety Policy outlines some of the actions taken by schools 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protecting children from online risks.</w:t>
      </w:r>
      <w:r w:rsidRPr="00830D21">
        <w:rPr>
          <w:rFonts w:ascii="Lexend Light" w:hAnsi="Lexend Light"/>
          <w:color w:val="767171" w:themeColor="background2" w:themeShade="80"/>
          <w:spacing w:val="1"/>
        </w:rPr>
        <w:t xml:space="preserve"> </w:t>
      </w:r>
    </w:p>
    <w:p w14:paraId="54BF285F" w14:textId="5871F59F" w:rsidR="005F7642" w:rsidRPr="00B00169" w:rsidRDefault="005F7642" w:rsidP="000C4560">
      <w:pPr>
        <w:pStyle w:val="BodyText"/>
        <w:spacing w:before="0" w:after="160" w:line="276" w:lineRule="auto"/>
        <w:jc w:val="both"/>
        <w:rPr>
          <w:rFonts w:ascii="Lexend Light" w:hAnsi="Lexend Light"/>
          <w:color w:val="767171" w:themeColor="background2" w:themeShade="80"/>
          <w:spacing w:val="1"/>
        </w:rPr>
      </w:pPr>
      <w:r w:rsidRPr="00B00169">
        <w:rPr>
          <w:rFonts w:ascii="Lexend Light" w:hAnsi="Lexend Light"/>
          <w:b/>
          <w:bCs/>
          <w:color w:val="767171" w:themeColor="background2" w:themeShade="80"/>
          <w:spacing w:val="1"/>
        </w:rPr>
        <w:t>Filtering &amp; Monitoring:</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As</w:t>
      </w:r>
      <w:r w:rsidRPr="00B00169">
        <w:rPr>
          <w:rFonts w:ascii="Lexend Light" w:hAnsi="Lexend Light"/>
          <w:color w:val="767171" w:themeColor="background2" w:themeShade="80"/>
          <w:spacing w:val="-14"/>
        </w:rPr>
        <w:t xml:space="preserve"> </w:t>
      </w:r>
      <w:r w:rsidRPr="00B00169">
        <w:rPr>
          <w:rFonts w:ascii="Lexend Light" w:hAnsi="Lexend Light"/>
          <w:color w:val="767171" w:themeColor="background2" w:themeShade="80"/>
        </w:rPr>
        <w:t>part</w:t>
      </w:r>
      <w:r w:rsidRPr="00B00169">
        <w:rPr>
          <w:rFonts w:ascii="Lexend Light" w:hAnsi="Lexend Light"/>
          <w:color w:val="767171" w:themeColor="background2" w:themeShade="80"/>
          <w:spacing w:val="-15"/>
        </w:rPr>
        <w:t xml:space="preserve"> </w:t>
      </w:r>
      <w:r w:rsidRPr="00B00169">
        <w:rPr>
          <w:rFonts w:ascii="Lexend Light" w:hAnsi="Lexend Light"/>
          <w:color w:val="767171" w:themeColor="background2" w:themeShade="80"/>
        </w:rPr>
        <w:t>of</w:t>
      </w:r>
      <w:r w:rsidRPr="00B00169">
        <w:rPr>
          <w:rFonts w:ascii="Lexend Light" w:hAnsi="Lexend Light"/>
          <w:color w:val="767171" w:themeColor="background2" w:themeShade="80"/>
          <w:spacing w:val="-17"/>
        </w:rPr>
        <w:t xml:space="preserve"> </w:t>
      </w:r>
      <w:r w:rsidRPr="00B00169">
        <w:rPr>
          <w:rFonts w:ascii="Lexend Light" w:hAnsi="Lexend Light"/>
          <w:color w:val="767171" w:themeColor="background2" w:themeShade="80"/>
        </w:rPr>
        <w:t>this</w:t>
      </w:r>
      <w:r w:rsidRPr="00B00169">
        <w:rPr>
          <w:rFonts w:ascii="Lexend Light" w:hAnsi="Lexend Light"/>
          <w:color w:val="767171" w:themeColor="background2" w:themeShade="80"/>
          <w:spacing w:val="-15"/>
        </w:rPr>
        <w:t xml:space="preserve"> </w:t>
      </w:r>
      <w:r w:rsidRPr="00B00169">
        <w:rPr>
          <w:rFonts w:ascii="Lexend Light" w:hAnsi="Lexend Light"/>
          <w:color w:val="767171" w:themeColor="background2" w:themeShade="80"/>
        </w:rPr>
        <w:t>process,</w:t>
      </w:r>
      <w:r w:rsidRPr="00B00169">
        <w:rPr>
          <w:rFonts w:ascii="Lexend Light" w:hAnsi="Lexend Light"/>
          <w:color w:val="767171" w:themeColor="background2" w:themeShade="80"/>
          <w:spacing w:val="-18"/>
        </w:rPr>
        <w:t xml:space="preserve"> </w:t>
      </w:r>
      <w:r w:rsidRPr="00B00169">
        <w:rPr>
          <w:rFonts w:ascii="Lexend Light" w:hAnsi="Lexend Light"/>
          <w:color w:val="767171" w:themeColor="background2" w:themeShade="80"/>
        </w:rPr>
        <w:t>SET</w:t>
      </w:r>
      <w:r w:rsidRPr="00B00169">
        <w:rPr>
          <w:rFonts w:ascii="Lexend Light" w:hAnsi="Lexend Light"/>
          <w:color w:val="767171" w:themeColor="background2" w:themeShade="80"/>
          <w:spacing w:val="-14"/>
        </w:rPr>
        <w:t xml:space="preserve"> </w:t>
      </w:r>
      <w:r w:rsidRPr="00B00169">
        <w:rPr>
          <w:rFonts w:ascii="Lexend Light" w:hAnsi="Lexend Light"/>
          <w:color w:val="767171" w:themeColor="background2" w:themeShade="80"/>
        </w:rPr>
        <w:t>schools</w:t>
      </w:r>
      <w:r w:rsidRPr="00B00169">
        <w:rPr>
          <w:rFonts w:ascii="Lexend Light" w:hAnsi="Lexend Light"/>
          <w:color w:val="767171" w:themeColor="background2" w:themeShade="80"/>
          <w:spacing w:val="-18"/>
        </w:rPr>
        <w:t xml:space="preserve"> </w:t>
      </w:r>
      <w:r w:rsidRPr="00B00169">
        <w:rPr>
          <w:rFonts w:ascii="Lexend Light" w:hAnsi="Lexend Light"/>
          <w:color w:val="767171" w:themeColor="background2" w:themeShade="80"/>
        </w:rPr>
        <w:t>have</w:t>
      </w:r>
      <w:r w:rsidRPr="00B00169">
        <w:rPr>
          <w:rFonts w:ascii="Lexend Light" w:hAnsi="Lexend Light"/>
          <w:color w:val="767171" w:themeColor="background2" w:themeShade="80"/>
          <w:spacing w:val="-15"/>
        </w:rPr>
        <w:t xml:space="preserve"> </w:t>
      </w:r>
      <w:r w:rsidRPr="00B00169">
        <w:rPr>
          <w:rFonts w:ascii="Lexend Light" w:hAnsi="Lexend Light"/>
          <w:color w:val="767171" w:themeColor="background2" w:themeShade="80"/>
        </w:rPr>
        <w:t>appropriate</w:t>
      </w:r>
      <w:r w:rsidRPr="00B00169">
        <w:rPr>
          <w:rFonts w:ascii="Lexend Light" w:hAnsi="Lexend Light"/>
          <w:color w:val="767171" w:themeColor="background2" w:themeShade="80"/>
          <w:spacing w:val="-16"/>
        </w:rPr>
        <w:t xml:space="preserve"> </w:t>
      </w:r>
      <w:r w:rsidRPr="00B00169">
        <w:rPr>
          <w:rFonts w:ascii="Lexend Light" w:hAnsi="Lexend Light"/>
          <w:color w:val="767171" w:themeColor="background2" w:themeShade="80"/>
        </w:rPr>
        <w:t>filters</w:t>
      </w:r>
      <w:r w:rsidRPr="00B00169">
        <w:rPr>
          <w:rFonts w:ascii="Lexend Light" w:hAnsi="Lexend Light"/>
          <w:color w:val="767171" w:themeColor="background2" w:themeShade="80"/>
          <w:spacing w:val="-16"/>
        </w:rPr>
        <w:t xml:space="preserve"> </w:t>
      </w:r>
      <w:r w:rsidRPr="00B00169">
        <w:rPr>
          <w:rFonts w:ascii="Lexend Light" w:hAnsi="Lexend Light"/>
          <w:color w:val="767171" w:themeColor="background2" w:themeShade="80"/>
        </w:rPr>
        <w:t>and monitoring</w:t>
      </w:r>
      <w:r w:rsidRPr="00B00169">
        <w:rPr>
          <w:rFonts w:ascii="Lexend Light" w:hAnsi="Lexend Light"/>
          <w:color w:val="767171" w:themeColor="background2" w:themeShade="80"/>
          <w:spacing w:val="-13"/>
        </w:rPr>
        <w:t xml:space="preserve"> </w:t>
      </w:r>
      <w:r w:rsidRPr="00B00169">
        <w:rPr>
          <w:rFonts w:ascii="Lexend Light" w:hAnsi="Lexend Light"/>
          <w:color w:val="767171" w:themeColor="background2" w:themeShade="80"/>
        </w:rPr>
        <w:t>systems</w:t>
      </w:r>
      <w:r w:rsidRPr="00B00169">
        <w:rPr>
          <w:rFonts w:ascii="Lexend Light" w:hAnsi="Lexend Light"/>
          <w:color w:val="767171" w:themeColor="background2" w:themeShade="80"/>
          <w:spacing w:val="-9"/>
        </w:rPr>
        <w:t xml:space="preserve"> </w:t>
      </w:r>
      <w:r w:rsidRPr="00B00169">
        <w:rPr>
          <w:rFonts w:ascii="Lexend Light" w:hAnsi="Lexend Light"/>
          <w:color w:val="767171" w:themeColor="background2" w:themeShade="80"/>
        </w:rPr>
        <w:t>in</w:t>
      </w:r>
      <w:r w:rsidRPr="00B00169">
        <w:rPr>
          <w:rFonts w:ascii="Lexend Light" w:hAnsi="Lexend Light"/>
          <w:color w:val="767171" w:themeColor="background2" w:themeShade="80"/>
          <w:spacing w:val="-13"/>
        </w:rPr>
        <w:t xml:space="preserve"> </w:t>
      </w:r>
      <w:r w:rsidRPr="00B00169">
        <w:rPr>
          <w:rFonts w:ascii="Lexend Light" w:hAnsi="Lexend Light"/>
          <w:color w:val="767171" w:themeColor="background2" w:themeShade="80"/>
        </w:rPr>
        <w:t>place.</w:t>
      </w:r>
      <w:r w:rsidRPr="00B00169">
        <w:rPr>
          <w:rFonts w:ascii="Lexend Light" w:hAnsi="Lexend Light"/>
          <w:color w:val="767171" w:themeColor="background2" w:themeShade="80"/>
          <w:spacing w:val="-12"/>
        </w:rPr>
        <w:t xml:space="preserve"> </w:t>
      </w:r>
      <w:r w:rsidRPr="00B00169">
        <w:rPr>
          <w:rFonts w:ascii="Lexend Light" w:hAnsi="Lexend Light"/>
          <w:color w:val="767171" w:themeColor="background2" w:themeShade="80"/>
        </w:rPr>
        <w:t>This</w:t>
      </w:r>
      <w:r w:rsidRPr="00B00169">
        <w:rPr>
          <w:rFonts w:ascii="Lexend Light" w:hAnsi="Lexend Light"/>
          <w:color w:val="767171" w:themeColor="background2" w:themeShade="80"/>
          <w:spacing w:val="-11"/>
        </w:rPr>
        <w:t xml:space="preserve"> </w:t>
      </w:r>
      <w:r w:rsidRPr="00B00169">
        <w:rPr>
          <w:rFonts w:ascii="Lexend Light" w:hAnsi="Lexend Light"/>
          <w:color w:val="767171" w:themeColor="background2" w:themeShade="80"/>
        </w:rPr>
        <w:t>is</w:t>
      </w:r>
      <w:r w:rsidRPr="00B00169">
        <w:rPr>
          <w:rFonts w:ascii="Lexend Light" w:hAnsi="Lexend Light"/>
          <w:color w:val="767171" w:themeColor="background2" w:themeShade="80"/>
          <w:spacing w:val="-13"/>
        </w:rPr>
        <w:t xml:space="preserve"> </w:t>
      </w:r>
      <w:r w:rsidRPr="00B00169">
        <w:rPr>
          <w:rFonts w:ascii="Lexend Light" w:hAnsi="Lexend Light"/>
          <w:color w:val="767171" w:themeColor="background2" w:themeShade="80"/>
        </w:rPr>
        <w:t>a</w:t>
      </w:r>
      <w:r w:rsidRPr="00B00169">
        <w:rPr>
          <w:rFonts w:ascii="Lexend Light" w:hAnsi="Lexend Light"/>
          <w:color w:val="767171" w:themeColor="background2" w:themeShade="80"/>
          <w:spacing w:val="-9"/>
        </w:rPr>
        <w:t xml:space="preserve"> </w:t>
      </w:r>
      <w:r w:rsidRPr="00B00169">
        <w:rPr>
          <w:rFonts w:ascii="Lexend Light" w:hAnsi="Lexend Light"/>
          <w:color w:val="767171" w:themeColor="background2" w:themeShade="80"/>
        </w:rPr>
        <w:t>combination</w:t>
      </w:r>
      <w:r w:rsidRPr="00B00169">
        <w:rPr>
          <w:rFonts w:ascii="Lexend Light" w:hAnsi="Lexend Light"/>
          <w:color w:val="767171" w:themeColor="background2" w:themeShade="80"/>
          <w:spacing w:val="-11"/>
        </w:rPr>
        <w:t xml:space="preserve"> </w:t>
      </w:r>
      <w:r w:rsidRPr="00B00169">
        <w:rPr>
          <w:rFonts w:ascii="Lexend Light" w:hAnsi="Lexend Light"/>
          <w:color w:val="767171" w:themeColor="background2" w:themeShade="80"/>
        </w:rPr>
        <w:t>of</w:t>
      </w:r>
      <w:r w:rsidRPr="00B00169">
        <w:rPr>
          <w:rFonts w:ascii="Lexend Light" w:hAnsi="Lexend Light"/>
          <w:color w:val="767171" w:themeColor="background2" w:themeShade="80"/>
          <w:spacing w:val="-12"/>
        </w:rPr>
        <w:t xml:space="preserve"> </w:t>
      </w:r>
      <w:proofErr w:type="gramStart"/>
      <w:r w:rsidRPr="00B00169">
        <w:rPr>
          <w:rFonts w:ascii="Lexend Light" w:hAnsi="Lexend Light"/>
          <w:color w:val="767171" w:themeColor="background2" w:themeShade="80"/>
        </w:rPr>
        <w:t>software</w:t>
      </w:r>
      <w:r w:rsidRPr="00B00169">
        <w:rPr>
          <w:rFonts w:ascii="Lexend Light" w:hAnsi="Lexend Light"/>
          <w:color w:val="767171" w:themeColor="background2" w:themeShade="80"/>
          <w:spacing w:val="-10"/>
        </w:rPr>
        <w:t xml:space="preserve"> </w:t>
      </w:r>
      <w:r w:rsidRPr="00B00169">
        <w:rPr>
          <w:rFonts w:ascii="Lexend Light" w:hAnsi="Lexend Light"/>
          <w:color w:val="767171" w:themeColor="background2" w:themeShade="80"/>
        </w:rPr>
        <w:t>in</w:t>
      </w:r>
      <w:r w:rsidRPr="00B00169">
        <w:rPr>
          <w:rFonts w:ascii="Lexend Light" w:hAnsi="Lexend Light"/>
          <w:color w:val="767171" w:themeColor="background2" w:themeShade="80"/>
          <w:spacing w:val="-13"/>
        </w:rPr>
        <w:t xml:space="preserve"> </w:t>
      </w:r>
      <w:r w:rsidRPr="00B00169">
        <w:rPr>
          <w:rFonts w:ascii="Lexend Light" w:hAnsi="Lexend Light"/>
          <w:color w:val="767171" w:themeColor="background2" w:themeShade="80"/>
        </w:rPr>
        <w:t>place</w:t>
      </w:r>
      <w:proofErr w:type="gramEnd"/>
      <w:r w:rsidRPr="00B00169">
        <w:rPr>
          <w:rFonts w:ascii="Lexend Light" w:hAnsi="Lexend Light"/>
          <w:color w:val="767171" w:themeColor="background2" w:themeShade="80"/>
          <w:spacing w:val="-11"/>
        </w:rPr>
        <w:t xml:space="preserve"> </w:t>
      </w:r>
      <w:r w:rsidRPr="00B00169">
        <w:rPr>
          <w:rFonts w:ascii="Lexend Light" w:hAnsi="Lexend Light"/>
          <w:color w:val="767171" w:themeColor="background2" w:themeShade="80"/>
        </w:rPr>
        <w:t xml:space="preserve">that </w:t>
      </w:r>
      <w:r w:rsidRPr="00B00169">
        <w:rPr>
          <w:rFonts w:ascii="Lexend Light" w:hAnsi="Lexend Light"/>
          <w:color w:val="767171" w:themeColor="background2" w:themeShade="80"/>
          <w:spacing w:val="-1"/>
        </w:rPr>
        <w:t>restricts</w:t>
      </w:r>
      <w:r w:rsidRPr="00B00169">
        <w:rPr>
          <w:rFonts w:ascii="Lexend Light" w:hAnsi="Lexend Light"/>
          <w:color w:val="767171" w:themeColor="background2" w:themeShade="80"/>
          <w:spacing w:val="-23"/>
        </w:rPr>
        <w:t xml:space="preserve"> </w:t>
      </w:r>
      <w:r w:rsidRPr="00B00169">
        <w:rPr>
          <w:rFonts w:ascii="Lexend Light" w:hAnsi="Lexend Light"/>
          <w:color w:val="767171" w:themeColor="background2" w:themeShade="80"/>
          <w:spacing w:val="-1"/>
        </w:rPr>
        <w:t>‘unwanted’</w:t>
      </w:r>
      <w:r w:rsidRPr="00B00169">
        <w:rPr>
          <w:rFonts w:ascii="Lexend Light" w:hAnsi="Lexend Light"/>
          <w:color w:val="767171" w:themeColor="background2" w:themeShade="80"/>
          <w:spacing w:val="-19"/>
        </w:rPr>
        <w:t xml:space="preserve"> </w:t>
      </w:r>
      <w:r w:rsidRPr="00B00169">
        <w:rPr>
          <w:rFonts w:ascii="Lexend Light" w:hAnsi="Lexend Light"/>
          <w:color w:val="767171" w:themeColor="background2" w:themeShade="80"/>
          <w:spacing w:val="-1"/>
        </w:rPr>
        <w:t>content</w:t>
      </w:r>
      <w:r w:rsidRPr="00B00169">
        <w:rPr>
          <w:rFonts w:ascii="Lexend Light" w:hAnsi="Lexend Light"/>
          <w:color w:val="767171" w:themeColor="background2" w:themeShade="80"/>
          <w:spacing w:val="-21"/>
        </w:rPr>
        <w:t xml:space="preserve"> </w:t>
      </w:r>
      <w:r w:rsidRPr="00B00169">
        <w:rPr>
          <w:rFonts w:ascii="Lexend Light" w:hAnsi="Lexend Light"/>
          <w:color w:val="767171" w:themeColor="background2" w:themeShade="80"/>
          <w:spacing w:val="-1"/>
        </w:rPr>
        <w:t>being</w:t>
      </w:r>
      <w:r w:rsidRPr="00B00169">
        <w:rPr>
          <w:rFonts w:ascii="Lexend Light" w:hAnsi="Lexend Light"/>
          <w:color w:val="767171" w:themeColor="background2" w:themeShade="80"/>
          <w:spacing w:val="-20"/>
        </w:rPr>
        <w:t xml:space="preserve"> </w:t>
      </w:r>
      <w:r w:rsidRPr="00B00169">
        <w:rPr>
          <w:rFonts w:ascii="Lexend Light" w:hAnsi="Lexend Light"/>
          <w:color w:val="767171" w:themeColor="background2" w:themeShade="80"/>
        </w:rPr>
        <w:t>available</w:t>
      </w:r>
      <w:r w:rsidRPr="00B00169">
        <w:rPr>
          <w:rFonts w:ascii="Lexend Light" w:hAnsi="Lexend Light"/>
          <w:color w:val="767171" w:themeColor="background2" w:themeShade="80"/>
          <w:spacing w:val="-23"/>
        </w:rPr>
        <w:t xml:space="preserve"> </w:t>
      </w:r>
      <w:r w:rsidRPr="00B00169">
        <w:rPr>
          <w:rFonts w:ascii="Lexend Light" w:hAnsi="Lexend Light"/>
          <w:color w:val="767171" w:themeColor="background2" w:themeShade="80"/>
        </w:rPr>
        <w:t>on</w:t>
      </w:r>
      <w:r w:rsidRPr="00B00169">
        <w:rPr>
          <w:rFonts w:ascii="Lexend Light" w:hAnsi="Lexend Light"/>
          <w:color w:val="767171" w:themeColor="background2" w:themeShade="80"/>
          <w:spacing w:val="-20"/>
        </w:rPr>
        <w:t xml:space="preserve"> </w:t>
      </w:r>
      <w:r w:rsidRPr="00B00169">
        <w:rPr>
          <w:rFonts w:ascii="Lexend Light" w:hAnsi="Lexend Light"/>
          <w:color w:val="767171" w:themeColor="background2" w:themeShade="80"/>
        </w:rPr>
        <w:t>the</w:t>
      </w:r>
      <w:r w:rsidRPr="00B00169">
        <w:rPr>
          <w:rFonts w:ascii="Lexend Light" w:hAnsi="Lexend Light"/>
          <w:color w:val="767171" w:themeColor="background2" w:themeShade="80"/>
          <w:spacing w:val="-22"/>
        </w:rPr>
        <w:t xml:space="preserve"> </w:t>
      </w:r>
      <w:r w:rsidRPr="00B00169">
        <w:rPr>
          <w:rFonts w:ascii="Lexend Light" w:hAnsi="Lexend Light"/>
          <w:color w:val="767171" w:themeColor="background2" w:themeShade="80"/>
        </w:rPr>
        <w:t>school’s</w:t>
      </w:r>
      <w:r w:rsidRPr="00B00169">
        <w:rPr>
          <w:rFonts w:ascii="Lexend Light" w:hAnsi="Lexend Light"/>
          <w:color w:val="767171" w:themeColor="background2" w:themeShade="80"/>
          <w:spacing w:val="-23"/>
        </w:rPr>
        <w:t xml:space="preserve"> </w:t>
      </w:r>
      <w:r w:rsidRPr="00B00169">
        <w:rPr>
          <w:rFonts w:ascii="Lexend Light" w:hAnsi="Lexend Light"/>
          <w:color w:val="767171" w:themeColor="background2" w:themeShade="80"/>
        </w:rPr>
        <w:t>internet</w:t>
      </w:r>
      <w:r w:rsidRPr="00B00169">
        <w:rPr>
          <w:rFonts w:ascii="Lexend Light" w:hAnsi="Lexend Light"/>
          <w:color w:val="767171" w:themeColor="background2" w:themeShade="80"/>
          <w:spacing w:val="-22"/>
        </w:rPr>
        <w:t xml:space="preserve"> </w:t>
      </w:r>
      <w:r w:rsidRPr="00B00169">
        <w:rPr>
          <w:rFonts w:ascii="Lexend Light" w:hAnsi="Lexend Light"/>
          <w:color w:val="767171" w:themeColor="background2" w:themeShade="80"/>
        </w:rPr>
        <w:t>system, i.</w:t>
      </w:r>
      <w:proofErr w:type="gramStart"/>
      <w:r w:rsidRPr="00B00169">
        <w:rPr>
          <w:rFonts w:ascii="Lexend Light" w:hAnsi="Lexend Light"/>
          <w:color w:val="767171" w:themeColor="background2" w:themeShade="80"/>
        </w:rPr>
        <w:t>e.</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‘filtering</w:t>
      </w:r>
      <w:r w:rsidR="005364C8" w:rsidRPr="00B00169">
        <w:rPr>
          <w:rFonts w:ascii="Lexend Light" w:hAnsi="Lexend Light"/>
          <w:color w:val="767171" w:themeColor="background2" w:themeShade="80"/>
        </w:rPr>
        <w:t>.’</w:t>
      </w:r>
      <w:proofErr w:type="gramEnd"/>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This</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can</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be</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done</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by</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blocking</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some</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websites,</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and/or</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identifying</w:t>
      </w:r>
      <w:r w:rsidRPr="00B00169">
        <w:rPr>
          <w:rFonts w:ascii="Lexend Light" w:hAnsi="Lexend Light"/>
          <w:color w:val="767171" w:themeColor="background2" w:themeShade="80"/>
          <w:spacing w:val="-3"/>
        </w:rPr>
        <w:t xml:space="preserve"> </w:t>
      </w:r>
      <w:r w:rsidRPr="00B00169">
        <w:rPr>
          <w:rFonts w:ascii="Lexend Light" w:hAnsi="Lexend Light"/>
          <w:color w:val="767171" w:themeColor="background2" w:themeShade="80"/>
        </w:rPr>
        <w:t>the</w:t>
      </w:r>
      <w:r w:rsidRPr="00B00169">
        <w:rPr>
          <w:rFonts w:ascii="Lexend Light" w:hAnsi="Lexend Light"/>
          <w:color w:val="767171" w:themeColor="background2" w:themeShade="80"/>
          <w:spacing w:val="-3"/>
        </w:rPr>
        <w:t xml:space="preserve"> </w:t>
      </w:r>
      <w:r w:rsidRPr="00B00169">
        <w:rPr>
          <w:rFonts w:ascii="Lexend Light" w:hAnsi="Lexend Light"/>
          <w:color w:val="767171" w:themeColor="background2" w:themeShade="80"/>
        </w:rPr>
        <w:t>use</w:t>
      </w:r>
      <w:r w:rsidRPr="00B00169">
        <w:rPr>
          <w:rFonts w:ascii="Lexend Light" w:hAnsi="Lexend Light"/>
          <w:color w:val="767171" w:themeColor="background2" w:themeShade="80"/>
          <w:spacing w:val="-2"/>
        </w:rPr>
        <w:t xml:space="preserve"> </w:t>
      </w:r>
      <w:r w:rsidRPr="00B00169">
        <w:rPr>
          <w:rFonts w:ascii="Lexend Light" w:hAnsi="Lexend Light"/>
          <w:color w:val="767171" w:themeColor="background2" w:themeShade="80"/>
        </w:rPr>
        <w:t>of</w:t>
      </w:r>
      <w:r w:rsidRPr="00B00169">
        <w:rPr>
          <w:rFonts w:ascii="Lexend Light" w:hAnsi="Lexend Light"/>
          <w:color w:val="767171" w:themeColor="background2" w:themeShade="80"/>
          <w:spacing w:val="-5"/>
        </w:rPr>
        <w:t xml:space="preserve"> </w:t>
      </w:r>
      <w:r w:rsidRPr="00B00169">
        <w:rPr>
          <w:rFonts w:ascii="Lexend Light" w:hAnsi="Lexend Light"/>
          <w:color w:val="767171" w:themeColor="background2" w:themeShade="80"/>
        </w:rPr>
        <w:t>keywords</w:t>
      </w:r>
      <w:r w:rsidRPr="00B00169">
        <w:rPr>
          <w:rFonts w:ascii="Lexend Light" w:hAnsi="Lexend Light"/>
          <w:color w:val="767171" w:themeColor="background2" w:themeShade="80"/>
          <w:spacing w:val="-4"/>
        </w:rPr>
        <w:t xml:space="preserve"> </w:t>
      </w:r>
      <w:r w:rsidRPr="00B00169">
        <w:rPr>
          <w:rFonts w:ascii="Lexend Light" w:hAnsi="Lexend Light"/>
          <w:color w:val="767171" w:themeColor="background2" w:themeShade="80"/>
        </w:rPr>
        <w:t>to</w:t>
      </w:r>
      <w:r w:rsidRPr="00B00169">
        <w:rPr>
          <w:rFonts w:ascii="Lexend Light" w:hAnsi="Lexend Light"/>
          <w:color w:val="767171" w:themeColor="background2" w:themeShade="80"/>
          <w:spacing w:val="-5"/>
        </w:rPr>
        <w:t xml:space="preserve"> </w:t>
      </w:r>
      <w:r w:rsidRPr="00B00169">
        <w:rPr>
          <w:rFonts w:ascii="Lexend Light" w:hAnsi="Lexend Light"/>
          <w:color w:val="767171" w:themeColor="background2" w:themeShade="80"/>
        </w:rPr>
        <w:t>ensure</w:t>
      </w:r>
      <w:r w:rsidRPr="00B00169">
        <w:rPr>
          <w:rFonts w:ascii="Lexend Light" w:hAnsi="Lexend Light"/>
          <w:color w:val="767171" w:themeColor="background2" w:themeShade="80"/>
          <w:spacing w:val="-3"/>
        </w:rPr>
        <w:t xml:space="preserve"> </w:t>
      </w:r>
      <w:r w:rsidRPr="00B00169">
        <w:rPr>
          <w:rFonts w:ascii="Lexend Light" w:hAnsi="Lexend Light"/>
          <w:color w:val="767171" w:themeColor="background2" w:themeShade="80"/>
        </w:rPr>
        <w:t>the</w:t>
      </w:r>
      <w:r w:rsidRPr="00B00169">
        <w:rPr>
          <w:rFonts w:ascii="Lexend Light" w:hAnsi="Lexend Light"/>
          <w:color w:val="767171" w:themeColor="background2" w:themeShade="80"/>
          <w:spacing w:val="-4"/>
        </w:rPr>
        <w:t xml:space="preserve"> </w:t>
      </w:r>
      <w:r w:rsidRPr="00B00169">
        <w:rPr>
          <w:rFonts w:ascii="Lexend Light" w:hAnsi="Lexend Light"/>
          <w:color w:val="767171" w:themeColor="background2" w:themeShade="80"/>
        </w:rPr>
        <w:t>content</w:t>
      </w:r>
      <w:r w:rsidRPr="00B00169">
        <w:rPr>
          <w:rFonts w:ascii="Lexend Light" w:hAnsi="Lexend Light"/>
          <w:color w:val="767171" w:themeColor="background2" w:themeShade="80"/>
          <w:spacing w:val="-3"/>
        </w:rPr>
        <w:t xml:space="preserve"> </w:t>
      </w:r>
      <w:r w:rsidRPr="00B00169">
        <w:rPr>
          <w:rFonts w:ascii="Lexend Light" w:hAnsi="Lexend Light"/>
          <w:color w:val="767171" w:themeColor="background2" w:themeShade="80"/>
        </w:rPr>
        <w:t>available</w:t>
      </w:r>
      <w:r w:rsidRPr="00B00169">
        <w:rPr>
          <w:rFonts w:ascii="Lexend Light" w:hAnsi="Lexend Light"/>
          <w:color w:val="767171" w:themeColor="background2" w:themeShade="80"/>
          <w:spacing w:val="-5"/>
        </w:rPr>
        <w:t xml:space="preserve"> </w:t>
      </w:r>
      <w:r w:rsidRPr="00B00169">
        <w:rPr>
          <w:rFonts w:ascii="Lexend Light" w:hAnsi="Lexend Light"/>
          <w:color w:val="767171" w:themeColor="background2" w:themeShade="80"/>
        </w:rPr>
        <w:t>to</w:t>
      </w:r>
      <w:r w:rsidRPr="00B00169">
        <w:rPr>
          <w:rFonts w:ascii="Lexend Light" w:hAnsi="Lexend Light"/>
          <w:color w:val="767171" w:themeColor="background2" w:themeShade="80"/>
          <w:spacing w:val="-2"/>
        </w:rPr>
        <w:t xml:space="preserve"> </w:t>
      </w:r>
      <w:r w:rsidRPr="00B00169">
        <w:rPr>
          <w:rFonts w:ascii="Lexend Light" w:hAnsi="Lexend Light"/>
          <w:color w:val="767171" w:themeColor="background2" w:themeShade="80"/>
        </w:rPr>
        <w:t>pupils</w:t>
      </w:r>
      <w:r w:rsidRPr="00B00169">
        <w:rPr>
          <w:rFonts w:ascii="Lexend Light" w:hAnsi="Lexend Light"/>
          <w:color w:val="767171" w:themeColor="background2" w:themeShade="80"/>
          <w:spacing w:val="-2"/>
        </w:rPr>
        <w:t xml:space="preserve"> </w:t>
      </w:r>
      <w:proofErr w:type="gramStart"/>
      <w:r w:rsidRPr="00B00169">
        <w:rPr>
          <w:rFonts w:ascii="Lexend Light" w:hAnsi="Lexend Light"/>
          <w:color w:val="767171" w:themeColor="background2" w:themeShade="80"/>
        </w:rPr>
        <w:t>in</w:t>
      </w:r>
      <w:r w:rsidR="00B00169">
        <w:rPr>
          <w:rFonts w:ascii="Lexend Light" w:hAnsi="Lexend Light"/>
          <w:color w:val="767171" w:themeColor="background2" w:themeShade="80"/>
        </w:rPr>
        <w:t xml:space="preserve"> </w:t>
      </w:r>
      <w:r w:rsidRPr="00B00169">
        <w:rPr>
          <w:rFonts w:ascii="Lexend Light" w:hAnsi="Lexend Light"/>
          <w:color w:val="767171" w:themeColor="background2" w:themeShade="80"/>
          <w:spacing w:val="-82"/>
        </w:rPr>
        <w:t xml:space="preserve"> </w:t>
      </w:r>
      <w:r w:rsidRPr="00B00169">
        <w:rPr>
          <w:rFonts w:ascii="Lexend Light" w:hAnsi="Lexend Light"/>
          <w:color w:val="767171" w:themeColor="background2" w:themeShade="80"/>
        </w:rPr>
        <w:t>school</w:t>
      </w:r>
      <w:proofErr w:type="gramEnd"/>
      <w:r w:rsidRPr="00B00169">
        <w:rPr>
          <w:rFonts w:ascii="Lexend Light" w:hAnsi="Lexend Light"/>
          <w:color w:val="767171" w:themeColor="background2" w:themeShade="80"/>
        </w:rPr>
        <w:t xml:space="preserve"> is safe and appropriate. In addition, when issues are identified, key</w:t>
      </w:r>
      <w:r w:rsidRPr="00B00169">
        <w:rPr>
          <w:rFonts w:ascii="Lexend Light" w:hAnsi="Lexend Light"/>
          <w:color w:val="767171" w:themeColor="background2" w:themeShade="80"/>
          <w:spacing w:val="-82"/>
        </w:rPr>
        <w:t xml:space="preserve"> </w:t>
      </w:r>
      <w:r w:rsidRPr="00B00169">
        <w:rPr>
          <w:rFonts w:ascii="Lexend Light" w:hAnsi="Lexend Light"/>
          <w:color w:val="767171" w:themeColor="background2" w:themeShade="80"/>
        </w:rPr>
        <w:t>staff</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are</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informed</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via</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the</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software</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in</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place and</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then</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act</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from</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rPr>
        <w:t>a</w:t>
      </w:r>
      <w:r w:rsidRPr="00B00169">
        <w:rPr>
          <w:rFonts w:ascii="Lexend Light" w:hAnsi="Lexend Light"/>
          <w:color w:val="767171" w:themeColor="background2" w:themeShade="80"/>
          <w:spacing w:val="1"/>
        </w:rPr>
        <w:t xml:space="preserve"> </w:t>
      </w:r>
      <w:r w:rsidRPr="00B00169">
        <w:rPr>
          <w:rFonts w:ascii="Lexend Light" w:hAnsi="Lexend Light"/>
          <w:color w:val="767171" w:themeColor="background2" w:themeShade="80"/>
          <w:spacing w:val="-1"/>
        </w:rPr>
        <w:t>safeguarding</w:t>
      </w:r>
      <w:r w:rsidRPr="00B00169">
        <w:rPr>
          <w:rFonts w:ascii="Lexend Light" w:hAnsi="Lexend Light"/>
          <w:color w:val="767171" w:themeColor="background2" w:themeShade="80"/>
          <w:spacing w:val="-23"/>
        </w:rPr>
        <w:t xml:space="preserve"> </w:t>
      </w:r>
      <w:r w:rsidRPr="00B00169">
        <w:rPr>
          <w:rFonts w:ascii="Lexend Light" w:hAnsi="Lexend Light"/>
          <w:color w:val="767171" w:themeColor="background2" w:themeShade="80"/>
          <w:spacing w:val="-1"/>
        </w:rPr>
        <w:t>perspective</w:t>
      </w:r>
      <w:r w:rsidRPr="00B00169">
        <w:rPr>
          <w:rFonts w:ascii="Lexend Light" w:hAnsi="Lexend Light"/>
          <w:color w:val="767171" w:themeColor="background2" w:themeShade="80"/>
          <w:spacing w:val="-19"/>
        </w:rPr>
        <w:t xml:space="preserve"> </w:t>
      </w:r>
      <w:r w:rsidRPr="00B00169">
        <w:rPr>
          <w:rFonts w:ascii="Lexend Light" w:hAnsi="Lexend Light"/>
          <w:color w:val="767171" w:themeColor="background2" w:themeShade="80"/>
          <w:spacing w:val="-1"/>
        </w:rPr>
        <w:t>in</w:t>
      </w:r>
      <w:r w:rsidRPr="00B00169">
        <w:rPr>
          <w:rFonts w:ascii="Lexend Light" w:hAnsi="Lexend Light"/>
          <w:color w:val="767171" w:themeColor="background2" w:themeShade="80"/>
          <w:spacing w:val="-22"/>
        </w:rPr>
        <w:t xml:space="preserve"> </w:t>
      </w:r>
      <w:r w:rsidRPr="00B00169">
        <w:rPr>
          <w:rFonts w:ascii="Lexend Light" w:hAnsi="Lexend Light"/>
          <w:color w:val="767171" w:themeColor="background2" w:themeShade="80"/>
        </w:rPr>
        <w:t>identifying</w:t>
      </w:r>
      <w:r w:rsidRPr="00B00169">
        <w:rPr>
          <w:rFonts w:ascii="Lexend Light" w:hAnsi="Lexend Light"/>
          <w:color w:val="767171" w:themeColor="background2" w:themeShade="80"/>
          <w:spacing w:val="-21"/>
        </w:rPr>
        <w:t xml:space="preserve"> </w:t>
      </w:r>
      <w:r w:rsidRPr="00B00169">
        <w:rPr>
          <w:rFonts w:ascii="Lexend Light" w:hAnsi="Lexend Light"/>
          <w:color w:val="767171" w:themeColor="background2" w:themeShade="80"/>
        </w:rPr>
        <w:t>the</w:t>
      </w:r>
      <w:r w:rsidRPr="00B00169">
        <w:rPr>
          <w:rFonts w:ascii="Lexend Light" w:hAnsi="Lexend Light"/>
          <w:color w:val="767171" w:themeColor="background2" w:themeShade="80"/>
          <w:spacing w:val="-21"/>
        </w:rPr>
        <w:t xml:space="preserve"> </w:t>
      </w:r>
      <w:r w:rsidRPr="00B00169">
        <w:rPr>
          <w:rFonts w:ascii="Lexend Light" w:hAnsi="Lexend Light"/>
          <w:color w:val="767171" w:themeColor="background2" w:themeShade="80"/>
        </w:rPr>
        <w:t>pupil</w:t>
      </w:r>
      <w:r w:rsidRPr="00B00169">
        <w:rPr>
          <w:rFonts w:ascii="Lexend Light" w:hAnsi="Lexend Light"/>
          <w:color w:val="767171" w:themeColor="background2" w:themeShade="80"/>
          <w:spacing w:val="-22"/>
        </w:rPr>
        <w:t xml:space="preserve"> </w:t>
      </w:r>
      <w:r w:rsidRPr="00B00169">
        <w:rPr>
          <w:rFonts w:ascii="Lexend Light" w:hAnsi="Lexend Light"/>
          <w:color w:val="767171" w:themeColor="background2" w:themeShade="80"/>
        </w:rPr>
        <w:t>and</w:t>
      </w:r>
      <w:r w:rsidRPr="00B00169">
        <w:rPr>
          <w:rFonts w:ascii="Lexend Light" w:hAnsi="Lexend Light"/>
          <w:color w:val="767171" w:themeColor="background2" w:themeShade="80"/>
          <w:spacing w:val="-21"/>
        </w:rPr>
        <w:t xml:space="preserve"> </w:t>
      </w:r>
      <w:r w:rsidRPr="00B00169">
        <w:rPr>
          <w:rFonts w:ascii="Lexend Light" w:hAnsi="Lexend Light"/>
          <w:color w:val="767171" w:themeColor="background2" w:themeShade="80"/>
        </w:rPr>
        <w:t>ensuring</w:t>
      </w:r>
      <w:r w:rsidRPr="00B00169">
        <w:rPr>
          <w:rFonts w:ascii="Lexend Light" w:hAnsi="Lexend Light"/>
          <w:color w:val="767171" w:themeColor="background2" w:themeShade="80"/>
          <w:spacing w:val="-23"/>
        </w:rPr>
        <w:t xml:space="preserve"> </w:t>
      </w:r>
      <w:r w:rsidRPr="00B00169">
        <w:rPr>
          <w:rFonts w:ascii="Lexend Light" w:hAnsi="Lexend Light"/>
          <w:color w:val="767171" w:themeColor="background2" w:themeShade="80"/>
        </w:rPr>
        <w:t>they</w:t>
      </w:r>
      <w:r w:rsidRPr="00B00169">
        <w:rPr>
          <w:rFonts w:ascii="Lexend Light" w:hAnsi="Lexend Light"/>
          <w:color w:val="767171" w:themeColor="background2" w:themeShade="80"/>
          <w:spacing w:val="-21"/>
        </w:rPr>
        <w:t xml:space="preserve"> </w:t>
      </w:r>
      <w:r w:rsidRPr="00B00169">
        <w:rPr>
          <w:rFonts w:ascii="Lexend Light" w:hAnsi="Lexend Light"/>
          <w:color w:val="767171" w:themeColor="background2" w:themeShade="80"/>
        </w:rPr>
        <w:t>are</w:t>
      </w:r>
      <w:r w:rsidRPr="00B00169">
        <w:rPr>
          <w:rFonts w:ascii="Lexend Light" w:hAnsi="Lexend Light"/>
          <w:color w:val="767171" w:themeColor="background2" w:themeShade="80"/>
          <w:spacing w:val="-20"/>
        </w:rPr>
        <w:t xml:space="preserve"> </w:t>
      </w:r>
      <w:r w:rsidRPr="00B00169">
        <w:rPr>
          <w:rFonts w:ascii="Lexend Light" w:hAnsi="Lexend Light"/>
          <w:color w:val="767171" w:themeColor="background2" w:themeShade="80"/>
        </w:rPr>
        <w:t>safe, i.e. ‘monitoring</w:t>
      </w:r>
      <w:r w:rsidR="005364C8" w:rsidRPr="00B00169">
        <w:rPr>
          <w:rFonts w:ascii="Lexend Light" w:hAnsi="Lexend Light"/>
          <w:color w:val="767171" w:themeColor="background2" w:themeShade="80"/>
        </w:rPr>
        <w:t>.’</w:t>
      </w:r>
      <w:r w:rsidRPr="00B00169">
        <w:rPr>
          <w:rFonts w:ascii="Lexend Light" w:hAnsi="Lexend Light"/>
          <w:color w:val="767171" w:themeColor="background2" w:themeShade="80"/>
          <w:spacing w:val="1"/>
        </w:rPr>
        <w:t xml:space="preserve"> </w:t>
      </w:r>
    </w:p>
    <w:p w14:paraId="447CB295"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3EFD3A2E" w14:textId="77777777"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color w:val="767171" w:themeColor="background2" w:themeShade="80"/>
        </w:rPr>
        <w:lastRenderedPageBreak/>
        <w:t>Schools consider the age range of their children, the</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number</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of</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children,</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how</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often</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they</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access</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the</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IT</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system</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and</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the</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proportionality</w:t>
      </w:r>
      <w:r w:rsidRPr="00087304">
        <w:rPr>
          <w:rFonts w:ascii="Lexend Light" w:hAnsi="Lexend Light"/>
          <w:color w:val="767171" w:themeColor="background2" w:themeShade="80"/>
          <w:spacing w:val="-2"/>
        </w:rPr>
        <w:t xml:space="preserve"> </w:t>
      </w:r>
      <w:r w:rsidRPr="00087304">
        <w:rPr>
          <w:rFonts w:ascii="Lexend Light" w:hAnsi="Lexend Light"/>
          <w:color w:val="767171" w:themeColor="background2" w:themeShade="80"/>
        </w:rPr>
        <w:t>of</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costs</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vs</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risks when deciding the ‘setting’ of the F&amp;M system. SET has a specific internal F&amp;M Policy with guidance for schools on checking online behaviours and systems.</w:t>
      </w:r>
    </w:p>
    <w:p w14:paraId="13ADD1AD" w14:textId="77777777"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b/>
          <w:bCs/>
          <w:color w:val="767171" w:themeColor="background2" w:themeShade="80"/>
        </w:rPr>
        <w:t xml:space="preserve">Curriculum: </w:t>
      </w:r>
      <w:r w:rsidRPr="00087304">
        <w:rPr>
          <w:rFonts w:ascii="Lexend Light" w:hAnsi="Lexend Light"/>
          <w:color w:val="767171" w:themeColor="background2" w:themeShade="80"/>
        </w:rPr>
        <w:t>schools have a planned online safety education curriculum taught to all pupils</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which includes; sharing nude and semi-nude images / cyber-bullying / grooming / radicalisation</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online</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appropriate</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online behaviours, etc.</w:t>
      </w:r>
    </w:p>
    <w:p w14:paraId="0E51A0F5" w14:textId="77777777"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b/>
          <w:bCs/>
          <w:color w:val="767171" w:themeColor="background2" w:themeShade="80"/>
        </w:rPr>
        <w:t>Relevant</w:t>
      </w:r>
      <w:r w:rsidRPr="00087304">
        <w:rPr>
          <w:rFonts w:ascii="Lexend Light" w:hAnsi="Lexend Light"/>
          <w:b/>
          <w:bCs/>
          <w:color w:val="767171" w:themeColor="background2" w:themeShade="80"/>
          <w:spacing w:val="-15"/>
        </w:rPr>
        <w:t xml:space="preserve"> </w:t>
      </w:r>
      <w:r w:rsidRPr="00087304">
        <w:rPr>
          <w:rFonts w:ascii="Lexend Light" w:hAnsi="Lexend Light"/>
          <w:b/>
          <w:bCs/>
          <w:color w:val="767171" w:themeColor="background2" w:themeShade="80"/>
        </w:rPr>
        <w:t>staff</w:t>
      </w:r>
      <w:r w:rsidRPr="00087304">
        <w:rPr>
          <w:rFonts w:ascii="Lexend Light" w:hAnsi="Lexend Light"/>
          <w:b/>
          <w:bCs/>
          <w:color w:val="767171" w:themeColor="background2" w:themeShade="80"/>
          <w:spacing w:val="-13"/>
        </w:rPr>
        <w:t xml:space="preserve"> </w:t>
      </w:r>
      <w:r w:rsidRPr="00087304">
        <w:rPr>
          <w:rFonts w:ascii="Lexend Light" w:hAnsi="Lexend Light"/>
          <w:b/>
          <w:bCs/>
          <w:color w:val="767171" w:themeColor="background2" w:themeShade="80"/>
        </w:rPr>
        <w:t xml:space="preserve">policies: </w:t>
      </w:r>
      <w:r w:rsidRPr="00087304">
        <w:rPr>
          <w:rFonts w:ascii="Lexend Light" w:hAnsi="Lexend Light"/>
          <w:color w:val="767171" w:themeColor="background2" w:themeShade="80"/>
        </w:rPr>
        <w:t>staff adhere to staff code of conduct and the Trust’s Acceptable Use Policy which outlines expected online behaviours, including</w:t>
      </w:r>
      <w:r w:rsidRPr="00087304">
        <w:rPr>
          <w:rFonts w:ascii="Lexend Light" w:hAnsi="Lexend Light"/>
          <w:color w:val="767171" w:themeColor="background2" w:themeShade="80"/>
          <w:spacing w:val="-17"/>
        </w:rPr>
        <w:t xml:space="preserve"> </w:t>
      </w:r>
      <w:r w:rsidRPr="00087304">
        <w:rPr>
          <w:rFonts w:ascii="Lexend Light" w:hAnsi="Lexend Light"/>
          <w:color w:val="767171" w:themeColor="background2" w:themeShade="80"/>
        </w:rPr>
        <w:t>personal</w:t>
      </w:r>
      <w:r w:rsidRPr="00087304">
        <w:rPr>
          <w:rFonts w:ascii="Lexend Light" w:hAnsi="Lexend Light"/>
          <w:color w:val="767171" w:themeColor="background2" w:themeShade="80"/>
          <w:spacing w:val="-18"/>
        </w:rPr>
        <w:t xml:space="preserve"> </w:t>
      </w:r>
      <w:r w:rsidRPr="00087304">
        <w:rPr>
          <w:rFonts w:ascii="Lexend Light" w:hAnsi="Lexend Light"/>
          <w:color w:val="767171" w:themeColor="background2" w:themeShade="80"/>
        </w:rPr>
        <w:t>use</w:t>
      </w:r>
      <w:r w:rsidRPr="00087304">
        <w:rPr>
          <w:rFonts w:ascii="Lexend Light" w:hAnsi="Lexend Light"/>
          <w:color w:val="767171" w:themeColor="background2" w:themeShade="80"/>
          <w:spacing w:val="-16"/>
        </w:rPr>
        <w:t xml:space="preserve"> </w:t>
      </w:r>
      <w:r w:rsidRPr="00087304">
        <w:rPr>
          <w:rFonts w:ascii="Lexend Light" w:hAnsi="Lexend Light"/>
          <w:color w:val="767171" w:themeColor="background2" w:themeShade="80"/>
        </w:rPr>
        <w:t>of</w:t>
      </w:r>
      <w:r w:rsidRPr="00087304">
        <w:rPr>
          <w:rFonts w:ascii="Lexend Light" w:hAnsi="Lexend Light"/>
          <w:color w:val="767171" w:themeColor="background2" w:themeShade="80"/>
          <w:spacing w:val="-18"/>
        </w:rPr>
        <w:t xml:space="preserve"> </w:t>
      </w:r>
      <w:r w:rsidRPr="00087304">
        <w:rPr>
          <w:rFonts w:ascii="Lexend Light" w:hAnsi="Lexend Light"/>
          <w:color w:val="767171" w:themeColor="background2" w:themeShade="80"/>
        </w:rPr>
        <w:t>social media.</w:t>
      </w:r>
    </w:p>
    <w:p w14:paraId="6C9898F0" w14:textId="77777777"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b/>
          <w:bCs/>
          <w:color w:val="767171" w:themeColor="background2" w:themeShade="80"/>
        </w:rPr>
        <w:t>Reporting:</w:t>
      </w:r>
      <w:r w:rsidRPr="00087304">
        <w:rPr>
          <w:rFonts w:ascii="Lexend Light" w:hAnsi="Lexend Light"/>
          <w:color w:val="767171" w:themeColor="background2" w:themeShade="80"/>
        </w:rPr>
        <w:t xml:space="preserve"> pupils and staff are informed how to report any online concerns and what to do if any inappropriate material bypasses the school’s F&amp;M system, which can occasionally occur due to the behaviours of deviant external adults.</w:t>
      </w:r>
    </w:p>
    <w:p w14:paraId="35302966" w14:textId="77777777"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b/>
          <w:bCs/>
          <w:color w:val="767171" w:themeColor="background2" w:themeShade="80"/>
        </w:rPr>
        <w:t>Staff</w:t>
      </w:r>
      <w:r w:rsidRPr="00087304">
        <w:rPr>
          <w:rFonts w:ascii="Lexend Light" w:hAnsi="Lexend Light"/>
          <w:b/>
          <w:bCs/>
          <w:color w:val="767171" w:themeColor="background2" w:themeShade="80"/>
          <w:spacing w:val="-2"/>
        </w:rPr>
        <w:t xml:space="preserve"> </w:t>
      </w:r>
      <w:r w:rsidRPr="00087304">
        <w:rPr>
          <w:rFonts w:ascii="Lexend Light" w:hAnsi="Lexend Light"/>
          <w:b/>
          <w:bCs/>
          <w:color w:val="767171" w:themeColor="background2" w:themeShade="80"/>
        </w:rPr>
        <w:t xml:space="preserve">training: </w:t>
      </w:r>
      <w:r w:rsidRPr="00087304">
        <w:rPr>
          <w:rFonts w:ascii="Lexend Light" w:hAnsi="Lexend Light"/>
          <w:color w:val="767171" w:themeColor="background2" w:themeShade="80"/>
        </w:rPr>
        <w:t>as part of general staff training, regular updates on online safety is covered.</w:t>
      </w:r>
    </w:p>
    <w:p w14:paraId="13B0EB6D" w14:textId="6A92D6FC"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b/>
          <w:bCs/>
          <w:color w:val="767171" w:themeColor="background2" w:themeShade="80"/>
        </w:rPr>
        <w:t>Signposted</w:t>
      </w:r>
      <w:r w:rsidRPr="00087304">
        <w:rPr>
          <w:rFonts w:ascii="Lexend Light" w:hAnsi="Lexend Light"/>
          <w:b/>
          <w:bCs/>
          <w:color w:val="767171" w:themeColor="background2" w:themeShade="80"/>
          <w:spacing w:val="-3"/>
        </w:rPr>
        <w:t xml:space="preserve"> </w:t>
      </w:r>
      <w:r w:rsidRPr="00087304">
        <w:rPr>
          <w:rFonts w:ascii="Lexend Light" w:hAnsi="Lexend Light"/>
          <w:b/>
          <w:bCs/>
          <w:color w:val="767171" w:themeColor="background2" w:themeShade="80"/>
        </w:rPr>
        <w:t>online</w:t>
      </w:r>
      <w:r w:rsidRPr="00087304">
        <w:rPr>
          <w:rFonts w:ascii="Lexend Light" w:hAnsi="Lexend Light"/>
          <w:b/>
          <w:bCs/>
          <w:color w:val="767171" w:themeColor="background2" w:themeShade="80"/>
          <w:spacing w:val="-2"/>
        </w:rPr>
        <w:t xml:space="preserve"> </w:t>
      </w:r>
      <w:r w:rsidRPr="00087304">
        <w:rPr>
          <w:rFonts w:ascii="Lexend Light" w:hAnsi="Lexend Light"/>
          <w:b/>
          <w:bCs/>
          <w:color w:val="767171" w:themeColor="background2" w:themeShade="80"/>
        </w:rPr>
        <w:t>support:</w:t>
      </w:r>
      <w:r w:rsidRPr="00087304">
        <w:rPr>
          <w:rFonts w:ascii="Lexend Light" w:hAnsi="Lexend Light"/>
          <w:color w:val="767171" w:themeColor="background2" w:themeShade="80"/>
          <w:spacing w:val="-3"/>
        </w:rPr>
        <w:t xml:space="preserve"> </w:t>
      </w:r>
      <w:r w:rsidRPr="00087304">
        <w:rPr>
          <w:rFonts w:ascii="Lexend Light" w:hAnsi="Lexend Light"/>
          <w:color w:val="767171" w:themeColor="background2" w:themeShade="80"/>
        </w:rPr>
        <w:t>for</w:t>
      </w:r>
      <w:r w:rsidRPr="00087304">
        <w:rPr>
          <w:rFonts w:ascii="Lexend Light" w:hAnsi="Lexend Light"/>
          <w:color w:val="767171" w:themeColor="background2" w:themeShade="80"/>
          <w:spacing w:val="-2"/>
        </w:rPr>
        <w:t xml:space="preserve"> </w:t>
      </w:r>
      <w:r w:rsidRPr="00087304">
        <w:rPr>
          <w:rFonts w:ascii="Lexend Light" w:hAnsi="Lexend Light"/>
          <w:color w:val="767171" w:themeColor="background2" w:themeShade="80"/>
        </w:rPr>
        <w:t>pupils</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and</w:t>
      </w:r>
      <w:r w:rsidRPr="00087304">
        <w:rPr>
          <w:rFonts w:ascii="Lexend Light" w:hAnsi="Lexend Light"/>
          <w:color w:val="767171" w:themeColor="background2" w:themeShade="80"/>
          <w:spacing w:val="-3"/>
        </w:rPr>
        <w:t xml:space="preserve"> </w:t>
      </w:r>
      <w:r w:rsidRPr="00087304">
        <w:rPr>
          <w:rFonts w:ascii="Lexend Light" w:hAnsi="Lexend Light"/>
          <w:color w:val="767171" w:themeColor="background2" w:themeShade="80"/>
        </w:rPr>
        <w:t>parents,</w:t>
      </w:r>
      <w:r w:rsidRPr="00087304">
        <w:rPr>
          <w:rFonts w:ascii="Lexend Light" w:hAnsi="Lexend Light"/>
          <w:color w:val="767171" w:themeColor="background2" w:themeShade="80"/>
          <w:spacing w:val="-4"/>
        </w:rPr>
        <w:t xml:space="preserve"> </w:t>
      </w:r>
      <w:r w:rsidR="005364C8" w:rsidRPr="00087304">
        <w:rPr>
          <w:rFonts w:ascii="Lexend Light" w:hAnsi="Lexend Light"/>
          <w:color w:val="767171" w:themeColor="background2" w:themeShade="80"/>
        </w:rPr>
        <w:t>e.g.,</w:t>
      </w:r>
      <w:r w:rsidRPr="00087304">
        <w:rPr>
          <w:rFonts w:ascii="Lexend Light" w:hAnsi="Lexend Light"/>
          <w:color w:val="767171" w:themeColor="background2" w:themeShade="80"/>
          <w:spacing w:val="-3"/>
        </w:rPr>
        <w:t xml:space="preserve"> </w:t>
      </w:r>
      <w:r w:rsidRPr="00087304">
        <w:rPr>
          <w:rFonts w:ascii="Lexend Light" w:hAnsi="Lexend Light"/>
          <w:color w:val="767171" w:themeColor="background2" w:themeShade="80"/>
        </w:rPr>
        <w:t>CEOP.</w:t>
      </w:r>
    </w:p>
    <w:p w14:paraId="05445F03" w14:textId="77777777"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b/>
          <w:bCs/>
          <w:color w:val="767171" w:themeColor="background2" w:themeShade="80"/>
        </w:rPr>
        <w:t>Artificial Intelligence:</w:t>
      </w:r>
      <w:r w:rsidRPr="00087304">
        <w:rPr>
          <w:rFonts w:ascii="Lexend Light" w:hAnsi="Lexend Light"/>
          <w:color w:val="767171" w:themeColor="background2" w:themeShade="80"/>
        </w:rPr>
        <w:t xml:space="preserve"> as this area grows, so does the misuse of AI. The Trust has policy and procedures for managing the development of artificial intelligence systems and platforms.</w:t>
      </w:r>
    </w:p>
    <w:p w14:paraId="2AFDA239" w14:textId="577DB85C"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b/>
          <w:bCs/>
          <w:color w:val="767171" w:themeColor="background2" w:themeShade="80"/>
        </w:rPr>
        <w:t xml:space="preserve">Mobile Phone-free Schools: </w:t>
      </w:r>
      <w:r w:rsidRPr="00087304">
        <w:rPr>
          <w:rFonts w:ascii="Lexend Light" w:hAnsi="Lexend Light"/>
          <w:color w:val="767171" w:themeColor="background2" w:themeShade="80"/>
        </w:rPr>
        <w:t xml:space="preserve">In line with statutory requirements, all schools should be mobile phone-free environments by default; anything other than this should be by exception only. The DfE expects schools to </w:t>
      </w:r>
      <w:proofErr w:type="gramStart"/>
      <w:r w:rsidRPr="00087304">
        <w:rPr>
          <w:rFonts w:ascii="Lexend Light" w:hAnsi="Lexend Light"/>
          <w:color w:val="767171" w:themeColor="background2" w:themeShade="80"/>
        </w:rPr>
        <w:t>has</w:t>
      </w:r>
      <w:proofErr w:type="gramEnd"/>
      <w:r w:rsidRPr="00087304">
        <w:rPr>
          <w:rFonts w:ascii="Lexend Light" w:hAnsi="Lexend Light"/>
          <w:color w:val="767171" w:themeColor="background2" w:themeShade="80"/>
        </w:rPr>
        <w:t xml:space="preserve"> a </w:t>
      </w:r>
      <w:proofErr w:type="gramStart"/>
      <w:r w:rsidRPr="00087304">
        <w:rPr>
          <w:rFonts w:ascii="Lexend Light" w:hAnsi="Lexend Light"/>
          <w:color w:val="767171" w:themeColor="background2" w:themeShade="80"/>
        </w:rPr>
        <w:t>system in place</w:t>
      </w:r>
      <w:proofErr w:type="gramEnd"/>
      <w:r w:rsidRPr="00087304">
        <w:rPr>
          <w:rFonts w:ascii="Lexend Light" w:hAnsi="Lexend Light"/>
          <w:color w:val="767171" w:themeColor="background2" w:themeShade="80"/>
        </w:rPr>
        <w:t xml:space="preserve"> whereby pupils do not have access to their mobile phone throughout the school day including during lessons, the time between lessons, </w:t>
      </w:r>
      <w:r w:rsidR="005364C8" w:rsidRPr="00087304">
        <w:rPr>
          <w:rFonts w:ascii="Lexend Light" w:hAnsi="Lexend Light"/>
          <w:color w:val="767171" w:themeColor="background2" w:themeShade="80"/>
        </w:rPr>
        <w:t>breaktimes,</w:t>
      </w:r>
      <w:r w:rsidRPr="00087304">
        <w:rPr>
          <w:rFonts w:ascii="Lexend Light" w:hAnsi="Lexend Light"/>
          <w:color w:val="767171" w:themeColor="background2" w:themeShade="80"/>
        </w:rPr>
        <w:t xml:space="preserve"> and lunchtime. </w:t>
      </w:r>
    </w:p>
    <w:p w14:paraId="5F453E05" w14:textId="77777777" w:rsidR="005F7642" w:rsidRPr="00087304" w:rsidRDefault="005F7642" w:rsidP="000C4560">
      <w:pPr>
        <w:pStyle w:val="BodyText"/>
        <w:spacing w:before="0" w:after="160" w:line="276" w:lineRule="auto"/>
        <w:jc w:val="both"/>
        <w:rPr>
          <w:rFonts w:ascii="Lexend Light" w:hAnsi="Lexend Light"/>
          <w:color w:val="767171" w:themeColor="background2" w:themeShade="80"/>
        </w:rPr>
      </w:pPr>
      <w:r w:rsidRPr="00087304">
        <w:rPr>
          <w:rFonts w:ascii="Lexend Light" w:hAnsi="Lexend Light"/>
          <w:b/>
          <w:bCs/>
          <w:color w:val="767171" w:themeColor="background2" w:themeShade="80"/>
        </w:rPr>
        <w:t>Parental Responsibility:</w:t>
      </w:r>
      <w:r w:rsidRPr="00087304">
        <w:rPr>
          <w:rFonts w:ascii="Lexend Light" w:hAnsi="Lexend Light"/>
          <w:color w:val="767171" w:themeColor="background2" w:themeShade="80"/>
        </w:rPr>
        <w:t xml:space="preserve"> School will reinforce the importance of children being safe online at home and it will be especially important for parents to be aware of what their children are being asked to do educationally online as well as how they spend social time on their devices.</w:t>
      </w:r>
    </w:p>
    <w:p w14:paraId="7E69336F" w14:textId="77777777" w:rsidR="005F7642" w:rsidRPr="00087304" w:rsidRDefault="005F7642" w:rsidP="000C4560">
      <w:pPr>
        <w:pStyle w:val="BodyText"/>
        <w:spacing w:before="0" w:after="160" w:line="276" w:lineRule="auto"/>
        <w:jc w:val="both"/>
        <w:rPr>
          <w:rFonts w:ascii="Lexend Light" w:eastAsiaTheme="minorHAnsi" w:hAnsi="Lexend Light" w:cs="Arial"/>
          <w:color w:val="767171" w:themeColor="background2" w:themeShade="80"/>
        </w:rPr>
      </w:pPr>
      <w:r w:rsidRPr="00087304">
        <w:rPr>
          <w:rFonts w:ascii="Lexend Light" w:hAnsi="Lexend Light"/>
          <w:b/>
          <w:bCs/>
          <w:color w:val="767171" w:themeColor="background2" w:themeShade="80"/>
        </w:rPr>
        <w:t>Guidance:</w:t>
      </w:r>
      <w:r w:rsidRPr="00087304">
        <w:rPr>
          <w:rFonts w:ascii="Lexend Light" w:hAnsi="Lexend Light"/>
          <w:color w:val="767171" w:themeColor="background2" w:themeShade="80"/>
        </w:rPr>
        <w:t xml:space="preserve"> As the risks of online abuse is a key safeguarding aspect, there are lots of</w:t>
      </w:r>
      <w:r w:rsidRPr="00087304">
        <w:rPr>
          <w:rFonts w:ascii="Lexend Light" w:hAnsi="Lexend Light"/>
          <w:color w:val="767171" w:themeColor="background2" w:themeShade="80"/>
          <w:spacing w:val="-82"/>
        </w:rPr>
        <w:t xml:space="preserve"> </w:t>
      </w:r>
      <w:r w:rsidRPr="00087304">
        <w:rPr>
          <w:rFonts w:ascii="Lexend Light" w:hAnsi="Lexend Light"/>
          <w:color w:val="767171" w:themeColor="background2" w:themeShade="80"/>
        </w:rPr>
        <w:t>advice and guidance available on this subject online such as provided by NSPCC, DfE (including within KCSiE), E-</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safety for schools, and UK Safer Internet Centre. In addition, SET have an</w:t>
      </w:r>
      <w:r w:rsidRPr="00087304">
        <w:rPr>
          <w:rFonts w:ascii="Lexend Light" w:hAnsi="Lexend Light"/>
          <w:color w:val="767171" w:themeColor="background2" w:themeShade="80"/>
          <w:spacing w:val="1"/>
        </w:rPr>
        <w:t xml:space="preserve"> </w:t>
      </w:r>
      <w:r w:rsidRPr="00087304">
        <w:rPr>
          <w:rFonts w:ascii="Lexend Light" w:hAnsi="Lexend Light"/>
          <w:color w:val="767171" w:themeColor="background2" w:themeShade="80"/>
        </w:rPr>
        <w:t>Online</w:t>
      </w:r>
      <w:r w:rsidRPr="00087304">
        <w:rPr>
          <w:rFonts w:ascii="Lexend Light" w:hAnsi="Lexend Light"/>
          <w:color w:val="767171" w:themeColor="background2" w:themeShade="80"/>
          <w:spacing w:val="-20"/>
        </w:rPr>
        <w:t xml:space="preserve"> </w:t>
      </w:r>
      <w:r w:rsidRPr="00087304">
        <w:rPr>
          <w:rFonts w:ascii="Lexend Light" w:hAnsi="Lexend Light"/>
          <w:color w:val="767171" w:themeColor="background2" w:themeShade="80"/>
        </w:rPr>
        <w:t>Safety</w:t>
      </w:r>
      <w:r w:rsidRPr="00087304">
        <w:rPr>
          <w:rFonts w:ascii="Lexend Light" w:hAnsi="Lexend Light"/>
          <w:color w:val="767171" w:themeColor="background2" w:themeShade="80"/>
          <w:spacing w:val="-20"/>
        </w:rPr>
        <w:t xml:space="preserve"> </w:t>
      </w:r>
      <w:r w:rsidRPr="00087304">
        <w:rPr>
          <w:rFonts w:ascii="Lexend Light" w:hAnsi="Lexend Light"/>
          <w:color w:val="767171" w:themeColor="background2" w:themeShade="80"/>
        </w:rPr>
        <w:t>Policy</w:t>
      </w:r>
      <w:r w:rsidRPr="00087304">
        <w:rPr>
          <w:rFonts w:ascii="Lexend Light" w:hAnsi="Lexend Light"/>
          <w:color w:val="767171" w:themeColor="background2" w:themeShade="80"/>
          <w:spacing w:val="-18"/>
        </w:rPr>
        <w:t xml:space="preserve"> </w:t>
      </w:r>
      <w:r w:rsidRPr="00087304">
        <w:rPr>
          <w:rFonts w:ascii="Lexend Light" w:hAnsi="Lexend Light"/>
          <w:color w:val="767171" w:themeColor="background2" w:themeShade="80"/>
        </w:rPr>
        <w:t>and</w:t>
      </w:r>
      <w:r w:rsidRPr="00087304">
        <w:rPr>
          <w:rFonts w:ascii="Lexend Light" w:hAnsi="Lexend Light"/>
          <w:color w:val="767171" w:themeColor="background2" w:themeShade="80"/>
          <w:spacing w:val="-20"/>
        </w:rPr>
        <w:t xml:space="preserve"> </w:t>
      </w:r>
      <w:r w:rsidRPr="00087304">
        <w:rPr>
          <w:rFonts w:ascii="Lexend Light" w:hAnsi="Lexend Light"/>
          <w:color w:val="767171" w:themeColor="background2" w:themeShade="80"/>
        </w:rPr>
        <w:t>Monitoring</w:t>
      </w:r>
      <w:r w:rsidRPr="00087304">
        <w:rPr>
          <w:rFonts w:ascii="Lexend Light" w:hAnsi="Lexend Light"/>
          <w:color w:val="767171" w:themeColor="background2" w:themeShade="80"/>
          <w:spacing w:val="-21"/>
        </w:rPr>
        <w:t xml:space="preserve"> </w:t>
      </w:r>
      <w:r w:rsidRPr="00087304">
        <w:rPr>
          <w:rFonts w:ascii="Lexend Light" w:hAnsi="Lexend Light"/>
          <w:color w:val="767171" w:themeColor="background2" w:themeShade="80"/>
        </w:rPr>
        <w:t>and</w:t>
      </w:r>
      <w:r w:rsidRPr="00087304">
        <w:rPr>
          <w:rFonts w:ascii="Lexend Light" w:hAnsi="Lexend Light"/>
          <w:color w:val="767171" w:themeColor="background2" w:themeShade="80"/>
          <w:spacing w:val="-18"/>
        </w:rPr>
        <w:t xml:space="preserve"> </w:t>
      </w:r>
      <w:r w:rsidRPr="00087304">
        <w:rPr>
          <w:rFonts w:ascii="Lexend Light" w:hAnsi="Lexend Light"/>
          <w:color w:val="767171" w:themeColor="background2" w:themeShade="80"/>
        </w:rPr>
        <w:t>Filtering</w:t>
      </w:r>
      <w:r w:rsidRPr="00087304">
        <w:rPr>
          <w:rFonts w:ascii="Lexend Light" w:hAnsi="Lexend Light"/>
          <w:color w:val="767171" w:themeColor="background2" w:themeShade="80"/>
          <w:spacing w:val="-21"/>
        </w:rPr>
        <w:t xml:space="preserve"> </w:t>
      </w:r>
      <w:r w:rsidRPr="00087304">
        <w:rPr>
          <w:rFonts w:ascii="Lexend Light" w:hAnsi="Lexend Light"/>
          <w:color w:val="767171" w:themeColor="background2" w:themeShade="80"/>
        </w:rPr>
        <w:t>Policy procedures in place.</w:t>
      </w:r>
      <w:r w:rsidRPr="00087304">
        <w:rPr>
          <w:rFonts w:ascii="Lexend Light" w:hAnsi="Lexend Light"/>
          <w:color w:val="767171" w:themeColor="background2" w:themeShade="80"/>
          <w:spacing w:val="-21"/>
        </w:rPr>
        <w:t xml:space="preserve"> </w:t>
      </w:r>
      <w:r w:rsidRPr="00087304">
        <w:rPr>
          <w:rFonts w:ascii="Lexend Light" w:hAnsi="Lexend Light"/>
          <w:color w:val="767171" w:themeColor="background2" w:themeShade="80"/>
        </w:rPr>
        <w:t>These</w:t>
      </w:r>
      <w:r w:rsidRPr="00087304">
        <w:rPr>
          <w:rFonts w:ascii="Lexend Light" w:hAnsi="Lexend Light"/>
          <w:color w:val="767171" w:themeColor="background2" w:themeShade="80"/>
          <w:spacing w:val="-21"/>
        </w:rPr>
        <w:t xml:space="preserve"> </w:t>
      </w:r>
      <w:r w:rsidRPr="00087304">
        <w:rPr>
          <w:rFonts w:ascii="Lexend Light" w:hAnsi="Lexend Light"/>
          <w:color w:val="767171" w:themeColor="background2" w:themeShade="80"/>
        </w:rPr>
        <w:t>are</w:t>
      </w:r>
      <w:r w:rsidRPr="00087304">
        <w:rPr>
          <w:rFonts w:ascii="Lexend Light" w:hAnsi="Lexend Light"/>
          <w:color w:val="767171" w:themeColor="background2" w:themeShade="80"/>
          <w:spacing w:val="-8"/>
        </w:rPr>
        <w:t xml:space="preserve"> </w:t>
      </w:r>
      <w:proofErr w:type="gramStart"/>
      <w:r w:rsidRPr="00087304">
        <w:rPr>
          <w:rFonts w:ascii="Lexend Light" w:hAnsi="Lexend Light"/>
          <w:color w:val="767171" w:themeColor="background2" w:themeShade="80"/>
        </w:rPr>
        <w:t>key</w:t>
      </w:r>
      <w:proofErr w:type="gramEnd"/>
      <w:r w:rsidRPr="00087304">
        <w:rPr>
          <w:rFonts w:ascii="Lexend Light" w:hAnsi="Lexend Light"/>
          <w:color w:val="767171" w:themeColor="background2" w:themeShade="80"/>
          <w:spacing w:val="-7"/>
        </w:rPr>
        <w:t xml:space="preserve"> </w:t>
      </w:r>
      <w:r w:rsidRPr="00087304">
        <w:rPr>
          <w:rFonts w:ascii="Lexend Light" w:hAnsi="Lexend Light"/>
          <w:color w:val="767171" w:themeColor="background2" w:themeShade="80"/>
        </w:rPr>
        <w:t>for</w:t>
      </w:r>
      <w:r w:rsidRPr="00087304">
        <w:rPr>
          <w:rFonts w:ascii="Lexend Light" w:hAnsi="Lexend Light"/>
          <w:color w:val="767171" w:themeColor="background2" w:themeShade="80"/>
          <w:spacing w:val="-7"/>
        </w:rPr>
        <w:t xml:space="preserve"> </w:t>
      </w:r>
      <w:r w:rsidRPr="00087304">
        <w:rPr>
          <w:rFonts w:ascii="Lexend Light" w:hAnsi="Lexend Light"/>
          <w:color w:val="767171" w:themeColor="background2" w:themeShade="80"/>
        </w:rPr>
        <w:t>advice</w:t>
      </w:r>
      <w:r w:rsidRPr="00087304">
        <w:rPr>
          <w:rFonts w:ascii="Lexend Light" w:hAnsi="Lexend Light"/>
          <w:color w:val="767171" w:themeColor="background2" w:themeShade="80"/>
          <w:spacing w:val="-7"/>
        </w:rPr>
        <w:t xml:space="preserve"> </w:t>
      </w:r>
      <w:r w:rsidRPr="00087304">
        <w:rPr>
          <w:rFonts w:ascii="Lexend Light" w:hAnsi="Lexend Light"/>
          <w:color w:val="767171" w:themeColor="background2" w:themeShade="80"/>
        </w:rPr>
        <w:t>and</w:t>
      </w:r>
      <w:r w:rsidRPr="00087304">
        <w:rPr>
          <w:rFonts w:ascii="Lexend Light" w:hAnsi="Lexend Light"/>
          <w:color w:val="767171" w:themeColor="background2" w:themeShade="80"/>
          <w:spacing w:val="-7"/>
        </w:rPr>
        <w:t xml:space="preserve"> </w:t>
      </w:r>
      <w:r w:rsidRPr="00087304">
        <w:rPr>
          <w:rFonts w:ascii="Lexend Light" w:hAnsi="Lexend Light"/>
          <w:color w:val="767171" w:themeColor="background2" w:themeShade="80"/>
        </w:rPr>
        <w:t>guidance</w:t>
      </w:r>
      <w:r w:rsidRPr="00087304">
        <w:rPr>
          <w:rFonts w:ascii="Lexend Light" w:hAnsi="Lexend Light"/>
          <w:color w:val="767171" w:themeColor="background2" w:themeShade="80"/>
          <w:spacing w:val="-6"/>
        </w:rPr>
        <w:t xml:space="preserve"> </w:t>
      </w:r>
      <w:r w:rsidRPr="00087304">
        <w:rPr>
          <w:rFonts w:ascii="Lexend Light" w:hAnsi="Lexend Light"/>
          <w:color w:val="767171" w:themeColor="background2" w:themeShade="80"/>
        </w:rPr>
        <w:t>around</w:t>
      </w:r>
      <w:r w:rsidRPr="00087304">
        <w:rPr>
          <w:rFonts w:ascii="Lexend Light" w:hAnsi="Lexend Light"/>
          <w:color w:val="767171" w:themeColor="background2" w:themeShade="80"/>
          <w:spacing w:val="-8"/>
        </w:rPr>
        <w:t xml:space="preserve"> </w:t>
      </w:r>
      <w:r w:rsidRPr="00087304">
        <w:rPr>
          <w:rFonts w:ascii="Lexend Light" w:hAnsi="Lexend Light"/>
          <w:color w:val="767171" w:themeColor="background2" w:themeShade="80"/>
        </w:rPr>
        <w:t>this</w:t>
      </w:r>
      <w:r w:rsidRPr="00087304">
        <w:rPr>
          <w:rFonts w:ascii="Lexend Light" w:hAnsi="Lexend Light"/>
          <w:color w:val="767171" w:themeColor="background2" w:themeShade="80"/>
          <w:spacing w:val="-8"/>
        </w:rPr>
        <w:t xml:space="preserve"> </w:t>
      </w:r>
      <w:r w:rsidRPr="00087304">
        <w:rPr>
          <w:rFonts w:ascii="Lexend Light" w:hAnsi="Lexend Light"/>
          <w:color w:val="767171" w:themeColor="background2" w:themeShade="80"/>
        </w:rPr>
        <w:t>subject.</w:t>
      </w:r>
      <w:r w:rsidRPr="00087304">
        <w:rPr>
          <w:rFonts w:ascii="Lexend Light" w:hAnsi="Lexend Light"/>
          <w:color w:val="767171" w:themeColor="background2" w:themeShade="80"/>
          <w:spacing w:val="-9"/>
        </w:rPr>
        <w:t xml:space="preserve"> </w:t>
      </w:r>
    </w:p>
    <w:p w14:paraId="24E71F90" w14:textId="77777777" w:rsidR="005F7642" w:rsidRPr="00830D21" w:rsidRDefault="005F7642" w:rsidP="000C4560">
      <w:pPr>
        <w:pStyle w:val="BodyText"/>
        <w:spacing w:before="0" w:after="160" w:line="276" w:lineRule="auto"/>
        <w:jc w:val="both"/>
        <w:rPr>
          <w:rFonts w:ascii="Lexend Light" w:eastAsiaTheme="minorHAnsi" w:hAnsi="Lexend Light" w:cs="Arial"/>
          <w:color w:val="767171" w:themeColor="background2" w:themeShade="80"/>
        </w:rPr>
      </w:pPr>
    </w:p>
    <w:p w14:paraId="5B4EAC0D" w14:textId="56C46448" w:rsidR="005F7642" w:rsidRPr="00B657FC" w:rsidRDefault="000961B8" w:rsidP="000C4560">
      <w:pPr>
        <w:pStyle w:val="SETSubheading"/>
        <w:numPr>
          <w:ilvl w:val="0"/>
          <w:numId w:val="32"/>
        </w:numPr>
        <w:spacing w:before="0" w:after="160"/>
        <w:ind w:left="405"/>
        <w:jc w:val="both"/>
      </w:pPr>
      <w:r>
        <w:lastRenderedPageBreak/>
        <w:t xml:space="preserve"> </w:t>
      </w:r>
      <w:r w:rsidR="005F7642" w:rsidRPr="00B657FC">
        <w:t>Mental &amp; Emotional Health (see Section 21)</w:t>
      </w:r>
    </w:p>
    <w:p w14:paraId="742B433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spacing w:val="-3"/>
        </w:rPr>
      </w:pPr>
      <w:r w:rsidRPr="00830D21">
        <w:rPr>
          <w:rFonts w:ascii="Lexend Light" w:hAnsi="Lexend Light"/>
          <w:b/>
          <w:bCs/>
          <w:color w:val="767171" w:themeColor="background2" w:themeShade="80"/>
          <w:spacing w:val="-3"/>
        </w:rPr>
        <w:t>Trust-centred Approach:</w:t>
      </w:r>
      <w:r w:rsidRPr="00830D21">
        <w:rPr>
          <w:rFonts w:ascii="Lexend Light" w:hAnsi="Lexend Light"/>
          <w:color w:val="767171" w:themeColor="background2" w:themeShade="80"/>
          <w:spacing w:val="-3"/>
        </w:rPr>
        <w:t xml:space="preserve"> Each school in our Trust has a Mental health Lead who works with school leaders to ensure support and provision is in place to support identified pupils. In addition, there is a Trust-wide strategy, policy and network, where leaders meet regularly to share practice and develop standardised approaches so that the very best practice in our schools exists.</w:t>
      </w:r>
    </w:p>
    <w:p w14:paraId="3ABF772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Assessment:</w:t>
      </w:r>
      <w:r w:rsidRPr="00830D21">
        <w:rPr>
          <w:rFonts w:ascii="Lexend Light" w:hAnsi="Lexend Light"/>
          <w:color w:val="767171" w:themeColor="background2" w:themeShade="80"/>
        </w:rPr>
        <w:t xml:space="preserve"> Only trained professionals can diagnose mental health conditions, but schools have trained staff who are well placed to observe pupils day-to-day and identify behaviour which may suggest a mental ill-health. Signs can be varied and similar to signs of any number of issues but can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generally</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include:</w:t>
      </w:r>
    </w:p>
    <w:p w14:paraId="5E4B77C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Risk to self – behaviour which places the individual in possible harm. Possible signs of self-harm, suicide ideation, or even worse.</w:t>
      </w:r>
    </w:p>
    <w:p w14:paraId="103EC7E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Engagement – lack or over-engagement in social situations, significant changes in behaviour.</w:t>
      </w:r>
    </w:p>
    <w:p w14:paraId="53872AF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Self-Regulation – inability to self-regulate under normal conditions, lethargic/sleepy, over-stimulated.</w:t>
      </w:r>
    </w:p>
    <w:p w14:paraId="0387A42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 xml:space="preserve">Test/Diagnosis – external diagnosis of an aspect of mental ill-health. </w:t>
      </w:r>
    </w:p>
    <w:p w14:paraId="6BC79742" w14:textId="77777777" w:rsidR="000961B8" w:rsidRDefault="000961B8" w:rsidP="000C4560">
      <w:pPr>
        <w:pStyle w:val="BodyText"/>
        <w:spacing w:before="0" w:after="160" w:line="276" w:lineRule="auto"/>
        <w:jc w:val="both"/>
        <w:rPr>
          <w:rFonts w:ascii="Lexend Light" w:hAnsi="Lexend Light"/>
          <w:b/>
          <w:bCs/>
          <w:color w:val="767171" w:themeColor="background2" w:themeShade="80"/>
        </w:rPr>
      </w:pPr>
    </w:p>
    <w:p w14:paraId="0BEEDE97" w14:textId="1E4F85AA"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Support:</w:t>
      </w:r>
      <w:r w:rsidRPr="00830D21">
        <w:rPr>
          <w:rFonts w:ascii="Lexend Light" w:hAnsi="Lexend Light"/>
          <w:color w:val="767171" w:themeColor="background2" w:themeShade="80"/>
        </w:rPr>
        <w:t xml:space="preserve"> Schools offer support to pupils who may be experiencing low-level mental ill-health. For issues above this, external agencies are required. Across our Trust a variety of support systems are in place, both in-house and externally. It must be noted that the following list includes examples of support across our Trust, and not what each school has. Each school will outline its own provision at the end of their Mental health Policy:</w:t>
      </w:r>
    </w:p>
    <w:p w14:paraId="65DDEB7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t xml:space="preserve">Trained Staff: </w:t>
      </w:r>
      <w:r w:rsidRPr="00830D21">
        <w:rPr>
          <w:color w:val="767171" w:themeColor="background2" w:themeShade="80"/>
          <w:szCs w:val="22"/>
        </w:rPr>
        <w:t>each school has staff who have participated in mental health training above that done by all staff.</w:t>
      </w:r>
    </w:p>
    <w:p w14:paraId="0DA03A29"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t>Counselling:</w:t>
      </w:r>
      <w:r w:rsidRPr="00830D21">
        <w:rPr>
          <w:color w:val="767171" w:themeColor="background2" w:themeShade="80"/>
          <w:szCs w:val="22"/>
        </w:rPr>
        <w:t xml:space="preserve"> usually 6-week of sessions to support pupils.</w:t>
      </w:r>
    </w:p>
    <w:p w14:paraId="56E3F442"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t>ELSA:</w:t>
      </w:r>
      <w:r w:rsidRPr="00830D21">
        <w:rPr>
          <w:color w:val="767171" w:themeColor="background2" w:themeShade="80"/>
          <w:szCs w:val="22"/>
        </w:rPr>
        <w:t xml:space="preserve"> Emotional Literacy Support Assistant. This is a nationwide educational project where teaching assistants are trained to help children manage their emotional and social wellbeing in schools. </w:t>
      </w:r>
    </w:p>
    <w:p w14:paraId="021E7F1E" w14:textId="77777777" w:rsidR="005F7642" w:rsidRPr="00830D21" w:rsidRDefault="005F7642" w:rsidP="000C4560">
      <w:pPr>
        <w:pStyle w:val="SETBulletpoints"/>
        <w:spacing w:after="160"/>
        <w:jc w:val="both"/>
        <w:rPr>
          <w:color w:val="767171" w:themeColor="background2" w:themeShade="80"/>
          <w:szCs w:val="22"/>
        </w:rPr>
      </w:pPr>
      <w:r w:rsidRPr="00830D21">
        <w:rPr>
          <w:b/>
          <w:bCs/>
          <w:color w:val="767171" w:themeColor="background2" w:themeShade="80"/>
          <w:szCs w:val="22"/>
        </w:rPr>
        <w:t>Safe Spaces:</w:t>
      </w:r>
      <w:r w:rsidRPr="00830D21">
        <w:rPr>
          <w:color w:val="767171" w:themeColor="background2" w:themeShade="80"/>
          <w:szCs w:val="22"/>
        </w:rPr>
        <w:t xml:space="preserve"> Calming physical environments or sensory rooms where overwhelmed students can decompress. </w:t>
      </w:r>
    </w:p>
    <w:p w14:paraId="7238AB0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t>Mental Health Support Teams (MHSTs):</w:t>
      </w:r>
      <w:r w:rsidRPr="00830D21">
        <w:rPr>
          <w:color w:val="767171" w:themeColor="background2" w:themeShade="80"/>
          <w:szCs w:val="22"/>
        </w:rPr>
        <w:t xml:space="preserve"> NHS-linked teams providing early, evidence-based interventions for mild-to-moderate issues like anxiety and low mood. (Determined by location but being rolled out nationwide)</w:t>
      </w:r>
    </w:p>
    <w:p w14:paraId="0306EC17" w14:textId="0DC0D59A"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lastRenderedPageBreak/>
        <w:t>Educational Psychologists:</w:t>
      </w:r>
      <w:r w:rsidRPr="00830D21">
        <w:rPr>
          <w:color w:val="767171" w:themeColor="background2" w:themeShade="80"/>
          <w:szCs w:val="22"/>
        </w:rPr>
        <w:t xml:space="preserve"> Specialists who asse</w:t>
      </w:r>
      <w:r w:rsidR="003B4558">
        <w:rPr>
          <w:color w:val="767171" w:themeColor="background2" w:themeShade="80"/>
          <w:szCs w:val="22"/>
        </w:rPr>
        <w:t>s</w:t>
      </w:r>
      <w:r w:rsidRPr="00830D21">
        <w:rPr>
          <w:color w:val="767171" w:themeColor="background2" w:themeShade="80"/>
          <w:szCs w:val="22"/>
        </w:rPr>
        <w:t>s learning, behavioural, and emotional hurdles to create tailored student plans. Referral by school does not guarantee intervention.</w:t>
      </w:r>
    </w:p>
    <w:p w14:paraId="3B9BE43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t>External Referrals:</w:t>
      </w:r>
      <w:r w:rsidRPr="00830D21">
        <w:rPr>
          <w:color w:val="767171" w:themeColor="background2" w:themeShade="80"/>
          <w:szCs w:val="22"/>
        </w:rPr>
        <w:t xml:space="preserve"> Formal pathways to connect families with community services or Child and Adolescent Mental Health Services (CAMHS) for complex medical needs.</w:t>
      </w:r>
    </w:p>
    <w:p w14:paraId="668F75EA"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DfE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Advice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guidance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available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families.</w:t>
      </w:r>
    </w:p>
    <w:p w14:paraId="28AB719E" w14:textId="77777777" w:rsidR="005F7642" w:rsidRPr="00830D21" w:rsidRDefault="005F7642" w:rsidP="000C4560">
      <w:pPr>
        <w:pStyle w:val="SETSubheading"/>
        <w:spacing w:before="0" w:after="160"/>
        <w:jc w:val="both"/>
      </w:pPr>
    </w:p>
    <w:p w14:paraId="54328B8B" w14:textId="07AE1CCA" w:rsidR="005F7642" w:rsidRPr="000961B8" w:rsidRDefault="005F7642" w:rsidP="000C4560">
      <w:pPr>
        <w:pStyle w:val="SETSubheading"/>
        <w:numPr>
          <w:ilvl w:val="0"/>
          <w:numId w:val="32"/>
        </w:numPr>
        <w:spacing w:before="0" w:after="160"/>
        <w:ind w:left="405"/>
        <w:jc w:val="both"/>
        <w:rPr>
          <w:szCs w:val="28"/>
        </w:rPr>
      </w:pPr>
      <w:r w:rsidRPr="000961B8">
        <w:rPr>
          <w:szCs w:val="28"/>
        </w:rPr>
        <w:t>PREVENT Duty &amp; Channel (see Section 24)</w:t>
      </w:r>
    </w:p>
    <w:p w14:paraId="322048D6" w14:textId="39CF26C6"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Channel:</w:t>
      </w:r>
      <w:r w:rsidRPr="00830D21">
        <w:rPr>
          <w:rFonts w:ascii="Lexend Light" w:hAnsi="Lexend Light"/>
          <w:color w:val="767171" w:themeColor="background2" w:themeShade="80"/>
        </w:rPr>
        <w:t xml:space="preserve">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national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initiative to </w:t>
      </w:r>
      <w:r w:rsidRPr="00830D21">
        <w:rPr>
          <w:rFonts w:ascii="Lexend Light" w:hAnsi="Lexend Light"/>
          <w:color w:val="767171" w:themeColor="background2" w:themeShade="80"/>
          <w:spacing w:val="-1"/>
        </w:rPr>
        <w:t>safeguard</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spacing w:val="-1"/>
        </w:rPr>
        <w:t>people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spacing w:val="-1"/>
        </w:rPr>
        <w:t>from</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radicalisation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Prevent</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referrals</w:t>
      </w:r>
      <w:r w:rsidRPr="00830D21">
        <w:rPr>
          <w:rFonts w:ascii="Lexend Light" w:hAnsi="Lexend Light"/>
          <w:color w:val="767171" w:themeColor="background2" w:themeShade="80"/>
          <w:spacing w:val="-2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cases</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occurs</w:t>
      </w:r>
      <w:r w:rsidR="003B4558">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through the Channel Programme. Channel is a programme which focuses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on</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providing</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support</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an</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early</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stage</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people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who</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identified</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being vulnerable to being drawn into terrorism. The programme uses a multi-agency</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approach to protect</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vulnerable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people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by:</w:t>
      </w:r>
    </w:p>
    <w:p w14:paraId="1B96FE7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identifying individuals at risk</w:t>
      </w:r>
    </w:p>
    <w:p w14:paraId="0AAC714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assessing</w:t>
      </w:r>
      <w:r w:rsidRPr="00830D21">
        <w:rPr>
          <w:color w:val="767171" w:themeColor="background2" w:themeShade="80"/>
          <w:spacing w:val="-1"/>
          <w:szCs w:val="22"/>
        </w:rPr>
        <w:t xml:space="preserve"> </w:t>
      </w:r>
      <w:r w:rsidRPr="00830D21">
        <w:rPr>
          <w:color w:val="767171" w:themeColor="background2" w:themeShade="80"/>
          <w:szCs w:val="22"/>
        </w:rPr>
        <w:t>the</w:t>
      </w:r>
      <w:r w:rsidRPr="00830D21">
        <w:rPr>
          <w:color w:val="767171" w:themeColor="background2" w:themeShade="80"/>
          <w:spacing w:val="-2"/>
          <w:szCs w:val="22"/>
        </w:rPr>
        <w:t xml:space="preserve"> </w:t>
      </w:r>
      <w:r w:rsidRPr="00830D21">
        <w:rPr>
          <w:color w:val="767171" w:themeColor="background2" w:themeShade="80"/>
          <w:szCs w:val="22"/>
        </w:rPr>
        <w:t>nature and extent of that</w:t>
      </w:r>
      <w:r w:rsidRPr="00830D21">
        <w:rPr>
          <w:color w:val="767171" w:themeColor="background2" w:themeShade="80"/>
          <w:spacing w:val="-1"/>
          <w:szCs w:val="22"/>
        </w:rPr>
        <w:t xml:space="preserve"> </w:t>
      </w:r>
      <w:r w:rsidRPr="00830D21">
        <w:rPr>
          <w:color w:val="767171" w:themeColor="background2" w:themeShade="80"/>
          <w:szCs w:val="22"/>
        </w:rPr>
        <w:t>risk</w:t>
      </w:r>
    </w:p>
    <w:p w14:paraId="148248B3"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developing</w:t>
      </w:r>
      <w:r w:rsidRPr="00830D21">
        <w:rPr>
          <w:color w:val="767171" w:themeColor="background2" w:themeShade="80"/>
          <w:spacing w:val="26"/>
          <w:szCs w:val="22"/>
        </w:rPr>
        <w:t xml:space="preserve"> </w:t>
      </w:r>
      <w:r w:rsidRPr="00830D21">
        <w:rPr>
          <w:color w:val="767171" w:themeColor="background2" w:themeShade="80"/>
          <w:szCs w:val="22"/>
        </w:rPr>
        <w:t>the</w:t>
      </w:r>
      <w:r w:rsidRPr="00830D21">
        <w:rPr>
          <w:color w:val="767171" w:themeColor="background2" w:themeShade="80"/>
          <w:spacing w:val="29"/>
          <w:szCs w:val="22"/>
        </w:rPr>
        <w:t xml:space="preserve"> </w:t>
      </w:r>
      <w:r w:rsidRPr="00830D21">
        <w:rPr>
          <w:color w:val="767171" w:themeColor="background2" w:themeShade="80"/>
          <w:szCs w:val="22"/>
        </w:rPr>
        <w:t>most</w:t>
      </w:r>
      <w:r w:rsidRPr="00830D21">
        <w:rPr>
          <w:color w:val="767171" w:themeColor="background2" w:themeShade="80"/>
          <w:spacing w:val="26"/>
          <w:szCs w:val="22"/>
        </w:rPr>
        <w:t xml:space="preserve"> </w:t>
      </w:r>
      <w:r w:rsidRPr="00830D21">
        <w:rPr>
          <w:color w:val="767171" w:themeColor="background2" w:themeShade="80"/>
          <w:szCs w:val="22"/>
        </w:rPr>
        <w:t>appropriate</w:t>
      </w:r>
      <w:r w:rsidRPr="00830D21">
        <w:rPr>
          <w:color w:val="767171" w:themeColor="background2" w:themeShade="80"/>
          <w:spacing w:val="29"/>
          <w:szCs w:val="22"/>
        </w:rPr>
        <w:t xml:space="preserve"> </w:t>
      </w:r>
      <w:r w:rsidRPr="00830D21">
        <w:rPr>
          <w:color w:val="767171" w:themeColor="background2" w:themeShade="80"/>
          <w:szCs w:val="22"/>
        </w:rPr>
        <w:t>support</w:t>
      </w:r>
      <w:r w:rsidRPr="00830D21">
        <w:rPr>
          <w:color w:val="767171" w:themeColor="background2" w:themeShade="80"/>
          <w:spacing w:val="27"/>
          <w:szCs w:val="22"/>
        </w:rPr>
        <w:t xml:space="preserve"> </w:t>
      </w:r>
      <w:r w:rsidRPr="00830D21">
        <w:rPr>
          <w:color w:val="767171" w:themeColor="background2" w:themeShade="80"/>
          <w:szCs w:val="22"/>
        </w:rPr>
        <w:t>plan</w:t>
      </w:r>
      <w:r w:rsidRPr="00830D21">
        <w:rPr>
          <w:color w:val="767171" w:themeColor="background2" w:themeShade="80"/>
          <w:spacing w:val="27"/>
          <w:szCs w:val="22"/>
        </w:rPr>
        <w:t xml:space="preserve"> </w:t>
      </w:r>
      <w:r w:rsidRPr="00830D21">
        <w:rPr>
          <w:color w:val="767171" w:themeColor="background2" w:themeShade="80"/>
          <w:szCs w:val="22"/>
        </w:rPr>
        <w:t>for</w:t>
      </w:r>
      <w:r w:rsidRPr="00830D21">
        <w:rPr>
          <w:color w:val="767171" w:themeColor="background2" w:themeShade="80"/>
          <w:spacing w:val="28"/>
          <w:szCs w:val="22"/>
        </w:rPr>
        <w:t xml:space="preserve"> </w:t>
      </w:r>
      <w:r w:rsidRPr="00830D21">
        <w:rPr>
          <w:color w:val="767171" w:themeColor="background2" w:themeShade="80"/>
          <w:szCs w:val="22"/>
        </w:rPr>
        <w:t>the</w:t>
      </w:r>
      <w:r w:rsidRPr="00830D21">
        <w:rPr>
          <w:color w:val="767171" w:themeColor="background2" w:themeShade="80"/>
          <w:spacing w:val="29"/>
          <w:szCs w:val="22"/>
        </w:rPr>
        <w:t xml:space="preserve"> </w:t>
      </w:r>
      <w:r w:rsidRPr="00830D21">
        <w:rPr>
          <w:color w:val="767171" w:themeColor="background2" w:themeShade="80"/>
          <w:szCs w:val="22"/>
        </w:rPr>
        <w:t xml:space="preserve">individuals </w:t>
      </w:r>
      <w:r w:rsidRPr="00830D21">
        <w:rPr>
          <w:color w:val="767171" w:themeColor="background2" w:themeShade="80"/>
          <w:spacing w:val="-81"/>
          <w:szCs w:val="22"/>
        </w:rPr>
        <w:t xml:space="preserve"> </w:t>
      </w:r>
      <w:r w:rsidRPr="00830D21">
        <w:rPr>
          <w:color w:val="767171" w:themeColor="background2" w:themeShade="80"/>
          <w:szCs w:val="22"/>
        </w:rPr>
        <w:t>concerned.</w:t>
      </w:r>
    </w:p>
    <w:p w14:paraId="652BAC54" w14:textId="6A822FD3"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Anyone, including family members, can make a referral </w:t>
      </w:r>
      <w:r w:rsidR="003C594E">
        <w:rPr>
          <w:rFonts w:ascii="Lexend Light" w:hAnsi="Lexend Light"/>
          <w:color w:val="767171" w:themeColor="background2" w:themeShade="80"/>
        </w:rPr>
        <w:t xml:space="preserve">through </w:t>
      </w:r>
      <w:r w:rsidRPr="00830D21">
        <w:rPr>
          <w:rFonts w:ascii="Lexend Light" w:hAnsi="Lexend Light"/>
          <w:color w:val="767171" w:themeColor="background2" w:themeShade="80"/>
        </w:rPr>
        <w:t xml:space="preserve">their local </w:t>
      </w:r>
      <w:r w:rsidR="003C594E">
        <w:rPr>
          <w:rFonts w:ascii="Lexend Light" w:hAnsi="Lexend Light"/>
          <w:color w:val="767171" w:themeColor="background2" w:themeShade="80"/>
        </w:rPr>
        <w:t>c</w:t>
      </w:r>
      <w:r w:rsidRPr="00830D21">
        <w:rPr>
          <w:rFonts w:ascii="Lexend Light" w:hAnsi="Lexend Light"/>
          <w:color w:val="767171" w:themeColor="background2" w:themeShade="80"/>
        </w:rPr>
        <w:t>hannel. Each referral is screened by</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authority</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if</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deemed</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appropriate,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further</w:t>
      </w:r>
      <w:r w:rsidRPr="00830D21">
        <w:rPr>
          <w:rFonts w:ascii="Lexend Light" w:hAnsi="Lexend Light"/>
          <w:color w:val="767171" w:themeColor="background2" w:themeShade="80"/>
          <w:spacing w:val="-13"/>
        </w:rPr>
        <w:t xml:space="preserve"> </w:t>
      </w:r>
      <w:proofErr w:type="gramStart"/>
      <w:r w:rsidRPr="00830D21">
        <w:rPr>
          <w:rFonts w:ascii="Lexend Light" w:hAnsi="Lexend Light"/>
          <w:color w:val="767171" w:themeColor="background2" w:themeShade="80"/>
        </w:rPr>
        <w:t>action</w:t>
      </w:r>
      <w:r w:rsidR="003C594E">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will</w:t>
      </w:r>
      <w:proofErr w:type="gramEnd"/>
      <w:r w:rsidRPr="00830D21">
        <w:rPr>
          <w:rFonts w:ascii="Lexend Light" w:hAnsi="Lexend Light"/>
          <w:color w:val="767171" w:themeColor="background2" w:themeShade="80"/>
        </w:rPr>
        <w:t xml:space="preserve"> </w:t>
      </w:r>
      <w:proofErr w:type="gramStart"/>
      <w:r w:rsidRPr="00830D21">
        <w:rPr>
          <w:rFonts w:ascii="Lexend Light" w:hAnsi="Lexend Light"/>
          <w:color w:val="767171" w:themeColor="background2" w:themeShade="80"/>
        </w:rPr>
        <w:t>occur</w:t>
      </w:r>
      <w:proofErr w:type="gramEnd"/>
      <w:r w:rsidRPr="00830D21">
        <w:rPr>
          <w:rFonts w:ascii="Lexend Light" w:hAnsi="Lexend Light"/>
          <w:color w:val="767171" w:themeColor="background2" w:themeShade="80"/>
        </w:rPr>
        <w:t xml:space="preserve"> including communication and consent with the </w:t>
      </w:r>
      <w:proofErr w:type="gramStart"/>
      <w:r w:rsidRPr="00830D21">
        <w:rPr>
          <w:rFonts w:ascii="Lexend Light" w:hAnsi="Lexend Light"/>
          <w:color w:val="767171" w:themeColor="background2" w:themeShade="80"/>
        </w:rPr>
        <w:t>individual</w:t>
      </w:r>
      <w:proofErr w:type="gramEnd"/>
      <w:r w:rsidRPr="00830D21">
        <w:rPr>
          <w:rFonts w:ascii="Lexend Light" w:hAnsi="Lexend Light"/>
          <w:color w:val="767171" w:themeColor="background2" w:themeShade="80"/>
        </w:rPr>
        <w:t xml:space="preserve">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initiate a Panel. The Panel will then decide what, if any, support is needed</w:t>
      </w:r>
      <w:r w:rsidR="003C594E">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 xml:space="preserve">to protect the individual. </w:t>
      </w:r>
    </w:p>
    <w:p w14:paraId="577F0049"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spacing w:val="-15"/>
        </w:rPr>
      </w:pPr>
      <w:r w:rsidRPr="00830D21">
        <w:rPr>
          <w:rFonts w:ascii="Lexend Light" w:hAnsi="Lexend Light"/>
          <w:b/>
          <w:bCs/>
          <w:color w:val="767171" w:themeColor="background2" w:themeShade="80"/>
        </w:rPr>
        <w:t>Nominated staff:</w:t>
      </w:r>
      <w:r w:rsidRPr="00830D21">
        <w:rPr>
          <w:rFonts w:ascii="Lexend Light" w:hAnsi="Lexend Light"/>
          <w:color w:val="767171" w:themeColor="background2" w:themeShade="80"/>
        </w:rPr>
        <w:t xml:space="preserve"> All SET schools will have a ‘single point of contact’/identified member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where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concerns</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can</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reported</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5"/>
        </w:rPr>
        <w:t xml:space="preserve"> </w:t>
      </w:r>
    </w:p>
    <w:p w14:paraId="3E3ACE55" w14:textId="640A892D"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 xml:space="preserve">Risk Assessment </w:t>
      </w:r>
      <w:r w:rsidRPr="00830D21">
        <w:rPr>
          <w:rFonts w:ascii="Lexend Light" w:hAnsi="Lexend Light"/>
          <w:color w:val="767171" w:themeColor="background2" w:themeShade="80"/>
        </w:rPr>
        <w:t>is in place in all schools and updated annually</w:t>
      </w:r>
      <w:r w:rsidR="005364C8" w:rsidRPr="00830D21">
        <w:rPr>
          <w:rFonts w:ascii="Lexend Light" w:hAnsi="Lexend Light"/>
          <w:color w:val="767171" w:themeColor="background2" w:themeShade="80"/>
        </w:rPr>
        <w:t>.</w:t>
      </w:r>
      <w:r w:rsidR="005364C8" w:rsidRPr="00830D21">
        <w:rPr>
          <w:rFonts w:ascii="Lexend Light" w:hAnsi="Lexend Light"/>
          <w:b/>
          <w:bCs/>
          <w:color w:val="767171" w:themeColor="background2" w:themeShade="80"/>
        </w:rPr>
        <w:t xml:space="preserve"> </w:t>
      </w:r>
    </w:p>
    <w:p w14:paraId="710A563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 xml:space="preserve">Staff PREVENT Training </w:t>
      </w:r>
      <w:r w:rsidRPr="00830D21">
        <w:rPr>
          <w:rFonts w:ascii="Lexend Light" w:hAnsi="Lexend Light"/>
          <w:color w:val="767171" w:themeColor="background2" w:themeShade="80"/>
        </w:rPr>
        <w:t>is regularly to ensure vigilance remains high.</w:t>
      </w:r>
    </w:p>
    <w:p w14:paraId="66A589FF" w14:textId="231889DF"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 xml:space="preserve">Visiting Speakers </w:t>
      </w:r>
      <w:r w:rsidRPr="00830D21">
        <w:rPr>
          <w:rFonts w:ascii="Lexend Light" w:hAnsi="Lexend Light"/>
          <w:color w:val="767171" w:themeColor="background2" w:themeShade="80"/>
        </w:rPr>
        <w:t>clear protocols are in place to ensure suitability and supervision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within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school.</w:t>
      </w:r>
    </w:p>
    <w:p w14:paraId="77ABF3D2"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British values are promoted</w:t>
      </w:r>
      <w:r w:rsidRPr="00830D21">
        <w:rPr>
          <w:rFonts w:ascii="Lexend Light" w:hAnsi="Lexend Light"/>
          <w:color w:val="767171" w:themeColor="background2" w:themeShade="80"/>
        </w:rPr>
        <w:t xml:space="preserve"> within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curriculum</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extra-curricular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activities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reflected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general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conduct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 school.</w:t>
      </w:r>
    </w:p>
    <w:p w14:paraId="1AB5A69E"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 xml:space="preserve">Key staff participate in extra training </w:t>
      </w:r>
      <w:r w:rsidRPr="00830D21">
        <w:rPr>
          <w:rFonts w:ascii="Lexend Light" w:hAnsi="Lexend Light"/>
          <w:color w:val="767171" w:themeColor="background2" w:themeShade="80"/>
        </w:rPr>
        <w:t>to give them deeper knowledge and confidence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identify</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risk</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being</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drawn</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into</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terrorism</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challenge extremist ideas. Staff know where and how to refer children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young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people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for further help.</w:t>
      </w:r>
    </w:p>
    <w:p w14:paraId="45C5C175" w14:textId="77777777" w:rsidR="005F7642" w:rsidRPr="00830D21" w:rsidRDefault="005F7642" w:rsidP="000C4560">
      <w:pPr>
        <w:pStyle w:val="BodyText"/>
        <w:tabs>
          <w:tab w:val="left" w:pos="8505"/>
        </w:tabs>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lastRenderedPageBreak/>
        <w:t xml:space="preserve">Filtering &amp; Monitoring </w:t>
      </w:r>
      <w:r w:rsidRPr="00830D21">
        <w:rPr>
          <w:rFonts w:ascii="Lexend Light" w:hAnsi="Lexend Light"/>
          <w:color w:val="767171" w:themeColor="background2" w:themeShade="80"/>
        </w:rPr>
        <w:t>systems are set to pick up any behaviours online which may warrant concern.</w:t>
      </w:r>
    </w:p>
    <w:p w14:paraId="4E9B78F9" w14:textId="77777777" w:rsidR="005F7642" w:rsidRPr="00830D21" w:rsidRDefault="005F7642" w:rsidP="000C4560">
      <w:pPr>
        <w:pStyle w:val="SETSubheading"/>
        <w:spacing w:before="0" w:after="160"/>
        <w:jc w:val="both"/>
      </w:pPr>
    </w:p>
    <w:p w14:paraId="3D7CCFA2" w14:textId="71A6CC0D" w:rsidR="005F7642" w:rsidRPr="000961B8" w:rsidRDefault="005F7642" w:rsidP="000C4560">
      <w:pPr>
        <w:pStyle w:val="SETSubheading"/>
        <w:numPr>
          <w:ilvl w:val="0"/>
          <w:numId w:val="32"/>
        </w:numPr>
        <w:spacing w:before="0" w:after="160"/>
        <w:ind w:left="405"/>
        <w:jc w:val="both"/>
        <w:rPr>
          <w:szCs w:val="28"/>
        </w:rPr>
      </w:pPr>
      <w:r w:rsidRPr="000961B8">
        <w:rPr>
          <w:szCs w:val="28"/>
        </w:rPr>
        <w:t>Reporting a Concern/Making a Referral</w:t>
      </w:r>
    </w:p>
    <w:p w14:paraId="7836584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spacing w:val="-1"/>
        </w:rPr>
        <w:t>All</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spacing w:val="-1"/>
        </w:rPr>
        <w:t>staff,</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spacing w:val="-1"/>
        </w:rPr>
        <w:t>volunteers</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visitors</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have</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responsibility</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report</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any</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concerns</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about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welfare</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safety</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2"/>
        </w:rPr>
        <w:t xml:space="preserve"> </w:t>
      </w:r>
      <w:proofErr w:type="gramStart"/>
      <w:r w:rsidRPr="00830D21">
        <w:rPr>
          <w:rFonts w:ascii="Lexend Light" w:hAnsi="Lexend Light"/>
          <w:color w:val="767171" w:themeColor="background2" w:themeShade="80"/>
        </w:rPr>
        <w:t>child</w:t>
      </w:r>
      <w:proofErr w:type="gramEnd"/>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all</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such</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concerns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must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taken</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seriously. Depending on the nature of the concern, the DSL (possibly 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spacing w:val="-1"/>
        </w:rPr>
        <w:t>consultation</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spacing w:val="-1"/>
        </w:rPr>
        <w:t>with</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senior</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leaders)</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decide</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on</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course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action.</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addition,</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must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know</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how</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whom</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external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referrals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should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made.</w:t>
      </w:r>
    </w:p>
    <w:p w14:paraId="57E4D715"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Reporting:</w:t>
      </w:r>
      <w:r w:rsidRPr="00830D21">
        <w:rPr>
          <w:rFonts w:ascii="Lexend Light" w:hAnsi="Lexend Light"/>
          <w:color w:val="767171" w:themeColor="background2" w:themeShade="80"/>
        </w:rPr>
        <w:t xml:space="preserve"> on point of being aware of a concern, staff will report it to a member of the safeguarding team or appropriate senior leader, preferably before recording it. For most incidents this must be actioned in person, and this may be face-to-face or by phone. Staff should not rely on an electronic entry, e.g. email or entry onto My Concern/CPOMs being picked up immediately.</w:t>
      </w:r>
    </w:p>
    <w:p w14:paraId="011C2B4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Some low-level incidents may not </w:t>
      </w:r>
      <w:proofErr w:type="gramStart"/>
      <w:r w:rsidRPr="00830D21">
        <w:rPr>
          <w:rFonts w:ascii="Lexend Light" w:hAnsi="Lexend Light"/>
          <w:color w:val="767171" w:themeColor="background2" w:themeShade="80"/>
        </w:rPr>
        <w:t>need ‘face-to-face’</w:t>
      </w:r>
      <w:proofErr w:type="gramEnd"/>
      <w:r w:rsidRPr="00830D21">
        <w:rPr>
          <w:rFonts w:ascii="Lexend Light" w:hAnsi="Lexend Light"/>
          <w:color w:val="767171" w:themeColor="background2" w:themeShade="80"/>
        </w:rPr>
        <w:t xml:space="preserve"> direct reporting and recording on the appropriate system may be sufficient in terms of reporting, </w:t>
      </w:r>
      <w:r w:rsidRPr="00830D21">
        <w:rPr>
          <w:rFonts w:ascii="Lexend Light" w:hAnsi="Lexend Light"/>
          <w:b/>
          <w:bCs/>
          <w:color w:val="767171" w:themeColor="background2" w:themeShade="80"/>
        </w:rPr>
        <w:t>but</w:t>
      </w:r>
      <w:r w:rsidRPr="00830D21">
        <w:rPr>
          <w:rFonts w:ascii="Lexend Light" w:hAnsi="Lexend Light"/>
          <w:color w:val="767171" w:themeColor="background2" w:themeShade="80"/>
        </w:rPr>
        <w:t xml:space="preserve"> where a member of staff is unsure, or school guidance dictates, staff should report directly to the safeguarding team as above.</w:t>
      </w:r>
    </w:p>
    <w:p w14:paraId="30B4224C"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The DSL will then assess entries on the system and act accordingly. </w:t>
      </w:r>
    </w:p>
    <w:p w14:paraId="0994949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If the concern is about the DSL, then the Headteacher or SET link</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should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informed.</w:t>
      </w:r>
    </w:p>
    <w:p w14:paraId="2415B8DE" w14:textId="77777777" w:rsidR="005F7642" w:rsidRPr="00830D21" w:rsidRDefault="005F7642" w:rsidP="000C4560">
      <w:pPr>
        <w:pStyle w:val="BodyText"/>
        <w:spacing w:before="0" w:after="160" w:line="276" w:lineRule="auto"/>
        <w:jc w:val="both"/>
        <w:rPr>
          <w:rFonts w:ascii="Lexend Light" w:hAnsi="Lexend Light"/>
          <w:b/>
          <w:bCs/>
          <w:color w:val="767171" w:themeColor="background2" w:themeShade="80"/>
        </w:rPr>
      </w:pPr>
      <w:r w:rsidRPr="00830D21">
        <w:rPr>
          <w:rFonts w:ascii="Lexend Light" w:hAnsi="Lexend Light"/>
          <w:b/>
          <w:bCs/>
          <w:color w:val="767171" w:themeColor="background2" w:themeShade="80"/>
        </w:rPr>
        <w:t>Reporting on/Referral:</w:t>
      </w:r>
      <w:r w:rsidRPr="00830D21">
        <w:rPr>
          <w:rFonts w:ascii="Lexend Light" w:hAnsi="Lexend Light"/>
          <w:color w:val="767171" w:themeColor="background2" w:themeShade="80"/>
        </w:rPr>
        <w:t xml:space="preserve"> The DSL will then consider who else should receive a report of the incident/concern, including external agencies, e.g. social care, police, channel, etc. and of course parents, unless reporting will place the child in further harm. The decision to contact the LADO, TRA and DBS must always sit with the Headteacher, not the DSL, although the DSL may be asked to action the referral.</w:t>
      </w:r>
    </w:p>
    <w:p w14:paraId="7AE73576" w14:textId="65A9BC8D"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Further Referrals:</w:t>
      </w:r>
      <w:r w:rsidRPr="00830D21">
        <w:rPr>
          <w:rFonts w:ascii="Lexend Light" w:hAnsi="Lexend Light"/>
          <w:color w:val="767171" w:themeColor="background2" w:themeShade="80"/>
        </w:rPr>
        <w:t xml:space="preserve"> The document ‘Working Together to Safeguard Children’ sets out 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steps that practitioners should take when working together to assess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provide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services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who</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may</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need,</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including</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those</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suffering</w:t>
      </w:r>
      <w:r w:rsidR="00C46A0A">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C46A0A">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harm.</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 flow charts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cover:</w:t>
      </w:r>
    </w:p>
    <w:p w14:paraId="12FADB05"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the</w:t>
      </w:r>
      <w:r w:rsidRPr="00830D21">
        <w:rPr>
          <w:color w:val="767171" w:themeColor="background2" w:themeShade="80"/>
          <w:spacing w:val="-2"/>
          <w:szCs w:val="22"/>
        </w:rPr>
        <w:t xml:space="preserve"> </w:t>
      </w:r>
      <w:r w:rsidRPr="00830D21">
        <w:rPr>
          <w:color w:val="767171" w:themeColor="background2" w:themeShade="80"/>
          <w:szCs w:val="22"/>
        </w:rPr>
        <w:t>referral</w:t>
      </w:r>
      <w:r w:rsidRPr="00830D21">
        <w:rPr>
          <w:color w:val="767171" w:themeColor="background2" w:themeShade="80"/>
          <w:spacing w:val="-1"/>
          <w:szCs w:val="22"/>
        </w:rPr>
        <w:t xml:space="preserve"> </w:t>
      </w:r>
      <w:r w:rsidRPr="00830D21">
        <w:rPr>
          <w:color w:val="767171" w:themeColor="background2" w:themeShade="80"/>
          <w:szCs w:val="22"/>
        </w:rPr>
        <w:t>process</w:t>
      </w:r>
      <w:r w:rsidRPr="00830D21">
        <w:rPr>
          <w:color w:val="767171" w:themeColor="background2" w:themeShade="80"/>
          <w:spacing w:val="-4"/>
          <w:szCs w:val="22"/>
        </w:rPr>
        <w:t xml:space="preserve"> </w:t>
      </w:r>
      <w:r w:rsidRPr="00830D21">
        <w:rPr>
          <w:color w:val="767171" w:themeColor="background2" w:themeShade="80"/>
          <w:szCs w:val="22"/>
        </w:rPr>
        <w:t>into</w:t>
      </w:r>
      <w:r w:rsidRPr="00830D21">
        <w:rPr>
          <w:color w:val="767171" w:themeColor="background2" w:themeShade="80"/>
          <w:spacing w:val="-2"/>
          <w:szCs w:val="22"/>
        </w:rPr>
        <w:t xml:space="preserve"> </w:t>
      </w:r>
      <w:r w:rsidRPr="00830D21">
        <w:rPr>
          <w:color w:val="767171" w:themeColor="background2" w:themeShade="80"/>
          <w:szCs w:val="22"/>
        </w:rPr>
        <w:t>local</w:t>
      </w:r>
      <w:r w:rsidRPr="00830D21">
        <w:rPr>
          <w:color w:val="767171" w:themeColor="background2" w:themeShade="80"/>
          <w:spacing w:val="-4"/>
          <w:szCs w:val="22"/>
        </w:rPr>
        <w:t xml:space="preserve"> </w:t>
      </w:r>
      <w:r w:rsidRPr="00830D21">
        <w:rPr>
          <w:color w:val="767171" w:themeColor="background2" w:themeShade="80"/>
          <w:szCs w:val="22"/>
        </w:rPr>
        <w:t>authority</w:t>
      </w:r>
      <w:r w:rsidRPr="00830D21">
        <w:rPr>
          <w:color w:val="767171" w:themeColor="background2" w:themeShade="80"/>
          <w:spacing w:val="1"/>
          <w:szCs w:val="22"/>
        </w:rPr>
        <w:t xml:space="preserve"> </w:t>
      </w:r>
      <w:r w:rsidRPr="00830D21">
        <w:rPr>
          <w:color w:val="767171" w:themeColor="background2" w:themeShade="80"/>
          <w:szCs w:val="22"/>
        </w:rPr>
        <w:t>children’s</w:t>
      </w:r>
      <w:r w:rsidRPr="00830D21">
        <w:rPr>
          <w:color w:val="767171" w:themeColor="background2" w:themeShade="80"/>
          <w:spacing w:val="-1"/>
          <w:szCs w:val="22"/>
        </w:rPr>
        <w:t xml:space="preserve"> </w:t>
      </w:r>
      <w:r w:rsidRPr="00830D21">
        <w:rPr>
          <w:color w:val="767171" w:themeColor="background2" w:themeShade="80"/>
          <w:szCs w:val="22"/>
        </w:rPr>
        <w:t>social</w:t>
      </w:r>
      <w:r w:rsidRPr="00830D21">
        <w:rPr>
          <w:color w:val="767171" w:themeColor="background2" w:themeShade="80"/>
          <w:spacing w:val="-2"/>
          <w:szCs w:val="22"/>
        </w:rPr>
        <w:t xml:space="preserve"> </w:t>
      </w:r>
      <w:r w:rsidRPr="00830D21">
        <w:rPr>
          <w:color w:val="767171" w:themeColor="background2" w:themeShade="80"/>
          <w:szCs w:val="22"/>
        </w:rPr>
        <w:t>care</w:t>
      </w:r>
    </w:p>
    <w:p w14:paraId="3CB0F8B4"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immediate protection</w:t>
      </w:r>
      <w:r w:rsidRPr="00830D21">
        <w:rPr>
          <w:color w:val="767171" w:themeColor="background2" w:themeShade="80"/>
          <w:spacing w:val="-4"/>
          <w:szCs w:val="22"/>
        </w:rPr>
        <w:t xml:space="preserve"> </w:t>
      </w:r>
      <w:r w:rsidRPr="00830D21">
        <w:rPr>
          <w:color w:val="767171" w:themeColor="background2" w:themeShade="80"/>
          <w:szCs w:val="22"/>
        </w:rPr>
        <w:t>for</w:t>
      </w:r>
      <w:r w:rsidRPr="00830D21">
        <w:rPr>
          <w:color w:val="767171" w:themeColor="background2" w:themeShade="80"/>
          <w:spacing w:val="-2"/>
          <w:szCs w:val="22"/>
        </w:rPr>
        <w:t xml:space="preserve"> </w:t>
      </w:r>
      <w:r w:rsidRPr="00830D21">
        <w:rPr>
          <w:color w:val="767171" w:themeColor="background2" w:themeShade="80"/>
          <w:szCs w:val="22"/>
        </w:rPr>
        <w:t>children</w:t>
      </w:r>
      <w:r w:rsidRPr="00830D21">
        <w:rPr>
          <w:color w:val="767171" w:themeColor="background2" w:themeShade="80"/>
          <w:spacing w:val="-4"/>
          <w:szCs w:val="22"/>
        </w:rPr>
        <w:t xml:space="preserve"> </w:t>
      </w:r>
      <w:r w:rsidRPr="00830D21">
        <w:rPr>
          <w:color w:val="767171" w:themeColor="background2" w:themeShade="80"/>
          <w:szCs w:val="22"/>
        </w:rPr>
        <w:t>at</w:t>
      </w:r>
      <w:r w:rsidRPr="00830D21">
        <w:rPr>
          <w:color w:val="767171" w:themeColor="background2" w:themeShade="80"/>
          <w:spacing w:val="-4"/>
          <w:szCs w:val="22"/>
        </w:rPr>
        <w:t xml:space="preserve"> </w:t>
      </w:r>
      <w:r w:rsidRPr="00830D21">
        <w:rPr>
          <w:color w:val="767171" w:themeColor="background2" w:themeShade="80"/>
          <w:szCs w:val="22"/>
        </w:rPr>
        <w:t>risk</w:t>
      </w:r>
      <w:r w:rsidRPr="00830D21">
        <w:rPr>
          <w:color w:val="767171" w:themeColor="background2" w:themeShade="80"/>
          <w:spacing w:val="-2"/>
          <w:szCs w:val="22"/>
        </w:rPr>
        <w:t xml:space="preserve"> </w:t>
      </w:r>
      <w:r w:rsidRPr="00830D21">
        <w:rPr>
          <w:color w:val="767171" w:themeColor="background2" w:themeShade="80"/>
          <w:szCs w:val="22"/>
        </w:rPr>
        <w:t>of</w:t>
      </w:r>
      <w:r w:rsidRPr="00830D21">
        <w:rPr>
          <w:color w:val="767171" w:themeColor="background2" w:themeShade="80"/>
          <w:spacing w:val="-2"/>
          <w:szCs w:val="22"/>
        </w:rPr>
        <w:t xml:space="preserve"> </w:t>
      </w:r>
      <w:r w:rsidRPr="00830D21">
        <w:rPr>
          <w:color w:val="767171" w:themeColor="background2" w:themeShade="80"/>
          <w:szCs w:val="22"/>
        </w:rPr>
        <w:t>significant harm</w:t>
      </w:r>
    </w:p>
    <w:p w14:paraId="6C41D97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the</w:t>
      </w:r>
      <w:r w:rsidRPr="00830D21">
        <w:rPr>
          <w:color w:val="767171" w:themeColor="background2" w:themeShade="80"/>
          <w:spacing w:val="26"/>
          <w:szCs w:val="22"/>
        </w:rPr>
        <w:t xml:space="preserve"> </w:t>
      </w:r>
      <w:r w:rsidRPr="00830D21">
        <w:rPr>
          <w:color w:val="767171" w:themeColor="background2" w:themeShade="80"/>
          <w:szCs w:val="22"/>
        </w:rPr>
        <w:t>process</w:t>
      </w:r>
      <w:r w:rsidRPr="00830D21">
        <w:rPr>
          <w:color w:val="767171" w:themeColor="background2" w:themeShade="80"/>
          <w:spacing w:val="26"/>
          <w:szCs w:val="22"/>
        </w:rPr>
        <w:t xml:space="preserve"> </w:t>
      </w:r>
      <w:r w:rsidRPr="00830D21">
        <w:rPr>
          <w:color w:val="767171" w:themeColor="background2" w:themeShade="80"/>
          <w:szCs w:val="22"/>
        </w:rPr>
        <w:t>for</w:t>
      </w:r>
      <w:r w:rsidRPr="00830D21">
        <w:rPr>
          <w:color w:val="767171" w:themeColor="background2" w:themeShade="80"/>
          <w:spacing w:val="28"/>
          <w:szCs w:val="22"/>
        </w:rPr>
        <w:t xml:space="preserve"> </w:t>
      </w:r>
      <w:r w:rsidRPr="00830D21">
        <w:rPr>
          <w:color w:val="767171" w:themeColor="background2" w:themeShade="80"/>
          <w:szCs w:val="22"/>
        </w:rPr>
        <w:t>determining</w:t>
      </w:r>
      <w:r w:rsidRPr="00830D21">
        <w:rPr>
          <w:color w:val="767171" w:themeColor="background2" w:themeShade="80"/>
          <w:spacing w:val="27"/>
          <w:szCs w:val="22"/>
        </w:rPr>
        <w:t xml:space="preserve"> </w:t>
      </w:r>
      <w:r w:rsidRPr="00830D21">
        <w:rPr>
          <w:color w:val="767171" w:themeColor="background2" w:themeShade="80"/>
          <w:szCs w:val="22"/>
        </w:rPr>
        <w:t>next</w:t>
      </w:r>
      <w:r w:rsidRPr="00830D21">
        <w:rPr>
          <w:color w:val="767171" w:themeColor="background2" w:themeShade="80"/>
          <w:spacing w:val="25"/>
          <w:szCs w:val="22"/>
        </w:rPr>
        <w:t xml:space="preserve"> </w:t>
      </w:r>
      <w:r w:rsidRPr="00830D21">
        <w:rPr>
          <w:color w:val="767171" w:themeColor="background2" w:themeShade="80"/>
          <w:szCs w:val="22"/>
        </w:rPr>
        <w:t>steps</w:t>
      </w:r>
      <w:r w:rsidRPr="00830D21">
        <w:rPr>
          <w:color w:val="767171" w:themeColor="background2" w:themeShade="80"/>
          <w:spacing w:val="25"/>
          <w:szCs w:val="22"/>
        </w:rPr>
        <w:t xml:space="preserve"> </w:t>
      </w:r>
      <w:r w:rsidRPr="00830D21">
        <w:rPr>
          <w:color w:val="767171" w:themeColor="background2" w:themeShade="80"/>
          <w:szCs w:val="22"/>
        </w:rPr>
        <w:t>for</w:t>
      </w:r>
      <w:r w:rsidRPr="00830D21">
        <w:rPr>
          <w:color w:val="767171" w:themeColor="background2" w:themeShade="80"/>
          <w:spacing w:val="28"/>
          <w:szCs w:val="22"/>
        </w:rPr>
        <w:t xml:space="preserve"> </w:t>
      </w:r>
      <w:r w:rsidRPr="00830D21">
        <w:rPr>
          <w:color w:val="767171" w:themeColor="background2" w:themeShade="80"/>
          <w:szCs w:val="22"/>
        </w:rPr>
        <w:t>a</w:t>
      </w:r>
      <w:r w:rsidRPr="00830D21">
        <w:rPr>
          <w:color w:val="767171" w:themeColor="background2" w:themeShade="80"/>
          <w:spacing w:val="26"/>
          <w:szCs w:val="22"/>
        </w:rPr>
        <w:t xml:space="preserve"> </w:t>
      </w:r>
      <w:r w:rsidRPr="00830D21">
        <w:rPr>
          <w:color w:val="767171" w:themeColor="background2" w:themeShade="80"/>
          <w:szCs w:val="22"/>
        </w:rPr>
        <w:t>child</w:t>
      </w:r>
      <w:r w:rsidRPr="00830D21">
        <w:rPr>
          <w:color w:val="767171" w:themeColor="background2" w:themeShade="80"/>
          <w:spacing w:val="26"/>
          <w:szCs w:val="22"/>
        </w:rPr>
        <w:t xml:space="preserve"> </w:t>
      </w:r>
      <w:r w:rsidRPr="00830D21">
        <w:rPr>
          <w:color w:val="767171" w:themeColor="background2" w:themeShade="80"/>
          <w:szCs w:val="22"/>
        </w:rPr>
        <w:t>who</w:t>
      </w:r>
      <w:r w:rsidRPr="00830D21">
        <w:rPr>
          <w:color w:val="767171" w:themeColor="background2" w:themeShade="80"/>
          <w:spacing w:val="26"/>
          <w:szCs w:val="22"/>
        </w:rPr>
        <w:t xml:space="preserve"> </w:t>
      </w:r>
      <w:r w:rsidRPr="00830D21">
        <w:rPr>
          <w:color w:val="767171" w:themeColor="background2" w:themeShade="80"/>
          <w:szCs w:val="22"/>
        </w:rPr>
        <w:t>has</w:t>
      </w:r>
      <w:r w:rsidRPr="00830D21">
        <w:rPr>
          <w:color w:val="767171" w:themeColor="background2" w:themeShade="80"/>
          <w:spacing w:val="26"/>
          <w:szCs w:val="22"/>
        </w:rPr>
        <w:t xml:space="preserve"> </w:t>
      </w:r>
      <w:r w:rsidRPr="00830D21">
        <w:rPr>
          <w:color w:val="767171" w:themeColor="background2" w:themeShade="80"/>
          <w:szCs w:val="22"/>
        </w:rPr>
        <w:t>been assessed as</w:t>
      </w:r>
      <w:r w:rsidRPr="00830D21">
        <w:rPr>
          <w:color w:val="767171" w:themeColor="background2" w:themeShade="80"/>
          <w:spacing w:val="-2"/>
          <w:szCs w:val="22"/>
        </w:rPr>
        <w:t xml:space="preserve"> </w:t>
      </w:r>
      <w:r w:rsidRPr="00830D21">
        <w:rPr>
          <w:color w:val="767171" w:themeColor="background2" w:themeShade="80"/>
          <w:szCs w:val="22"/>
        </w:rPr>
        <w:t>being</w:t>
      </w:r>
      <w:r w:rsidRPr="00830D21">
        <w:rPr>
          <w:color w:val="767171" w:themeColor="background2" w:themeShade="80"/>
          <w:spacing w:val="-1"/>
          <w:szCs w:val="22"/>
        </w:rPr>
        <w:t xml:space="preserve"> </w:t>
      </w:r>
      <w:r w:rsidRPr="00830D21">
        <w:rPr>
          <w:color w:val="767171" w:themeColor="background2" w:themeShade="80"/>
          <w:szCs w:val="22"/>
        </w:rPr>
        <w:t>‘in</w:t>
      </w:r>
      <w:r w:rsidRPr="00830D21">
        <w:rPr>
          <w:color w:val="767171" w:themeColor="background2" w:themeShade="80"/>
          <w:spacing w:val="-2"/>
          <w:szCs w:val="22"/>
        </w:rPr>
        <w:t xml:space="preserve"> </w:t>
      </w:r>
      <w:r w:rsidRPr="00830D21">
        <w:rPr>
          <w:color w:val="767171" w:themeColor="background2" w:themeShade="80"/>
          <w:szCs w:val="22"/>
        </w:rPr>
        <w:t>need’</w:t>
      </w:r>
    </w:p>
    <w:p w14:paraId="1115C530" w14:textId="5C2C8BF2"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lastRenderedPageBreak/>
        <w:t>DSLs</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must</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aware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levels</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threshold</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referral</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systems</w:t>
      </w:r>
      <w:r w:rsidR="00C46A0A">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C46A0A">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within their local authority. These are detailed in Annexes section of this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document. In addition, guidance as to when to call the police (NSPCC) 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important</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for DSLs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to be aware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w:t>
      </w:r>
    </w:p>
    <w:p w14:paraId="0B3A8B9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Pupil Reporting:</w:t>
      </w:r>
      <w:r w:rsidRPr="00830D21">
        <w:rPr>
          <w:rFonts w:ascii="Lexend Light" w:hAnsi="Lexend Light"/>
          <w:color w:val="767171" w:themeColor="background2" w:themeShade="80"/>
        </w:rPr>
        <w:t xml:space="preserve"> Pupils must be aware of how to report a concern. SET schools should have systems in place so that it is clear to pupils how to do so, either face-to-face, or by another method, e.g. My Voice (for schools using My Concern). Staff are aware that face-to-face can be difficult for some pupils so an alternative method should be available.</w:t>
      </w:r>
    </w:p>
    <w:p w14:paraId="60091E4E"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Regarding HBA</w:t>
      </w:r>
      <w:r w:rsidRPr="00830D21">
        <w:rPr>
          <w:rFonts w:ascii="Lexend Light" w:hAnsi="Lexend Light"/>
          <w:color w:val="767171" w:themeColor="background2" w:themeShade="80"/>
        </w:rPr>
        <w:t xml:space="preserve"> (Honour-based Abuse), when a school has concerns about any possible incident,</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they</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first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instance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refer to appropriate professionals, not the family, which may further</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complicate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matters</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and put the child at further risk.</w:t>
      </w:r>
    </w:p>
    <w:p w14:paraId="58DC6E0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1B74E3C6" w14:textId="4BF07C3C" w:rsidR="005F7642" w:rsidRPr="00B657FC" w:rsidRDefault="005F7642" w:rsidP="000C4560">
      <w:pPr>
        <w:pStyle w:val="SETSubheading"/>
        <w:numPr>
          <w:ilvl w:val="0"/>
          <w:numId w:val="32"/>
        </w:numPr>
        <w:spacing w:before="0" w:after="160"/>
        <w:ind w:left="405"/>
        <w:jc w:val="both"/>
      </w:pPr>
      <w:r w:rsidRPr="00B657FC">
        <w:t>Record keeping</w:t>
      </w:r>
    </w:p>
    <w:p w14:paraId="6E52DA6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All concerns, discussions and decisions made regarding safeguarding concerns </w:t>
      </w:r>
      <w:r w:rsidRPr="00830D21">
        <w:rPr>
          <w:rFonts w:ascii="Lexend Light" w:hAnsi="Lexend Light"/>
          <w:color w:val="767171" w:themeColor="background2" w:themeShade="80"/>
          <w:spacing w:val="1"/>
        </w:rPr>
        <w:t xml:space="preserve">will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recorded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writing.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Information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should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kept confidential</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stored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securely.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All SET schools have electronic</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recording systems, either My Concern or CPOMS, where all staff record detail. Records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should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include:</w:t>
      </w:r>
    </w:p>
    <w:p w14:paraId="7B907E9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w:t>
      </w:r>
      <w:r w:rsidRPr="00830D21">
        <w:rPr>
          <w:color w:val="767171" w:themeColor="background2" w:themeShade="80"/>
          <w:spacing w:val="-2"/>
          <w:szCs w:val="22"/>
        </w:rPr>
        <w:t xml:space="preserve"> </w:t>
      </w:r>
      <w:r w:rsidRPr="00830D21">
        <w:rPr>
          <w:color w:val="767171" w:themeColor="background2" w:themeShade="80"/>
          <w:szCs w:val="22"/>
        </w:rPr>
        <w:t>clear</w:t>
      </w:r>
      <w:r w:rsidRPr="00830D21">
        <w:rPr>
          <w:color w:val="767171" w:themeColor="background2" w:themeShade="80"/>
          <w:spacing w:val="-2"/>
          <w:szCs w:val="22"/>
        </w:rPr>
        <w:t xml:space="preserve"> </w:t>
      </w:r>
      <w:r w:rsidRPr="00830D21">
        <w:rPr>
          <w:color w:val="767171" w:themeColor="background2" w:themeShade="80"/>
          <w:szCs w:val="22"/>
        </w:rPr>
        <w:t>and</w:t>
      </w:r>
      <w:r w:rsidRPr="00830D21">
        <w:rPr>
          <w:color w:val="767171" w:themeColor="background2" w:themeShade="80"/>
          <w:spacing w:val="-2"/>
          <w:szCs w:val="22"/>
        </w:rPr>
        <w:t xml:space="preserve"> </w:t>
      </w:r>
      <w:r w:rsidRPr="00830D21">
        <w:rPr>
          <w:color w:val="767171" w:themeColor="background2" w:themeShade="80"/>
          <w:szCs w:val="22"/>
        </w:rPr>
        <w:t>comprehensive</w:t>
      </w:r>
      <w:r w:rsidRPr="00830D21">
        <w:rPr>
          <w:color w:val="767171" w:themeColor="background2" w:themeShade="80"/>
          <w:spacing w:val="-2"/>
          <w:szCs w:val="22"/>
        </w:rPr>
        <w:t xml:space="preserve"> </w:t>
      </w:r>
      <w:r w:rsidRPr="00830D21">
        <w:rPr>
          <w:color w:val="767171" w:themeColor="background2" w:themeShade="80"/>
          <w:szCs w:val="22"/>
        </w:rPr>
        <w:t>summary</w:t>
      </w:r>
      <w:r w:rsidRPr="00830D21">
        <w:rPr>
          <w:color w:val="767171" w:themeColor="background2" w:themeShade="80"/>
          <w:spacing w:val="-2"/>
          <w:szCs w:val="22"/>
        </w:rPr>
        <w:t xml:space="preserve"> </w:t>
      </w:r>
      <w:r w:rsidRPr="00830D21">
        <w:rPr>
          <w:color w:val="767171" w:themeColor="background2" w:themeShade="80"/>
          <w:szCs w:val="22"/>
        </w:rPr>
        <w:t>of</w:t>
      </w:r>
      <w:r w:rsidRPr="00830D21">
        <w:rPr>
          <w:color w:val="767171" w:themeColor="background2" w:themeShade="80"/>
          <w:spacing w:val="-2"/>
          <w:szCs w:val="22"/>
        </w:rPr>
        <w:t xml:space="preserve"> </w:t>
      </w:r>
      <w:r w:rsidRPr="00830D21">
        <w:rPr>
          <w:color w:val="767171" w:themeColor="background2" w:themeShade="80"/>
          <w:szCs w:val="22"/>
        </w:rPr>
        <w:t>the</w:t>
      </w:r>
      <w:r w:rsidRPr="00830D21">
        <w:rPr>
          <w:color w:val="767171" w:themeColor="background2" w:themeShade="80"/>
          <w:spacing w:val="-2"/>
          <w:szCs w:val="22"/>
        </w:rPr>
        <w:t xml:space="preserve"> </w:t>
      </w:r>
      <w:r w:rsidRPr="00830D21">
        <w:rPr>
          <w:color w:val="767171" w:themeColor="background2" w:themeShade="80"/>
          <w:szCs w:val="22"/>
        </w:rPr>
        <w:t>concern</w:t>
      </w:r>
    </w:p>
    <w:p w14:paraId="715598C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details</w:t>
      </w:r>
      <w:r w:rsidRPr="00830D21">
        <w:rPr>
          <w:color w:val="767171" w:themeColor="background2" w:themeShade="80"/>
          <w:spacing w:val="-2"/>
          <w:szCs w:val="22"/>
        </w:rPr>
        <w:t xml:space="preserve"> </w:t>
      </w:r>
      <w:r w:rsidRPr="00830D21">
        <w:rPr>
          <w:color w:val="767171" w:themeColor="background2" w:themeShade="80"/>
          <w:szCs w:val="22"/>
        </w:rPr>
        <w:t>of</w:t>
      </w:r>
      <w:r w:rsidRPr="00830D21">
        <w:rPr>
          <w:color w:val="767171" w:themeColor="background2" w:themeShade="80"/>
          <w:spacing w:val="-1"/>
          <w:szCs w:val="22"/>
        </w:rPr>
        <w:t xml:space="preserve"> </w:t>
      </w:r>
      <w:r w:rsidRPr="00830D21">
        <w:rPr>
          <w:color w:val="767171" w:themeColor="background2" w:themeShade="80"/>
          <w:szCs w:val="22"/>
        </w:rPr>
        <w:t>how</w:t>
      </w:r>
      <w:r w:rsidRPr="00830D21">
        <w:rPr>
          <w:color w:val="767171" w:themeColor="background2" w:themeShade="80"/>
          <w:spacing w:val="-2"/>
          <w:szCs w:val="22"/>
        </w:rPr>
        <w:t xml:space="preserve"> </w:t>
      </w:r>
      <w:r w:rsidRPr="00830D21">
        <w:rPr>
          <w:color w:val="767171" w:themeColor="background2" w:themeShade="80"/>
          <w:szCs w:val="22"/>
        </w:rPr>
        <w:t>the</w:t>
      </w:r>
      <w:r w:rsidRPr="00830D21">
        <w:rPr>
          <w:color w:val="767171" w:themeColor="background2" w:themeShade="80"/>
          <w:spacing w:val="-1"/>
          <w:szCs w:val="22"/>
        </w:rPr>
        <w:t xml:space="preserve"> </w:t>
      </w:r>
      <w:r w:rsidRPr="00830D21">
        <w:rPr>
          <w:color w:val="767171" w:themeColor="background2" w:themeShade="80"/>
          <w:szCs w:val="22"/>
        </w:rPr>
        <w:t>concern</w:t>
      </w:r>
      <w:r w:rsidRPr="00830D21">
        <w:rPr>
          <w:color w:val="767171" w:themeColor="background2" w:themeShade="80"/>
          <w:spacing w:val="-2"/>
          <w:szCs w:val="22"/>
        </w:rPr>
        <w:t xml:space="preserve"> </w:t>
      </w:r>
      <w:r w:rsidRPr="00830D21">
        <w:rPr>
          <w:color w:val="767171" w:themeColor="background2" w:themeShade="80"/>
          <w:szCs w:val="22"/>
        </w:rPr>
        <w:t>was followed</w:t>
      </w:r>
      <w:r w:rsidRPr="00830D21">
        <w:rPr>
          <w:color w:val="767171" w:themeColor="background2" w:themeShade="80"/>
          <w:spacing w:val="-2"/>
          <w:szCs w:val="22"/>
        </w:rPr>
        <w:t xml:space="preserve"> </w:t>
      </w:r>
      <w:r w:rsidRPr="00830D21">
        <w:rPr>
          <w:color w:val="767171" w:themeColor="background2" w:themeShade="80"/>
          <w:szCs w:val="22"/>
        </w:rPr>
        <w:t>up</w:t>
      </w:r>
      <w:r w:rsidRPr="00830D21">
        <w:rPr>
          <w:color w:val="767171" w:themeColor="background2" w:themeShade="80"/>
          <w:spacing w:val="-2"/>
          <w:szCs w:val="22"/>
        </w:rPr>
        <w:t xml:space="preserve"> </w:t>
      </w:r>
      <w:r w:rsidRPr="00830D21">
        <w:rPr>
          <w:color w:val="767171" w:themeColor="background2" w:themeShade="80"/>
          <w:szCs w:val="22"/>
        </w:rPr>
        <w:t>and</w:t>
      </w:r>
      <w:r w:rsidRPr="00830D21">
        <w:rPr>
          <w:color w:val="767171" w:themeColor="background2" w:themeShade="80"/>
          <w:spacing w:val="-2"/>
          <w:szCs w:val="22"/>
        </w:rPr>
        <w:t xml:space="preserve"> </w:t>
      </w:r>
      <w:r w:rsidRPr="00830D21">
        <w:rPr>
          <w:color w:val="767171" w:themeColor="background2" w:themeShade="80"/>
          <w:szCs w:val="22"/>
        </w:rPr>
        <w:t>resolved</w:t>
      </w:r>
    </w:p>
    <w:p w14:paraId="7BD42652"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w:t>
      </w:r>
      <w:r w:rsidRPr="00830D21">
        <w:rPr>
          <w:color w:val="767171" w:themeColor="background2" w:themeShade="80"/>
          <w:spacing w:val="-2"/>
          <w:szCs w:val="22"/>
        </w:rPr>
        <w:t xml:space="preserve"> </w:t>
      </w:r>
      <w:r w:rsidRPr="00830D21">
        <w:rPr>
          <w:color w:val="767171" w:themeColor="background2" w:themeShade="80"/>
          <w:szCs w:val="22"/>
        </w:rPr>
        <w:t>note</w:t>
      </w:r>
      <w:r w:rsidRPr="00830D21">
        <w:rPr>
          <w:color w:val="767171" w:themeColor="background2" w:themeShade="80"/>
          <w:spacing w:val="-2"/>
          <w:szCs w:val="22"/>
        </w:rPr>
        <w:t xml:space="preserve"> </w:t>
      </w:r>
      <w:r w:rsidRPr="00830D21">
        <w:rPr>
          <w:color w:val="767171" w:themeColor="background2" w:themeShade="80"/>
          <w:szCs w:val="22"/>
        </w:rPr>
        <w:t>of</w:t>
      </w:r>
      <w:r w:rsidRPr="00830D21">
        <w:rPr>
          <w:color w:val="767171" w:themeColor="background2" w:themeShade="80"/>
          <w:spacing w:val="-1"/>
          <w:szCs w:val="22"/>
        </w:rPr>
        <w:t xml:space="preserve"> </w:t>
      </w:r>
      <w:r w:rsidRPr="00830D21">
        <w:rPr>
          <w:color w:val="767171" w:themeColor="background2" w:themeShade="80"/>
          <w:szCs w:val="22"/>
        </w:rPr>
        <w:t>any action taken,</w:t>
      </w:r>
      <w:r w:rsidRPr="00830D21">
        <w:rPr>
          <w:color w:val="767171" w:themeColor="background2" w:themeShade="80"/>
          <w:spacing w:val="-2"/>
          <w:szCs w:val="22"/>
        </w:rPr>
        <w:t xml:space="preserve"> </w:t>
      </w:r>
      <w:r w:rsidRPr="00830D21">
        <w:rPr>
          <w:color w:val="767171" w:themeColor="background2" w:themeShade="80"/>
          <w:szCs w:val="22"/>
        </w:rPr>
        <w:t>decisions</w:t>
      </w:r>
      <w:r w:rsidRPr="00830D21">
        <w:rPr>
          <w:color w:val="767171" w:themeColor="background2" w:themeShade="80"/>
          <w:spacing w:val="-2"/>
          <w:szCs w:val="22"/>
        </w:rPr>
        <w:t xml:space="preserve"> </w:t>
      </w:r>
      <w:r w:rsidRPr="00830D21">
        <w:rPr>
          <w:color w:val="767171" w:themeColor="background2" w:themeShade="80"/>
          <w:szCs w:val="22"/>
        </w:rPr>
        <w:t>reached and the</w:t>
      </w:r>
      <w:r w:rsidRPr="00830D21">
        <w:rPr>
          <w:color w:val="767171" w:themeColor="background2" w:themeShade="80"/>
          <w:spacing w:val="-2"/>
          <w:szCs w:val="22"/>
        </w:rPr>
        <w:t xml:space="preserve"> </w:t>
      </w:r>
      <w:r w:rsidRPr="00830D21">
        <w:rPr>
          <w:color w:val="767171" w:themeColor="background2" w:themeShade="80"/>
          <w:szCs w:val="22"/>
        </w:rPr>
        <w:t>outcome</w:t>
      </w:r>
    </w:p>
    <w:p w14:paraId="66F2475D" w14:textId="0DD911D5" w:rsidR="005F7642" w:rsidRPr="00830D21" w:rsidRDefault="005F7642" w:rsidP="000C4560">
      <w:pPr>
        <w:pStyle w:val="BodyText"/>
        <w:spacing w:before="0" w:after="160" w:line="276" w:lineRule="auto"/>
        <w:jc w:val="both"/>
        <w:rPr>
          <w:rFonts w:ascii="Lexend Light" w:hAnsi="Lexend Light"/>
          <w:color w:val="767171" w:themeColor="background2" w:themeShade="80"/>
          <w:spacing w:val="-18"/>
        </w:rPr>
      </w:pPr>
      <w:r w:rsidRPr="00830D21">
        <w:rPr>
          <w:rFonts w:ascii="Lexend Light" w:hAnsi="Lexend Light"/>
          <w:color w:val="767171" w:themeColor="background2" w:themeShade="80"/>
        </w:rPr>
        <w:t>SET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keep</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maintain</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up-to-date</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information</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on</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pupils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on</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the</w:t>
      </w:r>
      <w:r w:rsidR="00BB32F6">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00BB32F6">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school roll, including where appropriate child protection records which are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spacing w:val="-1"/>
        </w:rPr>
        <w:t>kept</w:t>
      </w:r>
      <w:r w:rsidRPr="00830D21">
        <w:rPr>
          <w:rFonts w:ascii="Lexend Light" w:hAnsi="Lexend Light"/>
          <w:color w:val="767171" w:themeColor="background2" w:themeShade="80"/>
          <w:spacing w:val="-24"/>
        </w:rPr>
        <w:t xml:space="preserve"> </w:t>
      </w:r>
      <w:r w:rsidRPr="00830D21">
        <w:rPr>
          <w:rFonts w:ascii="Lexend Light" w:hAnsi="Lexend Light"/>
          <w:color w:val="767171" w:themeColor="background2" w:themeShade="80"/>
          <w:spacing w:val="-1"/>
        </w:rPr>
        <w:t>confidentially</w:t>
      </w:r>
      <w:r w:rsidRPr="00830D21">
        <w:rPr>
          <w:rFonts w:ascii="Lexend Light" w:hAnsi="Lexend Light"/>
          <w:color w:val="767171" w:themeColor="background2" w:themeShade="80"/>
          <w:spacing w:val="-23"/>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securely</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20"/>
        </w:rPr>
        <w:t xml:space="preserve"> </w:t>
      </w:r>
      <w:proofErr w:type="gramStart"/>
      <w:r w:rsidRPr="00830D21">
        <w:rPr>
          <w:rFonts w:ascii="Lexend Light" w:hAnsi="Lexend Light"/>
          <w:color w:val="767171" w:themeColor="background2" w:themeShade="80"/>
        </w:rPr>
        <w:t>separate</w:t>
      </w:r>
      <w:proofErr w:type="gramEnd"/>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22"/>
        </w:rPr>
        <w:t xml:space="preserve"> </w:t>
      </w:r>
      <w:r w:rsidRPr="00830D21">
        <w:rPr>
          <w:rFonts w:ascii="Lexend Light" w:hAnsi="Lexend Light"/>
          <w:color w:val="767171" w:themeColor="background2" w:themeShade="80"/>
        </w:rPr>
        <w:t>general</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pupil</w:t>
      </w:r>
      <w:r w:rsidRPr="00830D21">
        <w:rPr>
          <w:rFonts w:ascii="Lexend Light" w:hAnsi="Lexend Light"/>
          <w:color w:val="767171" w:themeColor="background2" w:themeShade="80"/>
          <w:spacing w:val="-23"/>
        </w:rPr>
        <w:t xml:space="preserve"> </w:t>
      </w:r>
      <w:proofErr w:type="gramStart"/>
      <w:r w:rsidRPr="00830D21">
        <w:rPr>
          <w:rFonts w:ascii="Lexend Light" w:hAnsi="Lexend Light"/>
          <w:color w:val="767171" w:themeColor="background2" w:themeShade="80"/>
        </w:rPr>
        <w:t>records</w:t>
      </w:r>
      <w:r w:rsidR="00BB32F6">
        <w:rPr>
          <w:rFonts w:ascii="Lexend Light" w:hAnsi="Lexend Light"/>
          <w:color w:val="767171" w:themeColor="background2" w:themeShade="80"/>
        </w:rPr>
        <w:t xml:space="preserve">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until</w:t>
      </w:r>
      <w:proofErr w:type="gramEnd"/>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child’s</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25th</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birthday.</w:t>
      </w:r>
      <w:r w:rsidRPr="00830D21">
        <w:rPr>
          <w:rFonts w:ascii="Lexend Light" w:hAnsi="Lexend Light"/>
          <w:color w:val="767171" w:themeColor="background2" w:themeShade="80"/>
          <w:spacing w:val="-18"/>
        </w:rPr>
        <w:t xml:space="preserve"> </w:t>
      </w:r>
    </w:p>
    <w:p w14:paraId="6A0681E0" w14:textId="31D84A2A"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When</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pupil</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transfers</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another</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institution,</w:t>
      </w:r>
      <w:r w:rsidRPr="00830D21">
        <w:rPr>
          <w:rFonts w:ascii="Lexend Light" w:hAnsi="Lexend Light"/>
          <w:color w:val="767171" w:themeColor="background2" w:themeShade="80"/>
          <w:spacing w:val="-82"/>
        </w:rPr>
        <w:t xml:space="preserve"> </w:t>
      </w:r>
      <w:r w:rsidR="006A06BA">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child protection information will be copied and sent independently of other</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information to any new school / college whilst the child is still under 18</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years</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old.</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Leaders</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must</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ensure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receipt</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delivery</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provided</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by</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next</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or college.</w:t>
      </w:r>
    </w:p>
    <w:p w14:paraId="16B1607E"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COAC:</w:t>
      </w:r>
      <w:r w:rsidRPr="00830D21">
        <w:rPr>
          <w:rFonts w:ascii="Lexend Light" w:hAnsi="Lexend Light"/>
          <w:color w:val="767171" w:themeColor="background2" w:themeShade="80"/>
        </w:rPr>
        <w:t xml:space="preserve"> when recording incidents, all staff are encouraged to:</w:t>
      </w:r>
    </w:p>
    <w:p w14:paraId="2DCF8DC1" w14:textId="77777777" w:rsidR="005F7642" w:rsidRPr="00830D21" w:rsidRDefault="005F7642" w:rsidP="000C4560">
      <w:pPr>
        <w:pStyle w:val="SETBulletpoints"/>
        <w:spacing w:after="160" w:line="240" w:lineRule="auto"/>
        <w:jc w:val="both"/>
        <w:rPr>
          <w:b/>
          <w:bCs/>
          <w:color w:val="767171" w:themeColor="background2" w:themeShade="80"/>
          <w:szCs w:val="22"/>
        </w:rPr>
      </w:pPr>
      <w:r w:rsidRPr="00830D21">
        <w:rPr>
          <w:b/>
          <w:bCs/>
          <w:color w:val="767171" w:themeColor="background2" w:themeShade="80"/>
          <w:szCs w:val="22"/>
        </w:rPr>
        <w:t xml:space="preserve">Concise: </w:t>
      </w:r>
      <w:r w:rsidRPr="00830D21">
        <w:rPr>
          <w:color w:val="767171" w:themeColor="background2" w:themeShade="80"/>
          <w:szCs w:val="22"/>
        </w:rPr>
        <w:t>ensure entries are brief and accurate, ensuring pupil statements are recorded verbatim.</w:t>
      </w:r>
    </w:p>
    <w:p w14:paraId="0E7DDFA3" w14:textId="77777777" w:rsidR="005F7642" w:rsidRPr="00830D21" w:rsidRDefault="005F7642" w:rsidP="000C4560">
      <w:pPr>
        <w:pStyle w:val="SETBulletpoints"/>
        <w:autoSpaceDE w:val="0"/>
        <w:autoSpaceDN w:val="0"/>
        <w:spacing w:after="160" w:line="240" w:lineRule="auto"/>
        <w:jc w:val="both"/>
        <w:rPr>
          <w:color w:val="767171" w:themeColor="background2" w:themeShade="80"/>
          <w:szCs w:val="22"/>
        </w:rPr>
      </w:pPr>
      <w:r w:rsidRPr="00830D21">
        <w:rPr>
          <w:b/>
          <w:bCs/>
          <w:color w:val="767171" w:themeColor="background2" w:themeShade="80"/>
          <w:szCs w:val="22"/>
        </w:rPr>
        <w:t xml:space="preserve">Objective: </w:t>
      </w:r>
      <w:r w:rsidRPr="00830D21">
        <w:rPr>
          <w:color w:val="767171" w:themeColor="background2" w:themeShade="80"/>
          <w:szCs w:val="22"/>
        </w:rPr>
        <w:t>only objective, professional comments accompany the entry.</w:t>
      </w:r>
    </w:p>
    <w:p w14:paraId="0DF91E60" w14:textId="77777777" w:rsidR="005F7642" w:rsidRPr="00830D21" w:rsidRDefault="005F7642" w:rsidP="000C4560">
      <w:pPr>
        <w:pStyle w:val="SETBulletpoints"/>
        <w:spacing w:after="160" w:line="240" w:lineRule="auto"/>
        <w:jc w:val="both"/>
        <w:rPr>
          <w:b/>
          <w:bCs/>
          <w:color w:val="767171" w:themeColor="background2" w:themeShade="80"/>
          <w:szCs w:val="22"/>
        </w:rPr>
      </w:pPr>
      <w:r w:rsidRPr="00830D21">
        <w:rPr>
          <w:b/>
          <w:bCs/>
          <w:color w:val="767171" w:themeColor="background2" w:themeShade="80"/>
          <w:szCs w:val="22"/>
        </w:rPr>
        <w:t xml:space="preserve">Actioned: </w:t>
      </w:r>
      <w:r w:rsidRPr="00830D21">
        <w:rPr>
          <w:color w:val="767171" w:themeColor="background2" w:themeShade="80"/>
          <w:szCs w:val="22"/>
        </w:rPr>
        <w:t>every member of staff includes the actions they have taken at each stage of dealing with the incident.</w:t>
      </w:r>
    </w:p>
    <w:p w14:paraId="290EF828"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b/>
          <w:bCs/>
          <w:color w:val="767171" w:themeColor="background2" w:themeShade="80"/>
          <w:szCs w:val="22"/>
        </w:rPr>
        <w:lastRenderedPageBreak/>
        <w:t xml:space="preserve">Closed/Completed: </w:t>
      </w:r>
      <w:r w:rsidRPr="00830D21">
        <w:rPr>
          <w:color w:val="767171" w:themeColor="background2" w:themeShade="80"/>
          <w:szCs w:val="22"/>
        </w:rPr>
        <w:t>safeguarding staff ensure incidents are closed/filed properly with summaries included.</w:t>
      </w:r>
    </w:p>
    <w:p w14:paraId="3E52E19C" w14:textId="77777777" w:rsidR="005F7642" w:rsidRPr="00830D21" w:rsidRDefault="005F7642" w:rsidP="000C4560">
      <w:pPr>
        <w:pStyle w:val="SETBulletpoints"/>
        <w:numPr>
          <w:ilvl w:val="0"/>
          <w:numId w:val="0"/>
        </w:numPr>
        <w:spacing w:after="160"/>
        <w:ind w:left="363"/>
        <w:jc w:val="both"/>
        <w:rPr>
          <w:color w:val="767171" w:themeColor="background2" w:themeShade="80"/>
          <w:szCs w:val="22"/>
        </w:rPr>
      </w:pPr>
    </w:p>
    <w:p w14:paraId="0CA5F7AA" w14:textId="77777777" w:rsidR="005F7642" w:rsidRPr="00830D21" w:rsidRDefault="005F7642" w:rsidP="000C4560">
      <w:pPr>
        <w:pStyle w:val="SETBulletpoints"/>
        <w:numPr>
          <w:ilvl w:val="0"/>
          <w:numId w:val="0"/>
        </w:numPr>
        <w:spacing w:after="160"/>
        <w:jc w:val="both"/>
        <w:rPr>
          <w:color w:val="767171" w:themeColor="background2" w:themeShade="80"/>
          <w:szCs w:val="22"/>
        </w:rPr>
      </w:pPr>
      <w:r w:rsidRPr="00830D21">
        <w:rPr>
          <w:color w:val="767171" w:themeColor="background2" w:themeShade="80"/>
          <w:szCs w:val="22"/>
        </w:rPr>
        <w:t>SET schools must take into account policies regarding the General Data</w:t>
      </w:r>
      <w:r w:rsidRPr="00830D21">
        <w:rPr>
          <w:color w:val="767171" w:themeColor="background2" w:themeShade="80"/>
          <w:spacing w:val="1"/>
          <w:szCs w:val="22"/>
        </w:rPr>
        <w:t xml:space="preserve"> </w:t>
      </w:r>
      <w:r w:rsidRPr="00830D21">
        <w:rPr>
          <w:color w:val="767171" w:themeColor="background2" w:themeShade="80"/>
          <w:szCs w:val="22"/>
        </w:rPr>
        <w:t>Protection</w:t>
      </w:r>
      <w:r w:rsidRPr="00830D21">
        <w:rPr>
          <w:color w:val="767171" w:themeColor="background2" w:themeShade="80"/>
          <w:spacing w:val="-4"/>
          <w:szCs w:val="22"/>
        </w:rPr>
        <w:t xml:space="preserve"> </w:t>
      </w:r>
      <w:r w:rsidRPr="00830D21">
        <w:rPr>
          <w:color w:val="767171" w:themeColor="background2" w:themeShade="80"/>
          <w:szCs w:val="22"/>
        </w:rPr>
        <w:t>Regulations</w:t>
      </w:r>
      <w:r w:rsidRPr="00830D21">
        <w:rPr>
          <w:color w:val="767171" w:themeColor="background2" w:themeShade="80"/>
          <w:spacing w:val="-1"/>
          <w:szCs w:val="22"/>
        </w:rPr>
        <w:t xml:space="preserve"> </w:t>
      </w:r>
      <w:r w:rsidRPr="00830D21">
        <w:rPr>
          <w:color w:val="767171" w:themeColor="background2" w:themeShade="80"/>
          <w:szCs w:val="22"/>
        </w:rPr>
        <w:t>(GDPR).</w:t>
      </w:r>
    </w:p>
    <w:p w14:paraId="561AEE01"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62296D82" w14:textId="0132F836" w:rsidR="005F7642" w:rsidRPr="00B657FC" w:rsidRDefault="005F7642" w:rsidP="000C4560">
      <w:pPr>
        <w:pStyle w:val="SETSubheading"/>
        <w:numPr>
          <w:ilvl w:val="0"/>
          <w:numId w:val="32"/>
        </w:numPr>
        <w:spacing w:before="0" w:after="160"/>
        <w:ind w:left="405"/>
        <w:jc w:val="both"/>
      </w:pPr>
      <w:r w:rsidRPr="00B657FC">
        <w:t>Safer Recruitment</w:t>
      </w:r>
    </w:p>
    <w:p w14:paraId="6A5B0990"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SET’s recruitment and selection policies and procedures adhere to the</w:t>
      </w:r>
      <w:r w:rsidRPr="00830D21">
        <w:rPr>
          <w:rFonts w:ascii="Lexend Light" w:hAnsi="Lexend Light"/>
          <w:b/>
          <w:bCs/>
          <w:color w:val="767171" w:themeColor="background2" w:themeShade="80"/>
          <w:spacing w:val="1"/>
        </w:rPr>
        <w:t xml:space="preserve"> </w:t>
      </w:r>
      <w:r w:rsidRPr="00830D21">
        <w:rPr>
          <w:rFonts w:ascii="Lexend Light" w:hAnsi="Lexend Light"/>
          <w:b/>
          <w:bCs/>
          <w:color w:val="767171" w:themeColor="background2" w:themeShade="80"/>
        </w:rPr>
        <w:t>guidance set out in Part Three of KCSiE.</w:t>
      </w:r>
      <w:r w:rsidRPr="00830D21">
        <w:rPr>
          <w:rFonts w:ascii="Lexend Light" w:hAnsi="Lexend Light"/>
          <w:color w:val="767171" w:themeColor="background2" w:themeShade="80"/>
        </w:rPr>
        <w:t xml:space="preserve"> Schools will be expected to carry out an online search </w:t>
      </w:r>
      <w:proofErr w:type="gramStart"/>
      <w:r w:rsidRPr="00830D21">
        <w:rPr>
          <w:rFonts w:ascii="Lexend Light" w:hAnsi="Lexend Light"/>
          <w:color w:val="767171" w:themeColor="background2" w:themeShade="80"/>
        </w:rPr>
        <w:t>of</w:t>
      </w:r>
      <w:proofErr w:type="gramEnd"/>
      <w:r w:rsidRPr="00830D21">
        <w:rPr>
          <w:rFonts w:ascii="Lexend Light" w:hAnsi="Lexend Light"/>
          <w:color w:val="767171" w:themeColor="background2" w:themeShade="80"/>
        </w:rPr>
        <w:t xml:space="preserve"> publicly available information on shortlisted candidates which may identify issues which need to be explored at </w:t>
      </w:r>
      <w:proofErr w:type="gramStart"/>
      <w:r w:rsidRPr="00830D21">
        <w:rPr>
          <w:rFonts w:ascii="Lexend Light" w:hAnsi="Lexend Light"/>
          <w:color w:val="767171" w:themeColor="background2" w:themeShade="80"/>
        </w:rPr>
        <w:t>interview</w:t>
      </w:r>
      <w:proofErr w:type="gramEnd"/>
      <w:r w:rsidRPr="00830D21">
        <w:rPr>
          <w:rFonts w:ascii="Lexend Light" w:hAnsi="Lexend Light"/>
          <w:color w:val="767171" w:themeColor="background2" w:themeShade="80"/>
        </w:rPr>
        <w:t>.</w:t>
      </w:r>
    </w:p>
    <w:p w14:paraId="418AC463"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Single Central Record:</w:t>
      </w:r>
      <w:r w:rsidRPr="00830D21">
        <w:rPr>
          <w:rFonts w:ascii="Lexend Light" w:hAnsi="Lexend Light"/>
          <w:color w:val="767171" w:themeColor="background2" w:themeShade="80"/>
        </w:rPr>
        <w:t xml:space="preserve"> Each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have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its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own</w:t>
      </w:r>
      <w:r w:rsidRPr="00830D21">
        <w:rPr>
          <w:rFonts w:ascii="Lexend Light" w:hAnsi="Lexend Light"/>
          <w:color w:val="767171" w:themeColor="background2" w:themeShade="80"/>
          <w:spacing w:val="1"/>
        </w:rPr>
        <w:t xml:space="preserve"> Single Central Record (</w:t>
      </w:r>
      <w:r w:rsidRPr="00830D21">
        <w:rPr>
          <w:rFonts w:ascii="Lexend Light" w:hAnsi="Lexend Light"/>
          <w:color w:val="767171" w:themeColor="background2" w:themeShade="80"/>
        </w:rPr>
        <w:t>SCR)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headteacher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responsible for ensuring the SCR is compliant, and it will be checked periodically by Trust central staff. </w:t>
      </w:r>
    </w:p>
    <w:p w14:paraId="3EC637F2" w14:textId="358480B3" w:rsidR="003E6757" w:rsidRPr="00B21AE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least</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one</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member</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each</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recruitment</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panel</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must</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have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undertaken</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safer</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recruitment training. It is the responsibility of the Headteacher and Academy Council Chair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ensure that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this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requirement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fulfilled.</w:t>
      </w:r>
    </w:p>
    <w:p w14:paraId="6F5A97FB" w14:textId="77777777" w:rsidR="003E6757" w:rsidRDefault="003E6757" w:rsidP="000C4560">
      <w:pPr>
        <w:pStyle w:val="SETSubheading"/>
        <w:spacing w:before="0" w:after="160"/>
        <w:jc w:val="both"/>
      </w:pPr>
    </w:p>
    <w:p w14:paraId="3875AECF" w14:textId="23A62C8E" w:rsidR="005F7642" w:rsidRPr="00B657FC" w:rsidRDefault="005F7642" w:rsidP="000C4560">
      <w:pPr>
        <w:pStyle w:val="SETSubheading"/>
        <w:numPr>
          <w:ilvl w:val="0"/>
          <w:numId w:val="32"/>
        </w:numPr>
        <w:spacing w:before="0" w:after="160"/>
        <w:ind w:left="405"/>
        <w:jc w:val="both"/>
      </w:pPr>
      <w:r w:rsidRPr="00B657FC">
        <w:t>Site Safety</w:t>
      </w:r>
    </w:p>
    <w:p w14:paraId="15C01DBC"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Site checks:</w:t>
      </w:r>
      <w:r w:rsidRPr="00830D21">
        <w:rPr>
          <w:rFonts w:ascii="Lexend Light" w:hAnsi="Lexend Light"/>
          <w:color w:val="767171" w:themeColor="background2" w:themeShade="80"/>
        </w:rPr>
        <w:t xml:space="preserve"> Effective safeguarding measures also include ensuring the physical site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our</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safe</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our</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pupils</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21"/>
        </w:rPr>
        <w:t xml:space="preserve"> </w:t>
      </w:r>
      <w:r w:rsidRPr="00830D21">
        <w:rPr>
          <w:rFonts w:ascii="Lexend Light" w:hAnsi="Lexend Light"/>
          <w:color w:val="767171" w:themeColor="background2" w:themeShade="80"/>
        </w:rPr>
        <w:t>extent</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extensive</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Health</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&amp; Safety policies are in place and adhered to. This includes regular checks</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61"/>
        </w:rPr>
        <w:t xml:space="preserve"> </w:t>
      </w:r>
      <w:r w:rsidRPr="00830D21">
        <w:rPr>
          <w:rFonts w:ascii="Lexend Light" w:hAnsi="Lexend Light"/>
          <w:color w:val="767171" w:themeColor="background2" w:themeShade="80"/>
        </w:rPr>
        <w:t>perimeter</w:t>
      </w:r>
      <w:r w:rsidRPr="00830D21">
        <w:rPr>
          <w:rFonts w:ascii="Lexend Light" w:hAnsi="Lexend Light"/>
          <w:color w:val="767171" w:themeColor="background2" w:themeShade="80"/>
          <w:spacing w:val="62"/>
        </w:rPr>
        <w:t xml:space="preserve"> </w:t>
      </w:r>
      <w:r w:rsidRPr="00830D21">
        <w:rPr>
          <w:rFonts w:ascii="Lexend Light" w:hAnsi="Lexend Light"/>
          <w:color w:val="767171" w:themeColor="background2" w:themeShade="80"/>
        </w:rPr>
        <w:t>fences,</w:t>
      </w:r>
      <w:r w:rsidRPr="00830D21">
        <w:rPr>
          <w:rFonts w:ascii="Lexend Light" w:hAnsi="Lexend Light"/>
          <w:color w:val="767171" w:themeColor="background2" w:themeShade="80"/>
          <w:spacing w:val="60"/>
        </w:rPr>
        <w:t xml:space="preserve"> </w:t>
      </w:r>
      <w:r w:rsidRPr="00830D21">
        <w:rPr>
          <w:rFonts w:ascii="Lexend Light" w:hAnsi="Lexend Light"/>
          <w:color w:val="767171" w:themeColor="background2" w:themeShade="80"/>
        </w:rPr>
        <w:t>adequate</w:t>
      </w:r>
      <w:r w:rsidRPr="00830D21">
        <w:rPr>
          <w:rFonts w:ascii="Lexend Light" w:hAnsi="Lexend Light"/>
          <w:color w:val="767171" w:themeColor="background2" w:themeShade="80"/>
          <w:spacing w:val="63"/>
        </w:rPr>
        <w:t xml:space="preserve"> </w:t>
      </w:r>
      <w:r w:rsidRPr="00830D21">
        <w:rPr>
          <w:rFonts w:ascii="Lexend Light" w:hAnsi="Lexend Light"/>
          <w:color w:val="767171" w:themeColor="background2" w:themeShade="80"/>
        </w:rPr>
        <w:t>pupil</w:t>
      </w:r>
      <w:r w:rsidRPr="00830D21">
        <w:rPr>
          <w:rFonts w:ascii="Lexend Light" w:hAnsi="Lexend Light"/>
          <w:color w:val="767171" w:themeColor="background2" w:themeShade="80"/>
          <w:spacing w:val="62"/>
        </w:rPr>
        <w:t xml:space="preserve"> </w:t>
      </w:r>
      <w:r w:rsidRPr="00830D21">
        <w:rPr>
          <w:rFonts w:ascii="Lexend Light" w:hAnsi="Lexend Light"/>
          <w:color w:val="767171" w:themeColor="background2" w:themeShade="80"/>
        </w:rPr>
        <w:t>supervision</w:t>
      </w:r>
      <w:r w:rsidRPr="00830D21">
        <w:rPr>
          <w:rFonts w:ascii="Lexend Light" w:hAnsi="Lexend Light"/>
          <w:color w:val="767171" w:themeColor="background2" w:themeShade="80"/>
          <w:spacing w:val="61"/>
        </w:rPr>
        <w:t xml:space="preserve"> </w:t>
      </w:r>
      <w:r w:rsidRPr="00830D21">
        <w:rPr>
          <w:rFonts w:ascii="Lexend Light" w:hAnsi="Lexend Light"/>
          <w:color w:val="767171" w:themeColor="background2" w:themeShade="80"/>
        </w:rPr>
        <w:t>during</w:t>
      </w:r>
      <w:r w:rsidRPr="00830D21">
        <w:rPr>
          <w:rFonts w:ascii="Lexend Light" w:hAnsi="Lexend Light"/>
          <w:color w:val="767171" w:themeColor="background2" w:themeShade="80"/>
          <w:spacing w:val="64"/>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62"/>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60"/>
        </w:rPr>
        <w:t xml:space="preserve"> </w:t>
      </w:r>
      <w:r w:rsidRPr="00830D21">
        <w:rPr>
          <w:rFonts w:ascii="Lexend Light" w:hAnsi="Lexend Light"/>
          <w:color w:val="767171" w:themeColor="background2" w:themeShade="80"/>
        </w:rPr>
        <w:t>day including social times, appropriate risk assessments, and clear processes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 management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 site safety.</w:t>
      </w:r>
    </w:p>
    <w:p w14:paraId="0641634F"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Visitors:</w:t>
      </w:r>
      <w:r w:rsidRPr="00830D21">
        <w:rPr>
          <w:rFonts w:ascii="Lexend Light" w:hAnsi="Lexend Light"/>
          <w:color w:val="767171" w:themeColor="background2" w:themeShade="80"/>
        </w:rPr>
        <w:t xml:space="preserve"> In addition, all schools have robust </w:t>
      </w:r>
      <w:proofErr w:type="gramStart"/>
      <w:r w:rsidRPr="00830D21">
        <w:rPr>
          <w:rFonts w:ascii="Lexend Light" w:hAnsi="Lexend Light"/>
          <w:color w:val="767171" w:themeColor="background2" w:themeShade="80"/>
        </w:rPr>
        <w:t>visitor</w:t>
      </w:r>
      <w:proofErr w:type="gramEnd"/>
      <w:r w:rsidRPr="00830D21">
        <w:rPr>
          <w:rFonts w:ascii="Lexend Light" w:hAnsi="Lexend Light"/>
          <w:color w:val="767171" w:themeColor="background2" w:themeShade="80"/>
        </w:rPr>
        <w:t xml:space="preserve">, and external adult entry procedures conducted to ensure all adults who enter </w:t>
      </w:r>
      <w:proofErr w:type="gramStart"/>
      <w:r w:rsidRPr="00830D21">
        <w:rPr>
          <w:rFonts w:ascii="Lexend Light" w:hAnsi="Lexend Light"/>
          <w:color w:val="767171" w:themeColor="background2" w:themeShade="80"/>
        </w:rPr>
        <w:t>school,</w:t>
      </w:r>
      <w:proofErr w:type="gramEnd"/>
      <w:r w:rsidRPr="00830D21">
        <w:rPr>
          <w:rFonts w:ascii="Lexend Light" w:hAnsi="Lexend Light"/>
          <w:color w:val="767171" w:themeColor="background2" w:themeShade="80"/>
        </w:rPr>
        <w:t xml:space="preserve"> are safe.</w:t>
      </w:r>
    </w:p>
    <w:p w14:paraId="158B6F0C"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212FCC52" w14:textId="6930B2A4" w:rsidR="005F7642" w:rsidRPr="00B657FC" w:rsidRDefault="005F7642" w:rsidP="000C4560">
      <w:pPr>
        <w:pStyle w:val="SETSubheading"/>
        <w:numPr>
          <w:ilvl w:val="0"/>
          <w:numId w:val="32"/>
        </w:numPr>
        <w:tabs>
          <w:tab w:val="left" w:pos="567"/>
        </w:tabs>
        <w:spacing w:before="0" w:after="160"/>
        <w:ind w:left="405"/>
        <w:jc w:val="both"/>
      </w:pPr>
      <w:r w:rsidRPr="00B657FC">
        <w:t>Staff Training, Induction and Supervision</w:t>
      </w:r>
    </w:p>
    <w:p w14:paraId="41BE18AA"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Training:</w:t>
      </w:r>
      <w:r w:rsidRPr="00830D21">
        <w:rPr>
          <w:rFonts w:ascii="Lexend Light" w:hAnsi="Lexend Light"/>
          <w:color w:val="767171" w:themeColor="background2" w:themeShade="80"/>
        </w:rPr>
        <w:t xml:space="preserve"> Whole staff training on basic</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child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protection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takes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place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every</w:t>
      </w:r>
      <w:r w:rsidRPr="00830D21">
        <w:rPr>
          <w:rFonts w:ascii="Lexend Light" w:hAnsi="Lexend Light"/>
          <w:color w:val="767171" w:themeColor="background2" w:themeShade="80"/>
          <w:spacing w:val="1"/>
        </w:rPr>
        <w:t xml:space="preserve"> year with all staff participating in safeguarding update information.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addition, all staff are involved in a continuous programme of safeguarding training and information both online and face-to-face. </w:t>
      </w:r>
    </w:p>
    <w:p w14:paraId="34C51869"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lastRenderedPageBreak/>
        <w:t>Other adults:</w:t>
      </w:r>
      <w:r w:rsidRPr="00830D21">
        <w:rPr>
          <w:rFonts w:ascii="Lexend Light" w:hAnsi="Lexend Light"/>
          <w:color w:val="767171" w:themeColor="background2" w:themeShade="80"/>
        </w:rPr>
        <w:t xml:space="preserve"> Trustees, Academy Councillors, trainee teachers, volunteers,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supply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likewise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receive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appropriate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 xml:space="preserve">safeguarding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training relevant to their roles. All new staff</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follow a comprehensive induction programme which includes safeguarding</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training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understanding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all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systems.</w:t>
      </w:r>
    </w:p>
    <w:p w14:paraId="08464825"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Headteacher</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ensure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there</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written</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code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conduct</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place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including</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volunteers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supply</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which</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must</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adhere</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to.</w:t>
      </w:r>
    </w:p>
    <w:p w14:paraId="0B4A584F"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spacing w:val="-4"/>
        </w:rPr>
      </w:pPr>
      <w:r w:rsidRPr="00830D21">
        <w:rPr>
          <w:rFonts w:ascii="Lexend Light" w:hAnsi="Lexend Light"/>
          <w:b/>
          <w:bCs/>
          <w:color w:val="767171" w:themeColor="background2" w:themeShade="80"/>
        </w:rPr>
        <w:t>DSL Training:</w:t>
      </w:r>
      <w:r w:rsidRPr="00830D21">
        <w:rPr>
          <w:rFonts w:ascii="Lexend Light" w:hAnsi="Lexend Light"/>
          <w:color w:val="767171" w:themeColor="background2" w:themeShade="80"/>
        </w:rPr>
        <w:t xml:space="preserve"> The DSL and Deputies will receive refresher training every two years as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well as further training at the appropriate level and above on specific</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matters</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such</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as,</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issues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relating</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special</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educational</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needs</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disability,</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online</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safety</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prevention</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radicalisation.</w:t>
      </w:r>
      <w:r w:rsidRPr="00830D21">
        <w:rPr>
          <w:rFonts w:ascii="Lexend Light" w:hAnsi="Lexend Light"/>
          <w:color w:val="767171" w:themeColor="background2" w:themeShade="80"/>
          <w:spacing w:val="-4"/>
        </w:rPr>
        <w:t xml:space="preserve"> </w:t>
      </w:r>
    </w:p>
    <w:p w14:paraId="15D6D49B" w14:textId="2A67A4DB"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Supervision:</w:t>
      </w:r>
      <w:r w:rsidRPr="00830D21">
        <w:rPr>
          <w:rFonts w:ascii="Lexend Light" w:hAnsi="Lexend Light"/>
          <w:color w:val="767171" w:themeColor="background2" w:themeShade="80"/>
        </w:rPr>
        <w:t xml:space="preserve"> DSLs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key</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who</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deal with safeguarding issues also receive ‘supervision’ which is dedicated time to support and develop them in their roles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as well as support them</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emotionally.</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Council</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Leads</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are</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place</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also</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receive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appropriate training.</w:t>
      </w:r>
    </w:p>
    <w:p w14:paraId="6DA6F0CC"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2E809D0A" w14:textId="5686DE9C" w:rsidR="005F7642" w:rsidRPr="00B657FC" w:rsidRDefault="005F7642" w:rsidP="000C4560">
      <w:pPr>
        <w:pStyle w:val="SETSubheading"/>
        <w:numPr>
          <w:ilvl w:val="0"/>
          <w:numId w:val="32"/>
        </w:numPr>
        <w:spacing w:before="0" w:after="160"/>
        <w:ind w:left="405"/>
        <w:jc w:val="both"/>
      </w:pPr>
      <w:r w:rsidRPr="00B657FC">
        <w:t>Teaching Safeguarding</w:t>
      </w:r>
    </w:p>
    <w:p w14:paraId="1715470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Curriculum:</w:t>
      </w:r>
      <w:r w:rsidRPr="00830D21">
        <w:rPr>
          <w:rFonts w:ascii="Lexend Light" w:hAnsi="Lexend Light"/>
          <w:color w:val="767171" w:themeColor="background2" w:themeShade="80"/>
        </w:rPr>
        <w:t xml:space="preserve"> All pupils have access to an appropriate curriculum, differentiated to meet</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their needs which enables them to learn to develop skills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build self-esteem, respect others, defend those in need, resolve conflict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without</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resorting</w:t>
      </w:r>
      <w:r w:rsidRPr="00830D21">
        <w:rPr>
          <w:rFonts w:ascii="Lexend Light" w:hAnsi="Lexend Light"/>
          <w:color w:val="767171" w:themeColor="background2" w:themeShade="80"/>
          <w:spacing w:val="-19"/>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violence,</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question</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20"/>
        </w:rPr>
        <w:t xml:space="preserve"> </w:t>
      </w:r>
      <w:r w:rsidRPr="00830D21">
        <w:rPr>
          <w:rFonts w:ascii="Lexend Light" w:hAnsi="Lexend Light"/>
          <w:color w:val="767171" w:themeColor="background2" w:themeShade="80"/>
        </w:rPr>
        <w:t>challenge</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make</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informed</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choices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in later life.</w:t>
      </w:r>
    </w:p>
    <w:p w14:paraId="26537CF7"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The school’s RSHE/PSCHE Curriculum includes aspects of safeguarding which sits alongside other activities, including visits by external agencies, to provide</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opportunities</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for</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pupils to discuss and debate a range of subjects. All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pupils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taught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about</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including</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online</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safety</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how</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0"/>
        </w:rPr>
        <w:t xml:space="preserve"> </w:t>
      </w:r>
      <w:r w:rsidRPr="00830D21">
        <w:rPr>
          <w:rFonts w:ascii="Lexend Light" w:hAnsi="Lexend Light"/>
          <w:color w:val="767171" w:themeColor="background2" w:themeShade="80"/>
        </w:rPr>
        <w:t>keep</w:t>
      </w:r>
      <w:r w:rsidRPr="00830D21">
        <w:rPr>
          <w:rFonts w:ascii="Lexend Light" w:hAnsi="Lexend Light"/>
          <w:color w:val="767171" w:themeColor="background2" w:themeShade="80"/>
          <w:spacing w:val="-8"/>
        </w:rPr>
        <w:t xml:space="preserve"> </w:t>
      </w:r>
      <w:r w:rsidRPr="00830D21">
        <w:rPr>
          <w:rFonts w:ascii="Lexend Light" w:hAnsi="Lexend Light"/>
          <w:color w:val="767171" w:themeColor="background2" w:themeShade="80"/>
        </w:rPr>
        <w:t>themselves</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safe</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2"/>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range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situations.</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also</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taught</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across</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many</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other</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aspects</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formal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informal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curriculum,</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lessons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assemblies.</w:t>
      </w:r>
    </w:p>
    <w:p w14:paraId="54B81B1C" w14:textId="77777777" w:rsidR="00532CB6" w:rsidRDefault="00532CB6" w:rsidP="000C4560">
      <w:pPr>
        <w:pStyle w:val="BodyText"/>
        <w:spacing w:before="0" w:after="160" w:line="276" w:lineRule="auto"/>
        <w:jc w:val="both"/>
        <w:rPr>
          <w:rFonts w:ascii="Lexend Light" w:hAnsi="Lexend Light"/>
          <w:color w:val="767171" w:themeColor="background2" w:themeShade="80"/>
        </w:rPr>
      </w:pPr>
    </w:p>
    <w:p w14:paraId="6BEDCEE5" w14:textId="06F734FA"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All pupils will be taught about the systems in school for keeping them safe</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and as a result, will know there are adults in school whom they can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approach in confidence if they are in difficulty or feeling worried, and that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their</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concerns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taken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seriously</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treated</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respect.</w:t>
      </w:r>
    </w:p>
    <w:p w14:paraId="1D2705C1" w14:textId="77777777" w:rsidR="005F7642" w:rsidRDefault="005F7642" w:rsidP="000C4560">
      <w:pPr>
        <w:pStyle w:val="BodyText"/>
        <w:spacing w:before="0" w:after="160" w:line="276" w:lineRule="auto"/>
        <w:jc w:val="both"/>
        <w:rPr>
          <w:rFonts w:ascii="Lexend Light" w:hAnsi="Lexend Light"/>
          <w:color w:val="767171" w:themeColor="background2" w:themeShade="80"/>
        </w:rPr>
      </w:pPr>
    </w:p>
    <w:p w14:paraId="5D2EF906" w14:textId="77777777" w:rsidR="00CB6D87" w:rsidRPr="00830D21" w:rsidRDefault="00CB6D87" w:rsidP="000C4560">
      <w:pPr>
        <w:pStyle w:val="BodyText"/>
        <w:spacing w:before="0" w:after="160" w:line="276" w:lineRule="auto"/>
        <w:jc w:val="both"/>
        <w:rPr>
          <w:rFonts w:ascii="Lexend Light" w:hAnsi="Lexend Light"/>
          <w:color w:val="767171" w:themeColor="background2" w:themeShade="80"/>
        </w:rPr>
      </w:pPr>
    </w:p>
    <w:p w14:paraId="7D147994" w14:textId="48EA09E0" w:rsidR="005F7642" w:rsidRPr="00B657FC" w:rsidRDefault="005F7642" w:rsidP="000C4560">
      <w:pPr>
        <w:pStyle w:val="SETSubheading"/>
        <w:numPr>
          <w:ilvl w:val="0"/>
          <w:numId w:val="32"/>
        </w:numPr>
        <w:spacing w:before="0" w:after="160"/>
        <w:ind w:left="405"/>
        <w:jc w:val="both"/>
      </w:pPr>
      <w:r w:rsidRPr="00B657FC">
        <w:lastRenderedPageBreak/>
        <w:t xml:space="preserve"> Whistleblowing</w:t>
      </w:r>
    </w:p>
    <w:p w14:paraId="15891303"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SET is committed to the highest standards of openness, probity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accountability; and to safeguarding the public resources for which it is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responsible. We always expect all its staff and representatives to operate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honestly</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integrity.</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Misconduct</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or</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wrongdoing</w:t>
      </w:r>
      <w:r w:rsidRPr="00830D21">
        <w:rPr>
          <w:rFonts w:ascii="Lexend Light" w:hAnsi="Lexend Light"/>
          <w:color w:val="767171" w:themeColor="background2" w:themeShade="80"/>
          <w:spacing w:val="-17"/>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8"/>
        </w:rPr>
        <w:t xml:space="preserve"> </w:t>
      </w:r>
      <w:r w:rsidRPr="00830D21">
        <w:rPr>
          <w:rFonts w:ascii="Lexend Light" w:hAnsi="Lexend Light"/>
          <w:color w:val="767171" w:themeColor="background2" w:themeShade="80"/>
        </w:rPr>
        <w:t>not</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tolerated.</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SET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actively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encourages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its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staff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other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stakeholders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offer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constructive advice and criticism and to speak up, or “blow the whistle” if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they genuinely think something is wrong. The Whistleblowing Policy 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procedure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applies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all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colleagues.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Regarding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 employee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suspects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wrongdoing</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work</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regard to</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actions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safeguarding practice, they should report to appropriate person, e.g. DSL,</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Headteacher, Chair of School Council or LADO depending on nature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concern.</w:t>
      </w:r>
    </w:p>
    <w:p w14:paraId="46AB1176"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2BC9BEA0" w14:textId="7574ABB9" w:rsidR="005F7642" w:rsidRPr="00B657FC" w:rsidRDefault="000127ED" w:rsidP="000C4560">
      <w:pPr>
        <w:pStyle w:val="SETSubheading"/>
        <w:numPr>
          <w:ilvl w:val="0"/>
          <w:numId w:val="32"/>
        </w:numPr>
        <w:spacing w:before="0" w:after="160"/>
        <w:ind w:left="405"/>
        <w:jc w:val="both"/>
      </w:pPr>
      <w:r>
        <w:t xml:space="preserve"> </w:t>
      </w:r>
      <w:r w:rsidR="005F7642" w:rsidRPr="00B657FC">
        <w:t>Working with others including Parents and Multi-Agencies</w:t>
      </w:r>
    </w:p>
    <w:p w14:paraId="75A2C308"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SET schools will develop and maintain effective links with other relevant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agencies</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7"/>
        </w:rPr>
        <w:t xml:space="preserve"> </w:t>
      </w:r>
      <w:r w:rsidRPr="00830D21">
        <w:rPr>
          <w:rFonts w:ascii="Lexend Light" w:hAnsi="Lexend Light"/>
          <w:color w:val="767171" w:themeColor="background2" w:themeShade="80"/>
        </w:rPr>
        <w:t>work</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with</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these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agencies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ensure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that</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welfare</w:t>
      </w:r>
      <w:r w:rsidRPr="00830D21">
        <w:rPr>
          <w:rFonts w:ascii="Lexend Light" w:hAnsi="Lexend Light"/>
          <w:color w:val="767171" w:themeColor="background2" w:themeShade="80"/>
          <w:spacing w:val="-5"/>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pupils</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is promoted and that they are protected from harm. Inter-agency working</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in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each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school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must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reflect</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arrangements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three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local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partners (LA,</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Health</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Police).</w:t>
      </w:r>
    </w:p>
    <w:p w14:paraId="002111F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261941CF"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Social Worker:</w:t>
      </w:r>
      <w:r w:rsidRPr="00830D21">
        <w:rPr>
          <w:rFonts w:ascii="Lexend Light" w:hAnsi="Lexend Light"/>
          <w:color w:val="767171" w:themeColor="background2" w:themeShade="80"/>
        </w:rPr>
        <w:t xml:space="preserve"> The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schools</w:t>
      </w:r>
      <w:r w:rsidRPr="00830D21">
        <w:rPr>
          <w:rFonts w:ascii="Lexend Light" w:hAnsi="Lexend Light"/>
          <w:color w:val="767171" w:themeColor="background2" w:themeShade="80"/>
          <w:spacing w:val="-4"/>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notify</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allocated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social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worker/social</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care</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if:</w:t>
      </w:r>
    </w:p>
    <w:p w14:paraId="31FE588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It has been agreed as part of the any CP plan or core</w:t>
      </w:r>
      <w:r w:rsidRPr="00830D21">
        <w:rPr>
          <w:color w:val="767171" w:themeColor="background2" w:themeShade="80"/>
          <w:spacing w:val="-82"/>
          <w:szCs w:val="22"/>
        </w:rPr>
        <w:t xml:space="preserve"> </w:t>
      </w:r>
      <w:r w:rsidRPr="00830D21">
        <w:rPr>
          <w:color w:val="767171" w:themeColor="background2" w:themeShade="80"/>
          <w:szCs w:val="22"/>
        </w:rPr>
        <w:t>group</w:t>
      </w:r>
      <w:r w:rsidRPr="00830D21">
        <w:rPr>
          <w:color w:val="767171" w:themeColor="background2" w:themeShade="80"/>
          <w:spacing w:val="-2"/>
          <w:szCs w:val="22"/>
        </w:rPr>
        <w:t xml:space="preserve"> </w:t>
      </w:r>
      <w:r w:rsidRPr="00830D21">
        <w:rPr>
          <w:color w:val="767171" w:themeColor="background2" w:themeShade="80"/>
          <w:szCs w:val="22"/>
        </w:rPr>
        <w:t>plan</w:t>
      </w:r>
    </w:p>
    <w:p w14:paraId="0596DA9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 child is subject to a CP plan is to be permanently</w:t>
      </w:r>
      <w:r w:rsidRPr="00830D21">
        <w:rPr>
          <w:color w:val="767171" w:themeColor="background2" w:themeShade="80"/>
          <w:spacing w:val="1"/>
          <w:szCs w:val="22"/>
        </w:rPr>
        <w:t xml:space="preserve"> </w:t>
      </w:r>
      <w:r w:rsidRPr="00830D21">
        <w:rPr>
          <w:color w:val="767171" w:themeColor="background2" w:themeShade="80"/>
          <w:szCs w:val="22"/>
        </w:rPr>
        <w:t>excluded.</w:t>
      </w:r>
    </w:p>
    <w:p w14:paraId="074D428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There</w:t>
      </w:r>
      <w:r w:rsidRPr="00830D21">
        <w:rPr>
          <w:color w:val="767171" w:themeColor="background2" w:themeShade="80"/>
          <w:spacing w:val="-10"/>
          <w:szCs w:val="22"/>
        </w:rPr>
        <w:t xml:space="preserve"> </w:t>
      </w:r>
      <w:r w:rsidRPr="00830D21">
        <w:rPr>
          <w:color w:val="767171" w:themeColor="background2" w:themeShade="80"/>
          <w:szCs w:val="22"/>
        </w:rPr>
        <w:t>is</w:t>
      </w:r>
      <w:r w:rsidRPr="00830D21">
        <w:rPr>
          <w:color w:val="767171" w:themeColor="background2" w:themeShade="80"/>
          <w:spacing w:val="-11"/>
          <w:szCs w:val="22"/>
        </w:rPr>
        <w:t xml:space="preserve"> </w:t>
      </w:r>
      <w:r w:rsidRPr="00830D21">
        <w:rPr>
          <w:color w:val="767171" w:themeColor="background2" w:themeShade="80"/>
          <w:szCs w:val="22"/>
        </w:rPr>
        <w:t>an</w:t>
      </w:r>
      <w:r w:rsidRPr="00830D21">
        <w:rPr>
          <w:color w:val="767171" w:themeColor="background2" w:themeShade="80"/>
          <w:spacing w:val="-12"/>
          <w:szCs w:val="22"/>
        </w:rPr>
        <w:t xml:space="preserve"> </w:t>
      </w:r>
      <w:r w:rsidRPr="00830D21">
        <w:rPr>
          <w:color w:val="767171" w:themeColor="background2" w:themeShade="80"/>
          <w:szCs w:val="22"/>
        </w:rPr>
        <w:t>unexplained</w:t>
      </w:r>
      <w:r w:rsidRPr="00830D21">
        <w:rPr>
          <w:color w:val="767171" w:themeColor="background2" w:themeShade="80"/>
          <w:spacing w:val="-13"/>
          <w:szCs w:val="22"/>
        </w:rPr>
        <w:t xml:space="preserve"> </w:t>
      </w:r>
      <w:r w:rsidRPr="00830D21">
        <w:rPr>
          <w:color w:val="767171" w:themeColor="background2" w:themeShade="80"/>
          <w:szCs w:val="22"/>
        </w:rPr>
        <w:t>absence</w:t>
      </w:r>
      <w:r w:rsidRPr="00830D21">
        <w:rPr>
          <w:color w:val="767171" w:themeColor="background2" w:themeShade="80"/>
          <w:spacing w:val="-11"/>
          <w:szCs w:val="22"/>
        </w:rPr>
        <w:t xml:space="preserve"> </w:t>
      </w:r>
      <w:r w:rsidRPr="00830D21">
        <w:rPr>
          <w:color w:val="767171" w:themeColor="background2" w:themeShade="80"/>
          <w:szCs w:val="22"/>
        </w:rPr>
        <w:t>of</w:t>
      </w:r>
      <w:r w:rsidRPr="00830D21">
        <w:rPr>
          <w:color w:val="767171" w:themeColor="background2" w:themeShade="80"/>
          <w:spacing w:val="-12"/>
          <w:szCs w:val="22"/>
        </w:rPr>
        <w:t xml:space="preserve"> </w:t>
      </w:r>
      <w:r w:rsidRPr="00830D21">
        <w:rPr>
          <w:color w:val="767171" w:themeColor="background2" w:themeShade="80"/>
          <w:szCs w:val="22"/>
        </w:rPr>
        <w:t>a</w:t>
      </w:r>
      <w:r w:rsidRPr="00830D21">
        <w:rPr>
          <w:color w:val="767171" w:themeColor="background2" w:themeShade="80"/>
          <w:spacing w:val="-9"/>
          <w:szCs w:val="22"/>
        </w:rPr>
        <w:t xml:space="preserve"> </w:t>
      </w:r>
      <w:r w:rsidRPr="00830D21">
        <w:rPr>
          <w:color w:val="767171" w:themeColor="background2" w:themeShade="80"/>
          <w:szCs w:val="22"/>
        </w:rPr>
        <w:t>pupil</w:t>
      </w:r>
      <w:r w:rsidRPr="00830D21">
        <w:rPr>
          <w:color w:val="767171" w:themeColor="background2" w:themeShade="80"/>
          <w:spacing w:val="-14"/>
          <w:szCs w:val="22"/>
        </w:rPr>
        <w:t xml:space="preserve"> </w:t>
      </w:r>
      <w:r w:rsidRPr="00830D21">
        <w:rPr>
          <w:color w:val="767171" w:themeColor="background2" w:themeShade="80"/>
          <w:szCs w:val="22"/>
        </w:rPr>
        <w:t>who</w:t>
      </w:r>
      <w:r w:rsidRPr="00830D21">
        <w:rPr>
          <w:color w:val="767171" w:themeColor="background2" w:themeShade="80"/>
          <w:spacing w:val="-9"/>
          <w:szCs w:val="22"/>
        </w:rPr>
        <w:t xml:space="preserve"> </w:t>
      </w:r>
      <w:r w:rsidRPr="00830D21">
        <w:rPr>
          <w:color w:val="767171" w:themeColor="background2" w:themeShade="80"/>
          <w:szCs w:val="22"/>
        </w:rPr>
        <w:t>is</w:t>
      </w:r>
      <w:r w:rsidRPr="00830D21">
        <w:rPr>
          <w:color w:val="767171" w:themeColor="background2" w:themeShade="80"/>
          <w:spacing w:val="-11"/>
          <w:szCs w:val="22"/>
        </w:rPr>
        <w:t xml:space="preserve"> </w:t>
      </w:r>
      <w:r w:rsidRPr="00830D21">
        <w:rPr>
          <w:color w:val="767171" w:themeColor="background2" w:themeShade="80"/>
          <w:szCs w:val="22"/>
        </w:rPr>
        <w:t>subject</w:t>
      </w:r>
      <w:r w:rsidRPr="00830D21">
        <w:rPr>
          <w:color w:val="767171" w:themeColor="background2" w:themeShade="80"/>
          <w:spacing w:val="-82"/>
          <w:szCs w:val="22"/>
        </w:rPr>
        <w:t xml:space="preserve"> </w:t>
      </w:r>
      <w:r w:rsidRPr="00830D21">
        <w:rPr>
          <w:color w:val="767171" w:themeColor="background2" w:themeShade="80"/>
          <w:szCs w:val="22"/>
        </w:rPr>
        <w:t>to</w:t>
      </w:r>
      <w:r w:rsidRPr="00830D21">
        <w:rPr>
          <w:color w:val="767171" w:themeColor="background2" w:themeShade="80"/>
          <w:spacing w:val="-1"/>
          <w:szCs w:val="22"/>
        </w:rPr>
        <w:t xml:space="preserve"> </w:t>
      </w:r>
      <w:r w:rsidRPr="00830D21">
        <w:rPr>
          <w:color w:val="767171" w:themeColor="background2" w:themeShade="80"/>
          <w:szCs w:val="22"/>
        </w:rPr>
        <w:t>a</w:t>
      </w:r>
      <w:r w:rsidRPr="00830D21">
        <w:rPr>
          <w:color w:val="767171" w:themeColor="background2" w:themeShade="80"/>
          <w:spacing w:val="-1"/>
          <w:szCs w:val="22"/>
        </w:rPr>
        <w:t xml:space="preserve"> CP</w:t>
      </w:r>
      <w:r w:rsidRPr="00830D21">
        <w:rPr>
          <w:color w:val="767171" w:themeColor="background2" w:themeShade="80"/>
          <w:spacing w:val="1"/>
          <w:szCs w:val="22"/>
        </w:rPr>
        <w:t xml:space="preserve"> </w:t>
      </w:r>
      <w:r w:rsidRPr="00830D21">
        <w:rPr>
          <w:color w:val="767171" w:themeColor="background2" w:themeShade="80"/>
          <w:szCs w:val="22"/>
        </w:rPr>
        <w:t>plan</w:t>
      </w:r>
    </w:p>
    <w:p w14:paraId="39FEF7AF"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If</w:t>
      </w:r>
      <w:r w:rsidRPr="00830D21">
        <w:rPr>
          <w:color w:val="767171" w:themeColor="background2" w:themeShade="80"/>
          <w:spacing w:val="-4"/>
          <w:szCs w:val="22"/>
        </w:rPr>
        <w:t xml:space="preserve"> </w:t>
      </w:r>
      <w:r w:rsidRPr="00830D21">
        <w:rPr>
          <w:color w:val="767171" w:themeColor="background2" w:themeShade="80"/>
          <w:szCs w:val="22"/>
        </w:rPr>
        <w:t>a child</w:t>
      </w:r>
      <w:r w:rsidRPr="00830D21">
        <w:rPr>
          <w:color w:val="767171" w:themeColor="background2" w:themeShade="80"/>
          <w:spacing w:val="-2"/>
          <w:szCs w:val="22"/>
        </w:rPr>
        <w:t xml:space="preserve"> </w:t>
      </w:r>
      <w:r w:rsidRPr="00830D21">
        <w:rPr>
          <w:color w:val="767171" w:themeColor="background2" w:themeShade="80"/>
          <w:szCs w:val="22"/>
        </w:rPr>
        <w:t>is</w:t>
      </w:r>
      <w:r w:rsidRPr="00830D21">
        <w:rPr>
          <w:color w:val="767171" w:themeColor="background2" w:themeShade="80"/>
          <w:spacing w:val="-4"/>
          <w:szCs w:val="22"/>
        </w:rPr>
        <w:t xml:space="preserve"> </w:t>
      </w:r>
      <w:r w:rsidRPr="00830D21">
        <w:rPr>
          <w:color w:val="767171" w:themeColor="background2" w:themeShade="80"/>
          <w:szCs w:val="22"/>
        </w:rPr>
        <w:t>under</w:t>
      </w:r>
      <w:r w:rsidRPr="00830D21">
        <w:rPr>
          <w:color w:val="767171" w:themeColor="background2" w:themeShade="80"/>
          <w:spacing w:val="-2"/>
          <w:szCs w:val="22"/>
        </w:rPr>
        <w:t xml:space="preserve"> </w:t>
      </w:r>
      <w:r w:rsidRPr="00830D21">
        <w:rPr>
          <w:color w:val="767171" w:themeColor="background2" w:themeShade="80"/>
          <w:szCs w:val="22"/>
        </w:rPr>
        <w:t>private</w:t>
      </w:r>
      <w:r w:rsidRPr="00830D21">
        <w:rPr>
          <w:color w:val="767171" w:themeColor="background2" w:themeShade="80"/>
          <w:spacing w:val="-2"/>
          <w:szCs w:val="22"/>
        </w:rPr>
        <w:t xml:space="preserve"> </w:t>
      </w:r>
      <w:r w:rsidRPr="00830D21">
        <w:rPr>
          <w:color w:val="767171" w:themeColor="background2" w:themeShade="80"/>
          <w:szCs w:val="22"/>
        </w:rPr>
        <w:t>fostering</w:t>
      </w:r>
      <w:r w:rsidRPr="00830D21">
        <w:rPr>
          <w:color w:val="767171" w:themeColor="background2" w:themeShade="80"/>
          <w:spacing w:val="-1"/>
          <w:szCs w:val="22"/>
        </w:rPr>
        <w:t xml:space="preserve"> </w:t>
      </w:r>
      <w:r w:rsidRPr="00830D21">
        <w:rPr>
          <w:color w:val="767171" w:themeColor="background2" w:themeShade="80"/>
          <w:szCs w:val="22"/>
        </w:rPr>
        <w:t>arrangements</w:t>
      </w:r>
    </w:p>
    <w:p w14:paraId="0570D3F6"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Any</w:t>
      </w:r>
      <w:r w:rsidRPr="00830D21">
        <w:rPr>
          <w:color w:val="767171" w:themeColor="background2" w:themeShade="80"/>
          <w:spacing w:val="-2"/>
          <w:szCs w:val="22"/>
        </w:rPr>
        <w:t xml:space="preserve"> </w:t>
      </w:r>
      <w:r w:rsidRPr="00830D21">
        <w:rPr>
          <w:color w:val="767171" w:themeColor="background2" w:themeShade="80"/>
          <w:szCs w:val="22"/>
        </w:rPr>
        <w:t>other</w:t>
      </w:r>
      <w:r w:rsidRPr="00830D21">
        <w:rPr>
          <w:color w:val="767171" w:themeColor="background2" w:themeShade="80"/>
          <w:spacing w:val="-2"/>
          <w:szCs w:val="22"/>
        </w:rPr>
        <w:t xml:space="preserve"> </w:t>
      </w:r>
      <w:r w:rsidRPr="00830D21">
        <w:rPr>
          <w:color w:val="767171" w:themeColor="background2" w:themeShade="80"/>
          <w:szCs w:val="22"/>
        </w:rPr>
        <w:t>reason</w:t>
      </w:r>
      <w:r w:rsidRPr="00830D21">
        <w:rPr>
          <w:color w:val="767171" w:themeColor="background2" w:themeShade="80"/>
          <w:spacing w:val="-2"/>
          <w:szCs w:val="22"/>
        </w:rPr>
        <w:t xml:space="preserve"> </w:t>
      </w:r>
      <w:r w:rsidRPr="00830D21">
        <w:rPr>
          <w:color w:val="767171" w:themeColor="background2" w:themeShade="80"/>
          <w:szCs w:val="22"/>
        </w:rPr>
        <w:t>cited</w:t>
      </w:r>
      <w:r w:rsidRPr="00830D21">
        <w:rPr>
          <w:color w:val="767171" w:themeColor="background2" w:themeShade="80"/>
          <w:spacing w:val="-2"/>
          <w:szCs w:val="22"/>
        </w:rPr>
        <w:t xml:space="preserve"> </w:t>
      </w:r>
      <w:r w:rsidRPr="00830D21">
        <w:rPr>
          <w:color w:val="767171" w:themeColor="background2" w:themeShade="80"/>
          <w:szCs w:val="22"/>
        </w:rPr>
        <w:t>within</w:t>
      </w:r>
      <w:r w:rsidRPr="00830D21">
        <w:rPr>
          <w:color w:val="767171" w:themeColor="background2" w:themeShade="80"/>
          <w:spacing w:val="-2"/>
          <w:szCs w:val="22"/>
        </w:rPr>
        <w:t xml:space="preserve"> </w:t>
      </w:r>
      <w:r w:rsidRPr="00830D21">
        <w:rPr>
          <w:color w:val="767171" w:themeColor="background2" w:themeShade="80"/>
          <w:szCs w:val="22"/>
        </w:rPr>
        <w:t>KCSiE and Working Together.</w:t>
      </w:r>
    </w:p>
    <w:p w14:paraId="573B7C02"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Parents:</w:t>
      </w:r>
      <w:r w:rsidRPr="00830D21">
        <w:rPr>
          <w:rFonts w:ascii="Lexend Light" w:hAnsi="Lexend Light"/>
          <w:color w:val="767171" w:themeColor="background2" w:themeShade="80"/>
        </w:rPr>
        <w:t xml:space="preserve"> SET’s approach to working with parents is one of transparency and</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honesty and our responsibility is to safeguard and promote the welfare of</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all the children in our care. We aim to do this in partnership with our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parents. In most cases parents will be informed when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concerns are raised about the safety and welfare of their child and schools</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will ensure that they have at least two emergency contact details for each</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child. Parents should be given the opportunity to address any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concerns</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raised.</w:t>
      </w:r>
    </w:p>
    <w:p w14:paraId="201142A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t>Parents</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informed</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if</w:t>
      </w:r>
      <w:r w:rsidRPr="00830D21">
        <w:rPr>
          <w:rFonts w:ascii="Lexend Light" w:hAnsi="Lexend Light"/>
          <w:color w:val="767171" w:themeColor="background2" w:themeShade="80"/>
          <w:spacing w:val="-15"/>
        </w:rPr>
        <w:t xml:space="preserve"> </w:t>
      </w:r>
      <w:r w:rsidRPr="00830D21">
        <w:rPr>
          <w:rFonts w:ascii="Lexend Light" w:hAnsi="Lexend Light"/>
          <w:color w:val="767171" w:themeColor="background2" w:themeShade="80"/>
        </w:rPr>
        <w:t>a</w:t>
      </w:r>
      <w:r w:rsidRPr="00830D21">
        <w:rPr>
          <w:rFonts w:ascii="Lexend Light" w:hAnsi="Lexend Light"/>
          <w:color w:val="767171" w:themeColor="background2" w:themeShade="80"/>
          <w:spacing w:val="-9"/>
        </w:rPr>
        <w:t xml:space="preserve"> </w:t>
      </w:r>
      <w:r w:rsidRPr="00830D21">
        <w:rPr>
          <w:rFonts w:ascii="Lexend Light" w:hAnsi="Lexend Light"/>
          <w:color w:val="767171" w:themeColor="background2" w:themeShade="80"/>
        </w:rPr>
        <w:t>referral</w:t>
      </w:r>
      <w:r w:rsidRPr="00830D21">
        <w:rPr>
          <w:rFonts w:ascii="Lexend Light" w:hAnsi="Lexend Light"/>
          <w:color w:val="767171" w:themeColor="background2" w:themeShade="80"/>
          <w:spacing w:val="-14"/>
        </w:rPr>
        <w:t xml:space="preserve"> </w:t>
      </w:r>
      <w:r w:rsidRPr="00830D21">
        <w:rPr>
          <w:rFonts w:ascii="Lexend Light" w:hAnsi="Lexend Light"/>
          <w:color w:val="767171" w:themeColor="background2" w:themeShade="80"/>
        </w:rPr>
        <w:t>is</w:t>
      </w:r>
      <w:r w:rsidRPr="00830D21">
        <w:rPr>
          <w:rFonts w:ascii="Lexend Light" w:hAnsi="Lexend Light"/>
          <w:color w:val="767171" w:themeColor="background2" w:themeShade="80"/>
          <w:spacing w:val="-16"/>
        </w:rPr>
        <w:t xml:space="preserve"> </w:t>
      </w:r>
      <w:r w:rsidRPr="00830D21">
        <w:rPr>
          <w:rFonts w:ascii="Lexend Light" w:hAnsi="Lexend Light"/>
          <w:color w:val="767171" w:themeColor="background2" w:themeShade="80"/>
        </w:rPr>
        <w:t>to</w:t>
      </w:r>
      <w:r w:rsidRPr="00830D21">
        <w:rPr>
          <w:rFonts w:ascii="Lexend Light" w:hAnsi="Lexend Light"/>
          <w:color w:val="767171" w:themeColor="background2" w:themeShade="80"/>
          <w:spacing w:val="-11"/>
        </w:rPr>
        <w:t xml:space="preserve"> </w:t>
      </w:r>
      <w:r w:rsidRPr="00830D21">
        <w:rPr>
          <w:rFonts w:ascii="Lexend Light" w:hAnsi="Lexend Light"/>
          <w:color w:val="767171" w:themeColor="background2" w:themeShade="80"/>
        </w:rPr>
        <w:t>be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made</w:t>
      </w:r>
      <w:r w:rsidRPr="00830D21">
        <w:rPr>
          <w:rFonts w:ascii="Lexend Light" w:hAnsi="Lexend Light"/>
          <w:color w:val="767171" w:themeColor="background2" w:themeShade="80"/>
          <w:spacing w:val="-13"/>
        </w:rPr>
        <w:t xml:space="preserve"> </w:t>
      </w:r>
      <w:r w:rsidRPr="00830D21">
        <w:rPr>
          <w:rFonts w:ascii="Lexend Light" w:hAnsi="Lexend Light"/>
          <w:color w:val="767171" w:themeColor="background2" w:themeShade="80"/>
        </w:rPr>
        <w:t>multi-agency referral</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teams</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or any</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other agency.</w:t>
      </w:r>
    </w:p>
    <w:p w14:paraId="5137BA8B"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r w:rsidRPr="00830D21">
        <w:rPr>
          <w:rFonts w:ascii="Lexend Light" w:hAnsi="Lexend Light"/>
          <w:color w:val="767171" w:themeColor="background2" w:themeShade="80"/>
        </w:rPr>
        <w:lastRenderedPageBreak/>
        <w:t>Parents will not be informed if it is believed that by doing so would</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put the child at risk. In such cases the DSL or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Headteacher</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will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seek</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advice</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from</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their local</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safeguarding partners.</w:t>
      </w:r>
    </w:p>
    <w:p w14:paraId="61FC3C36" w14:textId="77777777" w:rsidR="005F7642" w:rsidRPr="00830D21" w:rsidRDefault="005F7642" w:rsidP="000C4560">
      <w:pPr>
        <w:spacing w:before="0" w:after="160" w:line="276" w:lineRule="auto"/>
        <w:jc w:val="both"/>
        <w:rPr>
          <w:rFonts w:ascii="Lexend Light" w:hAnsi="Lexend Light"/>
          <w:color w:val="767171" w:themeColor="background2" w:themeShade="80"/>
        </w:rPr>
      </w:pPr>
      <w:r w:rsidRPr="00830D21">
        <w:rPr>
          <w:rFonts w:ascii="Lexend Light" w:hAnsi="Lexend Light"/>
          <w:b/>
          <w:bCs/>
          <w:color w:val="767171" w:themeColor="background2" w:themeShade="80"/>
        </w:rPr>
        <w:t>Other Agencies:</w:t>
      </w:r>
      <w:r w:rsidRPr="00830D21">
        <w:rPr>
          <w:rFonts w:ascii="Lexend Light" w:hAnsi="Lexend Light"/>
          <w:color w:val="767171" w:themeColor="background2" w:themeShade="80"/>
        </w:rPr>
        <w:t xml:space="preserve"> Our schools will also at times work with other agencies/external providers to best suit the needs of its pupils, which may include the use of Alternative Provision. Our schools ensure a full risk assessment is carried out prior to the placement of any child in any external provision. This includes pupils who may experience a work experience placement.</w:t>
      </w:r>
    </w:p>
    <w:p w14:paraId="233A520B" w14:textId="6395A40E" w:rsidR="005F7642" w:rsidRPr="00830D21" w:rsidRDefault="005F7642" w:rsidP="000C4560">
      <w:pPr>
        <w:pStyle w:val="Default"/>
        <w:spacing w:after="160" w:line="276" w:lineRule="auto"/>
        <w:jc w:val="both"/>
        <w:rPr>
          <w:rFonts w:ascii="Lexend Light" w:hAnsi="Lexend Light"/>
          <w:color w:val="767171" w:themeColor="background2" w:themeShade="80"/>
          <w:sz w:val="22"/>
          <w:szCs w:val="22"/>
        </w:rPr>
      </w:pPr>
      <w:r w:rsidRPr="00830D21">
        <w:rPr>
          <w:rFonts w:ascii="Lexend Light" w:hAnsi="Lexend Light"/>
          <w:b/>
          <w:bCs/>
          <w:color w:val="767171" w:themeColor="background2" w:themeShade="80"/>
          <w:sz w:val="22"/>
          <w:szCs w:val="22"/>
        </w:rPr>
        <w:t>Early Help</w:t>
      </w:r>
      <w:r w:rsidRPr="00830D21">
        <w:rPr>
          <w:rFonts w:ascii="Lexend Light" w:hAnsi="Lexend Light"/>
          <w:color w:val="767171" w:themeColor="background2" w:themeShade="80"/>
          <w:sz w:val="22"/>
          <w:szCs w:val="22"/>
        </w:rPr>
        <w:t xml:space="preserve"> means providing support as soon as a problem emerges, at any point in a child’s life, from the foundation years through to the teenage years. Early help can also prevent further problems arising; for example, if it is provided as part of a support plan where a child has returned home to their family from care, or in families where there are emerging parental mental health issues or drug and alcohol misuse. </w:t>
      </w:r>
    </w:p>
    <w:p w14:paraId="0F6A27E5" w14:textId="77777777" w:rsidR="005F7642" w:rsidRPr="00830D21" w:rsidRDefault="005F7642" w:rsidP="000C4560">
      <w:pPr>
        <w:pStyle w:val="Default"/>
        <w:spacing w:after="160" w:line="276" w:lineRule="auto"/>
        <w:jc w:val="both"/>
        <w:rPr>
          <w:rFonts w:ascii="Lexend Light" w:hAnsi="Lexend Light"/>
          <w:color w:val="767171" w:themeColor="background2" w:themeShade="80"/>
          <w:sz w:val="22"/>
          <w:szCs w:val="22"/>
        </w:rPr>
      </w:pPr>
    </w:p>
    <w:p w14:paraId="768942FF" w14:textId="77777777" w:rsidR="005F7642" w:rsidRPr="00830D21" w:rsidRDefault="005F7642" w:rsidP="000C4560">
      <w:pPr>
        <w:pStyle w:val="Default"/>
        <w:spacing w:after="160" w:line="276" w:lineRule="auto"/>
        <w:jc w:val="both"/>
        <w:rPr>
          <w:rFonts w:ascii="Lexend Light" w:hAnsi="Lexend Light"/>
          <w:color w:val="767171" w:themeColor="background2" w:themeShade="80"/>
          <w:sz w:val="22"/>
          <w:szCs w:val="22"/>
        </w:rPr>
      </w:pPr>
      <w:r w:rsidRPr="00830D21">
        <w:rPr>
          <w:rFonts w:ascii="Lexend Light" w:hAnsi="Lexend Light"/>
          <w:color w:val="767171" w:themeColor="background2" w:themeShade="80"/>
          <w:sz w:val="22"/>
          <w:szCs w:val="22"/>
        </w:rPr>
        <w:t>Effective early help relies upon local organisations and agencies working together to</w:t>
      </w:r>
    </w:p>
    <w:p w14:paraId="0ADC236E" w14:textId="4595FA5C" w:rsidR="005F7642" w:rsidRPr="000127ED" w:rsidRDefault="005F7642" w:rsidP="000C4560">
      <w:pPr>
        <w:pStyle w:val="SETbulleting"/>
        <w:spacing w:before="0" w:after="160" w:line="240" w:lineRule="auto"/>
        <w:rPr>
          <w:rFonts w:ascii="Lexend Light" w:hAnsi="Lexend Light"/>
          <w:color w:val="767171" w:themeColor="background2" w:themeShade="80"/>
        </w:rPr>
      </w:pPr>
      <w:r w:rsidRPr="000127ED">
        <w:rPr>
          <w:rFonts w:ascii="Lexend Light" w:hAnsi="Lexend Light"/>
          <w:color w:val="767171" w:themeColor="background2" w:themeShade="80"/>
        </w:rPr>
        <w:t xml:space="preserve">identify children and families who would benefit from early help </w:t>
      </w:r>
    </w:p>
    <w:p w14:paraId="3A47F0ED" w14:textId="5056B871" w:rsidR="005F7642" w:rsidRPr="000127ED" w:rsidRDefault="005F7642" w:rsidP="000C4560">
      <w:pPr>
        <w:pStyle w:val="SETbulleting"/>
        <w:spacing w:before="0" w:after="160" w:line="240" w:lineRule="auto"/>
        <w:rPr>
          <w:rFonts w:ascii="Lexend Light" w:hAnsi="Lexend Light"/>
          <w:color w:val="767171" w:themeColor="background2" w:themeShade="80"/>
        </w:rPr>
      </w:pPr>
      <w:r w:rsidRPr="000127ED">
        <w:rPr>
          <w:rFonts w:ascii="Lexend Light" w:hAnsi="Lexend Light"/>
          <w:color w:val="767171" w:themeColor="background2" w:themeShade="80"/>
        </w:rPr>
        <w:t xml:space="preserve">undertake an assessment of the need for early help </w:t>
      </w:r>
    </w:p>
    <w:p w14:paraId="74F29640" w14:textId="5DF73E97" w:rsidR="005F7642" w:rsidRPr="000127ED" w:rsidRDefault="005F7642" w:rsidP="000C4560">
      <w:pPr>
        <w:pStyle w:val="SETbulleting"/>
        <w:spacing w:before="0" w:after="160" w:line="240" w:lineRule="auto"/>
        <w:rPr>
          <w:rFonts w:ascii="Lexend Light" w:hAnsi="Lexend Light"/>
          <w:color w:val="767171" w:themeColor="background2" w:themeShade="80"/>
        </w:rPr>
      </w:pPr>
      <w:r w:rsidRPr="000127ED">
        <w:rPr>
          <w:rFonts w:ascii="Lexend Light" w:hAnsi="Lexend Light"/>
          <w:color w:val="767171" w:themeColor="background2" w:themeShade="80"/>
        </w:rPr>
        <w:t>provide targeted early help services to address the assessed needs</w:t>
      </w:r>
    </w:p>
    <w:p w14:paraId="21A81841" w14:textId="6F4998B8" w:rsidR="005F7642" w:rsidRPr="000127ED" w:rsidRDefault="005F7642" w:rsidP="000C4560">
      <w:pPr>
        <w:pStyle w:val="SETbulleting"/>
        <w:spacing w:before="0" w:after="160" w:line="240" w:lineRule="auto"/>
        <w:rPr>
          <w:rFonts w:ascii="Lexend Light" w:hAnsi="Lexend Light"/>
        </w:rPr>
      </w:pPr>
      <w:r w:rsidRPr="000127ED">
        <w:rPr>
          <w:rFonts w:ascii="Lexend Light" w:hAnsi="Lexend Light"/>
          <w:color w:val="767171" w:themeColor="background2" w:themeShade="80"/>
        </w:rPr>
        <w:t xml:space="preserve">of a child and their family which </w:t>
      </w:r>
      <w:r w:rsidRPr="000127ED">
        <w:rPr>
          <w:rFonts w:ascii="Lexend Light" w:hAnsi="Lexend Light"/>
        </w:rPr>
        <w:t>focuses on activity to improve</w:t>
      </w:r>
      <w:r w:rsidR="008E3B54" w:rsidRPr="000127ED">
        <w:rPr>
          <w:rFonts w:ascii="Lexend Light" w:hAnsi="Lexend Light"/>
        </w:rPr>
        <w:t xml:space="preserve"> </w:t>
      </w:r>
      <w:r w:rsidR="000127ED" w:rsidRPr="000127ED">
        <w:rPr>
          <w:rFonts w:ascii="Lexend Light" w:hAnsi="Lexend Light"/>
        </w:rPr>
        <w:t xml:space="preserve"> </w:t>
      </w:r>
      <w:r w:rsidRPr="000127ED">
        <w:rPr>
          <w:rFonts w:ascii="Lexend Light" w:hAnsi="Lexend Light"/>
          <w:color w:val="767171" w:themeColor="background2" w:themeShade="80"/>
          <w:szCs w:val="22"/>
        </w:rPr>
        <w:t>the outcomes for the child.</w:t>
      </w:r>
    </w:p>
    <w:p w14:paraId="35798B7C" w14:textId="77777777" w:rsidR="005F7642" w:rsidRPr="00830D21" w:rsidRDefault="005F7642" w:rsidP="000C4560">
      <w:pPr>
        <w:pStyle w:val="Default"/>
        <w:spacing w:after="160" w:line="276" w:lineRule="auto"/>
        <w:jc w:val="both"/>
        <w:rPr>
          <w:rFonts w:ascii="Lexend Light" w:hAnsi="Lexend Light"/>
          <w:color w:val="767171" w:themeColor="background2" w:themeShade="80"/>
          <w:sz w:val="22"/>
          <w:szCs w:val="22"/>
        </w:rPr>
      </w:pPr>
      <w:r w:rsidRPr="00830D21">
        <w:rPr>
          <w:rFonts w:ascii="Lexend Light" w:hAnsi="Lexend Light"/>
          <w:color w:val="767171" w:themeColor="background2" w:themeShade="80"/>
          <w:sz w:val="22"/>
          <w:szCs w:val="22"/>
        </w:rPr>
        <w:t>For further information on Early Help and wider Safeguarding work by other agencies, please read the most up-to-date version of ‘Working Together to Safeguard Children’.</w:t>
      </w:r>
    </w:p>
    <w:p w14:paraId="12E8EF03" w14:textId="77777777" w:rsidR="005F7642" w:rsidRPr="00830D21" w:rsidRDefault="005F7642" w:rsidP="000C4560">
      <w:pPr>
        <w:spacing w:before="0" w:after="160" w:line="276" w:lineRule="auto"/>
        <w:jc w:val="both"/>
        <w:rPr>
          <w:rFonts w:ascii="Lexend Light" w:hAnsi="Lexend Light" w:cs="Arial"/>
          <w:color w:val="767171" w:themeColor="background2" w:themeShade="80"/>
        </w:rPr>
      </w:pPr>
      <w:r w:rsidRPr="00830D21">
        <w:rPr>
          <w:rFonts w:ascii="Lexend Light" w:hAnsi="Lexend Light"/>
          <w:color w:val="767171" w:themeColor="background2" w:themeShade="80"/>
        </w:rPr>
        <w:br w:type="page"/>
      </w:r>
    </w:p>
    <w:p w14:paraId="0D260D33" w14:textId="77777777" w:rsidR="005F7642" w:rsidRPr="00B657FC" w:rsidRDefault="005F7642" w:rsidP="000C4560">
      <w:pPr>
        <w:pStyle w:val="SETDocumentHeading"/>
        <w:spacing w:before="0" w:after="160"/>
        <w:jc w:val="both"/>
      </w:pPr>
      <w:r w:rsidRPr="00B657FC">
        <w:lastRenderedPageBreak/>
        <w:t>SECTION E: ANNEXES</w:t>
      </w:r>
    </w:p>
    <w:p w14:paraId="07D51F78" w14:textId="77777777" w:rsidR="005F7642" w:rsidRPr="00B657FC" w:rsidRDefault="005F7642" w:rsidP="000C4560">
      <w:pPr>
        <w:pStyle w:val="SETDocumentHeading"/>
        <w:spacing w:before="0" w:after="160"/>
        <w:jc w:val="both"/>
      </w:pPr>
      <w:r w:rsidRPr="00B657FC">
        <w:t>ANNEX A: School details and Personnel (individual academy versions only) </w:t>
      </w:r>
    </w:p>
    <w:p w14:paraId="1624EC14" w14:textId="77777777" w:rsidR="005F7642" w:rsidRPr="00830D21" w:rsidRDefault="005F7642" w:rsidP="000C4560">
      <w:pPr>
        <w:pStyle w:val="SETDocumentHeading"/>
        <w:spacing w:before="0" w:after="160" w:line="276" w:lineRule="auto"/>
        <w:jc w:val="both"/>
        <w:rPr>
          <w:color w:val="767171" w:themeColor="background2" w:themeShade="80"/>
          <w:sz w:val="22"/>
        </w:rPr>
      </w:pPr>
    </w:p>
    <w:p w14:paraId="2181788F" w14:textId="77777777" w:rsidR="005F7642" w:rsidRPr="00830D21" w:rsidRDefault="005F7642" w:rsidP="000C4560">
      <w:pPr>
        <w:spacing w:before="0" w:after="160" w:line="276" w:lineRule="auto"/>
        <w:jc w:val="both"/>
        <w:rPr>
          <w:rFonts w:ascii="Lexend Light" w:hAnsi="Lexend Light"/>
          <w:b/>
          <w:color w:val="767171" w:themeColor="background2" w:themeShade="80"/>
        </w:rPr>
      </w:pPr>
      <w:r w:rsidRPr="00830D21">
        <w:rPr>
          <w:rFonts w:ascii="Lexend Light" w:hAnsi="Lexend Light"/>
          <w:b/>
          <w:color w:val="767171" w:themeColor="background2" w:themeShade="80"/>
        </w:rPr>
        <w:br w:type="page"/>
      </w:r>
    </w:p>
    <w:p w14:paraId="7EFACFC0" w14:textId="77777777" w:rsidR="005F7642" w:rsidRPr="00445864" w:rsidRDefault="005F7642" w:rsidP="000C4560">
      <w:pPr>
        <w:pStyle w:val="SETDocumentHeading"/>
        <w:spacing w:before="0" w:after="160"/>
        <w:jc w:val="both"/>
      </w:pPr>
      <w:r w:rsidRPr="00445864">
        <w:lastRenderedPageBreak/>
        <w:t xml:space="preserve">ANNEX B: Local Safeguarding Partners: </w:t>
      </w:r>
    </w:p>
    <w:p w14:paraId="7700F5BA" w14:textId="77777777" w:rsidR="005F7642" w:rsidRPr="00830D21" w:rsidRDefault="005F7642" w:rsidP="000C4560">
      <w:pPr>
        <w:pStyle w:val="SETbodytext"/>
        <w:spacing w:before="0" w:after="160" w:line="276" w:lineRule="auto"/>
        <w:contextualSpacing/>
        <w:jc w:val="both"/>
        <w:rPr>
          <w:rFonts w:ascii="Lexend Light" w:hAnsi="Lexend Light"/>
          <w:color w:val="767171" w:themeColor="background2" w:themeShade="80"/>
          <w:szCs w:val="22"/>
        </w:rPr>
      </w:pPr>
      <w:r w:rsidRPr="00830D21">
        <w:rPr>
          <w:rFonts w:ascii="Lexend Light" w:hAnsi="Lexend Light"/>
          <w:color w:val="767171" w:themeColor="background2" w:themeShade="80"/>
          <w:szCs w:val="22"/>
        </w:rPr>
        <w:t>SET schools are currently across eight local authorities as listed below.</w:t>
      </w:r>
      <w:r w:rsidRPr="00830D21">
        <w:rPr>
          <w:rFonts w:ascii="Lexend Light" w:hAnsi="Lexend Light"/>
          <w:color w:val="767171" w:themeColor="background2" w:themeShade="80"/>
          <w:spacing w:val="1"/>
          <w:szCs w:val="22"/>
        </w:rPr>
        <w:t xml:space="preserve"> </w:t>
      </w:r>
      <w:r w:rsidRPr="00830D21">
        <w:rPr>
          <w:rFonts w:ascii="Lexend Light" w:hAnsi="Lexend Light"/>
          <w:color w:val="767171" w:themeColor="background2" w:themeShade="80"/>
          <w:szCs w:val="22"/>
        </w:rPr>
        <w:t>Further</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information</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about</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contacts</w:t>
      </w:r>
      <w:r w:rsidRPr="00830D21">
        <w:rPr>
          <w:rFonts w:ascii="Lexend Light" w:hAnsi="Lexend Light"/>
          <w:color w:val="767171" w:themeColor="background2" w:themeShade="80"/>
          <w:spacing w:val="-19"/>
          <w:szCs w:val="22"/>
        </w:rPr>
        <w:t xml:space="preserve"> </w:t>
      </w:r>
      <w:r w:rsidRPr="00830D21">
        <w:rPr>
          <w:rFonts w:ascii="Lexend Light" w:hAnsi="Lexend Light"/>
          <w:color w:val="767171" w:themeColor="background2" w:themeShade="80"/>
          <w:szCs w:val="22"/>
        </w:rPr>
        <w:t>and</w:t>
      </w:r>
      <w:r w:rsidRPr="00830D21">
        <w:rPr>
          <w:rFonts w:ascii="Lexend Light" w:hAnsi="Lexend Light"/>
          <w:color w:val="767171" w:themeColor="background2" w:themeShade="80"/>
          <w:spacing w:val="-16"/>
          <w:szCs w:val="22"/>
        </w:rPr>
        <w:t xml:space="preserve"> </w:t>
      </w:r>
      <w:r w:rsidRPr="00830D21">
        <w:rPr>
          <w:rFonts w:ascii="Lexend Light" w:hAnsi="Lexend Light"/>
          <w:color w:val="767171" w:themeColor="background2" w:themeShade="80"/>
          <w:szCs w:val="22"/>
        </w:rPr>
        <w:t>support</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our</w:t>
      </w:r>
      <w:r w:rsidRPr="00830D21">
        <w:rPr>
          <w:rFonts w:ascii="Lexend Light" w:hAnsi="Lexend Light"/>
          <w:color w:val="767171" w:themeColor="background2" w:themeShade="80"/>
          <w:spacing w:val="-16"/>
          <w:szCs w:val="22"/>
        </w:rPr>
        <w:t xml:space="preserve"> </w:t>
      </w:r>
      <w:r w:rsidRPr="00830D21">
        <w:rPr>
          <w:rFonts w:ascii="Lexend Light" w:hAnsi="Lexend Light"/>
          <w:color w:val="767171" w:themeColor="background2" w:themeShade="80"/>
          <w:szCs w:val="22"/>
        </w:rPr>
        <w:t>school</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may</w:t>
      </w:r>
      <w:r w:rsidRPr="00830D21">
        <w:rPr>
          <w:rFonts w:ascii="Lexend Light" w:hAnsi="Lexend Light"/>
          <w:color w:val="767171" w:themeColor="background2" w:themeShade="80"/>
          <w:spacing w:val="-18"/>
          <w:szCs w:val="22"/>
        </w:rPr>
        <w:t xml:space="preserve"> </w:t>
      </w:r>
      <w:r w:rsidRPr="00830D21">
        <w:rPr>
          <w:rFonts w:ascii="Lexend Light" w:hAnsi="Lexend Light"/>
          <w:color w:val="767171" w:themeColor="background2" w:themeShade="80"/>
          <w:szCs w:val="22"/>
        </w:rPr>
        <w:t>use</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is</w:t>
      </w:r>
      <w:r w:rsidRPr="00830D21">
        <w:rPr>
          <w:rFonts w:ascii="Lexend Light" w:hAnsi="Lexend Light"/>
          <w:color w:val="767171" w:themeColor="background2" w:themeShade="80"/>
          <w:spacing w:val="-17"/>
          <w:szCs w:val="22"/>
        </w:rPr>
        <w:t xml:space="preserve"> </w:t>
      </w:r>
      <w:r w:rsidRPr="00830D21">
        <w:rPr>
          <w:rFonts w:ascii="Lexend Light" w:hAnsi="Lexend Light"/>
          <w:color w:val="767171" w:themeColor="background2" w:themeShade="80"/>
          <w:szCs w:val="22"/>
        </w:rPr>
        <w:t xml:space="preserve">listed </w:t>
      </w:r>
      <w:r w:rsidRPr="00830D21">
        <w:rPr>
          <w:rFonts w:ascii="Lexend Light" w:hAnsi="Lexend Light"/>
          <w:color w:val="767171" w:themeColor="background2" w:themeShade="80"/>
          <w:spacing w:val="-81"/>
          <w:szCs w:val="22"/>
        </w:rPr>
        <w:t xml:space="preserve">  </w:t>
      </w:r>
      <w:r w:rsidRPr="00830D21">
        <w:rPr>
          <w:rFonts w:ascii="Lexend Light" w:hAnsi="Lexend Light"/>
          <w:color w:val="767171" w:themeColor="background2" w:themeShade="80"/>
          <w:szCs w:val="22"/>
        </w:rPr>
        <w:t>below:</w:t>
      </w:r>
    </w:p>
    <w:tbl>
      <w:tblPr>
        <w:tblpPr w:leftFromText="180" w:rightFromText="180" w:vertAnchor="text" w:horzAnchor="margin" w:tblpY="213"/>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3464"/>
        <w:gridCol w:w="2631"/>
      </w:tblGrid>
      <w:tr w:rsidR="005F7642" w:rsidRPr="00830D21" w14:paraId="3255FBF5" w14:textId="77777777" w:rsidTr="006C16F7">
        <w:trPr>
          <w:trHeight w:val="583"/>
        </w:trPr>
        <w:tc>
          <w:tcPr>
            <w:tcW w:w="2547" w:type="dxa"/>
          </w:tcPr>
          <w:p w14:paraId="7ADFDFDF" w14:textId="77777777" w:rsidR="005F7642" w:rsidRPr="00830D21" w:rsidRDefault="005F7642" w:rsidP="000C4560">
            <w:pPr>
              <w:pStyle w:val="TableParagraph"/>
              <w:spacing w:before="0" w:after="160" w:line="276" w:lineRule="auto"/>
              <w:ind w:left="0"/>
              <w:contextualSpacing/>
              <w:jc w:val="both"/>
              <w:rPr>
                <w:rFonts w:ascii="Lexend Light" w:hAnsi="Lexend Light"/>
                <w:b/>
                <w:color w:val="767171" w:themeColor="background2" w:themeShade="80"/>
              </w:rPr>
            </w:pPr>
            <w:r w:rsidRPr="00830D21">
              <w:rPr>
                <w:rFonts w:ascii="Lexend Light" w:hAnsi="Lexend Light"/>
                <w:b/>
                <w:color w:val="767171" w:themeColor="background2" w:themeShade="80"/>
              </w:rPr>
              <w:t>Local</w:t>
            </w:r>
            <w:r w:rsidRPr="00830D21">
              <w:rPr>
                <w:rFonts w:ascii="Lexend Light" w:hAnsi="Lexend Light"/>
                <w:b/>
                <w:color w:val="767171" w:themeColor="background2" w:themeShade="80"/>
                <w:spacing w:val="-6"/>
              </w:rPr>
              <w:t xml:space="preserve"> </w:t>
            </w:r>
            <w:r w:rsidRPr="00830D21">
              <w:rPr>
                <w:rFonts w:ascii="Lexend Light" w:hAnsi="Lexend Light"/>
                <w:b/>
                <w:color w:val="767171" w:themeColor="background2" w:themeShade="80"/>
              </w:rPr>
              <w:t>Authority</w:t>
            </w:r>
          </w:p>
        </w:tc>
        <w:tc>
          <w:tcPr>
            <w:tcW w:w="3464" w:type="dxa"/>
          </w:tcPr>
          <w:p w14:paraId="799C5F3A" w14:textId="77777777" w:rsidR="005F7642" w:rsidRPr="00830D21" w:rsidRDefault="005F7642" w:rsidP="000C4560">
            <w:pPr>
              <w:pStyle w:val="TableParagraph"/>
              <w:spacing w:before="0" w:after="160" w:line="276" w:lineRule="auto"/>
              <w:ind w:left="0"/>
              <w:contextualSpacing/>
              <w:jc w:val="both"/>
              <w:rPr>
                <w:rFonts w:ascii="Lexend Light" w:hAnsi="Lexend Light"/>
                <w:b/>
                <w:color w:val="767171" w:themeColor="background2" w:themeShade="80"/>
                <w:spacing w:val="-80"/>
              </w:rPr>
            </w:pPr>
            <w:r w:rsidRPr="00830D21">
              <w:rPr>
                <w:rFonts w:ascii="Lexend Light" w:hAnsi="Lexend Light"/>
                <w:b/>
                <w:color w:val="767171" w:themeColor="background2" w:themeShade="80"/>
                <w:spacing w:val="-1"/>
              </w:rPr>
              <w:t xml:space="preserve"> Safeguarding</w:t>
            </w:r>
          </w:p>
          <w:p w14:paraId="7EFE1F97" w14:textId="77777777" w:rsidR="005F7642" w:rsidRPr="00830D21" w:rsidRDefault="005F7642" w:rsidP="000C4560">
            <w:pPr>
              <w:pStyle w:val="TableParagraph"/>
              <w:spacing w:before="0" w:after="160" w:line="276" w:lineRule="auto"/>
              <w:ind w:left="0"/>
              <w:contextualSpacing/>
              <w:jc w:val="both"/>
              <w:rPr>
                <w:rFonts w:ascii="Lexend Light" w:hAnsi="Lexend Light"/>
                <w:b/>
                <w:color w:val="767171" w:themeColor="background2" w:themeShade="80"/>
              </w:rPr>
            </w:pPr>
            <w:r w:rsidRPr="00830D21">
              <w:rPr>
                <w:rFonts w:ascii="Lexend Light" w:hAnsi="Lexend Light"/>
                <w:b/>
                <w:color w:val="767171" w:themeColor="background2" w:themeShade="80"/>
              </w:rPr>
              <w:t xml:space="preserve"> Partnership</w:t>
            </w:r>
          </w:p>
        </w:tc>
        <w:tc>
          <w:tcPr>
            <w:tcW w:w="2631" w:type="dxa"/>
          </w:tcPr>
          <w:p w14:paraId="760ED6DE" w14:textId="77777777" w:rsidR="005F7642" w:rsidRPr="00830D21" w:rsidRDefault="005F7642" w:rsidP="000C4560">
            <w:pPr>
              <w:pStyle w:val="TableParagraph"/>
              <w:spacing w:before="0" w:after="160" w:line="276" w:lineRule="auto"/>
              <w:ind w:left="0"/>
              <w:contextualSpacing/>
              <w:jc w:val="both"/>
              <w:rPr>
                <w:rFonts w:ascii="Lexend Light" w:hAnsi="Lexend Light"/>
                <w:b/>
                <w:color w:val="767171" w:themeColor="background2" w:themeShade="80"/>
              </w:rPr>
            </w:pPr>
            <w:r w:rsidRPr="00830D21">
              <w:rPr>
                <w:rFonts w:ascii="Lexend Light" w:hAnsi="Lexend Light"/>
                <w:b/>
                <w:color w:val="767171" w:themeColor="background2" w:themeShade="80"/>
              </w:rPr>
              <w:t xml:space="preserve"> Contact</w:t>
            </w:r>
            <w:r w:rsidRPr="00830D21">
              <w:rPr>
                <w:rFonts w:ascii="Lexend Light" w:hAnsi="Lexend Light"/>
                <w:b/>
                <w:color w:val="767171" w:themeColor="background2" w:themeShade="80"/>
                <w:spacing w:val="-2"/>
              </w:rPr>
              <w:t xml:space="preserve"> </w:t>
            </w:r>
            <w:r w:rsidRPr="00830D21">
              <w:rPr>
                <w:rFonts w:ascii="Lexend Light" w:hAnsi="Lexend Light"/>
                <w:b/>
                <w:color w:val="767171" w:themeColor="background2" w:themeShade="80"/>
              </w:rPr>
              <w:t>Number</w:t>
            </w:r>
          </w:p>
        </w:tc>
      </w:tr>
      <w:tr w:rsidR="005F7642" w:rsidRPr="00830D21" w14:paraId="2D7142EE" w14:textId="77777777" w:rsidTr="006C16F7">
        <w:trPr>
          <w:trHeight w:val="585"/>
        </w:trPr>
        <w:tc>
          <w:tcPr>
            <w:tcW w:w="2547" w:type="dxa"/>
          </w:tcPr>
          <w:p w14:paraId="27AFC2D8"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Birmingham</w:t>
            </w:r>
          </w:p>
        </w:tc>
        <w:tc>
          <w:tcPr>
            <w:tcW w:w="3464" w:type="dxa"/>
          </w:tcPr>
          <w:p w14:paraId="1CD28DF8"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Birmingham</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Partnership</w:t>
            </w:r>
          </w:p>
        </w:tc>
        <w:tc>
          <w:tcPr>
            <w:tcW w:w="2631" w:type="dxa"/>
          </w:tcPr>
          <w:p w14:paraId="549D3118"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0121</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464</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2612</w:t>
            </w:r>
          </w:p>
        </w:tc>
      </w:tr>
      <w:tr w:rsidR="005F7642" w:rsidRPr="00830D21" w14:paraId="160756CB" w14:textId="77777777" w:rsidTr="006C16F7">
        <w:trPr>
          <w:trHeight w:val="582"/>
        </w:trPr>
        <w:tc>
          <w:tcPr>
            <w:tcW w:w="2547" w:type="dxa"/>
          </w:tcPr>
          <w:p w14:paraId="6D217CCD"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Bury</w:t>
            </w:r>
          </w:p>
        </w:tc>
        <w:tc>
          <w:tcPr>
            <w:tcW w:w="3464" w:type="dxa"/>
          </w:tcPr>
          <w:p w14:paraId="38BDA43B" w14:textId="77777777" w:rsidR="005F7642" w:rsidRPr="00830D21" w:rsidRDefault="005F7642" w:rsidP="000C4560">
            <w:pPr>
              <w:pStyle w:val="TableParagraph"/>
              <w:tabs>
                <w:tab w:val="left" w:pos="2080"/>
              </w:tabs>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Bury</w:t>
            </w:r>
            <w:r w:rsidRPr="00830D21">
              <w:rPr>
                <w:rFonts w:ascii="Lexend Light" w:hAnsi="Lexend Light"/>
                <w:color w:val="767171" w:themeColor="background2" w:themeShade="80"/>
                <w:spacing w:val="73"/>
              </w:rPr>
              <w:t xml:space="preserve"> </w:t>
            </w:r>
            <w:r w:rsidRPr="00830D21">
              <w:rPr>
                <w:rFonts w:ascii="Lexend Light" w:hAnsi="Lexend Light"/>
                <w:color w:val="767171" w:themeColor="background2" w:themeShade="80"/>
              </w:rPr>
              <w:t xml:space="preserve">Bury </w:t>
            </w:r>
            <w:r w:rsidRPr="00830D21">
              <w:rPr>
                <w:rFonts w:ascii="Lexend Light" w:hAnsi="Lexend Light"/>
                <w:color w:val="767171" w:themeColor="background2" w:themeShade="80"/>
                <w:spacing w:val="-1"/>
              </w:rPr>
              <w:t>Integrated</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Partnership</w:t>
            </w:r>
          </w:p>
        </w:tc>
        <w:tc>
          <w:tcPr>
            <w:tcW w:w="2631" w:type="dxa"/>
          </w:tcPr>
          <w:p w14:paraId="5E524AAA"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0161</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253</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6153</w:t>
            </w:r>
          </w:p>
        </w:tc>
      </w:tr>
      <w:tr w:rsidR="005F7642" w:rsidRPr="00830D21" w14:paraId="52BC5012" w14:textId="77777777" w:rsidTr="006C16F7">
        <w:trPr>
          <w:trHeight w:val="582"/>
        </w:trPr>
        <w:tc>
          <w:tcPr>
            <w:tcW w:w="2547" w:type="dxa"/>
          </w:tcPr>
          <w:p w14:paraId="329966F7"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Cheshire West &amp; Cheshire</w:t>
            </w:r>
          </w:p>
        </w:tc>
        <w:tc>
          <w:tcPr>
            <w:tcW w:w="3464" w:type="dxa"/>
          </w:tcPr>
          <w:p w14:paraId="420FD491" w14:textId="77777777" w:rsidR="005F7642" w:rsidRPr="00830D21" w:rsidRDefault="005F7642" w:rsidP="000C4560">
            <w:pPr>
              <w:pStyle w:val="TableParagraph"/>
              <w:tabs>
                <w:tab w:val="left" w:pos="2080"/>
              </w:tabs>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Cheshire West and Chester Safeguarding Children Partnership (SCP)</w:t>
            </w:r>
          </w:p>
        </w:tc>
        <w:tc>
          <w:tcPr>
            <w:tcW w:w="2631" w:type="dxa"/>
          </w:tcPr>
          <w:p w14:paraId="745A9969"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01513566835</w:t>
            </w:r>
          </w:p>
        </w:tc>
      </w:tr>
      <w:tr w:rsidR="005F7642" w:rsidRPr="00830D21" w14:paraId="6BEF4440" w14:textId="77777777" w:rsidTr="006C16F7">
        <w:trPr>
          <w:trHeight w:val="874"/>
        </w:trPr>
        <w:tc>
          <w:tcPr>
            <w:tcW w:w="2547" w:type="dxa"/>
          </w:tcPr>
          <w:p w14:paraId="1D58B75B"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p>
          <w:p w14:paraId="6F7ED85A"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Derby</w:t>
            </w:r>
          </w:p>
        </w:tc>
        <w:tc>
          <w:tcPr>
            <w:tcW w:w="3464" w:type="dxa"/>
          </w:tcPr>
          <w:p w14:paraId="703EDAAC" w14:textId="77777777" w:rsidR="005F7642" w:rsidRPr="00830D21" w:rsidRDefault="005F7642" w:rsidP="000C4560">
            <w:pPr>
              <w:pStyle w:val="TableParagraph"/>
              <w:tabs>
                <w:tab w:val="left" w:pos="1350"/>
                <w:tab w:val="left" w:pos="2046"/>
                <w:tab w:val="left" w:pos="2354"/>
              </w:tabs>
              <w:spacing w:before="0" w:after="160" w:line="276" w:lineRule="auto"/>
              <w:ind w:left="0"/>
              <w:contextualSpacing/>
              <w:jc w:val="both"/>
              <w:rPr>
                <w:rFonts w:ascii="Lexend Light" w:hAnsi="Lexend Light"/>
                <w:color w:val="767171" w:themeColor="background2" w:themeShade="80"/>
                <w:spacing w:val="-82"/>
              </w:rPr>
            </w:pPr>
            <w:r w:rsidRPr="00830D21">
              <w:rPr>
                <w:rFonts w:ascii="Lexend Light" w:hAnsi="Lexend Light"/>
                <w:color w:val="767171" w:themeColor="background2" w:themeShade="80"/>
              </w:rPr>
              <w:t xml:space="preserve">Derby &amp; </w:t>
            </w:r>
            <w:r w:rsidRPr="00830D21">
              <w:rPr>
                <w:rFonts w:ascii="Lexend Light" w:hAnsi="Lexend Light"/>
                <w:color w:val="767171" w:themeColor="background2" w:themeShade="80"/>
                <w:spacing w:val="-1"/>
              </w:rPr>
              <w:t>Derbyshire</w:t>
            </w:r>
            <w:r w:rsidRPr="00830D21">
              <w:rPr>
                <w:rFonts w:ascii="Lexend Light" w:hAnsi="Lexend Light"/>
                <w:color w:val="767171" w:themeColor="background2" w:themeShade="80"/>
                <w:spacing w:val="-82"/>
              </w:rPr>
              <w:t xml:space="preserve">   </w:t>
            </w:r>
          </w:p>
          <w:p w14:paraId="3657DA91" w14:textId="77777777" w:rsidR="005F7642" w:rsidRPr="00830D21" w:rsidRDefault="005F7642" w:rsidP="000C4560">
            <w:pPr>
              <w:pStyle w:val="TableParagraph"/>
              <w:tabs>
                <w:tab w:val="left" w:pos="1350"/>
                <w:tab w:val="left" w:pos="2046"/>
                <w:tab w:val="left" w:pos="2354"/>
              </w:tabs>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Safeguarding </w:t>
            </w:r>
            <w:r w:rsidRPr="00830D21">
              <w:rPr>
                <w:rFonts w:ascii="Lexend Light" w:hAnsi="Lexend Light"/>
                <w:color w:val="767171" w:themeColor="background2" w:themeShade="80"/>
                <w:spacing w:val="-1"/>
              </w:rPr>
              <w:t>Children</w:t>
            </w:r>
          </w:p>
          <w:p w14:paraId="6368BDAC"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Partnership</w:t>
            </w:r>
          </w:p>
        </w:tc>
        <w:tc>
          <w:tcPr>
            <w:tcW w:w="2631" w:type="dxa"/>
          </w:tcPr>
          <w:p w14:paraId="444156E3"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p>
          <w:p w14:paraId="19AF0F6B"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01332</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642</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351</w:t>
            </w:r>
          </w:p>
        </w:tc>
      </w:tr>
      <w:tr w:rsidR="005F7642" w:rsidRPr="00830D21" w14:paraId="08273F2A" w14:textId="77777777" w:rsidTr="006C16F7">
        <w:trPr>
          <w:trHeight w:val="875"/>
        </w:trPr>
        <w:tc>
          <w:tcPr>
            <w:tcW w:w="2547" w:type="dxa"/>
          </w:tcPr>
          <w:p w14:paraId="551A36EC"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p>
          <w:p w14:paraId="69B9D652"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Halton</w:t>
            </w:r>
          </w:p>
        </w:tc>
        <w:tc>
          <w:tcPr>
            <w:tcW w:w="3464" w:type="dxa"/>
          </w:tcPr>
          <w:p w14:paraId="195FF8C9"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Halton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and</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Young</w:t>
            </w:r>
          </w:p>
          <w:p w14:paraId="11D7E734" w14:textId="77777777" w:rsidR="005F7642" w:rsidRPr="00830D21" w:rsidRDefault="005F7642" w:rsidP="000C4560">
            <w:pPr>
              <w:pStyle w:val="TableParagraph"/>
              <w:tabs>
                <w:tab w:val="left" w:pos="1751"/>
              </w:tabs>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 xml:space="preserve">People </w:t>
            </w:r>
            <w:r w:rsidRPr="00830D21">
              <w:rPr>
                <w:rFonts w:ascii="Lexend Light" w:hAnsi="Lexend Light"/>
                <w:color w:val="767171" w:themeColor="background2" w:themeShade="80"/>
                <w:spacing w:val="-1"/>
              </w:rPr>
              <w:t xml:space="preserve">Safeguarding </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Partnership</w:t>
            </w:r>
          </w:p>
        </w:tc>
        <w:tc>
          <w:tcPr>
            <w:tcW w:w="2631" w:type="dxa"/>
          </w:tcPr>
          <w:p w14:paraId="22CD6180"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p>
          <w:p w14:paraId="3C223A66"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N/A</w:t>
            </w:r>
          </w:p>
        </w:tc>
      </w:tr>
      <w:tr w:rsidR="005F7642" w:rsidRPr="00830D21" w14:paraId="21D1E236" w14:textId="77777777" w:rsidTr="006C16F7">
        <w:trPr>
          <w:trHeight w:val="875"/>
        </w:trPr>
        <w:tc>
          <w:tcPr>
            <w:tcW w:w="2547" w:type="dxa"/>
          </w:tcPr>
          <w:p w14:paraId="64AED525"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Staffordshire</w:t>
            </w:r>
          </w:p>
        </w:tc>
        <w:tc>
          <w:tcPr>
            <w:tcW w:w="3464" w:type="dxa"/>
          </w:tcPr>
          <w:p w14:paraId="2233D0B3"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Staffordshire Safeguarding</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Board</w:t>
            </w:r>
          </w:p>
        </w:tc>
        <w:tc>
          <w:tcPr>
            <w:tcW w:w="2631" w:type="dxa"/>
          </w:tcPr>
          <w:p w14:paraId="38DA17DA"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01785</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277</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151</w:t>
            </w:r>
          </w:p>
        </w:tc>
      </w:tr>
      <w:tr w:rsidR="005F7642" w:rsidRPr="00830D21" w14:paraId="5A90EBEA" w14:textId="77777777" w:rsidTr="006C16F7">
        <w:trPr>
          <w:trHeight w:val="875"/>
        </w:trPr>
        <w:tc>
          <w:tcPr>
            <w:tcW w:w="2547" w:type="dxa"/>
          </w:tcPr>
          <w:p w14:paraId="0BDFE732"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p>
          <w:p w14:paraId="27B517C5"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Stoke-on-Trent</w:t>
            </w:r>
          </w:p>
        </w:tc>
        <w:tc>
          <w:tcPr>
            <w:tcW w:w="3464" w:type="dxa"/>
          </w:tcPr>
          <w:p w14:paraId="695DB9A7"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Stoke-on-Trent</w:t>
            </w:r>
          </w:p>
          <w:p w14:paraId="4BA83ABF"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rPr>
              <w:tab/>
            </w:r>
            <w:r w:rsidRPr="00830D21">
              <w:rPr>
                <w:rFonts w:ascii="Lexend Light" w:hAnsi="Lexend Light"/>
                <w:color w:val="767171" w:themeColor="background2" w:themeShade="80"/>
                <w:spacing w:val="-1"/>
              </w:rPr>
              <w:t>Children</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Board</w:t>
            </w:r>
          </w:p>
        </w:tc>
        <w:tc>
          <w:tcPr>
            <w:tcW w:w="2631" w:type="dxa"/>
          </w:tcPr>
          <w:p w14:paraId="0FE28DA0"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p>
          <w:p w14:paraId="015FFD9C"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N/A</w:t>
            </w:r>
          </w:p>
        </w:tc>
      </w:tr>
      <w:tr w:rsidR="005F7642" w:rsidRPr="00830D21" w14:paraId="7FE4B4E2" w14:textId="77777777" w:rsidTr="006C16F7">
        <w:trPr>
          <w:trHeight w:val="875"/>
        </w:trPr>
        <w:tc>
          <w:tcPr>
            <w:tcW w:w="2547" w:type="dxa"/>
          </w:tcPr>
          <w:p w14:paraId="04B74A3A"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p>
          <w:p w14:paraId="06A74653"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Wigan</w:t>
            </w:r>
          </w:p>
        </w:tc>
        <w:tc>
          <w:tcPr>
            <w:tcW w:w="3464" w:type="dxa"/>
          </w:tcPr>
          <w:p w14:paraId="5A419AEB"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Wigan</w:t>
            </w:r>
            <w:r w:rsidRPr="00830D21">
              <w:rPr>
                <w:rFonts w:ascii="Lexend Light" w:hAnsi="Lexend Light"/>
                <w:color w:val="767171" w:themeColor="background2" w:themeShade="80"/>
              </w:rPr>
              <w:tab/>
            </w:r>
            <w:r w:rsidRPr="00830D21">
              <w:rPr>
                <w:rFonts w:ascii="Lexend Light" w:hAnsi="Lexend Light"/>
                <w:color w:val="767171" w:themeColor="background2" w:themeShade="80"/>
                <w:spacing w:val="-1"/>
              </w:rPr>
              <w:t>Safeguarding</w:t>
            </w:r>
            <w:r w:rsidRPr="00830D21">
              <w:rPr>
                <w:rFonts w:ascii="Lexend Light" w:hAnsi="Lexend Light"/>
                <w:color w:val="767171" w:themeColor="background2" w:themeShade="80"/>
                <w:spacing w:val="-82"/>
              </w:rPr>
              <w:t xml:space="preserve"> </w:t>
            </w:r>
            <w:r w:rsidRPr="00830D21">
              <w:rPr>
                <w:rFonts w:ascii="Lexend Light" w:hAnsi="Lexend Light"/>
                <w:color w:val="767171" w:themeColor="background2" w:themeShade="80"/>
              </w:rPr>
              <w:t>Children</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Board</w:t>
            </w:r>
          </w:p>
        </w:tc>
        <w:tc>
          <w:tcPr>
            <w:tcW w:w="2631" w:type="dxa"/>
          </w:tcPr>
          <w:p w14:paraId="21E10F20"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p>
          <w:p w14:paraId="520E0BBA"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N/A</w:t>
            </w:r>
          </w:p>
        </w:tc>
      </w:tr>
      <w:tr w:rsidR="005F7642" w:rsidRPr="00830D21" w14:paraId="609FFAF8" w14:textId="77777777" w:rsidTr="006C16F7">
        <w:trPr>
          <w:trHeight w:val="694"/>
        </w:trPr>
        <w:tc>
          <w:tcPr>
            <w:tcW w:w="2547" w:type="dxa"/>
          </w:tcPr>
          <w:p w14:paraId="03FC4BE6"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Wirral</w:t>
            </w:r>
          </w:p>
        </w:tc>
        <w:tc>
          <w:tcPr>
            <w:tcW w:w="3464" w:type="dxa"/>
          </w:tcPr>
          <w:p w14:paraId="00F86B88"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Wirral Safeguarding Children Partnership</w:t>
            </w:r>
          </w:p>
        </w:tc>
        <w:tc>
          <w:tcPr>
            <w:tcW w:w="2631" w:type="dxa"/>
          </w:tcPr>
          <w:p w14:paraId="554203FE"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N/A</w:t>
            </w:r>
          </w:p>
        </w:tc>
      </w:tr>
      <w:tr w:rsidR="005F7642" w:rsidRPr="00830D21" w14:paraId="269ED524" w14:textId="77777777" w:rsidTr="006C16F7">
        <w:trPr>
          <w:trHeight w:val="650"/>
        </w:trPr>
        <w:tc>
          <w:tcPr>
            <w:tcW w:w="2547" w:type="dxa"/>
          </w:tcPr>
          <w:p w14:paraId="746BDD46"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Wolverhampton</w:t>
            </w:r>
          </w:p>
        </w:tc>
        <w:tc>
          <w:tcPr>
            <w:tcW w:w="3464" w:type="dxa"/>
          </w:tcPr>
          <w:p w14:paraId="6914B6D2"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Wolverhampton</w:t>
            </w:r>
            <w:r w:rsidRPr="00830D21">
              <w:rPr>
                <w:rFonts w:ascii="Lexend Light" w:hAnsi="Lexend Light"/>
                <w:color w:val="767171" w:themeColor="background2" w:themeShade="80"/>
                <w:spacing w:val="1"/>
              </w:rPr>
              <w:t xml:space="preserve"> </w:t>
            </w:r>
            <w:r w:rsidRPr="00830D21">
              <w:rPr>
                <w:rFonts w:ascii="Lexend Light" w:hAnsi="Lexend Light"/>
                <w:color w:val="767171" w:themeColor="background2" w:themeShade="80"/>
              </w:rPr>
              <w:t>Safeguarding</w:t>
            </w:r>
            <w:r w:rsidRPr="00830D21">
              <w:rPr>
                <w:rFonts w:ascii="Lexend Light" w:hAnsi="Lexend Light"/>
                <w:color w:val="767171" w:themeColor="background2" w:themeShade="80"/>
                <w:spacing w:val="-6"/>
              </w:rPr>
              <w:t xml:space="preserve"> </w:t>
            </w:r>
            <w:r w:rsidRPr="00830D21">
              <w:rPr>
                <w:rFonts w:ascii="Lexend Light" w:hAnsi="Lexend Light"/>
                <w:color w:val="767171" w:themeColor="background2" w:themeShade="80"/>
              </w:rPr>
              <w:t>Together</w:t>
            </w:r>
          </w:p>
        </w:tc>
        <w:tc>
          <w:tcPr>
            <w:tcW w:w="2631" w:type="dxa"/>
          </w:tcPr>
          <w:p w14:paraId="5AB681CF" w14:textId="77777777" w:rsidR="005F7642" w:rsidRPr="00830D21" w:rsidRDefault="005F7642" w:rsidP="000C4560">
            <w:pPr>
              <w:pStyle w:val="TableParagraph"/>
              <w:spacing w:before="0" w:after="160" w:line="276" w:lineRule="auto"/>
              <w:ind w:left="0"/>
              <w:contextualSpacing/>
              <w:jc w:val="both"/>
              <w:rPr>
                <w:rFonts w:ascii="Lexend Light" w:hAnsi="Lexend Light"/>
                <w:color w:val="767171" w:themeColor="background2" w:themeShade="80"/>
              </w:rPr>
            </w:pPr>
            <w:r w:rsidRPr="00830D21">
              <w:rPr>
                <w:rFonts w:ascii="Lexend Light" w:hAnsi="Lexend Light"/>
                <w:color w:val="767171" w:themeColor="background2" w:themeShade="80"/>
              </w:rPr>
              <w:t>01902</w:t>
            </w:r>
            <w:r w:rsidRPr="00830D21">
              <w:rPr>
                <w:rFonts w:ascii="Lexend Light" w:hAnsi="Lexend Light"/>
                <w:color w:val="767171" w:themeColor="background2" w:themeShade="80"/>
                <w:spacing w:val="-3"/>
              </w:rPr>
              <w:t xml:space="preserve"> </w:t>
            </w:r>
            <w:r w:rsidRPr="00830D21">
              <w:rPr>
                <w:rFonts w:ascii="Lexend Light" w:hAnsi="Lexend Light"/>
                <w:color w:val="767171" w:themeColor="background2" w:themeShade="80"/>
              </w:rPr>
              <w:t>550</w:t>
            </w:r>
            <w:r w:rsidRPr="00830D21">
              <w:rPr>
                <w:rFonts w:ascii="Lexend Light" w:hAnsi="Lexend Light"/>
                <w:color w:val="767171" w:themeColor="background2" w:themeShade="80"/>
                <w:spacing w:val="-2"/>
              </w:rPr>
              <w:t xml:space="preserve"> </w:t>
            </w:r>
            <w:r w:rsidRPr="00830D21">
              <w:rPr>
                <w:rFonts w:ascii="Lexend Light" w:hAnsi="Lexend Light"/>
                <w:color w:val="767171" w:themeColor="background2" w:themeShade="80"/>
              </w:rPr>
              <w:t>477</w:t>
            </w:r>
          </w:p>
        </w:tc>
      </w:tr>
    </w:tbl>
    <w:p w14:paraId="366391FB" w14:textId="77777777" w:rsidR="005F7642" w:rsidRPr="00830D21" w:rsidRDefault="005F7642" w:rsidP="000C4560">
      <w:pPr>
        <w:pStyle w:val="SETbodytext"/>
        <w:spacing w:before="0" w:after="160" w:line="276" w:lineRule="auto"/>
        <w:contextualSpacing/>
        <w:jc w:val="both"/>
        <w:rPr>
          <w:rFonts w:ascii="Lexend Light" w:hAnsi="Lexend Light"/>
          <w:color w:val="767171" w:themeColor="background2" w:themeShade="80"/>
          <w:szCs w:val="22"/>
        </w:rPr>
      </w:pPr>
    </w:p>
    <w:p w14:paraId="24E42419" w14:textId="77777777" w:rsidR="005F7642" w:rsidRPr="00830D21" w:rsidRDefault="005F7642" w:rsidP="000C4560">
      <w:pPr>
        <w:spacing w:before="0" w:after="160" w:line="276" w:lineRule="auto"/>
        <w:jc w:val="both"/>
        <w:rPr>
          <w:rFonts w:ascii="Lexend Light" w:hAnsi="Lexend Light"/>
          <w:b/>
          <w:color w:val="767171" w:themeColor="background2" w:themeShade="80"/>
        </w:rPr>
      </w:pPr>
      <w:r w:rsidRPr="00830D21">
        <w:rPr>
          <w:rFonts w:ascii="Lexend Light" w:hAnsi="Lexend Light"/>
          <w:b/>
          <w:color w:val="767171" w:themeColor="background2" w:themeShade="80"/>
        </w:rPr>
        <w:br w:type="page"/>
      </w:r>
    </w:p>
    <w:p w14:paraId="5F49ABB8" w14:textId="77777777" w:rsidR="005F7642" w:rsidRPr="00445864" w:rsidRDefault="005F7642" w:rsidP="000C4560">
      <w:pPr>
        <w:pStyle w:val="SETDocumentHeading"/>
        <w:spacing w:before="0" w:after="160"/>
        <w:jc w:val="both"/>
      </w:pPr>
      <w:r w:rsidRPr="00445864">
        <w:lastRenderedPageBreak/>
        <w:t>ANNEX C: REFERRAL PROCEDURES</w:t>
      </w:r>
    </w:p>
    <w:p w14:paraId="284DAD7A" w14:textId="77777777" w:rsidR="005F7642" w:rsidRPr="00830D21" w:rsidRDefault="005F7642" w:rsidP="000C4560">
      <w:pPr>
        <w:tabs>
          <w:tab w:val="left" w:pos="991"/>
        </w:tabs>
        <w:spacing w:before="0" w:after="160" w:line="276" w:lineRule="auto"/>
        <w:jc w:val="both"/>
        <w:rPr>
          <w:rFonts w:ascii="Lexend Light" w:hAnsi="Lexend Light"/>
          <w:bCs/>
          <w:color w:val="767171" w:themeColor="background2" w:themeShade="80"/>
        </w:rPr>
      </w:pPr>
      <w:r w:rsidRPr="00830D21">
        <w:rPr>
          <w:rFonts w:ascii="Lexend Light" w:hAnsi="Lexend Light"/>
          <w:noProof/>
          <w:color w:val="767171" w:themeColor="background2" w:themeShade="80"/>
        </w:rPr>
        <w:drawing>
          <wp:anchor distT="0" distB="0" distL="0" distR="0" simplePos="0" relativeHeight="251658241" behindDoc="0" locked="0" layoutInCell="1" allowOverlap="1" wp14:anchorId="0B7887EE" wp14:editId="2A037AFF">
            <wp:simplePos x="0" y="0"/>
            <wp:positionH relativeFrom="margin">
              <wp:align>left</wp:align>
            </wp:positionH>
            <wp:positionV relativeFrom="paragraph">
              <wp:posOffset>631825</wp:posOffset>
            </wp:positionV>
            <wp:extent cx="5753100" cy="5514975"/>
            <wp:effectExtent l="0" t="0" r="0" b="9525"/>
            <wp:wrapTopAndBottom/>
            <wp:docPr id="2" name="image2.png" descr="Visualisation of actions where there are concerns about a child. This flow chart replicates the guidance at paragraphs 55 to 6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5753100" cy="5514975"/>
                    </a:xfrm>
                    <a:prstGeom prst="rect">
                      <a:avLst/>
                    </a:prstGeom>
                  </pic:spPr>
                </pic:pic>
              </a:graphicData>
            </a:graphic>
            <wp14:sizeRelH relativeFrom="margin">
              <wp14:pctWidth>0</wp14:pctWidth>
            </wp14:sizeRelH>
            <wp14:sizeRelV relativeFrom="margin">
              <wp14:pctHeight>0</wp14:pctHeight>
            </wp14:sizeRelV>
          </wp:anchor>
        </w:drawing>
      </w:r>
      <w:r w:rsidRPr="00830D21">
        <w:rPr>
          <w:rFonts w:ascii="Lexend Light" w:hAnsi="Lexend Light"/>
          <w:bCs/>
          <w:color w:val="767171" w:themeColor="background2" w:themeShade="80"/>
        </w:rPr>
        <w:t>Below is the Referral process Chart taken from KCSiE. Schools can use this as good practice and modify if they wish to add a school version</w:t>
      </w:r>
    </w:p>
    <w:p w14:paraId="4704EFEC" w14:textId="77777777" w:rsidR="005F7642" w:rsidRPr="00830D21" w:rsidRDefault="005F7642" w:rsidP="000C4560">
      <w:pPr>
        <w:tabs>
          <w:tab w:val="left" w:pos="991"/>
        </w:tabs>
        <w:spacing w:before="0" w:after="160" w:line="276" w:lineRule="auto"/>
        <w:jc w:val="both"/>
        <w:rPr>
          <w:rFonts w:ascii="Lexend Light" w:hAnsi="Lexend Light"/>
          <w:bCs/>
          <w:color w:val="767171" w:themeColor="background2" w:themeShade="80"/>
        </w:rPr>
      </w:pPr>
    </w:p>
    <w:p w14:paraId="2374F8F8"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597FF977"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1D922CFD" w14:textId="77777777" w:rsidR="005F7642" w:rsidRPr="00830D21" w:rsidRDefault="005F7642" w:rsidP="000C4560">
      <w:pPr>
        <w:pStyle w:val="BodyText"/>
        <w:spacing w:before="0" w:after="160" w:line="276" w:lineRule="auto"/>
        <w:jc w:val="both"/>
        <w:rPr>
          <w:rFonts w:ascii="Lexend Light" w:hAnsi="Lexend Light"/>
          <w:color w:val="767171" w:themeColor="background2" w:themeShade="80"/>
        </w:rPr>
      </w:pPr>
    </w:p>
    <w:p w14:paraId="31854815" w14:textId="77777777" w:rsidR="005F7642" w:rsidRPr="00445864" w:rsidRDefault="005F7642" w:rsidP="000C4560">
      <w:pPr>
        <w:pStyle w:val="SETDocumentHeading"/>
        <w:spacing w:before="0" w:after="160"/>
        <w:jc w:val="both"/>
      </w:pPr>
      <w:r w:rsidRPr="00445864">
        <w:lastRenderedPageBreak/>
        <w:t>ANNEX D: SCHOOLS THAT OFFER RESIDENTIAL PROVISION (ADDITIONS TO POLICY)</w:t>
      </w:r>
    </w:p>
    <w:p w14:paraId="612B1C60" w14:textId="77777777" w:rsidR="005F7642" w:rsidRPr="00830D21" w:rsidRDefault="005F7642" w:rsidP="000C4560">
      <w:pPr>
        <w:spacing w:before="0" w:after="160" w:line="276" w:lineRule="auto"/>
        <w:jc w:val="both"/>
        <w:rPr>
          <w:rFonts w:ascii="Lexend Light" w:hAnsi="Lexend Light"/>
          <w:bCs/>
          <w:color w:val="767171" w:themeColor="background2" w:themeShade="80"/>
        </w:rPr>
      </w:pPr>
      <w:r w:rsidRPr="00830D21">
        <w:rPr>
          <w:rFonts w:ascii="Lexend Light" w:hAnsi="Lexend Light"/>
          <w:bCs/>
          <w:color w:val="767171" w:themeColor="background2" w:themeShade="80"/>
        </w:rPr>
        <w:t xml:space="preserve">This Safeguarding Policy covers many aspects of residential provision in recognition of possible issues and practices to minimise safeguarding risks. However, we understand the unique circumstances of residential provision and in line with KCSiE and </w:t>
      </w:r>
      <w:hyperlink r:id="rId12" w:history="1">
        <w:r w:rsidRPr="00830D21">
          <w:rPr>
            <w:rStyle w:val="Hyperlink"/>
            <w:rFonts w:ascii="Lexend Light" w:hAnsi="Lexend Light"/>
            <w:bCs/>
            <w:color w:val="767171" w:themeColor="background2" w:themeShade="80"/>
          </w:rPr>
          <w:t>National Minimum Standards for Residential Special Schools</w:t>
        </w:r>
      </w:hyperlink>
      <w:r w:rsidRPr="00830D21">
        <w:rPr>
          <w:rFonts w:ascii="Lexend Light" w:hAnsi="Lexend Light"/>
          <w:bCs/>
          <w:color w:val="767171" w:themeColor="background2" w:themeShade="80"/>
        </w:rPr>
        <w:t>, this annex details any further safeguarding procedures.</w:t>
      </w:r>
    </w:p>
    <w:p w14:paraId="4DEC8B68" w14:textId="247D45DC" w:rsidR="005F7642" w:rsidRPr="00830D21" w:rsidRDefault="005F7642" w:rsidP="000C4560">
      <w:pPr>
        <w:pStyle w:val="BodyText2"/>
        <w:tabs>
          <w:tab w:val="clear" w:pos="1874"/>
        </w:tabs>
        <w:rPr>
          <w:bCs/>
        </w:rPr>
      </w:pPr>
      <w:r w:rsidRPr="00830D21">
        <w:rPr>
          <w:bCs/>
        </w:rPr>
        <w:t>The latter document states that a School’s Safeguarding &amp; Child Protection Policy should reflect:</w:t>
      </w:r>
    </w:p>
    <w:p w14:paraId="06ACEA47"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The school’s policy on sexual relationships between children (and importance of children understanding this policy);</w:t>
      </w:r>
    </w:p>
    <w:p w14:paraId="32A462F0"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 xml:space="preserve">Sections 15, 26, and 31 all refer to some aspects of child-on-child sexualised behaviours, and section 39, ‘Teaching Safeguarding’ states that pupils are taught about sexual relationships, including sexual health as part of </w:t>
      </w:r>
      <w:proofErr w:type="gramStart"/>
      <w:r w:rsidRPr="00830D21">
        <w:rPr>
          <w:color w:val="767171" w:themeColor="background2" w:themeShade="80"/>
          <w:szCs w:val="22"/>
        </w:rPr>
        <w:t>their</w:t>
      </w:r>
      <w:proofErr w:type="gramEnd"/>
      <w:r w:rsidRPr="00830D21">
        <w:rPr>
          <w:color w:val="767171" w:themeColor="background2" w:themeShade="80"/>
          <w:szCs w:val="22"/>
        </w:rPr>
        <w:t xml:space="preserve"> RE/SRE curriculum.</w:t>
      </w:r>
    </w:p>
    <w:p w14:paraId="67744D0E"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 xml:space="preserve">Our residential provision has clear guidance around personal privacy and appropriateness of behaviours between </w:t>
      </w:r>
      <w:proofErr w:type="gramStart"/>
      <w:r w:rsidRPr="00830D21">
        <w:rPr>
          <w:color w:val="767171" w:themeColor="background2" w:themeShade="80"/>
          <w:szCs w:val="22"/>
        </w:rPr>
        <w:t>pupils</w:t>
      </w:r>
      <w:proofErr w:type="gramEnd"/>
      <w:r w:rsidRPr="00830D21">
        <w:rPr>
          <w:color w:val="767171" w:themeColor="background2" w:themeShade="80"/>
          <w:szCs w:val="22"/>
        </w:rPr>
        <w:t xml:space="preserve"> and these guidelines are communicated to pupils within the setting, whilst under the supervision of staff.</w:t>
      </w:r>
    </w:p>
    <w:p w14:paraId="73BCF0F1"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 xml:space="preserve">The school’s approach to child-on-child abuse, reflecting the unique nature of residential accommodation and the risks associated with children sharing overnight accommodation; </w:t>
      </w:r>
    </w:p>
    <w:p w14:paraId="32744C1B"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Aspects of child-on-child abuse are documented within the Policy including possible symptoms, action to take and handling allegations. Sections 9, 15, and 31.</w:t>
      </w:r>
    </w:p>
    <w:p w14:paraId="329879B5" w14:textId="77777777" w:rsidR="005F7642" w:rsidRPr="00830D21" w:rsidRDefault="005F7642" w:rsidP="000C4560">
      <w:pPr>
        <w:pStyle w:val="SETBulletpoints"/>
        <w:spacing w:after="160" w:line="240" w:lineRule="auto"/>
        <w:jc w:val="both"/>
        <w:rPr>
          <w:color w:val="767171" w:themeColor="background2" w:themeShade="80"/>
          <w:szCs w:val="22"/>
        </w:rPr>
      </w:pPr>
      <w:bookmarkStart w:id="0" w:name="_Hlk113972936"/>
      <w:r w:rsidRPr="00830D21">
        <w:rPr>
          <w:color w:val="767171" w:themeColor="background2" w:themeShade="80"/>
          <w:szCs w:val="22"/>
        </w:rPr>
        <w:t xml:space="preserve">Our residential provision has clear guidance around personal privacy and appropriateness of behaviours between </w:t>
      </w:r>
      <w:proofErr w:type="gramStart"/>
      <w:r w:rsidRPr="00830D21">
        <w:rPr>
          <w:color w:val="767171" w:themeColor="background2" w:themeShade="80"/>
          <w:szCs w:val="22"/>
        </w:rPr>
        <w:t>pupils</w:t>
      </w:r>
      <w:proofErr w:type="gramEnd"/>
      <w:r w:rsidRPr="00830D21">
        <w:rPr>
          <w:color w:val="767171" w:themeColor="background2" w:themeShade="80"/>
          <w:szCs w:val="22"/>
        </w:rPr>
        <w:t xml:space="preserve"> and these guidelines are communicated to pupils within the setting, whilst under the supervision of staff.</w:t>
      </w:r>
    </w:p>
    <w:bookmarkEnd w:id="0"/>
    <w:p w14:paraId="1E81DCB0"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The approach to protecting children where there is a significant gender imbalance in the school;</w:t>
      </w:r>
    </w:p>
    <w:p w14:paraId="76FC0DCC"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Our residential provision has clear guidance around personal privacy and appropriateness of behaviours between pupils, respective of many aspects including gender. These guidelines are communicated to pupils within the setting, whilst under the supervision of staff.</w:t>
      </w:r>
    </w:p>
    <w:p w14:paraId="3EAA3E59" w14:textId="77777777" w:rsidR="005F7642" w:rsidRPr="00830D21" w:rsidRDefault="005F7642" w:rsidP="000C4560">
      <w:pPr>
        <w:pStyle w:val="SETBulletpoints"/>
        <w:numPr>
          <w:ilvl w:val="0"/>
          <w:numId w:val="0"/>
        </w:numPr>
        <w:spacing w:after="160"/>
        <w:ind w:left="723"/>
        <w:jc w:val="both"/>
        <w:rPr>
          <w:color w:val="767171" w:themeColor="background2" w:themeShade="80"/>
          <w:szCs w:val="22"/>
        </w:rPr>
      </w:pPr>
    </w:p>
    <w:p w14:paraId="2426C442" w14:textId="77777777" w:rsidR="005F7642" w:rsidRPr="00830D21" w:rsidRDefault="005F7642" w:rsidP="000C4560">
      <w:pPr>
        <w:pStyle w:val="SETBulletpoints"/>
        <w:numPr>
          <w:ilvl w:val="0"/>
          <w:numId w:val="0"/>
        </w:numPr>
        <w:spacing w:after="160"/>
        <w:ind w:left="723"/>
        <w:jc w:val="both"/>
        <w:rPr>
          <w:color w:val="767171" w:themeColor="background2" w:themeShade="80"/>
          <w:szCs w:val="22"/>
        </w:rPr>
      </w:pPr>
    </w:p>
    <w:p w14:paraId="7E43EF57" w14:textId="77777777" w:rsidR="005F7642" w:rsidRPr="00830D21" w:rsidRDefault="005F7642" w:rsidP="000C4560">
      <w:pPr>
        <w:pStyle w:val="SETBulletpoints"/>
        <w:numPr>
          <w:ilvl w:val="0"/>
          <w:numId w:val="0"/>
        </w:numPr>
        <w:spacing w:after="160"/>
        <w:ind w:left="723"/>
        <w:jc w:val="both"/>
        <w:rPr>
          <w:color w:val="767171" w:themeColor="background2" w:themeShade="80"/>
          <w:szCs w:val="22"/>
        </w:rPr>
      </w:pPr>
    </w:p>
    <w:p w14:paraId="0F41D4DE" w14:textId="77777777" w:rsidR="005F7642" w:rsidRPr="00830D21" w:rsidRDefault="005F7642" w:rsidP="000C4560">
      <w:pPr>
        <w:pStyle w:val="SETBulletpoints"/>
        <w:numPr>
          <w:ilvl w:val="0"/>
          <w:numId w:val="0"/>
        </w:numPr>
        <w:spacing w:after="160"/>
        <w:ind w:left="723"/>
        <w:jc w:val="both"/>
        <w:rPr>
          <w:color w:val="767171" w:themeColor="background2" w:themeShade="80"/>
          <w:szCs w:val="22"/>
        </w:rPr>
      </w:pPr>
    </w:p>
    <w:p w14:paraId="6B9010A7"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 xml:space="preserve">The approach to harmful online content and how children’s devices </w:t>
      </w:r>
      <w:proofErr w:type="gramStart"/>
      <w:r w:rsidRPr="00830D21">
        <w:rPr>
          <w:color w:val="767171" w:themeColor="background2" w:themeShade="80"/>
          <w:szCs w:val="22"/>
        </w:rPr>
        <w:t>are</w:t>
      </w:r>
      <w:proofErr w:type="gramEnd"/>
      <w:r w:rsidRPr="00830D21">
        <w:rPr>
          <w:color w:val="767171" w:themeColor="background2" w:themeShade="80"/>
          <w:szCs w:val="22"/>
        </w:rPr>
        <w:t xml:space="preserve"> managed in terms of bringing a device into the school, and harmful content that may already be downloaded on to it, and the opportunity to download harmful content via 3, 4 and 5G that will bypass the school’s filtering and monitoring systems. </w:t>
      </w:r>
    </w:p>
    <w:p w14:paraId="10DBC5DD"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There is a Trust-wide Online Safety Policy adopted by all Schools and rigorous monitoring and filtering systems within our School.</w:t>
      </w:r>
    </w:p>
    <w:p w14:paraId="5A42780A" w14:textId="77777777" w:rsidR="005F7642" w:rsidRPr="00830D21" w:rsidRDefault="005F7642" w:rsidP="000C4560">
      <w:pPr>
        <w:pStyle w:val="SETBulletpoints"/>
        <w:spacing w:after="160" w:line="240" w:lineRule="auto"/>
        <w:jc w:val="both"/>
        <w:rPr>
          <w:color w:val="767171" w:themeColor="background2" w:themeShade="80"/>
          <w:szCs w:val="22"/>
        </w:rPr>
      </w:pPr>
      <w:r w:rsidRPr="00830D21">
        <w:rPr>
          <w:color w:val="767171" w:themeColor="background2" w:themeShade="80"/>
          <w:szCs w:val="22"/>
        </w:rPr>
        <w:t xml:space="preserve">Online/E-Safety dangers and preventative actions are documented within the Policy, namely in Sections 1, 3, 8, 9, 11, 15, 16, 17, </w:t>
      </w:r>
      <w:r w:rsidRPr="00830D21">
        <w:rPr>
          <w:b/>
          <w:color w:val="767171" w:themeColor="background2" w:themeShade="80"/>
          <w:szCs w:val="22"/>
        </w:rPr>
        <w:t>23</w:t>
      </w:r>
      <w:r w:rsidRPr="00830D21">
        <w:rPr>
          <w:color w:val="767171" w:themeColor="background2" w:themeShade="80"/>
          <w:szCs w:val="22"/>
        </w:rPr>
        <w:t xml:space="preserve">, 24, 31, </w:t>
      </w:r>
      <w:r w:rsidRPr="00830D21">
        <w:rPr>
          <w:b/>
          <w:color w:val="767171" w:themeColor="background2" w:themeShade="80"/>
          <w:szCs w:val="22"/>
        </w:rPr>
        <w:t>32</w:t>
      </w:r>
      <w:r w:rsidRPr="00830D21">
        <w:rPr>
          <w:color w:val="767171" w:themeColor="background2" w:themeShade="80"/>
          <w:szCs w:val="22"/>
        </w:rPr>
        <w:t>, 38, and 39.</w:t>
      </w:r>
    </w:p>
    <w:p w14:paraId="7E3E0FAD" w14:textId="6B1D1042" w:rsidR="00621BAF" w:rsidRPr="00CC7657" w:rsidRDefault="005F7642" w:rsidP="000C4560">
      <w:pPr>
        <w:pStyle w:val="SETBulletpoints"/>
        <w:spacing w:after="160"/>
        <w:jc w:val="both"/>
        <w:rPr>
          <w:color w:val="767171" w:themeColor="background2" w:themeShade="80"/>
        </w:rPr>
      </w:pPr>
      <w:r w:rsidRPr="00CC7657">
        <w:rPr>
          <w:color w:val="767171" w:themeColor="background2" w:themeShade="80"/>
          <w:szCs w:val="22"/>
          <w:highlight w:val="yellow"/>
        </w:rPr>
        <w:t>Schools may wish to insert any setting specific information on any aspect of this section.</w:t>
      </w:r>
    </w:p>
    <w:p w14:paraId="5612C5EC" w14:textId="4FB9C311" w:rsidR="00621BAF" w:rsidRPr="00830D21" w:rsidRDefault="00621BAF" w:rsidP="000C4560">
      <w:pPr>
        <w:spacing w:before="0" w:after="160" w:line="276" w:lineRule="auto"/>
        <w:jc w:val="both"/>
        <w:rPr>
          <w:rFonts w:ascii="Lexend Light" w:hAnsi="Lexend Light"/>
          <w:b/>
          <w:color w:val="767171" w:themeColor="background2" w:themeShade="80"/>
        </w:rPr>
      </w:pPr>
      <w:r w:rsidRPr="00830D21">
        <w:rPr>
          <w:rFonts w:ascii="Lexend Light" w:hAnsi="Lexend Light"/>
          <w:color w:val="767171" w:themeColor="background2" w:themeShade="80"/>
        </w:rPr>
        <w:br w:type="page"/>
      </w:r>
    </w:p>
    <w:p w14:paraId="5B021EF9" w14:textId="08CF36B6" w:rsidR="00A93359" w:rsidRPr="00CC7657" w:rsidRDefault="00A93359" w:rsidP="000C4560">
      <w:pPr>
        <w:spacing w:before="0" w:after="160" w:line="276" w:lineRule="auto"/>
        <w:jc w:val="both"/>
        <w:rPr>
          <w:rFonts w:ascii="Lexend Light" w:hAnsi="Lexend Light"/>
          <w:b/>
          <w:color w:val="767171" w:themeColor="background2" w:themeShade="80"/>
        </w:rPr>
        <w:sectPr w:rsidR="00A93359" w:rsidRPr="00CC7657" w:rsidSect="00DC265C">
          <w:headerReference w:type="default" r:id="rId13"/>
          <w:footerReference w:type="even" r:id="rId14"/>
          <w:footerReference w:type="default" r:id="rId15"/>
          <w:headerReference w:type="first" r:id="rId16"/>
          <w:pgSz w:w="11906" w:h="16838"/>
          <w:pgMar w:top="567" w:right="1440" w:bottom="2552" w:left="1440" w:header="1361" w:footer="709" w:gutter="0"/>
          <w:cols w:space="708"/>
          <w:titlePg/>
          <w:docGrid w:linePitch="360"/>
        </w:sectPr>
      </w:pPr>
    </w:p>
    <w:p w14:paraId="4B6AA81C" w14:textId="0CFA55E4" w:rsidR="006F70F5" w:rsidRPr="00830D21" w:rsidRDefault="006F70F5" w:rsidP="000C4560">
      <w:pPr>
        <w:spacing w:before="0" w:after="160" w:line="276" w:lineRule="auto"/>
        <w:jc w:val="both"/>
        <w:rPr>
          <w:rFonts w:ascii="Lexend Light" w:hAnsi="Lexend Light" w:cs="Arial"/>
          <w:color w:val="767171" w:themeColor="background2" w:themeShade="80"/>
        </w:rPr>
      </w:pPr>
    </w:p>
    <w:sectPr w:rsidR="006F70F5" w:rsidRPr="00830D21" w:rsidSect="00EA50BA">
      <w:headerReference w:type="default" r:id="rId17"/>
      <w:footerReference w:type="default" r:id="rId18"/>
      <w:headerReference w:type="first" r:id="rId19"/>
      <w:footerReference w:type="first" r:id="rId20"/>
      <w:pgSz w:w="11906" w:h="16838"/>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BA94F" w14:textId="77777777" w:rsidR="00404DBD" w:rsidRDefault="00404DBD" w:rsidP="007834A5">
      <w:pPr>
        <w:spacing w:after="0"/>
      </w:pPr>
      <w:r>
        <w:separator/>
      </w:r>
    </w:p>
  </w:endnote>
  <w:endnote w:type="continuationSeparator" w:id="0">
    <w:p w14:paraId="123292E6" w14:textId="77777777" w:rsidR="00404DBD" w:rsidRDefault="00404DBD" w:rsidP="007834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Light">
    <w:panose1 w:val="00000000000000000000"/>
    <w:charset w:val="00"/>
    <w:family w:val="auto"/>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exend">
    <w:altName w:val="Calibri"/>
    <w:panose1 w:val="00000000000000000000"/>
    <w:charset w:val="4D"/>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287456"/>
      <w:docPartObj>
        <w:docPartGallery w:val="Page Numbers (Bottom of Page)"/>
        <w:docPartUnique/>
      </w:docPartObj>
    </w:sdtPr>
    <w:sdtEndPr>
      <w:rPr>
        <w:rStyle w:val="PageNumber"/>
      </w:rPr>
    </w:sdtEndPr>
    <w:sdtContent>
      <w:p w14:paraId="6B275FF9" w14:textId="43152BBB" w:rsidR="008545B9" w:rsidRDefault="008545B9" w:rsidP="00BD6A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B99B50" w14:textId="77777777" w:rsidR="00856D04" w:rsidRDefault="00856D04" w:rsidP="008545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Poppins" w:hAnsi="Poppins" w:cs="Poppins"/>
      </w:rPr>
      <w:id w:val="1853682594"/>
      <w:docPartObj>
        <w:docPartGallery w:val="Page Numbers (Bottom of Page)"/>
        <w:docPartUnique/>
      </w:docPartObj>
    </w:sdtPr>
    <w:sdtEndPr>
      <w:rPr>
        <w:rStyle w:val="PageNumber"/>
      </w:rPr>
    </w:sdtEndPr>
    <w:sdtContent>
      <w:p w14:paraId="0213CEEB" w14:textId="39E8B469" w:rsidR="008545B9" w:rsidRPr="008545B9" w:rsidRDefault="008545B9" w:rsidP="008545B9">
        <w:pPr>
          <w:pStyle w:val="Footer"/>
          <w:framePr w:wrap="none" w:vAnchor="text" w:hAnchor="page" w:x="10884" w:y="-429"/>
          <w:rPr>
            <w:rStyle w:val="PageNumber"/>
            <w:rFonts w:ascii="Poppins" w:hAnsi="Poppins" w:cs="Poppins"/>
          </w:rPr>
        </w:pPr>
        <w:r w:rsidRPr="00BD6A7F">
          <w:rPr>
            <w:rStyle w:val="PageNumber"/>
            <w:rFonts w:ascii="Lexend" w:eastAsia="Lexend" w:hAnsi="Lexend" w:cs="Lexend"/>
            <w:noProof/>
            <w:sz w:val="18"/>
            <w:szCs w:val="18"/>
          </w:rPr>
          <w:fldChar w:fldCharType="begin"/>
        </w:r>
        <w:r w:rsidRPr="00BD6A7F">
          <w:rPr>
            <w:rStyle w:val="PageNumber"/>
            <w:rFonts w:ascii="Poppins" w:hAnsi="Poppins" w:cs="Poppins"/>
            <w:sz w:val="18"/>
            <w:szCs w:val="18"/>
          </w:rPr>
          <w:instrText xml:space="preserve"> PAGE </w:instrText>
        </w:r>
        <w:r w:rsidRPr="00BD6A7F">
          <w:rPr>
            <w:rStyle w:val="PageNumber"/>
            <w:rFonts w:ascii="Poppins" w:hAnsi="Poppins" w:cs="Poppins"/>
            <w:sz w:val="18"/>
            <w:szCs w:val="18"/>
          </w:rPr>
          <w:fldChar w:fldCharType="separate"/>
        </w:r>
        <w:r w:rsidR="15BB3D74" w:rsidRPr="00BD6A7F">
          <w:rPr>
            <w:rStyle w:val="PageNumber"/>
            <w:rFonts w:ascii="Lexend" w:eastAsia="Lexend" w:hAnsi="Lexend" w:cs="Lexend"/>
            <w:noProof/>
            <w:sz w:val="18"/>
            <w:szCs w:val="18"/>
          </w:rPr>
          <w:t>2</w:t>
        </w:r>
        <w:r w:rsidRPr="00BD6A7F">
          <w:rPr>
            <w:rStyle w:val="PageNumber"/>
            <w:rFonts w:ascii="Lexend" w:eastAsia="Lexend" w:hAnsi="Lexend" w:cs="Lexend"/>
            <w:noProof/>
            <w:sz w:val="18"/>
            <w:szCs w:val="18"/>
          </w:rPr>
          <w:fldChar w:fldCharType="end"/>
        </w:r>
      </w:p>
    </w:sdtContent>
  </w:sdt>
  <w:p w14:paraId="2FA6EF22" w14:textId="17779EDA" w:rsidR="00856D04" w:rsidRDefault="005D377B" w:rsidP="008545B9">
    <w:pPr>
      <w:pStyle w:val="Footer"/>
      <w:ind w:right="360"/>
    </w:pPr>
    <w:r>
      <w:rPr>
        <w:noProof/>
      </w:rPr>
      <w:drawing>
        <wp:anchor distT="0" distB="0" distL="114300" distR="114300" simplePos="0" relativeHeight="251658244" behindDoc="1" locked="0" layoutInCell="1" allowOverlap="1" wp14:anchorId="15C7920C" wp14:editId="49B0401F">
          <wp:simplePos x="0" y="0"/>
          <wp:positionH relativeFrom="column">
            <wp:posOffset>4107815</wp:posOffset>
          </wp:positionH>
          <wp:positionV relativeFrom="paragraph">
            <wp:posOffset>-991870</wp:posOffset>
          </wp:positionV>
          <wp:extent cx="2035810" cy="719455"/>
          <wp:effectExtent l="0" t="0" r="0" b="4445"/>
          <wp:wrapNone/>
          <wp:docPr id="732297173" name="Picture 5"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64532" name="Picture 5"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5810" cy="7194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669D39A7" wp14:editId="2F0CBF47">
              <wp:simplePos x="0" y="0"/>
              <wp:positionH relativeFrom="margin">
                <wp:posOffset>-311150</wp:posOffset>
              </wp:positionH>
              <wp:positionV relativeFrom="paragraph">
                <wp:posOffset>-210185</wp:posOffset>
              </wp:positionV>
              <wp:extent cx="6454589" cy="0"/>
              <wp:effectExtent l="0" t="0" r="0" b="0"/>
              <wp:wrapNone/>
              <wp:docPr id="1822518767" name="Straight Connector 3"/>
              <wp:cNvGraphicFramePr/>
              <a:graphic xmlns:a="http://schemas.openxmlformats.org/drawingml/2006/main">
                <a:graphicData uri="http://schemas.microsoft.com/office/word/2010/wordprocessingShape">
                  <wps:wsp>
                    <wps:cNvCnPr/>
                    <wps:spPr>
                      <a:xfrm>
                        <a:off x="0" y="0"/>
                        <a:ext cx="6454589" cy="0"/>
                      </a:xfrm>
                      <a:prstGeom prst="line">
                        <a:avLst/>
                      </a:prstGeom>
                      <a:ln w="19050">
                        <a:solidFill>
                          <a:srgbClr val="4747F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3C76F5"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5pt,-16.55pt" to="483.7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" strokecolor="#4747fc" strokeweight="1.5pt">
              <v:stroke joinstyle="miter"/>
              <w10:wrap anchorx="margin"/>
            </v:line>
          </w:pict>
        </mc:Fallback>
      </mc:AlternateContent>
    </w:r>
    <w:r w:rsidR="00D81F1C">
      <w:rPr>
        <w:noProof/>
      </w:rPr>
      <mc:AlternateContent>
        <mc:Choice Requires="wps">
          <w:drawing>
            <wp:anchor distT="0" distB="0" distL="114300" distR="114300" simplePos="0" relativeHeight="251658241" behindDoc="0" locked="0" layoutInCell="1" allowOverlap="1" wp14:anchorId="7DD79E59" wp14:editId="2CB0F4B0">
              <wp:simplePos x="0" y="0"/>
              <wp:positionH relativeFrom="column">
                <wp:posOffset>3327400</wp:posOffset>
              </wp:positionH>
              <wp:positionV relativeFrom="page">
                <wp:posOffset>9917430</wp:posOffset>
              </wp:positionV>
              <wp:extent cx="2721610" cy="266700"/>
              <wp:effectExtent l="0" t="0" r="0" b="0"/>
              <wp:wrapNone/>
              <wp:docPr id="1933895285" name="Text Box 4"/>
              <wp:cNvGraphicFramePr/>
              <a:graphic xmlns:a="http://schemas.openxmlformats.org/drawingml/2006/main">
                <a:graphicData uri="http://schemas.microsoft.com/office/word/2010/wordprocessingShape">
                  <wps:wsp>
                    <wps:cNvSpPr txBox="1"/>
                    <wps:spPr>
                      <a:xfrm>
                        <a:off x="0" y="0"/>
                        <a:ext cx="2721610" cy="266700"/>
                      </a:xfrm>
                      <a:prstGeom prst="rect">
                        <a:avLst/>
                      </a:prstGeom>
                      <a:noFill/>
                      <a:ln w="6350">
                        <a:noFill/>
                      </a:ln>
                    </wps:spPr>
                    <wps:txbx>
                      <w:txbxContent>
                        <w:p w14:paraId="4FDE6F6F" w14:textId="534A433D" w:rsidR="000C3894" w:rsidRPr="00D81F1C" w:rsidRDefault="005F7642" w:rsidP="000C3894">
                          <w:pPr>
                            <w:spacing w:before="0"/>
                            <w:jc w:val="right"/>
                            <w:rPr>
                              <w:rFonts w:ascii="Lexend" w:hAnsi="Lexend"/>
                              <w:sz w:val="18"/>
                              <w:szCs w:val="18"/>
                            </w:rPr>
                          </w:pPr>
                          <w:r>
                            <w:rPr>
                              <w:rFonts w:ascii="Lexend" w:hAnsi="Lexend"/>
                              <w:sz w:val="18"/>
                              <w:szCs w:val="18"/>
                            </w:rPr>
                            <w:t>Safeguarding and Child Protection Policy</w:t>
                          </w:r>
                          <w:r w:rsidR="00F54876">
                            <w:rPr>
                              <w:rFonts w:ascii="Lexend" w:hAnsi="Lexend"/>
                              <w:sz w:val="18"/>
                              <w:szCs w:val="18"/>
                            </w:rPr>
                            <w:t xml:space="preserve"> </w:t>
                          </w:r>
                          <w:r w:rsidR="000C3894" w:rsidRPr="00D81F1C">
                            <w:rPr>
                              <w:rFonts w:ascii="Lexend" w:hAnsi="Lexend"/>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79E59" id="_x0000_t202" coordsize="21600,21600" o:spt="202" path="m,l,21600r21600,l21600,xe">
              <v:stroke joinstyle="miter"/>
              <v:path gradientshapeok="t" o:connecttype="rect"/>
            </v:shapetype>
            <v:shape id="Text Box 4" o:spid="_x0000_s1027" type="#_x0000_t202" style="position:absolute;margin-left:262pt;margin-top:780.9pt;width:214.3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" filled="f" stroked="f" strokeweight=".5pt">
              <v:textbox>
                <w:txbxContent>
                  <w:p w14:paraId="4FDE6F6F" w14:textId="534A433D" w:rsidR="000C3894" w:rsidRPr="00D81F1C" w:rsidRDefault="005F7642" w:rsidP="000C3894">
                    <w:pPr>
                      <w:spacing w:before="0"/>
                      <w:jc w:val="right"/>
                      <w:rPr>
                        <w:rFonts w:ascii="Lexend" w:hAnsi="Lexend"/>
                        <w:sz w:val="18"/>
                        <w:szCs w:val="18"/>
                      </w:rPr>
                    </w:pPr>
                    <w:r>
                      <w:rPr>
                        <w:rFonts w:ascii="Lexend" w:hAnsi="Lexend"/>
                        <w:sz w:val="18"/>
                        <w:szCs w:val="18"/>
                      </w:rPr>
                      <w:t>Safeguarding and Child Protection Policy</w:t>
                    </w:r>
                    <w:r w:rsidR="00F54876">
                      <w:rPr>
                        <w:rFonts w:ascii="Lexend" w:hAnsi="Lexend"/>
                        <w:sz w:val="18"/>
                        <w:szCs w:val="18"/>
                      </w:rPr>
                      <w:t xml:space="preserve"> </w:t>
                    </w:r>
                    <w:r w:rsidR="000C3894" w:rsidRPr="00D81F1C">
                      <w:rPr>
                        <w:rFonts w:ascii="Lexend" w:hAnsi="Lexend"/>
                        <w:sz w:val="18"/>
                        <w:szCs w:val="18"/>
                      </w:rPr>
                      <w:t>|</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26A" w14:textId="275A8412" w:rsidR="00BA44B3" w:rsidRDefault="00BA44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E28538B" w14:paraId="50363B9C" w14:textId="77777777" w:rsidTr="6E28538B">
      <w:trPr>
        <w:trHeight w:val="300"/>
      </w:trPr>
      <w:tc>
        <w:tcPr>
          <w:tcW w:w="3005" w:type="dxa"/>
        </w:tcPr>
        <w:p w14:paraId="4F341A39" w14:textId="0F963654" w:rsidR="6E28538B" w:rsidRDefault="6E28538B" w:rsidP="6E28538B">
          <w:pPr>
            <w:pStyle w:val="Header"/>
            <w:ind w:left="-115"/>
          </w:pPr>
        </w:p>
      </w:tc>
      <w:tc>
        <w:tcPr>
          <w:tcW w:w="3005" w:type="dxa"/>
        </w:tcPr>
        <w:p w14:paraId="5A9D65D4" w14:textId="73F5B652" w:rsidR="6E28538B" w:rsidRDefault="6E28538B" w:rsidP="6E28538B">
          <w:pPr>
            <w:pStyle w:val="Header"/>
            <w:jc w:val="center"/>
          </w:pPr>
        </w:p>
      </w:tc>
      <w:tc>
        <w:tcPr>
          <w:tcW w:w="3005" w:type="dxa"/>
        </w:tcPr>
        <w:p w14:paraId="5C91100E" w14:textId="7F7AB72F" w:rsidR="6E28538B" w:rsidRDefault="6E28538B" w:rsidP="6E28538B">
          <w:pPr>
            <w:pStyle w:val="Header"/>
            <w:ind w:right="-115"/>
            <w:jc w:val="right"/>
          </w:pPr>
        </w:p>
      </w:tc>
    </w:tr>
  </w:tbl>
  <w:p w14:paraId="4956F764" w14:textId="52ECAB34" w:rsidR="00DC156B" w:rsidRDefault="00DC1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CF1B9" w14:textId="77777777" w:rsidR="00404DBD" w:rsidRDefault="00404DBD" w:rsidP="007834A5">
      <w:pPr>
        <w:spacing w:after="0"/>
      </w:pPr>
      <w:r>
        <w:separator/>
      </w:r>
    </w:p>
  </w:footnote>
  <w:footnote w:type="continuationSeparator" w:id="0">
    <w:p w14:paraId="7698B425" w14:textId="77777777" w:rsidR="00404DBD" w:rsidRDefault="00404DBD" w:rsidP="007834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FE5E" w14:textId="4E7ABF6D" w:rsidR="004562EB" w:rsidRDefault="006753EE">
    <w:pPr>
      <w:pStyle w:val="Header"/>
    </w:pPr>
    <w:r>
      <w:rPr>
        <w:noProof/>
      </w:rPr>
      <w:drawing>
        <wp:anchor distT="0" distB="0" distL="114300" distR="114300" simplePos="0" relativeHeight="251658245" behindDoc="1" locked="0" layoutInCell="1" allowOverlap="1" wp14:anchorId="7F4098B3" wp14:editId="372C30F8">
          <wp:simplePos x="0" y="0"/>
          <wp:positionH relativeFrom="column">
            <wp:posOffset>5509260</wp:posOffset>
          </wp:positionH>
          <wp:positionV relativeFrom="page">
            <wp:posOffset>235585</wp:posOffset>
          </wp:positionV>
          <wp:extent cx="659765" cy="718505"/>
          <wp:effectExtent l="0" t="0" r="6985" b="5715"/>
          <wp:wrapNone/>
          <wp:docPr id="1146046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46748" name="Picture 1146046748"/>
                  <pic:cNvPicPr/>
                </pic:nvPicPr>
                <pic:blipFill>
                  <a:blip r:embed="rId1">
                    <a:extLst>
                      <a:ext uri="{28A0092B-C50C-407E-A947-70E740481C1C}">
                        <a14:useLocalDpi xmlns:a14="http://schemas.microsoft.com/office/drawing/2010/main" val="0"/>
                      </a:ext>
                    </a:extLst>
                  </a:blip>
                  <a:stretch>
                    <a:fillRect/>
                  </a:stretch>
                </pic:blipFill>
                <pic:spPr>
                  <a:xfrm>
                    <a:off x="0" y="0"/>
                    <a:ext cx="659765" cy="71850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A364" w14:textId="15212CFD" w:rsidR="004562EB" w:rsidRDefault="00AD3EEB">
    <w:pPr>
      <w:pStyle w:val="Header"/>
    </w:pPr>
    <w:r>
      <w:rPr>
        <w:rFonts w:ascii="Arial" w:hAnsi="Arial" w:cs="Arial"/>
        <w:noProof/>
        <w:color w:val="622181" w:themeColor="accent6"/>
        <w:lang w:val="en-US"/>
      </w:rPr>
      <w:drawing>
        <wp:anchor distT="0" distB="0" distL="114300" distR="114300" simplePos="0" relativeHeight="251658246" behindDoc="1" locked="0" layoutInCell="1" allowOverlap="1" wp14:anchorId="2F08AB55" wp14:editId="5F425B5F">
          <wp:simplePos x="0" y="0"/>
          <wp:positionH relativeFrom="page">
            <wp:posOffset>-2540</wp:posOffset>
          </wp:positionH>
          <wp:positionV relativeFrom="paragraph">
            <wp:posOffset>-861060</wp:posOffset>
          </wp:positionV>
          <wp:extent cx="7560000" cy="10685850"/>
          <wp:effectExtent l="0" t="0" r="3175" b="1270"/>
          <wp:wrapNone/>
          <wp:docPr id="83896705" name="Picture 5" descr="A colorful logo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5856" name="Picture 5" descr="A colorful logo on a blu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8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4A66" w14:textId="3A7465F8" w:rsidR="00EA50BA" w:rsidRDefault="001138A1">
    <w:pPr>
      <w:pStyle w:val="Header"/>
    </w:pPr>
    <w:r>
      <w:rPr>
        <w:noProof/>
      </w:rPr>
      <w:drawing>
        <wp:anchor distT="0" distB="0" distL="114300" distR="114300" simplePos="0" relativeHeight="251658243" behindDoc="1" locked="0" layoutInCell="1" allowOverlap="1" wp14:anchorId="50328D54" wp14:editId="46DAE36A">
          <wp:simplePos x="0" y="0"/>
          <wp:positionH relativeFrom="column">
            <wp:posOffset>-914400</wp:posOffset>
          </wp:positionH>
          <wp:positionV relativeFrom="paragraph">
            <wp:posOffset>-866775</wp:posOffset>
          </wp:positionV>
          <wp:extent cx="7569200" cy="10698854"/>
          <wp:effectExtent l="0" t="0" r="0" b="7620"/>
          <wp:wrapNone/>
          <wp:docPr id="665554475" name="Picture 6"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54475" name="Picture 6" descr="A blue and orang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9200" cy="10698854"/>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D83E" w14:textId="2F5F1959" w:rsidR="00EA50BA" w:rsidRDefault="00EA50BA">
    <w:pPr>
      <w:pStyle w:val="Header"/>
    </w:pPr>
    <w:r>
      <w:rPr>
        <w:rFonts w:ascii="Arial" w:hAnsi="Arial" w:cs="Arial"/>
        <w:noProof/>
        <w:color w:val="622181"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622181" w:themeColor="accent6"/>
        <w:lang w:val="en-US"/>
      </w:rPr>
      <w:drawing>
        <wp:anchor distT="0" distB="0" distL="114300" distR="114300" simplePos="0" relativeHeight="251658242"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6545"/>
    <w:multiLevelType w:val="hybridMultilevel"/>
    <w:tmpl w:val="B62C5BBC"/>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 w15:restartNumberingAfterBreak="0">
    <w:nsid w:val="04FD10A3"/>
    <w:multiLevelType w:val="hybridMultilevel"/>
    <w:tmpl w:val="F434FBCC"/>
    <w:lvl w:ilvl="0" w:tplc="80441678">
      <w:start w:val="1"/>
      <w:numFmt w:val="upperLetter"/>
      <w:lvlText w:val="%1."/>
      <w:lvlJc w:val="left"/>
      <w:pPr>
        <w:ind w:left="720" w:hanging="720"/>
      </w:pPr>
      <w:rPr>
        <w:rFonts w:ascii="Lexend Light" w:eastAsia="Verdana" w:hAnsi="Lexend Light" w:cs="Verdana" w:hint="default"/>
        <w:b w:val="0"/>
        <w:bCs w:val="0"/>
        <w:i w:val="0"/>
        <w:iCs w:val="0"/>
        <w:color w:val="767171" w:themeColor="background2" w:themeShade="80"/>
        <w:spacing w:val="-1"/>
        <w:w w:val="100"/>
        <w:sz w:val="22"/>
        <w:szCs w:val="22"/>
        <w:lang w:val="en-GB" w:eastAsia="en-US" w:bidi="ar-SA"/>
      </w:rPr>
    </w:lvl>
    <w:lvl w:ilvl="1" w:tplc="C02CDDEC">
      <w:numFmt w:val="bullet"/>
      <w:lvlText w:val=""/>
      <w:lvlJc w:val="left"/>
      <w:pPr>
        <w:ind w:left="995" w:hanging="286"/>
      </w:pPr>
      <w:rPr>
        <w:rFonts w:ascii="Symbol" w:eastAsia="Symbol" w:hAnsi="Symbol" w:cs="Symbol" w:hint="default"/>
        <w:b w:val="0"/>
        <w:bCs w:val="0"/>
        <w:i w:val="0"/>
        <w:iCs w:val="0"/>
        <w:color w:val="auto"/>
        <w:w w:val="100"/>
        <w:sz w:val="24"/>
        <w:szCs w:val="24"/>
        <w:lang w:val="en-GB" w:eastAsia="en-US" w:bidi="ar-SA"/>
      </w:rPr>
    </w:lvl>
    <w:lvl w:ilvl="2" w:tplc="7B804038">
      <w:numFmt w:val="bullet"/>
      <w:lvlText w:val="•"/>
      <w:lvlJc w:val="left"/>
      <w:pPr>
        <w:ind w:left="1983" w:hanging="286"/>
      </w:pPr>
      <w:rPr>
        <w:rFonts w:hint="default"/>
        <w:lang w:val="en-GB" w:eastAsia="en-US" w:bidi="ar-SA"/>
      </w:rPr>
    </w:lvl>
    <w:lvl w:ilvl="3" w:tplc="F7CA901E">
      <w:numFmt w:val="bullet"/>
      <w:lvlText w:val="•"/>
      <w:lvlJc w:val="left"/>
      <w:pPr>
        <w:ind w:left="2966" w:hanging="286"/>
      </w:pPr>
      <w:rPr>
        <w:rFonts w:hint="default"/>
        <w:lang w:val="en-GB" w:eastAsia="en-US" w:bidi="ar-SA"/>
      </w:rPr>
    </w:lvl>
    <w:lvl w:ilvl="4" w:tplc="6582C028">
      <w:numFmt w:val="bullet"/>
      <w:lvlText w:val="•"/>
      <w:lvlJc w:val="left"/>
      <w:pPr>
        <w:ind w:left="3949" w:hanging="286"/>
      </w:pPr>
      <w:rPr>
        <w:rFonts w:hint="default"/>
        <w:lang w:val="en-GB" w:eastAsia="en-US" w:bidi="ar-SA"/>
      </w:rPr>
    </w:lvl>
    <w:lvl w:ilvl="5" w:tplc="56FA29F6">
      <w:numFmt w:val="bullet"/>
      <w:lvlText w:val="•"/>
      <w:lvlJc w:val="left"/>
      <w:pPr>
        <w:ind w:left="4932" w:hanging="286"/>
      </w:pPr>
      <w:rPr>
        <w:rFonts w:hint="default"/>
        <w:lang w:val="en-GB" w:eastAsia="en-US" w:bidi="ar-SA"/>
      </w:rPr>
    </w:lvl>
    <w:lvl w:ilvl="6" w:tplc="4E0EF262">
      <w:numFmt w:val="bullet"/>
      <w:lvlText w:val="•"/>
      <w:lvlJc w:val="left"/>
      <w:pPr>
        <w:ind w:left="5915" w:hanging="286"/>
      </w:pPr>
      <w:rPr>
        <w:rFonts w:hint="default"/>
        <w:lang w:val="en-GB" w:eastAsia="en-US" w:bidi="ar-SA"/>
      </w:rPr>
    </w:lvl>
    <w:lvl w:ilvl="7" w:tplc="23E8C728">
      <w:numFmt w:val="bullet"/>
      <w:lvlText w:val="•"/>
      <w:lvlJc w:val="left"/>
      <w:pPr>
        <w:ind w:left="6898" w:hanging="286"/>
      </w:pPr>
      <w:rPr>
        <w:rFonts w:hint="default"/>
        <w:lang w:val="en-GB" w:eastAsia="en-US" w:bidi="ar-SA"/>
      </w:rPr>
    </w:lvl>
    <w:lvl w:ilvl="8" w:tplc="FA0C3520">
      <w:numFmt w:val="bullet"/>
      <w:lvlText w:val="•"/>
      <w:lvlJc w:val="left"/>
      <w:pPr>
        <w:ind w:left="7881" w:hanging="286"/>
      </w:pPr>
      <w:rPr>
        <w:rFonts w:hint="default"/>
        <w:lang w:val="en-GB" w:eastAsia="en-US" w:bidi="ar-SA"/>
      </w:rPr>
    </w:lvl>
  </w:abstractNum>
  <w:abstractNum w:abstractNumId="2" w15:restartNumberingAfterBreak="0">
    <w:nsid w:val="0A30038D"/>
    <w:multiLevelType w:val="hybridMultilevel"/>
    <w:tmpl w:val="DCE6E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60A72"/>
    <w:multiLevelType w:val="multilevel"/>
    <w:tmpl w:val="66EAA3B4"/>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BD70E6"/>
    <w:multiLevelType w:val="hybridMultilevel"/>
    <w:tmpl w:val="FA3A1644"/>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5" w15:restartNumberingAfterBreak="0">
    <w:nsid w:val="0C030234"/>
    <w:multiLevelType w:val="hybridMultilevel"/>
    <w:tmpl w:val="B614B2BE"/>
    <w:lvl w:ilvl="0" w:tplc="BEDC93CA">
      <w:start w:val="1"/>
      <w:numFmt w:val="bullet"/>
      <w:pStyle w:val="SETSecondaryBullets"/>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A2B98"/>
    <w:multiLevelType w:val="hybridMultilevel"/>
    <w:tmpl w:val="3E744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3A67AA"/>
    <w:multiLevelType w:val="hybridMultilevel"/>
    <w:tmpl w:val="1FAC89EC"/>
    <w:lvl w:ilvl="0" w:tplc="2786C6C0">
      <w:numFmt w:val="bullet"/>
      <w:lvlText w:val="•"/>
      <w:lvlJc w:val="left"/>
      <w:pPr>
        <w:ind w:left="720" w:hanging="720"/>
      </w:pPr>
      <w:rPr>
        <w:rFonts w:hint="default"/>
        <w:b/>
        <w:bCs/>
        <w:i w:val="0"/>
        <w:iCs w:val="0"/>
        <w:color w:val="1D2C4D"/>
        <w:spacing w:val="-1"/>
        <w:w w:val="99"/>
        <w:sz w:val="32"/>
        <w:szCs w:val="32"/>
        <w:lang w:val="en-GB" w:eastAsia="en-US" w:bidi="ar-SA"/>
      </w:rPr>
    </w:lvl>
    <w:lvl w:ilvl="1" w:tplc="FFFFFFFF">
      <w:numFmt w:val="bullet"/>
      <w:lvlText w:val=""/>
      <w:lvlJc w:val="left"/>
      <w:pPr>
        <w:ind w:left="994" w:hanging="286"/>
      </w:pPr>
      <w:rPr>
        <w:rFonts w:ascii="Symbol" w:eastAsia="Symbol" w:hAnsi="Symbol" w:cs="Symbol" w:hint="default"/>
        <w:b w:val="0"/>
        <w:bCs w:val="0"/>
        <w:i w:val="0"/>
        <w:iCs w:val="0"/>
        <w:color w:val="auto"/>
        <w:w w:val="100"/>
        <w:sz w:val="24"/>
        <w:szCs w:val="24"/>
        <w:lang w:val="en-GB" w:eastAsia="en-US" w:bidi="ar-SA"/>
      </w:rPr>
    </w:lvl>
    <w:lvl w:ilvl="2" w:tplc="FFFFFFFF">
      <w:numFmt w:val="bullet"/>
      <w:lvlText w:val="o"/>
      <w:lvlJc w:val="left"/>
      <w:pPr>
        <w:ind w:left="1277" w:hanging="286"/>
      </w:pPr>
      <w:rPr>
        <w:rFonts w:ascii="Courier New" w:eastAsia="Courier New" w:hAnsi="Courier New" w:cs="Courier New" w:hint="default"/>
        <w:b w:val="0"/>
        <w:bCs w:val="0"/>
        <w:i w:val="0"/>
        <w:iCs w:val="0"/>
        <w:color w:val="868686"/>
        <w:w w:val="100"/>
        <w:sz w:val="24"/>
        <w:szCs w:val="24"/>
        <w:lang w:val="en-GB" w:eastAsia="en-US" w:bidi="ar-SA"/>
      </w:rPr>
    </w:lvl>
    <w:lvl w:ilvl="3" w:tplc="FFFFFFFF">
      <w:numFmt w:val="bullet"/>
      <w:lvlText w:val="•"/>
      <w:lvlJc w:val="left"/>
      <w:pPr>
        <w:ind w:left="2350" w:hanging="286"/>
      </w:pPr>
      <w:rPr>
        <w:rFonts w:hint="default"/>
        <w:lang w:val="en-GB" w:eastAsia="en-US" w:bidi="ar-SA"/>
      </w:rPr>
    </w:lvl>
    <w:lvl w:ilvl="4" w:tplc="FFFFFFFF">
      <w:numFmt w:val="bullet"/>
      <w:lvlText w:val="•"/>
      <w:lvlJc w:val="left"/>
      <w:pPr>
        <w:ind w:left="3421" w:hanging="286"/>
      </w:pPr>
      <w:rPr>
        <w:rFonts w:hint="default"/>
        <w:lang w:val="en-GB" w:eastAsia="en-US" w:bidi="ar-SA"/>
      </w:rPr>
    </w:lvl>
    <w:lvl w:ilvl="5" w:tplc="FFFFFFFF">
      <w:numFmt w:val="bullet"/>
      <w:lvlText w:val="•"/>
      <w:lvlJc w:val="left"/>
      <w:pPr>
        <w:ind w:left="4492" w:hanging="286"/>
      </w:pPr>
      <w:rPr>
        <w:rFonts w:hint="default"/>
        <w:lang w:val="en-GB" w:eastAsia="en-US" w:bidi="ar-SA"/>
      </w:rPr>
    </w:lvl>
    <w:lvl w:ilvl="6" w:tplc="FFFFFFFF">
      <w:numFmt w:val="bullet"/>
      <w:lvlText w:val="•"/>
      <w:lvlJc w:val="left"/>
      <w:pPr>
        <w:ind w:left="5563" w:hanging="286"/>
      </w:pPr>
      <w:rPr>
        <w:rFonts w:hint="default"/>
        <w:lang w:val="en-GB" w:eastAsia="en-US" w:bidi="ar-SA"/>
      </w:rPr>
    </w:lvl>
    <w:lvl w:ilvl="7" w:tplc="FFFFFFFF">
      <w:numFmt w:val="bullet"/>
      <w:lvlText w:val="•"/>
      <w:lvlJc w:val="left"/>
      <w:pPr>
        <w:ind w:left="6634" w:hanging="286"/>
      </w:pPr>
      <w:rPr>
        <w:rFonts w:hint="default"/>
        <w:lang w:val="en-GB" w:eastAsia="en-US" w:bidi="ar-SA"/>
      </w:rPr>
    </w:lvl>
    <w:lvl w:ilvl="8" w:tplc="FFFFFFFF">
      <w:numFmt w:val="bullet"/>
      <w:lvlText w:val="•"/>
      <w:lvlJc w:val="left"/>
      <w:pPr>
        <w:ind w:left="7704" w:hanging="286"/>
      </w:pPr>
      <w:rPr>
        <w:rFonts w:hint="default"/>
        <w:lang w:val="en-GB" w:eastAsia="en-US" w:bidi="ar-SA"/>
      </w:rPr>
    </w:lvl>
  </w:abstractNum>
  <w:abstractNum w:abstractNumId="8" w15:restartNumberingAfterBreak="0">
    <w:nsid w:val="26C6428D"/>
    <w:multiLevelType w:val="hybridMultilevel"/>
    <w:tmpl w:val="A7F02A06"/>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9" w15:restartNumberingAfterBreak="0">
    <w:nsid w:val="27250359"/>
    <w:multiLevelType w:val="hybridMultilevel"/>
    <w:tmpl w:val="4CE8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D2CD4"/>
    <w:multiLevelType w:val="hybridMultilevel"/>
    <w:tmpl w:val="92265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B65007"/>
    <w:multiLevelType w:val="hybridMultilevel"/>
    <w:tmpl w:val="2282458C"/>
    <w:lvl w:ilvl="0" w:tplc="93B285C2">
      <w:start w:val="1"/>
      <w:numFmt w:val="bullet"/>
      <w:lvlText w:val=""/>
      <w:lvlJc w:val="left"/>
      <w:pPr>
        <w:ind w:left="1083" w:hanging="360"/>
      </w:pPr>
      <w:rPr>
        <w:rFonts w:ascii="Symbol" w:hAnsi="Symbol" w:hint="default"/>
        <w:b w:val="0"/>
        <w:bCs w:val="0"/>
        <w:sz w:val="22"/>
        <w:szCs w:val="22"/>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2" w15:restartNumberingAfterBreak="0">
    <w:nsid w:val="356D4E77"/>
    <w:multiLevelType w:val="multilevel"/>
    <w:tmpl w:val="260C2020"/>
    <w:lvl w:ilvl="0">
      <w:start w:val="1"/>
      <w:numFmt w:val="decimal"/>
      <w:lvlText w:val="%1.0"/>
      <w:lvlJc w:val="left"/>
      <w:pPr>
        <w:tabs>
          <w:tab w:val="num" w:pos="720"/>
        </w:tabs>
        <w:ind w:left="720" w:hanging="720"/>
      </w:pPr>
      <w:rPr>
        <w:rFonts w:hint="default"/>
      </w:rPr>
    </w:lvl>
    <w:lvl w:ilvl="1">
      <w:start w:val="1"/>
      <w:numFmt w:val="decimal"/>
      <w:pStyle w:val="SETNumbering"/>
      <w:lvlText w:val="%1.%2"/>
      <w:lvlJc w:val="left"/>
      <w:pPr>
        <w:tabs>
          <w:tab w:val="num" w:pos="1440"/>
        </w:tabs>
        <w:ind w:left="1440" w:hanging="72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35900E92"/>
    <w:multiLevelType w:val="hybridMultilevel"/>
    <w:tmpl w:val="0EC4FA0C"/>
    <w:lvl w:ilvl="0" w:tplc="FFFFFFFF">
      <w:start w:val="7"/>
      <w:numFmt w:val="decimal"/>
      <w:lvlText w:val="%1."/>
      <w:lvlJc w:val="left"/>
      <w:pPr>
        <w:ind w:left="1600" w:hanging="720"/>
      </w:pPr>
      <w:rPr>
        <w:rFonts w:ascii="Calibri" w:eastAsia="Calibri" w:hAnsi="Calibri" w:cs="Calibri" w:hint="default"/>
        <w:b/>
        <w:bCs/>
        <w:i w:val="0"/>
        <w:iCs w:val="0"/>
        <w:color w:val="1D2C4D"/>
        <w:spacing w:val="-1"/>
        <w:w w:val="99"/>
        <w:sz w:val="32"/>
        <w:szCs w:val="32"/>
        <w:lang w:val="en-GB" w:eastAsia="en-US" w:bidi="ar-SA"/>
      </w:rPr>
    </w:lvl>
    <w:lvl w:ilvl="1" w:tplc="244E47EA">
      <w:numFmt w:val="bullet"/>
      <w:lvlText w:val=""/>
      <w:lvlJc w:val="left"/>
      <w:pPr>
        <w:ind w:left="712" w:hanging="286"/>
      </w:pPr>
      <w:rPr>
        <w:rFonts w:ascii="Symbol" w:eastAsia="Symbol" w:hAnsi="Symbol" w:cs="Symbol" w:hint="default"/>
        <w:b w:val="0"/>
        <w:bCs w:val="0"/>
        <w:i w:val="0"/>
        <w:iCs w:val="0"/>
        <w:color w:val="000000" w:themeColor="text1"/>
        <w:w w:val="100"/>
        <w:sz w:val="24"/>
        <w:szCs w:val="24"/>
        <w:lang w:val="en-GB" w:eastAsia="en-US" w:bidi="ar-SA"/>
      </w:rPr>
    </w:lvl>
    <w:lvl w:ilvl="2" w:tplc="FFFFFFFF">
      <w:numFmt w:val="bullet"/>
      <w:lvlText w:val="o"/>
      <w:lvlJc w:val="left"/>
      <w:pPr>
        <w:ind w:left="2157" w:hanging="286"/>
      </w:pPr>
      <w:rPr>
        <w:rFonts w:ascii="Courier New" w:eastAsia="Courier New" w:hAnsi="Courier New" w:cs="Courier New" w:hint="default"/>
        <w:b w:val="0"/>
        <w:bCs w:val="0"/>
        <w:i w:val="0"/>
        <w:iCs w:val="0"/>
        <w:color w:val="868686"/>
        <w:w w:val="100"/>
        <w:sz w:val="24"/>
        <w:szCs w:val="24"/>
        <w:lang w:val="en-GB" w:eastAsia="en-US" w:bidi="ar-SA"/>
      </w:rPr>
    </w:lvl>
    <w:lvl w:ilvl="3" w:tplc="FFFFFFFF">
      <w:numFmt w:val="bullet"/>
      <w:lvlText w:val="•"/>
      <w:lvlJc w:val="left"/>
      <w:pPr>
        <w:ind w:left="3230" w:hanging="286"/>
      </w:pPr>
      <w:rPr>
        <w:rFonts w:hint="default"/>
        <w:lang w:val="en-GB" w:eastAsia="en-US" w:bidi="ar-SA"/>
      </w:rPr>
    </w:lvl>
    <w:lvl w:ilvl="4" w:tplc="FFFFFFFF">
      <w:numFmt w:val="bullet"/>
      <w:lvlText w:val="•"/>
      <w:lvlJc w:val="left"/>
      <w:pPr>
        <w:ind w:left="4301" w:hanging="286"/>
      </w:pPr>
      <w:rPr>
        <w:rFonts w:hint="default"/>
        <w:lang w:val="en-GB" w:eastAsia="en-US" w:bidi="ar-SA"/>
      </w:rPr>
    </w:lvl>
    <w:lvl w:ilvl="5" w:tplc="FFFFFFFF">
      <w:numFmt w:val="bullet"/>
      <w:lvlText w:val="•"/>
      <w:lvlJc w:val="left"/>
      <w:pPr>
        <w:ind w:left="5372" w:hanging="286"/>
      </w:pPr>
      <w:rPr>
        <w:rFonts w:hint="default"/>
        <w:lang w:val="en-GB" w:eastAsia="en-US" w:bidi="ar-SA"/>
      </w:rPr>
    </w:lvl>
    <w:lvl w:ilvl="6" w:tplc="FFFFFFFF">
      <w:numFmt w:val="bullet"/>
      <w:lvlText w:val="•"/>
      <w:lvlJc w:val="left"/>
      <w:pPr>
        <w:ind w:left="6443" w:hanging="286"/>
      </w:pPr>
      <w:rPr>
        <w:rFonts w:hint="default"/>
        <w:lang w:val="en-GB" w:eastAsia="en-US" w:bidi="ar-SA"/>
      </w:rPr>
    </w:lvl>
    <w:lvl w:ilvl="7" w:tplc="FFFFFFFF">
      <w:numFmt w:val="bullet"/>
      <w:lvlText w:val="•"/>
      <w:lvlJc w:val="left"/>
      <w:pPr>
        <w:ind w:left="7514" w:hanging="286"/>
      </w:pPr>
      <w:rPr>
        <w:rFonts w:hint="default"/>
        <w:lang w:val="en-GB" w:eastAsia="en-US" w:bidi="ar-SA"/>
      </w:rPr>
    </w:lvl>
    <w:lvl w:ilvl="8" w:tplc="FFFFFFFF">
      <w:numFmt w:val="bullet"/>
      <w:lvlText w:val="•"/>
      <w:lvlJc w:val="left"/>
      <w:pPr>
        <w:ind w:left="8584" w:hanging="286"/>
      </w:pPr>
      <w:rPr>
        <w:rFonts w:hint="default"/>
        <w:lang w:val="en-GB" w:eastAsia="en-US" w:bidi="ar-SA"/>
      </w:rPr>
    </w:lvl>
  </w:abstractNum>
  <w:abstractNum w:abstractNumId="14" w15:restartNumberingAfterBreak="0">
    <w:nsid w:val="3CA70590"/>
    <w:multiLevelType w:val="hybridMultilevel"/>
    <w:tmpl w:val="04580516"/>
    <w:lvl w:ilvl="0" w:tplc="5B3217AE">
      <w:numFmt w:val="bullet"/>
      <w:lvlText w:val=""/>
      <w:lvlJc w:val="left"/>
      <w:pPr>
        <w:ind w:left="286" w:hanging="286"/>
      </w:pPr>
      <w:rPr>
        <w:rFonts w:ascii="Symbol" w:eastAsia="Symbol" w:hAnsi="Symbol" w:cs="Symbol" w:hint="default"/>
        <w:b w:val="0"/>
        <w:bCs w:val="0"/>
        <w:i w:val="0"/>
        <w:iCs w:val="0"/>
        <w:color w:val="auto"/>
        <w:w w:val="100"/>
        <w:sz w:val="24"/>
        <w:szCs w:val="24"/>
        <w:lang w:val="en-GB" w:eastAsia="en-US" w:bidi="ar-SA"/>
      </w:rPr>
    </w:lvl>
    <w:lvl w:ilvl="1" w:tplc="B276CC2A">
      <w:numFmt w:val="bullet"/>
      <w:lvlText w:val="•"/>
      <w:lvlJc w:val="left"/>
      <w:pPr>
        <w:ind w:left="292" w:hanging="286"/>
      </w:pPr>
      <w:rPr>
        <w:rFonts w:hint="default"/>
        <w:lang w:val="en-GB" w:eastAsia="en-US" w:bidi="ar-SA"/>
      </w:rPr>
    </w:lvl>
    <w:lvl w:ilvl="2" w:tplc="FEC470EA">
      <w:numFmt w:val="bullet"/>
      <w:lvlText w:val="•"/>
      <w:lvlJc w:val="left"/>
      <w:pPr>
        <w:ind w:left="1274" w:hanging="286"/>
      </w:pPr>
      <w:rPr>
        <w:rFonts w:hint="default"/>
        <w:lang w:val="en-GB" w:eastAsia="en-US" w:bidi="ar-SA"/>
      </w:rPr>
    </w:lvl>
    <w:lvl w:ilvl="3" w:tplc="637ADE22">
      <w:numFmt w:val="bullet"/>
      <w:lvlText w:val="•"/>
      <w:lvlJc w:val="left"/>
      <w:pPr>
        <w:ind w:left="2257" w:hanging="286"/>
      </w:pPr>
      <w:rPr>
        <w:rFonts w:hint="default"/>
        <w:lang w:val="en-GB" w:eastAsia="en-US" w:bidi="ar-SA"/>
      </w:rPr>
    </w:lvl>
    <w:lvl w:ilvl="4" w:tplc="65B41446">
      <w:numFmt w:val="bullet"/>
      <w:lvlText w:val="•"/>
      <w:lvlJc w:val="left"/>
      <w:pPr>
        <w:ind w:left="3240" w:hanging="286"/>
      </w:pPr>
      <w:rPr>
        <w:rFonts w:hint="default"/>
        <w:lang w:val="en-GB" w:eastAsia="en-US" w:bidi="ar-SA"/>
      </w:rPr>
    </w:lvl>
    <w:lvl w:ilvl="5" w:tplc="2AF2D3BC">
      <w:numFmt w:val="bullet"/>
      <w:lvlText w:val="•"/>
      <w:lvlJc w:val="left"/>
      <w:pPr>
        <w:ind w:left="4223" w:hanging="286"/>
      </w:pPr>
      <w:rPr>
        <w:rFonts w:hint="default"/>
        <w:lang w:val="en-GB" w:eastAsia="en-US" w:bidi="ar-SA"/>
      </w:rPr>
    </w:lvl>
    <w:lvl w:ilvl="6" w:tplc="8A3476E0">
      <w:numFmt w:val="bullet"/>
      <w:lvlText w:val="•"/>
      <w:lvlJc w:val="left"/>
      <w:pPr>
        <w:ind w:left="5206" w:hanging="286"/>
      </w:pPr>
      <w:rPr>
        <w:rFonts w:hint="default"/>
        <w:lang w:val="en-GB" w:eastAsia="en-US" w:bidi="ar-SA"/>
      </w:rPr>
    </w:lvl>
    <w:lvl w:ilvl="7" w:tplc="0E46EF66">
      <w:numFmt w:val="bullet"/>
      <w:lvlText w:val="•"/>
      <w:lvlJc w:val="left"/>
      <w:pPr>
        <w:ind w:left="6189" w:hanging="286"/>
      </w:pPr>
      <w:rPr>
        <w:rFonts w:hint="default"/>
        <w:lang w:val="en-GB" w:eastAsia="en-US" w:bidi="ar-SA"/>
      </w:rPr>
    </w:lvl>
    <w:lvl w:ilvl="8" w:tplc="A936ECA6">
      <w:numFmt w:val="bullet"/>
      <w:lvlText w:val="•"/>
      <w:lvlJc w:val="left"/>
      <w:pPr>
        <w:ind w:left="7172" w:hanging="286"/>
      </w:pPr>
      <w:rPr>
        <w:rFonts w:hint="default"/>
        <w:lang w:val="en-GB" w:eastAsia="en-US" w:bidi="ar-SA"/>
      </w:rPr>
    </w:lvl>
  </w:abstractNum>
  <w:abstractNum w:abstractNumId="15" w15:restartNumberingAfterBreak="0">
    <w:nsid w:val="47B24766"/>
    <w:multiLevelType w:val="hybridMultilevel"/>
    <w:tmpl w:val="F3F24B50"/>
    <w:lvl w:ilvl="0" w:tplc="B6402A10">
      <w:start w:val="28"/>
      <w:numFmt w:val="decimal"/>
      <w:lvlText w:val="%1."/>
      <w:lvlJc w:val="left"/>
      <w:pPr>
        <w:ind w:left="768" w:hanging="4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E915E1"/>
    <w:multiLevelType w:val="hybridMultilevel"/>
    <w:tmpl w:val="131C97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C32A8"/>
    <w:multiLevelType w:val="hybridMultilevel"/>
    <w:tmpl w:val="60840D48"/>
    <w:lvl w:ilvl="0" w:tplc="E5966F6E">
      <w:start w:val="1"/>
      <w:numFmt w:val="decimal"/>
      <w:lvlText w:val="%1."/>
      <w:lvlJc w:val="left"/>
      <w:pPr>
        <w:ind w:left="721" w:hanging="720"/>
      </w:pPr>
      <w:rPr>
        <w:rFonts w:ascii="Lexend Light" w:eastAsia="Verdana" w:hAnsi="Lexend Light" w:cs="Verdana" w:hint="default"/>
        <w:b w:val="0"/>
        <w:bCs w:val="0"/>
        <w:i w:val="0"/>
        <w:iCs w:val="0"/>
        <w:color w:val="767171" w:themeColor="background2" w:themeShade="80"/>
        <w:spacing w:val="0"/>
        <w:w w:val="100"/>
        <w:sz w:val="22"/>
        <w:szCs w:val="22"/>
        <w:lang w:val="en-GB" w:eastAsia="en-US" w:bidi="ar-SA"/>
      </w:rPr>
    </w:lvl>
    <w:lvl w:ilvl="1" w:tplc="2786C6C0">
      <w:numFmt w:val="bullet"/>
      <w:lvlText w:val="•"/>
      <w:lvlJc w:val="left"/>
      <w:pPr>
        <w:ind w:left="1633" w:hanging="720"/>
      </w:pPr>
      <w:rPr>
        <w:rFonts w:hint="default"/>
        <w:lang w:val="en-GB" w:eastAsia="en-US" w:bidi="ar-SA"/>
      </w:rPr>
    </w:lvl>
    <w:lvl w:ilvl="2" w:tplc="5EA20468">
      <w:numFmt w:val="bullet"/>
      <w:lvlText w:val="•"/>
      <w:lvlJc w:val="left"/>
      <w:pPr>
        <w:ind w:left="2546" w:hanging="720"/>
      </w:pPr>
      <w:rPr>
        <w:rFonts w:hint="default"/>
        <w:lang w:val="en-GB" w:eastAsia="en-US" w:bidi="ar-SA"/>
      </w:rPr>
    </w:lvl>
    <w:lvl w:ilvl="3" w:tplc="5C14FA94">
      <w:numFmt w:val="bullet"/>
      <w:lvlText w:val="•"/>
      <w:lvlJc w:val="left"/>
      <w:pPr>
        <w:ind w:left="3458" w:hanging="720"/>
      </w:pPr>
      <w:rPr>
        <w:rFonts w:hint="default"/>
        <w:lang w:val="en-GB" w:eastAsia="en-US" w:bidi="ar-SA"/>
      </w:rPr>
    </w:lvl>
    <w:lvl w:ilvl="4" w:tplc="9E7EDA96">
      <w:numFmt w:val="bullet"/>
      <w:lvlText w:val="•"/>
      <w:lvlJc w:val="left"/>
      <w:pPr>
        <w:ind w:left="4371" w:hanging="720"/>
      </w:pPr>
      <w:rPr>
        <w:rFonts w:hint="default"/>
        <w:lang w:val="en-GB" w:eastAsia="en-US" w:bidi="ar-SA"/>
      </w:rPr>
    </w:lvl>
    <w:lvl w:ilvl="5" w:tplc="425AEBE0">
      <w:numFmt w:val="bullet"/>
      <w:lvlText w:val="•"/>
      <w:lvlJc w:val="left"/>
      <w:pPr>
        <w:ind w:left="5284" w:hanging="720"/>
      </w:pPr>
      <w:rPr>
        <w:rFonts w:hint="default"/>
        <w:lang w:val="en-GB" w:eastAsia="en-US" w:bidi="ar-SA"/>
      </w:rPr>
    </w:lvl>
    <w:lvl w:ilvl="6" w:tplc="7696BE80">
      <w:numFmt w:val="bullet"/>
      <w:lvlText w:val="•"/>
      <w:lvlJc w:val="left"/>
      <w:pPr>
        <w:ind w:left="6196" w:hanging="720"/>
      </w:pPr>
      <w:rPr>
        <w:rFonts w:hint="default"/>
        <w:lang w:val="en-GB" w:eastAsia="en-US" w:bidi="ar-SA"/>
      </w:rPr>
    </w:lvl>
    <w:lvl w:ilvl="7" w:tplc="CEB0E38E">
      <w:numFmt w:val="bullet"/>
      <w:lvlText w:val="•"/>
      <w:lvlJc w:val="left"/>
      <w:pPr>
        <w:ind w:left="7109" w:hanging="720"/>
      </w:pPr>
      <w:rPr>
        <w:rFonts w:hint="default"/>
        <w:lang w:val="en-GB" w:eastAsia="en-US" w:bidi="ar-SA"/>
      </w:rPr>
    </w:lvl>
    <w:lvl w:ilvl="8" w:tplc="808E45CE">
      <w:numFmt w:val="bullet"/>
      <w:lvlText w:val="•"/>
      <w:lvlJc w:val="left"/>
      <w:pPr>
        <w:ind w:left="8022" w:hanging="720"/>
      </w:pPr>
      <w:rPr>
        <w:rFonts w:hint="default"/>
        <w:lang w:val="en-GB" w:eastAsia="en-US" w:bidi="ar-SA"/>
      </w:rPr>
    </w:lvl>
  </w:abstractNum>
  <w:abstractNum w:abstractNumId="18" w15:restartNumberingAfterBreak="0">
    <w:nsid w:val="503A0D42"/>
    <w:multiLevelType w:val="hybridMultilevel"/>
    <w:tmpl w:val="F6ACE4DC"/>
    <w:lvl w:ilvl="0" w:tplc="A7D2BF1A">
      <w:start w:val="21"/>
      <w:numFmt w:val="decimal"/>
      <w:lvlText w:val="%1."/>
      <w:lvlJc w:val="left"/>
      <w:pPr>
        <w:ind w:left="744" w:hanging="38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EF5BB8"/>
    <w:multiLevelType w:val="hybridMultilevel"/>
    <w:tmpl w:val="B7769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E0AA3"/>
    <w:multiLevelType w:val="hybridMultilevel"/>
    <w:tmpl w:val="FCF027FC"/>
    <w:lvl w:ilvl="0" w:tplc="5374E06C">
      <w:start w:val="1"/>
      <w:numFmt w:val="decimal"/>
      <w:lvlText w:val="%1."/>
      <w:lvlJc w:val="left"/>
      <w:pPr>
        <w:ind w:left="720" w:hanging="360"/>
      </w:pPr>
      <w:rPr>
        <w:rFonts w:ascii="Lexend Light" w:hAnsi="Lexend Light" w:hint="default"/>
        <w:b/>
        <w:bCs w:val="0"/>
        <w:lang w:val="en-U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7A290B"/>
    <w:multiLevelType w:val="hybridMultilevel"/>
    <w:tmpl w:val="A8263260"/>
    <w:lvl w:ilvl="0" w:tplc="12664724">
      <w:start w:val="1"/>
      <w:numFmt w:val="decimal"/>
      <w:lvlText w:val="%1."/>
      <w:lvlJc w:val="left"/>
      <w:pPr>
        <w:ind w:left="360" w:hanging="360"/>
      </w:pPr>
      <w:rPr>
        <w:rFonts w:ascii="Aptos" w:eastAsiaTheme="minorHAnsi" w:hAnsi="Aptos" w:cstheme="minorBidi"/>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D362432"/>
    <w:multiLevelType w:val="hybridMultilevel"/>
    <w:tmpl w:val="E902B1E8"/>
    <w:lvl w:ilvl="0" w:tplc="43186AF6">
      <w:start w:val="31"/>
      <w:numFmt w:val="decimal"/>
      <w:lvlText w:val="%1."/>
      <w:lvlJc w:val="left"/>
      <w:pPr>
        <w:ind w:left="1452" w:hanging="372"/>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FF035F1"/>
    <w:multiLevelType w:val="hybridMultilevel"/>
    <w:tmpl w:val="4AAC1BFC"/>
    <w:lvl w:ilvl="0" w:tplc="038AFD62">
      <w:start w:val="14"/>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5F692C"/>
    <w:multiLevelType w:val="hybridMultilevel"/>
    <w:tmpl w:val="FF842254"/>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25" w15:restartNumberingAfterBreak="0">
    <w:nsid w:val="607F366D"/>
    <w:multiLevelType w:val="hybridMultilevel"/>
    <w:tmpl w:val="55D65F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F16547"/>
    <w:multiLevelType w:val="hybridMultilevel"/>
    <w:tmpl w:val="2FF08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B44362"/>
    <w:multiLevelType w:val="multilevel"/>
    <w:tmpl w:val="DD988B2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35E2CA9"/>
    <w:multiLevelType w:val="hybridMultilevel"/>
    <w:tmpl w:val="1D1054AA"/>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29" w15:restartNumberingAfterBreak="0">
    <w:nsid w:val="7C4C4732"/>
    <w:multiLevelType w:val="hybridMultilevel"/>
    <w:tmpl w:val="F88E16A6"/>
    <w:lvl w:ilvl="0" w:tplc="508EDA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627D82"/>
    <w:multiLevelType w:val="hybridMultilevel"/>
    <w:tmpl w:val="E13A2F8C"/>
    <w:lvl w:ilvl="0" w:tplc="8CD8E1C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1B0E22"/>
    <w:multiLevelType w:val="hybridMultilevel"/>
    <w:tmpl w:val="9F4CD0A4"/>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num w:numId="1" w16cid:durableId="1570994911">
    <w:abstractNumId w:val="12"/>
  </w:num>
  <w:num w:numId="2" w16cid:durableId="454905899">
    <w:abstractNumId w:val="29"/>
  </w:num>
  <w:num w:numId="3" w16cid:durableId="2514385">
    <w:abstractNumId w:val="2"/>
  </w:num>
  <w:num w:numId="4" w16cid:durableId="709186655">
    <w:abstractNumId w:val="30"/>
  </w:num>
  <w:num w:numId="5" w16cid:durableId="1218904236">
    <w:abstractNumId w:val="5"/>
  </w:num>
  <w:num w:numId="6" w16cid:durableId="951590180">
    <w:abstractNumId w:val="17"/>
  </w:num>
  <w:num w:numId="7" w16cid:durableId="591359477">
    <w:abstractNumId w:val="1"/>
  </w:num>
  <w:num w:numId="8" w16cid:durableId="412820025">
    <w:abstractNumId w:val="9"/>
  </w:num>
  <w:num w:numId="9" w16cid:durableId="540899060">
    <w:abstractNumId w:val="16"/>
  </w:num>
  <w:num w:numId="10" w16cid:durableId="1854104864">
    <w:abstractNumId w:val="14"/>
  </w:num>
  <w:num w:numId="11" w16cid:durableId="1145508304">
    <w:abstractNumId w:val="31"/>
  </w:num>
  <w:num w:numId="12" w16cid:durableId="390883628">
    <w:abstractNumId w:val="4"/>
  </w:num>
  <w:num w:numId="13" w16cid:durableId="898325279">
    <w:abstractNumId w:val="28"/>
  </w:num>
  <w:num w:numId="14" w16cid:durableId="1554653312">
    <w:abstractNumId w:val="0"/>
  </w:num>
  <w:num w:numId="15" w16cid:durableId="1126969169">
    <w:abstractNumId w:val="24"/>
  </w:num>
  <w:num w:numId="16" w16cid:durableId="720592693">
    <w:abstractNumId w:val="13"/>
  </w:num>
  <w:num w:numId="17" w16cid:durableId="1048919167">
    <w:abstractNumId w:val="8"/>
  </w:num>
  <w:num w:numId="18" w16cid:durableId="148715288">
    <w:abstractNumId w:val="21"/>
  </w:num>
  <w:num w:numId="19" w16cid:durableId="707609264">
    <w:abstractNumId w:val="7"/>
  </w:num>
  <w:num w:numId="20" w16cid:durableId="585267501">
    <w:abstractNumId w:val="6"/>
  </w:num>
  <w:num w:numId="21" w16cid:durableId="289821830">
    <w:abstractNumId w:val="20"/>
  </w:num>
  <w:num w:numId="22" w16cid:durableId="1065370137">
    <w:abstractNumId w:val="27"/>
  </w:num>
  <w:num w:numId="23" w16cid:durableId="2071223957">
    <w:abstractNumId w:val="18"/>
  </w:num>
  <w:num w:numId="24" w16cid:durableId="2091582391">
    <w:abstractNumId w:val="22"/>
  </w:num>
  <w:num w:numId="25" w16cid:durableId="193815537">
    <w:abstractNumId w:val="15"/>
  </w:num>
  <w:num w:numId="26" w16cid:durableId="1159538100">
    <w:abstractNumId w:val="11"/>
  </w:num>
  <w:num w:numId="27" w16cid:durableId="1108701820">
    <w:abstractNumId w:val="19"/>
  </w:num>
  <w:num w:numId="28" w16cid:durableId="262885566">
    <w:abstractNumId w:val="25"/>
  </w:num>
  <w:num w:numId="29" w16cid:durableId="824398951">
    <w:abstractNumId w:val="10"/>
  </w:num>
  <w:num w:numId="30" w16cid:durableId="1705397610">
    <w:abstractNumId w:val="26"/>
  </w:num>
  <w:num w:numId="31" w16cid:durableId="1748575530">
    <w:abstractNumId w:val="3"/>
  </w:num>
  <w:num w:numId="32" w16cid:durableId="884559196">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wMTY1MTE1sDA1NzFR0lEKTi0uzszPAykwrAUAmge+zywAAAA="/>
  </w:docVars>
  <w:rsids>
    <w:rsidRoot w:val="008F73A4"/>
    <w:rsid w:val="00007B5C"/>
    <w:rsid w:val="000127ED"/>
    <w:rsid w:val="00015358"/>
    <w:rsid w:val="00021AE8"/>
    <w:rsid w:val="0003095A"/>
    <w:rsid w:val="000376EC"/>
    <w:rsid w:val="00045FCA"/>
    <w:rsid w:val="000527C4"/>
    <w:rsid w:val="000548C9"/>
    <w:rsid w:val="00056B02"/>
    <w:rsid w:val="00057384"/>
    <w:rsid w:val="0006640B"/>
    <w:rsid w:val="000719D5"/>
    <w:rsid w:val="000831D2"/>
    <w:rsid w:val="00087304"/>
    <w:rsid w:val="000961B8"/>
    <w:rsid w:val="000A3C56"/>
    <w:rsid w:val="000A4DFC"/>
    <w:rsid w:val="000B28B0"/>
    <w:rsid w:val="000B3889"/>
    <w:rsid w:val="000C13CC"/>
    <w:rsid w:val="000C35BB"/>
    <w:rsid w:val="000C3894"/>
    <w:rsid w:val="000C4560"/>
    <w:rsid w:val="000D1B35"/>
    <w:rsid w:val="000E426E"/>
    <w:rsid w:val="000F570C"/>
    <w:rsid w:val="001012C5"/>
    <w:rsid w:val="001138A1"/>
    <w:rsid w:val="00124D53"/>
    <w:rsid w:val="00134B13"/>
    <w:rsid w:val="00143F5A"/>
    <w:rsid w:val="00143F6E"/>
    <w:rsid w:val="001857CF"/>
    <w:rsid w:val="001A4244"/>
    <w:rsid w:val="001A7035"/>
    <w:rsid w:val="002009B9"/>
    <w:rsid w:val="00202925"/>
    <w:rsid w:val="00207460"/>
    <w:rsid w:val="002075EB"/>
    <w:rsid w:val="00212B23"/>
    <w:rsid w:val="00223AA4"/>
    <w:rsid w:val="00236945"/>
    <w:rsid w:val="00244318"/>
    <w:rsid w:val="00271129"/>
    <w:rsid w:val="002714B9"/>
    <w:rsid w:val="00273404"/>
    <w:rsid w:val="00286D29"/>
    <w:rsid w:val="002A0E7D"/>
    <w:rsid w:val="002B2F3A"/>
    <w:rsid w:val="002D0127"/>
    <w:rsid w:val="002D2B64"/>
    <w:rsid w:val="002F7478"/>
    <w:rsid w:val="00310316"/>
    <w:rsid w:val="00321E33"/>
    <w:rsid w:val="00322CAB"/>
    <w:rsid w:val="00323F68"/>
    <w:rsid w:val="00325F7E"/>
    <w:rsid w:val="003368F7"/>
    <w:rsid w:val="0034637A"/>
    <w:rsid w:val="00354B35"/>
    <w:rsid w:val="0037187B"/>
    <w:rsid w:val="0037314B"/>
    <w:rsid w:val="00377917"/>
    <w:rsid w:val="00385E03"/>
    <w:rsid w:val="0039047F"/>
    <w:rsid w:val="003A1CFD"/>
    <w:rsid w:val="003B02D1"/>
    <w:rsid w:val="003B355F"/>
    <w:rsid w:val="003B4558"/>
    <w:rsid w:val="003C3232"/>
    <w:rsid w:val="003C534C"/>
    <w:rsid w:val="003C594E"/>
    <w:rsid w:val="003E3CFE"/>
    <w:rsid w:val="003E4332"/>
    <w:rsid w:val="003E6757"/>
    <w:rsid w:val="00404DBD"/>
    <w:rsid w:val="00404FF5"/>
    <w:rsid w:val="00420DD3"/>
    <w:rsid w:val="004217FF"/>
    <w:rsid w:val="00425838"/>
    <w:rsid w:val="004426E6"/>
    <w:rsid w:val="00445864"/>
    <w:rsid w:val="004559E8"/>
    <w:rsid w:val="004562EB"/>
    <w:rsid w:val="00462E7D"/>
    <w:rsid w:val="0046507C"/>
    <w:rsid w:val="00466E87"/>
    <w:rsid w:val="004739DD"/>
    <w:rsid w:val="004749D5"/>
    <w:rsid w:val="00483922"/>
    <w:rsid w:val="00486C0E"/>
    <w:rsid w:val="00493829"/>
    <w:rsid w:val="00493A62"/>
    <w:rsid w:val="00494F69"/>
    <w:rsid w:val="004A3D3F"/>
    <w:rsid w:val="004A4B46"/>
    <w:rsid w:val="004A5C3B"/>
    <w:rsid w:val="004A6666"/>
    <w:rsid w:val="004A7C03"/>
    <w:rsid w:val="004B3AF3"/>
    <w:rsid w:val="004B4F18"/>
    <w:rsid w:val="004C2AD9"/>
    <w:rsid w:val="004C4797"/>
    <w:rsid w:val="004D5ED5"/>
    <w:rsid w:val="004E1510"/>
    <w:rsid w:val="00505BA9"/>
    <w:rsid w:val="0052607D"/>
    <w:rsid w:val="00527E45"/>
    <w:rsid w:val="00532CB6"/>
    <w:rsid w:val="0053300E"/>
    <w:rsid w:val="005364C8"/>
    <w:rsid w:val="00547068"/>
    <w:rsid w:val="00554D5D"/>
    <w:rsid w:val="00561B82"/>
    <w:rsid w:val="00562999"/>
    <w:rsid w:val="00595853"/>
    <w:rsid w:val="005A767B"/>
    <w:rsid w:val="005A7B99"/>
    <w:rsid w:val="005B0280"/>
    <w:rsid w:val="005D17CA"/>
    <w:rsid w:val="005D377B"/>
    <w:rsid w:val="005D59C0"/>
    <w:rsid w:val="005D6B97"/>
    <w:rsid w:val="005E4919"/>
    <w:rsid w:val="005F7642"/>
    <w:rsid w:val="006018E1"/>
    <w:rsid w:val="00602DEF"/>
    <w:rsid w:val="00603436"/>
    <w:rsid w:val="0061422A"/>
    <w:rsid w:val="0061480E"/>
    <w:rsid w:val="006205F3"/>
    <w:rsid w:val="00621BAF"/>
    <w:rsid w:val="006226C1"/>
    <w:rsid w:val="006253B3"/>
    <w:rsid w:val="0063187F"/>
    <w:rsid w:val="00633ACC"/>
    <w:rsid w:val="0064445C"/>
    <w:rsid w:val="00650327"/>
    <w:rsid w:val="006537C2"/>
    <w:rsid w:val="00662D9A"/>
    <w:rsid w:val="006729A7"/>
    <w:rsid w:val="006753EE"/>
    <w:rsid w:val="00690250"/>
    <w:rsid w:val="006A06BA"/>
    <w:rsid w:val="006B3362"/>
    <w:rsid w:val="006B5D8E"/>
    <w:rsid w:val="006C3A26"/>
    <w:rsid w:val="006E36C6"/>
    <w:rsid w:val="006E545A"/>
    <w:rsid w:val="006E6FF7"/>
    <w:rsid w:val="006F1371"/>
    <w:rsid w:val="006F6C23"/>
    <w:rsid w:val="006F70F5"/>
    <w:rsid w:val="006F71B3"/>
    <w:rsid w:val="00711D74"/>
    <w:rsid w:val="00712B50"/>
    <w:rsid w:val="00722583"/>
    <w:rsid w:val="007253DC"/>
    <w:rsid w:val="00726EE7"/>
    <w:rsid w:val="007316EB"/>
    <w:rsid w:val="00731A4E"/>
    <w:rsid w:val="00732953"/>
    <w:rsid w:val="00742800"/>
    <w:rsid w:val="00767EB1"/>
    <w:rsid w:val="007706A5"/>
    <w:rsid w:val="007732ED"/>
    <w:rsid w:val="007834A5"/>
    <w:rsid w:val="00786D8E"/>
    <w:rsid w:val="0079002E"/>
    <w:rsid w:val="007A15EC"/>
    <w:rsid w:val="007A318C"/>
    <w:rsid w:val="007B549D"/>
    <w:rsid w:val="007C561F"/>
    <w:rsid w:val="007C5752"/>
    <w:rsid w:val="008140D6"/>
    <w:rsid w:val="00830D21"/>
    <w:rsid w:val="00832164"/>
    <w:rsid w:val="00836DBF"/>
    <w:rsid w:val="00853C06"/>
    <w:rsid w:val="008545B9"/>
    <w:rsid w:val="00856D04"/>
    <w:rsid w:val="00856D1C"/>
    <w:rsid w:val="008652C9"/>
    <w:rsid w:val="00883FB6"/>
    <w:rsid w:val="00885724"/>
    <w:rsid w:val="008B61D1"/>
    <w:rsid w:val="008C3EB6"/>
    <w:rsid w:val="008C59D9"/>
    <w:rsid w:val="008E2D97"/>
    <w:rsid w:val="008E3B54"/>
    <w:rsid w:val="008F6E30"/>
    <w:rsid w:val="008F73A4"/>
    <w:rsid w:val="009038EF"/>
    <w:rsid w:val="0090794E"/>
    <w:rsid w:val="00923356"/>
    <w:rsid w:val="0094357C"/>
    <w:rsid w:val="0095130C"/>
    <w:rsid w:val="009614BE"/>
    <w:rsid w:val="00984B3F"/>
    <w:rsid w:val="009A696D"/>
    <w:rsid w:val="009B2A1D"/>
    <w:rsid w:val="009B3FAC"/>
    <w:rsid w:val="009B6F2F"/>
    <w:rsid w:val="009C5F7A"/>
    <w:rsid w:val="009D0BBA"/>
    <w:rsid w:val="009D2BA7"/>
    <w:rsid w:val="009D3A6A"/>
    <w:rsid w:val="009D62B5"/>
    <w:rsid w:val="009D7624"/>
    <w:rsid w:val="00A04867"/>
    <w:rsid w:val="00A1494B"/>
    <w:rsid w:val="00A243F4"/>
    <w:rsid w:val="00A31B9B"/>
    <w:rsid w:val="00A347C0"/>
    <w:rsid w:val="00A35B7E"/>
    <w:rsid w:val="00A52262"/>
    <w:rsid w:val="00A64B8E"/>
    <w:rsid w:val="00A73997"/>
    <w:rsid w:val="00A76EC4"/>
    <w:rsid w:val="00A92A43"/>
    <w:rsid w:val="00A93359"/>
    <w:rsid w:val="00A94598"/>
    <w:rsid w:val="00A95119"/>
    <w:rsid w:val="00A97E02"/>
    <w:rsid w:val="00AA3FD9"/>
    <w:rsid w:val="00AA6947"/>
    <w:rsid w:val="00AA6C53"/>
    <w:rsid w:val="00AA77EC"/>
    <w:rsid w:val="00AB4771"/>
    <w:rsid w:val="00AB4D5B"/>
    <w:rsid w:val="00AB66AA"/>
    <w:rsid w:val="00AB7D9C"/>
    <w:rsid w:val="00AC7D0B"/>
    <w:rsid w:val="00AD3EEB"/>
    <w:rsid w:val="00AD6BB1"/>
    <w:rsid w:val="00AF627D"/>
    <w:rsid w:val="00AF6F74"/>
    <w:rsid w:val="00B00169"/>
    <w:rsid w:val="00B009CC"/>
    <w:rsid w:val="00B175D9"/>
    <w:rsid w:val="00B21AE1"/>
    <w:rsid w:val="00B21FAD"/>
    <w:rsid w:val="00B23272"/>
    <w:rsid w:val="00B25293"/>
    <w:rsid w:val="00B332BC"/>
    <w:rsid w:val="00B352FE"/>
    <w:rsid w:val="00B41243"/>
    <w:rsid w:val="00B539FD"/>
    <w:rsid w:val="00B55530"/>
    <w:rsid w:val="00B556A1"/>
    <w:rsid w:val="00B5616B"/>
    <w:rsid w:val="00B657FC"/>
    <w:rsid w:val="00B663CD"/>
    <w:rsid w:val="00B70425"/>
    <w:rsid w:val="00B710BD"/>
    <w:rsid w:val="00B717CD"/>
    <w:rsid w:val="00B912A2"/>
    <w:rsid w:val="00B96B8D"/>
    <w:rsid w:val="00BA44B3"/>
    <w:rsid w:val="00BB32F6"/>
    <w:rsid w:val="00BC08A3"/>
    <w:rsid w:val="00BC613E"/>
    <w:rsid w:val="00BD6A7F"/>
    <w:rsid w:val="00BE3EC2"/>
    <w:rsid w:val="00BE5D1F"/>
    <w:rsid w:val="00BE769D"/>
    <w:rsid w:val="00BF45D0"/>
    <w:rsid w:val="00BF516A"/>
    <w:rsid w:val="00C016C2"/>
    <w:rsid w:val="00C02579"/>
    <w:rsid w:val="00C10D98"/>
    <w:rsid w:val="00C13C56"/>
    <w:rsid w:val="00C21559"/>
    <w:rsid w:val="00C314B0"/>
    <w:rsid w:val="00C374A6"/>
    <w:rsid w:val="00C37BC4"/>
    <w:rsid w:val="00C46A0A"/>
    <w:rsid w:val="00C61D24"/>
    <w:rsid w:val="00C77558"/>
    <w:rsid w:val="00C92058"/>
    <w:rsid w:val="00C947B2"/>
    <w:rsid w:val="00CA7526"/>
    <w:rsid w:val="00CB4725"/>
    <w:rsid w:val="00CB6D87"/>
    <w:rsid w:val="00CC7657"/>
    <w:rsid w:val="00CD14CD"/>
    <w:rsid w:val="00CD247E"/>
    <w:rsid w:val="00CD631D"/>
    <w:rsid w:val="00CE0F67"/>
    <w:rsid w:val="00CE5F64"/>
    <w:rsid w:val="00CF5FEA"/>
    <w:rsid w:val="00CF611C"/>
    <w:rsid w:val="00D31D36"/>
    <w:rsid w:val="00D33D98"/>
    <w:rsid w:val="00D42909"/>
    <w:rsid w:val="00D453BA"/>
    <w:rsid w:val="00D53890"/>
    <w:rsid w:val="00D53952"/>
    <w:rsid w:val="00D53C8B"/>
    <w:rsid w:val="00D567A4"/>
    <w:rsid w:val="00D6104E"/>
    <w:rsid w:val="00D64F7A"/>
    <w:rsid w:val="00D67801"/>
    <w:rsid w:val="00D7369F"/>
    <w:rsid w:val="00D7554D"/>
    <w:rsid w:val="00D81F1C"/>
    <w:rsid w:val="00D94A9D"/>
    <w:rsid w:val="00D96F52"/>
    <w:rsid w:val="00DC02B5"/>
    <w:rsid w:val="00DC156B"/>
    <w:rsid w:val="00DC265C"/>
    <w:rsid w:val="00DD05BE"/>
    <w:rsid w:val="00DD5509"/>
    <w:rsid w:val="00E07F90"/>
    <w:rsid w:val="00E110FD"/>
    <w:rsid w:val="00E12370"/>
    <w:rsid w:val="00E331A1"/>
    <w:rsid w:val="00E417AC"/>
    <w:rsid w:val="00E63256"/>
    <w:rsid w:val="00E67146"/>
    <w:rsid w:val="00E743C7"/>
    <w:rsid w:val="00E82B8E"/>
    <w:rsid w:val="00E830E9"/>
    <w:rsid w:val="00E842D1"/>
    <w:rsid w:val="00E8526A"/>
    <w:rsid w:val="00E941AC"/>
    <w:rsid w:val="00EA50BA"/>
    <w:rsid w:val="00EA6E55"/>
    <w:rsid w:val="00ED71B1"/>
    <w:rsid w:val="00ED7330"/>
    <w:rsid w:val="00EF6CB8"/>
    <w:rsid w:val="00F003B4"/>
    <w:rsid w:val="00F05083"/>
    <w:rsid w:val="00F06FE0"/>
    <w:rsid w:val="00F159E3"/>
    <w:rsid w:val="00F17B48"/>
    <w:rsid w:val="00F45FC0"/>
    <w:rsid w:val="00F46130"/>
    <w:rsid w:val="00F54876"/>
    <w:rsid w:val="00F656B3"/>
    <w:rsid w:val="00F74FF1"/>
    <w:rsid w:val="00F86C2D"/>
    <w:rsid w:val="00F913A6"/>
    <w:rsid w:val="00FA5C35"/>
    <w:rsid w:val="00FB106F"/>
    <w:rsid w:val="00FB5366"/>
    <w:rsid w:val="00FC06F8"/>
    <w:rsid w:val="00FC106D"/>
    <w:rsid w:val="00FC5448"/>
    <w:rsid w:val="00FD000B"/>
    <w:rsid w:val="00FD5977"/>
    <w:rsid w:val="00FF16BA"/>
    <w:rsid w:val="00FF19A5"/>
    <w:rsid w:val="00FF67FE"/>
    <w:rsid w:val="15BB3D74"/>
    <w:rsid w:val="1DB7DF49"/>
    <w:rsid w:val="6C9B1E63"/>
    <w:rsid w:val="6E28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D5100"/>
  <w15:chartTrackingRefBased/>
  <w15:docId w15:val="{94EA2745-699C-4888-9CEF-34BAD3D22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894"/>
    <w:pPr>
      <w:spacing w:before="240" w:after="400" w:line="240" w:lineRule="auto"/>
    </w:pPr>
    <w:rPr>
      <w:rFonts w:ascii="Aptos" w:hAnsi="Aptos"/>
      <w:color w:val="1D2B4D"/>
    </w:rPr>
  </w:style>
  <w:style w:type="paragraph" w:styleId="Heading1">
    <w:name w:val="heading 1"/>
    <w:basedOn w:val="Normal"/>
    <w:next w:val="Normal"/>
    <w:link w:val="Heading1Char"/>
    <w:uiPriority w:val="9"/>
    <w:rsid w:val="00FF19A5"/>
    <w:pPr>
      <w:keepNext/>
      <w:keepLines/>
      <w:spacing w:after="0"/>
      <w:outlineLvl w:val="0"/>
    </w:pPr>
    <w:rPr>
      <w:rFonts w:asciiTheme="majorHAnsi" w:eastAsiaTheme="majorEastAsia" w:hAnsiTheme="majorHAnsi" w:cstheme="majorBidi"/>
      <w:color w:val="622181" w:themeColor="accent6"/>
      <w:sz w:val="52"/>
      <w:szCs w:val="32"/>
    </w:rPr>
  </w:style>
  <w:style w:type="paragraph" w:styleId="Heading2">
    <w:name w:val="heading 2"/>
    <w:basedOn w:val="Normal"/>
    <w:next w:val="Normal"/>
    <w:link w:val="Heading2Char"/>
    <w:uiPriority w:val="9"/>
    <w:unhideWhenUsed/>
    <w:qFormat/>
    <w:rsid w:val="00FF19A5"/>
    <w:pPr>
      <w:keepNext/>
      <w:keepLines/>
      <w:spacing w:before="40" w:after="40"/>
      <w:outlineLvl w:val="1"/>
    </w:pPr>
    <w:rPr>
      <w:rFonts w:asciiTheme="majorHAnsi" w:eastAsiaTheme="majorEastAsia" w:hAnsiTheme="majorHAnsi" w:cstheme="majorBidi"/>
      <w:color w:val="579835" w:themeColor="accent2"/>
      <w:sz w:val="40"/>
      <w:szCs w:val="26"/>
    </w:rPr>
  </w:style>
  <w:style w:type="paragraph" w:styleId="Heading3">
    <w:name w:val="heading 3"/>
    <w:basedOn w:val="Normal"/>
    <w:next w:val="Normal"/>
    <w:link w:val="Heading3Char"/>
    <w:uiPriority w:val="9"/>
    <w:unhideWhenUsed/>
    <w:qFormat/>
    <w:rsid w:val="00466E87"/>
    <w:pPr>
      <w:keepNext/>
      <w:keepLines/>
      <w:spacing w:before="40" w:after="0"/>
      <w:outlineLvl w:val="2"/>
    </w:pPr>
    <w:rPr>
      <w:rFonts w:asciiTheme="majorHAnsi" w:eastAsiaTheme="majorEastAsia" w:hAnsiTheme="majorHAnsi" w:cstheme="majorBidi"/>
      <w:color w:val="0077B8" w:themeColor="accent1"/>
      <w:sz w:val="40"/>
      <w:szCs w:val="24"/>
    </w:rPr>
  </w:style>
  <w:style w:type="paragraph" w:styleId="Heading4">
    <w:name w:val="heading 4"/>
    <w:basedOn w:val="Normal"/>
    <w:next w:val="Normal"/>
    <w:link w:val="Heading4Char"/>
    <w:uiPriority w:val="9"/>
    <w:unhideWhenUsed/>
    <w:qFormat/>
    <w:rsid w:val="0046507C"/>
    <w:pPr>
      <w:keepNext/>
      <w:keepLines/>
      <w:spacing w:before="40" w:after="0"/>
      <w:outlineLvl w:val="3"/>
    </w:pPr>
    <w:rPr>
      <w:rFonts w:asciiTheme="majorHAnsi" w:eastAsiaTheme="majorEastAsia" w:hAnsiTheme="majorHAnsi" w:cstheme="majorBidi"/>
      <w:b/>
      <w:iCs/>
      <w:color w:val="FFFFFF" w:themeColor="background1"/>
      <w:sz w:val="36"/>
      <w:szCs w:val="24"/>
    </w:rPr>
  </w:style>
  <w:style w:type="paragraph" w:styleId="Heading5">
    <w:name w:val="heading 5"/>
    <w:basedOn w:val="Normal"/>
    <w:next w:val="Normal"/>
    <w:link w:val="Heading5Char"/>
    <w:uiPriority w:val="9"/>
    <w:unhideWhenUsed/>
    <w:qFormat/>
    <w:rsid w:val="00562999"/>
    <w:pPr>
      <w:keepNext/>
      <w:keepLines/>
      <w:spacing w:before="40" w:after="0"/>
      <w:outlineLvl w:val="4"/>
    </w:pPr>
    <w:rPr>
      <w:rFonts w:asciiTheme="majorHAnsi" w:eastAsiaTheme="majorEastAsia" w:hAnsiTheme="majorHAnsi" w:cstheme="majorBidi"/>
      <w:color w:val="0077B8" w:themeColor="accent1"/>
      <w:sz w:val="36"/>
    </w:rPr>
  </w:style>
  <w:style w:type="paragraph" w:styleId="Heading6">
    <w:name w:val="heading 6"/>
    <w:basedOn w:val="Normal"/>
    <w:next w:val="Normal"/>
    <w:link w:val="Heading6Char"/>
    <w:uiPriority w:val="9"/>
    <w:unhideWhenUsed/>
    <w:qFormat/>
    <w:rsid w:val="005F7642"/>
    <w:pPr>
      <w:keepNext/>
      <w:tabs>
        <w:tab w:val="left" w:pos="1874"/>
      </w:tabs>
      <w:spacing w:before="0" w:after="160" w:line="276" w:lineRule="auto"/>
      <w:jc w:val="both"/>
      <w:outlineLvl w:val="5"/>
    </w:pPr>
    <w:rPr>
      <w:rFonts w:ascii="Lexend Light" w:hAnsi="Lexend Light"/>
      <w:b/>
      <w:bCs/>
      <w:color w:val="767171"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9A5"/>
    <w:rPr>
      <w:rFonts w:asciiTheme="majorHAnsi" w:eastAsiaTheme="majorEastAsia" w:hAnsiTheme="majorHAnsi" w:cstheme="majorBidi"/>
      <w:color w:val="622181" w:themeColor="accent6"/>
      <w:sz w:val="52"/>
      <w:szCs w:val="32"/>
    </w:rPr>
  </w:style>
  <w:style w:type="paragraph" w:styleId="NoSpacing">
    <w:name w:val="No Spacing"/>
    <w:uiPriority w:val="1"/>
    <w:qFormat/>
    <w:rsid w:val="007834A5"/>
    <w:pPr>
      <w:spacing w:after="0" w:line="240" w:lineRule="auto"/>
    </w:pPr>
  </w:style>
  <w:style w:type="paragraph" w:styleId="Title">
    <w:name w:val="Title"/>
    <w:basedOn w:val="Normal"/>
    <w:next w:val="Normal"/>
    <w:link w:val="TitleChar"/>
    <w:uiPriority w:val="10"/>
    <w:qFormat/>
    <w:rsid w:val="00FF19A5"/>
    <w:pPr>
      <w:spacing w:after="0"/>
      <w:contextualSpacing/>
    </w:pPr>
    <w:rPr>
      <w:rFonts w:asciiTheme="majorHAnsi" w:eastAsiaTheme="majorEastAsia" w:hAnsiTheme="majorHAnsi" w:cstheme="majorBidi"/>
      <w:color w:val="622181" w:themeColor="accent6"/>
      <w:spacing w:val="-10"/>
      <w:kern w:val="28"/>
      <w:sz w:val="80"/>
      <w:szCs w:val="56"/>
    </w:rPr>
  </w:style>
  <w:style w:type="character" w:customStyle="1" w:styleId="TitleChar">
    <w:name w:val="Title Char"/>
    <w:basedOn w:val="DefaultParagraphFont"/>
    <w:link w:val="Title"/>
    <w:uiPriority w:val="10"/>
    <w:rsid w:val="00FF19A5"/>
    <w:rPr>
      <w:rFonts w:asciiTheme="majorHAnsi" w:eastAsiaTheme="majorEastAsia" w:hAnsiTheme="majorHAnsi" w:cstheme="majorBidi"/>
      <w:color w:val="622181" w:themeColor="accent6"/>
      <w:spacing w:val="-10"/>
      <w:kern w:val="28"/>
      <w:sz w:val="80"/>
      <w:szCs w:val="56"/>
    </w:rPr>
  </w:style>
  <w:style w:type="paragraph" w:styleId="Subtitle">
    <w:name w:val="Subtitle"/>
    <w:basedOn w:val="Normal"/>
    <w:next w:val="Normal"/>
    <w:link w:val="SubtitleChar"/>
    <w:uiPriority w:val="11"/>
    <w:qFormat/>
    <w:rsid w:val="007834A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834A5"/>
    <w:rPr>
      <w:rFonts w:eastAsiaTheme="minorEastAsia"/>
      <w:color w:val="5A5A5A" w:themeColor="text1" w:themeTint="A5"/>
      <w:spacing w:val="15"/>
    </w:rPr>
  </w:style>
  <w:style w:type="character" w:styleId="SubtleEmphasis">
    <w:name w:val="Subtle Emphasis"/>
    <w:basedOn w:val="DefaultParagraphFont"/>
    <w:uiPriority w:val="19"/>
    <w:qFormat/>
    <w:rsid w:val="007834A5"/>
    <w:rPr>
      <w:i/>
      <w:iCs/>
      <w:color w:val="404040" w:themeColor="text1" w:themeTint="BF"/>
    </w:rPr>
  </w:style>
  <w:style w:type="paragraph" w:styleId="Header">
    <w:name w:val="header"/>
    <w:basedOn w:val="Normal"/>
    <w:link w:val="HeaderChar"/>
    <w:uiPriority w:val="99"/>
    <w:unhideWhenUsed/>
    <w:rsid w:val="007834A5"/>
    <w:pPr>
      <w:tabs>
        <w:tab w:val="center" w:pos="4513"/>
        <w:tab w:val="right" w:pos="9026"/>
      </w:tabs>
      <w:spacing w:after="0"/>
    </w:pPr>
  </w:style>
  <w:style w:type="character" w:customStyle="1" w:styleId="HeaderChar">
    <w:name w:val="Header Char"/>
    <w:basedOn w:val="DefaultParagraphFont"/>
    <w:link w:val="Header"/>
    <w:uiPriority w:val="99"/>
    <w:rsid w:val="007834A5"/>
  </w:style>
  <w:style w:type="paragraph" w:styleId="Footer">
    <w:name w:val="footer"/>
    <w:basedOn w:val="Normal"/>
    <w:link w:val="FooterChar"/>
    <w:uiPriority w:val="99"/>
    <w:unhideWhenUsed/>
    <w:rsid w:val="007834A5"/>
    <w:pPr>
      <w:tabs>
        <w:tab w:val="center" w:pos="4513"/>
        <w:tab w:val="right" w:pos="9026"/>
      </w:tabs>
      <w:spacing w:after="0"/>
    </w:pPr>
  </w:style>
  <w:style w:type="character" w:customStyle="1" w:styleId="FooterChar">
    <w:name w:val="Footer Char"/>
    <w:basedOn w:val="DefaultParagraphFont"/>
    <w:link w:val="Footer"/>
    <w:uiPriority w:val="99"/>
    <w:rsid w:val="007834A5"/>
  </w:style>
  <w:style w:type="character" w:styleId="SubtleReference">
    <w:name w:val="Subtle Reference"/>
    <w:basedOn w:val="DefaultParagraphFont"/>
    <w:uiPriority w:val="31"/>
    <w:qFormat/>
    <w:rsid w:val="007834A5"/>
    <w:rPr>
      <w:smallCaps/>
      <w:color w:val="5A5A5A" w:themeColor="text1" w:themeTint="A5"/>
    </w:rPr>
  </w:style>
  <w:style w:type="character" w:styleId="IntenseReference">
    <w:name w:val="Intense Reference"/>
    <w:basedOn w:val="DefaultParagraphFont"/>
    <w:uiPriority w:val="32"/>
    <w:qFormat/>
    <w:rsid w:val="007834A5"/>
    <w:rPr>
      <w:b/>
      <w:bCs/>
      <w:smallCaps/>
      <w:color w:val="0077B8" w:themeColor="accent1"/>
      <w:spacing w:val="5"/>
    </w:rPr>
  </w:style>
  <w:style w:type="paragraph" w:customStyle="1" w:styleId="SETDocumentHeading">
    <w:name w:val="SET Document Heading"/>
    <w:basedOn w:val="Normal"/>
    <w:qFormat/>
    <w:rsid w:val="00830D21"/>
    <w:rPr>
      <w:rFonts w:ascii="Lexend Light" w:hAnsi="Lexend Light"/>
      <w:b/>
      <w:color w:val="4848FF"/>
      <w:sz w:val="32"/>
    </w:rPr>
  </w:style>
  <w:style w:type="character" w:styleId="BookTitle">
    <w:name w:val="Book Title"/>
    <w:basedOn w:val="DefaultParagraphFont"/>
    <w:uiPriority w:val="33"/>
    <w:qFormat/>
    <w:rsid w:val="00FD000B"/>
    <w:rPr>
      <w:b/>
      <w:bCs/>
      <w:i/>
      <w:iCs/>
      <w:spacing w:val="5"/>
    </w:rPr>
  </w:style>
  <w:style w:type="paragraph" w:customStyle="1" w:styleId="SETCoverPage">
    <w:name w:val="SET Cover Page"/>
    <w:basedOn w:val="Normal"/>
    <w:qFormat/>
    <w:rsid w:val="00B556A1"/>
    <w:rPr>
      <w:rFonts w:ascii="Lexend" w:hAnsi="Lexend"/>
      <w:b/>
      <w:color w:val="FFFFFF" w:themeColor="background1"/>
      <w:sz w:val="80"/>
      <w:szCs w:val="90"/>
    </w:rPr>
  </w:style>
  <w:style w:type="paragraph" w:styleId="TOC1">
    <w:name w:val="toc 1"/>
    <w:basedOn w:val="Normal"/>
    <w:next w:val="Normal"/>
    <w:autoRedefine/>
    <w:uiPriority w:val="39"/>
    <w:unhideWhenUsed/>
    <w:rsid w:val="00B717CD"/>
    <w:pPr>
      <w:tabs>
        <w:tab w:val="right" w:leader="dot" w:pos="9016"/>
      </w:tabs>
      <w:spacing w:after="100"/>
    </w:pPr>
    <w:rPr>
      <w:sz w:val="28"/>
    </w:rPr>
  </w:style>
  <w:style w:type="character" w:styleId="Hyperlink">
    <w:name w:val="Hyperlink"/>
    <w:basedOn w:val="DefaultParagraphFont"/>
    <w:uiPriority w:val="99"/>
    <w:unhideWhenUsed/>
    <w:rsid w:val="00FD000B"/>
    <w:rPr>
      <w:color w:val="0563C1" w:themeColor="hyperlink"/>
      <w:u w:val="single"/>
    </w:rPr>
  </w:style>
  <w:style w:type="character" w:customStyle="1" w:styleId="Heading2Char">
    <w:name w:val="Heading 2 Char"/>
    <w:basedOn w:val="DefaultParagraphFont"/>
    <w:link w:val="Heading2"/>
    <w:uiPriority w:val="9"/>
    <w:rsid w:val="00FF19A5"/>
    <w:rPr>
      <w:rFonts w:asciiTheme="majorHAnsi" w:eastAsiaTheme="majorEastAsia" w:hAnsiTheme="majorHAnsi" w:cstheme="majorBidi"/>
      <w:color w:val="579835" w:themeColor="accent2"/>
      <w:sz w:val="40"/>
      <w:szCs w:val="26"/>
    </w:rPr>
  </w:style>
  <w:style w:type="character" w:customStyle="1" w:styleId="Heading3Char">
    <w:name w:val="Heading 3 Char"/>
    <w:basedOn w:val="DefaultParagraphFont"/>
    <w:link w:val="Heading3"/>
    <w:uiPriority w:val="9"/>
    <w:rsid w:val="00466E87"/>
    <w:rPr>
      <w:rFonts w:asciiTheme="majorHAnsi" w:eastAsiaTheme="majorEastAsia" w:hAnsiTheme="majorHAnsi" w:cstheme="majorBidi"/>
      <w:color w:val="0077B8" w:themeColor="accent1"/>
      <w:sz w:val="40"/>
      <w:szCs w:val="24"/>
    </w:rPr>
  </w:style>
  <w:style w:type="character" w:styleId="CommentReference">
    <w:name w:val="annotation reference"/>
    <w:basedOn w:val="DefaultParagraphFont"/>
    <w:uiPriority w:val="99"/>
    <w:semiHidden/>
    <w:unhideWhenUsed/>
    <w:rsid w:val="00FF19A5"/>
    <w:rPr>
      <w:sz w:val="18"/>
      <w:szCs w:val="18"/>
    </w:rPr>
  </w:style>
  <w:style w:type="paragraph" w:styleId="TOC2">
    <w:name w:val="toc 2"/>
    <w:basedOn w:val="Normal"/>
    <w:next w:val="Normal"/>
    <w:autoRedefine/>
    <w:uiPriority w:val="39"/>
    <w:unhideWhenUsed/>
    <w:rsid w:val="00B717CD"/>
    <w:pPr>
      <w:spacing w:after="100"/>
      <w:ind w:left="57"/>
    </w:pPr>
    <w:rPr>
      <w:sz w:val="26"/>
    </w:rPr>
  </w:style>
  <w:style w:type="paragraph" w:styleId="TOC3">
    <w:name w:val="toc 3"/>
    <w:basedOn w:val="Normal"/>
    <w:next w:val="Normal"/>
    <w:autoRedefine/>
    <w:uiPriority w:val="39"/>
    <w:unhideWhenUsed/>
    <w:rsid w:val="00FD000B"/>
    <w:pPr>
      <w:spacing w:after="100"/>
      <w:ind w:left="221"/>
    </w:pPr>
  </w:style>
  <w:style w:type="paragraph" w:styleId="TOC4">
    <w:name w:val="toc 4"/>
    <w:basedOn w:val="Normal"/>
    <w:next w:val="Normal"/>
    <w:autoRedefine/>
    <w:uiPriority w:val="39"/>
    <w:unhideWhenUsed/>
    <w:rsid w:val="00FD000B"/>
    <w:pPr>
      <w:spacing w:after="100"/>
      <w:ind w:left="448"/>
    </w:pPr>
  </w:style>
  <w:style w:type="paragraph" w:styleId="CommentText">
    <w:name w:val="annotation text"/>
    <w:basedOn w:val="Normal"/>
    <w:link w:val="CommentTextChar"/>
    <w:uiPriority w:val="99"/>
    <w:semiHidden/>
    <w:unhideWhenUsed/>
    <w:rsid w:val="00FF19A5"/>
    <w:pPr>
      <w:spacing w:after="0"/>
    </w:pPr>
    <w:rPr>
      <w:szCs w:val="24"/>
    </w:rPr>
  </w:style>
  <w:style w:type="character" w:customStyle="1" w:styleId="CommentTextChar">
    <w:name w:val="Comment Text Char"/>
    <w:basedOn w:val="DefaultParagraphFont"/>
    <w:link w:val="CommentText"/>
    <w:uiPriority w:val="99"/>
    <w:semiHidden/>
    <w:rsid w:val="00FF19A5"/>
    <w:rPr>
      <w:sz w:val="24"/>
      <w:szCs w:val="24"/>
    </w:rPr>
  </w:style>
  <w:style w:type="paragraph" w:styleId="BalloonText">
    <w:name w:val="Balloon Text"/>
    <w:basedOn w:val="Normal"/>
    <w:link w:val="BalloonTextChar"/>
    <w:uiPriority w:val="99"/>
    <w:semiHidden/>
    <w:unhideWhenUsed/>
    <w:rsid w:val="00FF19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9A5"/>
    <w:rPr>
      <w:rFonts w:ascii="Segoe UI" w:hAnsi="Segoe UI" w:cs="Segoe UI"/>
      <w:sz w:val="18"/>
      <w:szCs w:val="18"/>
    </w:rPr>
  </w:style>
  <w:style w:type="paragraph" w:styleId="NormalWeb">
    <w:name w:val="Normal (Web)"/>
    <w:basedOn w:val="Normal"/>
    <w:uiPriority w:val="99"/>
    <w:unhideWhenUsed/>
    <w:rsid w:val="00FF19A5"/>
    <w:pPr>
      <w:spacing w:before="100" w:beforeAutospacing="1" w:after="100" w:afterAutospacing="1"/>
    </w:pPr>
    <w:rPr>
      <w:rFonts w:ascii="Times New Roman" w:hAnsi="Times New Roman" w:cs="Times New Roman"/>
      <w:szCs w:val="24"/>
      <w:lang w:eastAsia="en-GB"/>
    </w:rPr>
  </w:style>
  <w:style w:type="character" w:customStyle="1" w:styleId="apple-converted-space">
    <w:name w:val="apple-converted-space"/>
    <w:basedOn w:val="DefaultParagraphFont"/>
    <w:rsid w:val="00FF19A5"/>
  </w:style>
  <w:style w:type="character" w:styleId="PageNumber">
    <w:name w:val="page number"/>
    <w:basedOn w:val="DefaultParagraphFont"/>
    <w:uiPriority w:val="99"/>
    <w:semiHidden/>
    <w:unhideWhenUsed/>
    <w:rsid w:val="00FF19A5"/>
  </w:style>
  <w:style w:type="paragraph" w:styleId="ListParagraph">
    <w:name w:val="List Paragraph"/>
    <w:basedOn w:val="Normal"/>
    <w:link w:val="ListParagraphChar"/>
    <w:autoRedefine/>
    <w:uiPriority w:val="1"/>
    <w:qFormat/>
    <w:rsid w:val="00EF6CB8"/>
    <w:pPr>
      <w:numPr>
        <w:numId w:val="4"/>
      </w:numPr>
      <w:spacing w:after="200" w:line="276" w:lineRule="auto"/>
      <w:contextualSpacing/>
    </w:pPr>
    <w:rPr>
      <w:rFonts w:cstheme="minorHAnsi"/>
      <w:szCs w:val="28"/>
    </w:rPr>
  </w:style>
  <w:style w:type="paragraph" w:styleId="BodyText">
    <w:name w:val="Body Text"/>
    <w:basedOn w:val="Normal"/>
    <w:link w:val="BodyTextChar"/>
    <w:uiPriority w:val="1"/>
    <w:qFormat/>
    <w:rsid w:val="004B3AF3"/>
    <w:pPr>
      <w:widowControl w:val="0"/>
      <w:spacing w:after="0"/>
    </w:pPr>
    <w:rPr>
      <w:rFonts w:eastAsia="Verdana" w:cs="Verdana"/>
      <w:lang w:val="en-US"/>
    </w:rPr>
  </w:style>
  <w:style w:type="character" w:customStyle="1" w:styleId="BodyTextChar">
    <w:name w:val="Body Text Char"/>
    <w:basedOn w:val="DefaultParagraphFont"/>
    <w:link w:val="BodyText"/>
    <w:uiPriority w:val="1"/>
    <w:rsid w:val="004B3AF3"/>
    <w:rPr>
      <w:rFonts w:ascii="Verdana" w:eastAsia="Verdana" w:hAnsi="Verdana" w:cs="Verdana"/>
      <w:lang w:val="en-US"/>
    </w:rPr>
  </w:style>
  <w:style w:type="character" w:customStyle="1" w:styleId="Heading4Char">
    <w:name w:val="Heading 4 Char"/>
    <w:basedOn w:val="DefaultParagraphFont"/>
    <w:link w:val="Heading4"/>
    <w:uiPriority w:val="9"/>
    <w:rsid w:val="0046507C"/>
    <w:rPr>
      <w:rFonts w:asciiTheme="majorHAnsi" w:eastAsiaTheme="majorEastAsia" w:hAnsiTheme="majorHAnsi" w:cstheme="majorBidi"/>
      <w:b/>
      <w:iCs/>
      <w:color w:val="FFFFFF" w:themeColor="background1"/>
      <w:sz w:val="36"/>
      <w:szCs w:val="24"/>
    </w:rPr>
  </w:style>
  <w:style w:type="table" w:customStyle="1" w:styleId="WeeklyAssignments">
    <w:name w:val="Weekly Assignments"/>
    <w:basedOn w:val="TableNormal"/>
    <w:uiPriority w:val="99"/>
    <w:rsid w:val="00466E87"/>
    <w:pPr>
      <w:spacing w:before="40" w:after="40" w:line="240" w:lineRule="auto"/>
    </w:pPr>
    <w:rPr>
      <w:color w:val="595959" w:themeColor="text1" w:themeTint="A6"/>
      <w:sz w:val="17"/>
      <w:szCs w:val="20"/>
      <w:lang w:val="en-US" w:eastAsia="ja-JP"/>
    </w:rPr>
    <w:tblPr>
      <w:tblStyleColBandSize w:val="1"/>
      <w:tblBorders>
        <w:left w:val="single" w:sz="4" w:space="0" w:color="A6A6A6" w:themeColor="background1" w:themeShade="A6"/>
        <w:bottom w:val="single" w:sz="4" w:space="0" w:color="A6A6A6" w:themeColor="background1" w:themeShade="A6"/>
        <w:right w:val="single" w:sz="4" w:space="0" w:color="A6A6A6" w:themeColor="background1" w:themeShade="A6"/>
        <w:insideH w:val="single" w:sz="2" w:space="0" w:color="D9D9D9" w:themeColor="background1" w:themeShade="D9"/>
        <w:insideV w:val="single" w:sz="4" w:space="0" w:color="A6A6A6" w:themeColor="background1" w:themeShade="A6"/>
      </w:tblBorders>
    </w:tblPr>
    <w:tblStylePr w:type="firstRow">
      <w:pPr>
        <w:wordWrap/>
        <w:spacing w:beforeLines="0" w:before="80" w:beforeAutospacing="0" w:afterLines="0" w:after="80" w:afterAutospacing="0"/>
      </w:pPr>
      <w:rPr>
        <w:rFonts w:asciiTheme="majorHAnsi" w:hAnsiTheme="majorHAnsi"/>
        <w:b/>
        <w:caps/>
        <w:smallCaps w:val="0"/>
        <w:color w:val="FFFFFF" w:themeColor="background1"/>
        <w:sz w:val="18"/>
      </w:rPr>
      <w:tblPr/>
      <w:tcPr>
        <w:tcBorders>
          <w:top w:val="nil"/>
          <w:left w:val="single" w:sz="4" w:space="0" w:color="0077B8" w:themeColor="accent1"/>
          <w:bottom w:val="nil"/>
          <w:right w:val="single" w:sz="4" w:space="0" w:color="0077B8" w:themeColor="accent1"/>
          <w:insideH w:val="nil"/>
          <w:insideV w:val="nil"/>
          <w:tl2br w:val="nil"/>
          <w:tr2bl w:val="nil"/>
        </w:tcBorders>
        <w:shd w:val="clear" w:color="auto" w:fill="0077B8" w:themeFill="accent1"/>
      </w:tcPr>
    </w:tblStylePr>
    <w:tblStylePr w:type="band2Vert">
      <w:tblPr/>
      <w:tcPr>
        <w:tcBorders>
          <w:top w:val="single" w:sz="2" w:space="0" w:color="D9D9D9" w:themeColor="background1" w:themeShade="D9"/>
          <w:left w:val="single" w:sz="2" w:space="0" w:color="D9D9D9" w:themeColor="background1" w:themeShade="D9"/>
          <w:bottom w:val="single" w:sz="4" w:space="0" w:color="A6A6A6" w:themeColor="background1" w:themeShade="A6"/>
          <w:right w:val="single" w:sz="2" w:space="0" w:color="D9D9D9" w:themeColor="background1" w:themeShade="D9"/>
          <w:insideH w:val="single" w:sz="2" w:space="0" w:color="D9D9D9" w:themeColor="background1" w:themeShade="D9"/>
          <w:insideV w:val="nil"/>
          <w:tl2br w:val="nil"/>
          <w:tr2bl w:val="nil"/>
        </w:tcBorders>
        <w:shd w:val="clear" w:color="auto" w:fill="F2F2F2" w:themeFill="background1" w:themeFillShade="F2"/>
      </w:tcPr>
    </w:tblStylePr>
  </w:style>
  <w:style w:type="paragraph" w:customStyle="1" w:styleId="TableSpace">
    <w:name w:val="Table Space"/>
    <w:basedOn w:val="Normal"/>
    <w:uiPriority w:val="10"/>
    <w:qFormat/>
    <w:rsid w:val="00466E87"/>
    <w:pPr>
      <w:spacing w:after="0" w:line="72" w:lineRule="exact"/>
    </w:pPr>
    <w:rPr>
      <w:color w:val="595959" w:themeColor="text1" w:themeTint="A6"/>
      <w:sz w:val="17"/>
      <w:szCs w:val="20"/>
      <w:lang w:val="en-US" w:eastAsia="ja-JP"/>
    </w:rPr>
  </w:style>
  <w:style w:type="paragraph" w:customStyle="1" w:styleId="Days">
    <w:name w:val="Days"/>
    <w:basedOn w:val="Normal"/>
    <w:qFormat/>
    <w:rsid w:val="00466E87"/>
    <w:pPr>
      <w:spacing w:after="0"/>
    </w:pPr>
    <w:rPr>
      <w:caps/>
      <w:color w:val="595959" w:themeColor="text1" w:themeTint="A6"/>
      <w:sz w:val="18"/>
      <w:szCs w:val="20"/>
      <w:lang w:val="en-US" w:eastAsia="ja-JP"/>
    </w:rPr>
  </w:style>
  <w:style w:type="paragraph" w:customStyle="1" w:styleId="Default">
    <w:name w:val="Default"/>
    <w:rsid w:val="0046507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3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562999"/>
    <w:rPr>
      <w:rFonts w:asciiTheme="majorHAnsi" w:eastAsiaTheme="majorEastAsia" w:hAnsiTheme="majorHAnsi" w:cstheme="majorBidi"/>
      <w:color w:val="0077B8" w:themeColor="accent1"/>
      <w:sz w:val="36"/>
    </w:rPr>
  </w:style>
  <w:style w:type="paragraph" w:styleId="FootnoteText">
    <w:name w:val="footnote text"/>
    <w:basedOn w:val="Normal"/>
    <w:link w:val="FootnoteTextChar"/>
    <w:uiPriority w:val="99"/>
    <w:semiHidden/>
    <w:unhideWhenUsed/>
    <w:rsid w:val="008C3EB6"/>
    <w:pPr>
      <w:spacing w:after="0"/>
    </w:pPr>
    <w:rPr>
      <w:rFonts w:ascii="Arial" w:hAnsi="Arial" w:cs="Arial"/>
      <w:color w:val="000000" w:themeColor="text1"/>
      <w:sz w:val="20"/>
      <w:szCs w:val="20"/>
    </w:rPr>
  </w:style>
  <w:style w:type="character" w:customStyle="1" w:styleId="FootnoteTextChar">
    <w:name w:val="Footnote Text Char"/>
    <w:basedOn w:val="DefaultParagraphFont"/>
    <w:link w:val="FootnoteText"/>
    <w:uiPriority w:val="99"/>
    <w:semiHidden/>
    <w:rsid w:val="008C3EB6"/>
    <w:rPr>
      <w:rFonts w:ascii="Arial" w:hAnsi="Arial" w:cs="Arial"/>
      <w:color w:val="000000" w:themeColor="text1"/>
      <w:sz w:val="20"/>
      <w:szCs w:val="20"/>
    </w:rPr>
  </w:style>
  <w:style w:type="character" w:styleId="FootnoteReference">
    <w:name w:val="footnote reference"/>
    <w:basedOn w:val="DefaultParagraphFont"/>
    <w:semiHidden/>
    <w:unhideWhenUsed/>
    <w:rsid w:val="008C3EB6"/>
    <w:rPr>
      <w:vertAlign w:val="superscript"/>
    </w:rPr>
  </w:style>
  <w:style w:type="character" w:styleId="PlaceholderText">
    <w:name w:val="Placeholder Text"/>
    <w:basedOn w:val="DefaultParagraphFont"/>
    <w:uiPriority w:val="99"/>
    <w:semiHidden/>
    <w:rsid w:val="00FA5C35"/>
    <w:rPr>
      <w:color w:val="808080"/>
    </w:rPr>
  </w:style>
  <w:style w:type="paragraph" w:customStyle="1" w:styleId="SETSubheading">
    <w:name w:val="SET Subheading"/>
    <w:basedOn w:val="Normal"/>
    <w:next w:val="SETbodytext"/>
    <w:qFormat/>
    <w:rsid w:val="000B3889"/>
    <w:rPr>
      <w:rFonts w:ascii="Lexend Light" w:hAnsi="Lexend Light"/>
      <w:b/>
      <w:color w:val="00B5D0"/>
      <w:sz w:val="28"/>
    </w:rPr>
  </w:style>
  <w:style w:type="paragraph" w:customStyle="1" w:styleId="SETbodytext">
    <w:name w:val="SET bodytext"/>
    <w:basedOn w:val="Normal"/>
    <w:qFormat/>
    <w:rsid w:val="000548C9"/>
    <w:rPr>
      <w:rFonts w:cstheme="minorHAnsi"/>
      <w:color w:val="595959" w:themeColor="text1" w:themeTint="A6"/>
      <w:szCs w:val="24"/>
    </w:rPr>
  </w:style>
  <w:style w:type="paragraph" w:customStyle="1" w:styleId="SETNumbering">
    <w:name w:val="SET Numbering"/>
    <w:basedOn w:val="Normal"/>
    <w:qFormat/>
    <w:rsid w:val="000548C9"/>
    <w:pPr>
      <w:numPr>
        <w:ilvl w:val="1"/>
        <w:numId w:val="1"/>
      </w:numPr>
      <w:tabs>
        <w:tab w:val="clear" w:pos="1440"/>
        <w:tab w:val="num" w:pos="709"/>
      </w:tabs>
      <w:ind w:left="709" w:hanging="425"/>
      <w:jc w:val="both"/>
    </w:pPr>
    <w:rPr>
      <w:rFonts w:cstheme="minorHAnsi"/>
      <w:iCs/>
      <w:color w:val="595959" w:themeColor="text1" w:themeTint="A6"/>
      <w:szCs w:val="24"/>
    </w:rPr>
  </w:style>
  <w:style w:type="paragraph" w:customStyle="1" w:styleId="SETbulleting">
    <w:name w:val="SET bulleting"/>
    <w:basedOn w:val="ListParagraph"/>
    <w:link w:val="SETbulletingChar"/>
    <w:qFormat/>
    <w:rsid w:val="00690250"/>
    <w:pPr>
      <w:spacing w:after="60"/>
      <w:ind w:left="993" w:hanging="284"/>
      <w:contextualSpacing w:val="0"/>
      <w:jc w:val="both"/>
    </w:pPr>
    <w:rPr>
      <w:color w:val="595959" w:themeColor="text1" w:themeTint="A6"/>
    </w:rPr>
  </w:style>
  <w:style w:type="paragraph" w:customStyle="1" w:styleId="SETSecondaryBullets">
    <w:name w:val="SET Secondary Bullets"/>
    <w:basedOn w:val="ListParagraph"/>
    <w:qFormat/>
    <w:rsid w:val="000548C9"/>
    <w:pPr>
      <w:numPr>
        <w:numId w:val="5"/>
      </w:numPr>
      <w:spacing w:after="0"/>
      <w:ind w:left="1276" w:hanging="284"/>
      <w:contextualSpacing w:val="0"/>
      <w:jc w:val="both"/>
    </w:pPr>
    <w:rPr>
      <w:color w:val="595959" w:themeColor="text1" w:themeTint="A6"/>
      <w:szCs w:val="24"/>
    </w:rPr>
  </w:style>
  <w:style w:type="paragraph" w:customStyle="1" w:styleId="TableParagraph">
    <w:name w:val="Table Paragraph"/>
    <w:basedOn w:val="Normal"/>
    <w:uiPriority w:val="1"/>
    <w:qFormat/>
    <w:rsid w:val="00B352FE"/>
    <w:pPr>
      <w:widowControl w:val="0"/>
      <w:autoSpaceDE w:val="0"/>
      <w:autoSpaceDN w:val="0"/>
      <w:spacing w:after="0" w:line="250" w:lineRule="exact"/>
      <w:ind w:left="13"/>
    </w:pPr>
    <w:rPr>
      <w:rFonts w:ascii="Arial" w:eastAsia="Arial" w:hAnsi="Arial" w:cs="Arial"/>
      <w:lang w:eastAsia="en-GB" w:bidi="en-GB"/>
    </w:rPr>
  </w:style>
  <w:style w:type="table" w:styleId="TableGridLight">
    <w:name w:val="Grid Table Light"/>
    <w:basedOn w:val="TableNormal"/>
    <w:uiPriority w:val="40"/>
    <w:rsid w:val="009435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A44B3"/>
    <w:rPr>
      <w:color w:val="605E5C"/>
      <w:shd w:val="clear" w:color="auto" w:fill="E1DFDD"/>
    </w:rPr>
  </w:style>
  <w:style w:type="character" w:customStyle="1" w:styleId="Heading6Char">
    <w:name w:val="Heading 6 Char"/>
    <w:basedOn w:val="DefaultParagraphFont"/>
    <w:link w:val="Heading6"/>
    <w:uiPriority w:val="9"/>
    <w:rsid w:val="005F7642"/>
    <w:rPr>
      <w:rFonts w:ascii="Lexend Light" w:hAnsi="Lexend Light"/>
      <w:b/>
      <w:bCs/>
      <w:color w:val="767171" w:themeColor="background2" w:themeShade="80"/>
    </w:rPr>
  </w:style>
  <w:style w:type="paragraph" w:customStyle="1" w:styleId="SETBulletpoints">
    <w:name w:val="SET Bullet points"/>
    <w:basedOn w:val="SETbulleting"/>
    <w:link w:val="SETBulletpointsChar"/>
    <w:qFormat/>
    <w:rsid w:val="00E941AC"/>
    <w:pPr>
      <w:tabs>
        <w:tab w:val="left" w:pos="1276"/>
        <w:tab w:val="left" w:pos="1874"/>
      </w:tabs>
      <w:spacing w:before="0" w:after="0"/>
      <w:ind w:left="723" w:hanging="360"/>
      <w:jc w:val="left"/>
    </w:pPr>
    <w:rPr>
      <w:rFonts w:ascii="Lexend Light" w:hAnsi="Lexend Light"/>
    </w:rPr>
  </w:style>
  <w:style w:type="character" w:customStyle="1" w:styleId="ListParagraphChar">
    <w:name w:val="List Paragraph Char"/>
    <w:basedOn w:val="DefaultParagraphFont"/>
    <w:link w:val="ListParagraph"/>
    <w:uiPriority w:val="1"/>
    <w:rsid w:val="005F7642"/>
    <w:rPr>
      <w:rFonts w:ascii="Aptos" w:hAnsi="Aptos" w:cstheme="minorHAnsi"/>
      <w:color w:val="1D2B4D"/>
      <w:szCs w:val="28"/>
    </w:rPr>
  </w:style>
  <w:style w:type="character" w:customStyle="1" w:styleId="SETbulletingChar">
    <w:name w:val="SET bulleting Char"/>
    <w:basedOn w:val="ListParagraphChar"/>
    <w:link w:val="SETbulleting"/>
    <w:rsid w:val="005F7642"/>
    <w:rPr>
      <w:rFonts w:ascii="Aptos" w:hAnsi="Aptos" w:cstheme="minorHAnsi"/>
      <w:color w:val="595959" w:themeColor="text1" w:themeTint="A6"/>
      <w:szCs w:val="28"/>
    </w:rPr>
  </w:style>
  <w:style w:type="character" w:customStyle="1" w:styleId="SETBulletpointsChar">
    <w:name w:val="SET Bullet points Char"/>
    <w:basedOn w:val="SETbulletingChar"/>
    <w:link w:val="SETBulletpoints"/>
    <w:rsid w:val="00E941AC"/>
    <w:rPr>
      <w:rFonts w:ascii="Lexend Light" w:hAnsi="Lexend Light" w:cstheme="minorHAnsi"/>
      <w:color w:val="595959" w:themeColor="text1" w:themeTint="A6"/>
      <w:szCs w:val="28"/>
    </w:rPr>
  </w:style>
  <w:style w:type="numbering" w:customStyle="1" w:styleId="CurrentList1">
    <w:name w:val="Current List1"/>
    <w:uiPriority w:val="99"/>
    <w:rsid w:val="005F7642"/>
    <w:pPr>
      <w:numPr>
        <w:numId w:val="22"/>
      </w:numPr>
    </w:pPr>
  </w:style>
  <w:style w:type="paragraph" w:styleId="BodyText2">
    <w:name w:val="Body Text 2"/>
    <w:basedOn w:val="Normal"/>
    <w:link w:val="BodyText2Char"/>
    <w:uiPriority w:val="99"/>
    <w:unhideWhenUsed/>
    <w:rsid w:val="005F7642"/>
    <w:pPr>
      <w:tabs>
        <w:tab w:val="left" w:pos="1874"/>
      </w:tabs>
      <w:spacing w:before="0" w:after="160" w:line="276" w:lineRule="auto"/>
      <w:jc w:val="both"/>
    </w:pPr>
    <w:rPr>
      <w:rFonts w:ascii="Lexend Light" w:hAnsi="Lexend Light"/>
      <w:color w:val="767171" w:themeColor="background2" w:themeShade="80"/>
    </w:rPr>
  </w:style>
  <w:style w:type="character" w:customStyle="1" w:styleId="BodyText2Char">
    <w:name w:val="Body Text 2 Char"/>
    <w:basedOn w:val="DefaultParagraphFont"/>
    <w:link w:val="BodyText2"/>
    <w:uiPriority w:val="99"/>
    <w:rsid w:val="005F7642"/>
    <w:rPr>
      <w:rFonts w:ascii="Lexend Light" w:hAnsi="Lexend Light"/>
      <w:color w:val="767171" w:themeColor="background2" w:themeShade="80"/>
    </w:rPr>
  </w:style>
  <w:style w:type="numbering" w:customStyle="1" w:styleId="CurrentList2">
    <w:name w:val="Current List2"/>
    <w:uiPriority w:val="99"/>
    <w:rsid w:val="00830D21"/>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747965">
      <w:bodyDiv w:val="1"/>
      <w:marLeft w:val="0"/>
      <w:marRight w:val="0"/>
      <w:marTop w:val="0"/>
      <w:marBottom w:val="0"/>
      <w:divBdr>
        <w:top w:val="none" w:sz="0" w:space="0" w:color="auto"/>
        <w:left w:val="none" w:sz="0" w:space="0" w:color="auto"/>
        <w:bottom w:val="none" w:sz="0" w:space="0" w:color="auto"/>
        <w:right w:val="none" w:sz="0" w:space="0" w:color="auto"/>
      </w:divBdr>
    </w:div>
    <w:div w:id="187492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1102583/Residential_special_schools_national_minimum_standards.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header4.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e.Kennedy\OneDrive%20-%20Shaw%20Education%20Trust\Documents\Custom%20Office%20Templates\Policy%20template.dotx" TargetMode="External"/></Relationships>
</file>

<file path=word/theme/theme1.xml><?xml version="1.0" encoding="utf-8"?>
<a:theme xmlns:a="http://schemas.openxmlformats.org/drawingml/2006/main" name="Office Theme">
  <a:themeElements>
    <a:clrScheme name="Shaw Education Trust">
      <a:dk1>
        <a:sysClr val="windowText" lastClr="000000"/>
      </a:dk1>
      <a:lt1>
        <a:sysClr val="window" lastClr="FFFFFF"/>
      </a:lt1>
      <a:dk2>
        <a:srgbClr val="44546A"/>
      </a:dk2>
      <a:lt2>
        <a:srgbClr val="E7E6E6"/>
      </a:lt2>
      <a:accent1>
        <a:srgbClr val="0077B8"/>
      </a:accent1>
      <a:accent2>
        <a:srgbClr val="579835"/>
      </a:accent2>
      <a:accent3>
        <a:srgbClr val="FDC400"/>
      </a:accent3>
      <a:accent4>
        <a:srgbClr val="D1711D"/>
      </a:accent4>
      <a:accent5>
        <a:srgbClr val="E30054"/>
      </a:accent5>
      <a:accent6>
        <a:srgbClr val="622181"/>
      </a:accent6>
      <a:hlink>
        <a:srgbClr val="0563C1"/>
      </a:hlink>
      <a:folHlink>
        <a:srgbClr val="954F72"/>
      </a:folHlink>
    </a:clrScheme>
    <a:fontScheme name="Shaw Education Trust - Bran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f6ba15-5389-43a0-b5e3-9ec6aaa3e8e1">
      <Terms xmlns="http://schemas.microsoft.com/office/infopath/2007/PartnerControls"/>
    </lcf76f155ced4ddcb4097134ff3c332f>
    <TaxCatchAll xmlns="2bfc9ff5-41c1-4ab7-87dc-ec80cc6ca0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F5D1F723E1EB4BB944C475A151B0F8" ma:contentTypeVersion="14" ma:contentTypeDescription="Create a new document." ma:contentTypeScope="" ma:versionID="91511b03278621068aded77063c268b3">
  <xsd:schema xmlns:xsd="http://www.w3.org/2001/XMLSchema" xmlns:xs="http://www.w3.org/2001/XMLSchema" xmlns:p="http://schemas.microsoft.com/office/2006/metadata/properties" xmlns:ns2="03f6ba15-5389-43a0-b5e3-9ec6aaa3e8e1" xmlns:ns3="2bfc9ff5-41c1-4ab7-87dc-ec80cc6ca0a6" targetNamespace="http://schemas.microsoft.com/office/2006/metadata/properties" ma:root="true" ma:fieldsID="d80079ea0038e2c3d5036339e33a58d5" ns2:_="" ns3:_="">
    <xsd:import namespace="03f6ba15-5389-43a0-b5e3-9ec6aaa3e8e1"/>
    <xsd:import namespace="2bfc9ff5-41c1-4ab7-87dc-ec80cc6ca0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6ba15-5389-43a0-b5e3-9ec6aaa3e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fc9ff5-41c1-4ab7-87dc-ec80cc6ca0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b6eefd-d5d7-4e23-a5ee-271e0a7bb1e3}" ma:internalName="TaxCatchAll" ma:showField="CatchAllData" ma:web="2bfc9ff5-41c1-4ab7-87dc-ec80cc6ca0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4FF180-0A67-4ECD-B5C0-A0C6B4115430}">
  <ds:schemaRefs>
    <ds:schemaRef ds:uri="http://schemas.microsoft.com/office/2006/metadata/properties"/>
    <ds:schemaRef ds:uri="http://schemas.microsoft.com/office/infopath/2007/PartnerControls"/>
    <ds:schemaRef ds:uri="311aff92-e910-484d-a72c-40b322c633ee"/>
    <ds:schemaRef ds:uri="5e07ed6f-17e8-435c-9c9c-da0cd8be3120"/>
  </ds:schemaRefs>
</ds:datastoreItem>
</file>

<file path=customXml/itemProps2.xml><?xml version="1.0" encoding="utf-8"?>
<ds:datastoreItem xmlns:ds="http://schemas.openxmlformats.org/officeDocument/2006/customXml" ds:itemID="{6CE22C37-BAA4-4667-A308-5C528479B89D}"/>
</file>

<file path=customXml/itemProps3.xml><?xml version="1.0" encoding="utf-8"?>
<ds:datastoreItem xmlns:ds="http://schemas.openxmlformats.org/officeDocument/2006/customXml" ds:itemID="{2ABD9C65-81CA-497C-9612-35F3E49D7722}">
  <ds:schemaRefs>
    <ds:schemaRef ds:uri="http://schemas.openxmlformats.org/officeDocument/2006/bibliography"/>
  </ds:schemaRefs>
</ds:datastoreItem>
</file>

<file path=customXml/itemProps4.xml><?xml version="1.0" encoding="utf-8"?>
<ds:datastoreItem xmlns:ds="http://schemas.openxmlformats.org/officeDocument/2006/customXml" ds:itemID="{EC11BDAF-2BFB-45CC-ACB4-E1803CCBD3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 template</Template>
  <TotalTime>0</TotalTime>
  <Pages>53</Pages>
  <Words>13165</Words>
  <Characters>75047</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Kennedy</dc:creator>
  <cp:keywords/>
  <dc:description/>
  <cp:lastModifiedBy>Lydia Bass (STEP Staff)</cp:lastModifiedBy>
  <cp:revision>2</cp:revision>
  <cp:lastPrinted>2026-09-21T14:17:00Z</cp:lastPrinted>
  <dcterms:created xsi:type="dcterms:W3CDTF">2026-10-05T09:29:00Z</dcterms:created>
  <dcterms:modified xsi:type="dcterms:W3CDTF">2026-10-05T09:29:00Z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41df271a-3431-4d75-8683-c32af3a7e905</vt:lpwstr>
  </property>
  <property fmtid="{D5CDD505-2E9C-101B-9397-08002B2CF9AE}" pid="3" name="MediaServiceImageTags">
    <vt:lpwstr/>
  </property>
  <property fmtid="{D5CDD505-2E9C-101B-9397-08002B2CF9AE}" pid="4" name="ContentTypeId">
    <vt:lpwstr>0x0101001BF5D1F723E1EB4BB944C475A151B0F8</vt:lpwstr>
  </property>
</Properties>
</file>