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651A4" w14:textId="717870E8" w:rsidR="001A3495" w:rsidRPr="003A1CE4" w:rsidRDefault="001A3495" w:rsidP="001A3495">
      <w:pPr>
        <w:rPr>
          <w:sz w:val="32"/>
          <w:szCs w:val="32"/>
        </w:rPr>
      </w:pPr>
      <w:r w:rsidRPr="78D01A01">
        <w:rPr>
          <w:color w:val="7F7F7F" w:themeColor="text1" w:themeTint="80"/>
          <w:sz w:val="32"/>
          <w:szCs w:val="32"/>
        </w:rPr>
        <w:t>CURRICULUM MAP AR</w:t>
      </w:r>
      <w:r w:rsidRPr="003A1CE4">
        <w:rPr>
          <w:sz w:val="32"/>
          <w:szCs w:val="32"/>
        </w:rPr>
        <w:t>T &amp; DESIGN KS</w:t>
      </w:r>
      <w:r w:rsidR="7C6ADC95" w:rsidRPr="003A1CE4">
        <w:rPr>
          <w:sz w:val="32"/>
          <w:szCs w:val="32"/>
        </w:rPr>
        <w:t>5</w:t>
      </w:r>
    </w:p>
    <w:tbl>
      <w:tblPr>
        <w:tblStyle w:val="TableGrid"/>
        <w:tblW w:w="15389" w:type="dxa"/>
        <w:tblLook w:val="04A0" w:firstRow="1" w:lastRow="0" w:firstColumn="1" w:lastColumn="0" w:noHBand="0" w:noVBand="1"/>
      </w:tblPr>
      <w:tblGrid>
        <w:gridCol w:w="737"/>
        <w:gridCol w:w="2322"/>
        <w:gridCol w:w="2976"/>
        <w:gridCol w:w="3284"/>
        <w:gridCol w:w="3035"/>
        <w:gridCol w:w="3035"/>
      </w:tblGrid>
      <w:tr w:rsidR="003A1CE4" w:rsidRPr="003A1CE4" w14:paraId="1E8BA378" w14:textId="77777777" w:rsidTr="6AF2B2AC">
        <w:trPr>
          <w:trHeight w:val="300"/>
        </w:trPr>
        <w:tc>
          <w:tcPr>
            <w:tcW w:w="737" w:type="dxa"/>
          </w:tcPr>
          <w:p w14:paraId="6CA6AB53" w14:textId="020F83E0" w:rsidR="001A3495" w:rsidRPr="003A1CE4" w:rsidRDefault="210B022A">
            <w:pPr>
              <w:rPr>
                <w:sz w:val="32"/>
                <w:szCs w:val="32"/>
              </w:rPr>
            </w:pPr>
            <w:r w:rsidRPr="003A1CE4">
              <w:rPr>
                <w:sz w:val="32"/>
                <w:szCs w:val="32"/>
              </w:rPr>
              <w:t>KS5</w:t>
            </w:r>
          </w:p>
        </w:tc>
        <w:tc>
          <w:tcPr>
            <w:tcW w:w="2322" w:type="dxa"/>
          </w:tcPr>
          <w:p w14:paraId="51076DD3" w14:textId="77777777" w:rsidR="001A3495" w:rsidRPr="003A1CE4" w:rsidRDefault="001A3495">
            <w:pPr>
              <w:rPr>
                <w:sz w:val="32"/>
                <w:szCs w:val="32"/>
              </w:rPr>
            </w:pPr>
            <w:r w:rsidRPr="003A1CE4">
              <w:rPr>
                <w:sz w:val="32"/>
                <w:szCs w:val="32"/>
              </w:rPr>
              <w:t>GRAPHICS</w:t>
            </w:r>
          </w:p>
        </w:tc>
        <w:tc>
          <w:tcPr>
            <w:tcW w:w="2976" w:type="dxa"/>
          </w:tcPr>
          <w:p w14:paraId="250D11A5" w14:textId="77777777" w:rsidR="001A3495" w:rsidRPr="003A1CE4" w:rsidRDefault="001A3495">
            <w:pPr>
              <w:rPr>
                <w:sz w:val="32"/>
                <w:szCs w:val="32"/>
              </w:rPr>
            </w:pPr>
            <w:r w:rsidRPr="003A1CE4">
              <w:rPr>
                <w:sz w:val="32"/>
                <w:szCs w:val="32"/>
              </w:rPr>
              <w:t>TEXTILES</w:t>
            </w:r>
          </w:p>
        </w:tc>
        <w:tc>
          <w:tcPr>
            <w:tcW w:w="3284" w:type="dxa"/>
          </w:tcPr>
          <w:p w14:paraId="016AA031" w14:textId="77777777" w:rsidR="001A3495" w:rsidRPr="00F85F31" w:rsidRDefault="001A3495">
            <w:pPr>
              <w:rPr>
                <w:sz w:val="32"/>
                <w:szCs w:val="32"/>
              </w:rPr>
            </w:pPr>
            <w:r w:rsidRPr="00F85F31">
              <w:rPr>
                <w:sz w:val="32"/>
                <w:szCs w:val="32"/>
              </w:rPr>
              <w:t>ART</w:t>
            </w:r>
          </w:p>
        </w:tc>
        <w:tc>
          <w:tcPr>
            <w:tcW w:w="3035" w:type="dxa"/>
          </w:tcPr>
          <w:p w14:paraId="6081EEB1" w14:textId="77777777" w:rsidR="78D01A01" w:rsidRPr="003A1CE4" w:rsidRDefault="78D01A01" w:rsidP="78D01A01">
            <w:pPr>
              <w:rPr>
                <w:sz w:val="32"/>
                <w:szCs w:val="32"/>
              </w:rPr>
            </w:pPr>
            <w:r w:rsidRPr="003A1CE4">
              <w:rPr>
                <w:sz w:val="32"/>
                <w:szCs w:val="32"/>
              </w:rPr>
              <w:t>3D</w:t>
            </w:r>
          </w:p>
        </w:tc>
        <w:tc>
          <w:tcPr>
            <w:tcW w:w="3035" w:type="dxa"/>
          </w:tcPr>
          <w:p w14:paraId="04283B31" w14:textId="3E06D9FB" w:rsidR="222109F7" w:rsidRPr="003A1CE4" w:rsidRDefault="222109F7" w:rsidP="78D01A01">
            <w:pPr>
              <w:rPr>
                <w:sz w:val="32"/>
                <w:szCs w:val="32"/>
              </w:rPr>
            </w:pPr>
            <w:r w:rsidRPr="003A1CE4">
              <w:rPr>
                <w:sz w:val="32"/>
                <w:szCs w:val="32"/>
              </w:rPr>
              <w:t>PHOTOGRAPHY</w:t>
            </w:r>
          </w:p>
        </w:tc>
      </w:tr>
      <w:tr w:rsidR="003A1CE4" w:rsidRPr="00E30539" w14:paraId="16544F15" w14:textId="77777777" w:rsidTr="6AF2B2AC">
        <w:trPr>
          <w:trHeight w:val="300"/>
        </w:trPr>
        <w:tc>
          <w:tcPr>
            <w:tcW w:w="3059" w:type="dxa"/>
            <w:gridSpan w:val="2"/>
          </w:tcPr>
          <w:p w14:paraId="2D0D5A90" w14:textId="57F9E620" w:rsidR="001A3495" w:rsidRPr="00D9251E" w:rsidRDefault="57B4D04A" w:rsidP="6AF2B2AC">
            <w:pPr>
              <w:rPr>
                <w:rFonts w:eastAsiaTheme="minorEastAsia" w:hint="eastAsia"/>
                <w:sz w:val="20"/>
                <w:szCs w:val="20"/>
              </w:rPr>
            </w:pPr>
            <w:r w:rsidRPr="6AF2B2AC">
              <w:rPr>
                <w:rFonts w:eastAsiaTheme="minorEastAsia"/>
                <w:sz w:val="20"/>
                <w:szCs w:val="20"/>
              </w:rPr>
              <w:t xml:space="preserve">This is an art-based Graphic Design course. We introduce students to a broad range of styles and design movements. Students will be involved in designing, creating, and solving graphical problems to mee the needs of commercial briefs. Visual communication is key. </w:t>
            </w:r>
          </w:p>
          <w:p w14:paraId="35CFC15E" w14:textId="31984302" w:rsidR="001A3495" w:rsidRPr="00D9251E" w:rsidRDefault="57B4D04A" w:rsidP="6AF2B2AC">
            <w:pPr>
              <w:rPr>
                <w:rFonts w:eastAsiaTheme="minorEastAsia" w:hint="eastAsia"/>
                <w:sz w:val="20"/>
                <w:szCs w:val="20"/>
              </w:rPr>
            </w:pPr>
            <w:r w:rsidRPr="6AF2B2AC">
              <w:rPr>
                <w:rFonts w:eastAsiaTheme="minorEastAsia"/>
                <w:sz w:val="20"/>
                <w:szCs w:val="20"/>
              </w:rPr>
              <w:t>The course begins with a variety of workshops aimed at allowing students to explore the history of typography. They will be introduced genres of design from the 20</w:t>
            </w:r>
            <w:r w:rsidRPr="6AF2B2AC">
              <w:rPr>
                <w:rFonts w:eastAsiaTheme="minorEastAsia"/>
                <w:sz w:val="20"/>
                <w:szCs w:val="20"/>
                <w:vertAlign w:val="superscript"/>
              </w:rPr>
              <w:t>th</w:t>
            </w:r>
            <w:r w:rsidRPr="6AF2B2AC">
              <w:rPr>
                <w:rFonts w:eastAsiaTheme="minorEastAsia"/>
                <w:sz w:val="20"/>
                <w:szCs w:val="20"/>
              </w:rPr>
              <w:t xml:space="preserve"> Century such </w:t>
            </w:r>
            <w:proofErr w:type="gramStart"/>
            <w:r w:rsidRPr="6AF2B2AC">
              <w:rPr>
                <w:rFonts w:eastAsiaTheme="minorEastAsia"/>
                <w:sz w:val="20"/>
                <w:szCs w:val="20"/>
              </w:rPr>
              <w:t>as;</w:t>
            </w:r>
            <w:proofErr w:type="gramEnd"/>
            <w:r w:rsidRPr="6AF2B2AC">
              <w:rPr>
                <w:rFonts w:eastAsiaTheme="minorEastAsia"/>
                <w:sz w:val="20"/>
                <w:szCs w:val="20"/>
              </w:rPr>
              <w:t xml:space="preserve"> The Bauhaus, Art Deco, Constructivism, Dada, Swiss Style and Op Art. This will allow them an insight into the meaning, function, style, scale, colour, and content of the chosen area of graphic communication. </w:t>
            </w:r>
          </w:p>
          <w:p w14:paraId="236B943A" w14:textId="0280586E" w:rsidR="001A3495" w:rsidRPr="00D9251E" w:rsidRDefault="57B4D04A" w:rsidP="6AF2B2AC">
            <w:pPr>
              <w:rPr>
                <w:rFonts w:eastAsiaTheme="minorEastAsia" w:hint="eastAsia"/>
                <w:sz w:val="20"/>
                <w:szCs w:val="20"/>
              </w:rPr>
            </w:pPr>
            <w:r w:rsidRPr="6AF2B2AC">
              <w:rPr>
                <w:rFonts w:eastAsiaTheme="minorEastAsia"/>
                <w:sz w:val="20"/>
                <w:szCs w:val="20"/>
              </w:rPr>
              <w:t xml:space="preserve"> </w:t>
            </w:r>
          </w:p>
          <w:p w14:paraId="04C2EBF4" w14:textId="6E30E0BA" w:rsidR="001A3495" w:rsidRPr="00D9251E" w:rsidRDefault="57B4D04A" w:rsidP="6AF2B2AC">
            <w:pPr>
              <w:rPr>
                <w:rFonts w:eastAsiaTheme="minorEastAsia" w:hint="eastAsia"/>
                <w:sz w:val="20"/>
                <w:szCs w:val="20"/>
              </w:rPr>
            </w:pPr>
            <w:r w:rsidRPr="6AF2B2AC">
              <w:rPr>
                <w:rFonts w:eastAsiaTheme="minorEastAsia"/>
                <w:sz w:val="20"/>
                <w:szCs w:val="20"/>
              </w:rPr>
              <w:t xml:space="preserve">They will get the opportunity to explore drawing, a variety of printmaking, collage, and digital media such as Adobe Photoshop and Illustrator. </w:t>
            </w:r>
          </w:p>
          <w:p w14:paraId="0DA7D490" w14:textId="2DC5CB3F" w:rsidR="001A3495" w:rsidRPr="00D9251E" w:rsidRDefault="25AE8636" w:rsidP="6AF2B2AC">
            <w:pPr>
              <w:rPr>
                <w:rFonts w:eastAsiaTheme="minorEastAsia" w:hint="eastAsia"/>
                <w:sz w:val="20"/>
                <w:szCs w:val="20"/>
              </w:rPr>
            </w:pPr>
            <w:r w:rsidRPr="6AF2B2AC">
              <w:rPr>
                <w:rFonts w:eastAsiaTheme="minorEastAsia"/>
                <w:sz w:val="20"/>
                <w:szCs w:val="20"/>
              </w:rPr>
              <w:t xml:space="preserve">Through a branding project, students will develop integrated knowledge, skills and understanding of the following: how packaging is determined by its contents, marketing briefs, clients and audiences, brand identity, brand loyalty, making suitable production drawings, which may include computer-generated ideas and developments, illustration decoration or pattern for packaging, development and construction of three-dimensional prototypes, considering production materials, recyclable design, using sustainable or renewable materials. </w:t>
            </w:r>
          </w:p>
          <w:p w14:paraId="484ACBE6" w14:textId="1660588D" w:rsidR="001A3495" w:rsidRPr="00D9251E" w:rsidRDefault="25AE8636" w:rsidP="6AF2B2AC">
            <w:pPr>
              <w:rPr>
                <w:rFonts w:eastAsiaTheme="minorEastAsia" w:hint="eastAsia"/>
                <w:sz w:val="20"/>
                <w:szCs w:val="20"/>
              </w:rPr>
            </w:pPr>
            <w:r w:rsidRPr="6AF2B2AC">
              <w:rPr>
                <w:rFonts w:eastAsiaTheme="minorEastAsia"/>
                <w:sz w:val="20"/>
                <w:szCs w:val="20"/>
              </w:rPr>
              <w:t xml:space="preserve">There will be the opportunity to explore character design and illustration through book cover project, and information graphics through </w:t>
            </w:r>
            <w:bookmarkStart w:id="0" w:name="_Int_xHcwbsvf"/>
            <w:r w:rsidRPr="6AF2B2AC">
              <w:rPr>
                <w:rFonts w:eastAsiaTheme="minorEastAsia"/>
                <w:sz w:val="20"/>
                <w:szCs w:val="20"/>
              </w:rPr>
              <w:t>different types</w:t>
            </w:r>
            <w:bookmarkEnd w:id="0"/>
            <w:r w:rsidRPr="6AF2B2AC">
              <w:rPr>
                <w:rFonts w:eastAsiaTheme="minorEastAsia"/>
                <w:sz w:val="20"/>
                <w:szCs w:val="20"/>
              </w:rPr>
              <w:t xml:space="preserve"> of illustration both traditional and digital.</w:t>
            </w:r>
          </w:p>
          <w:p w14:paraId="5D5A8515" w14:textId="5A1EE994" w:rsidR="001A3495" w:rsidRPr="00D9251E" w:rsidRDefault="602A0FE9" w:rsidP="6AF2B2AC">
            <w:pPr>
              <w:rPr>
                <w:rFonts w:eastAsiaTheme="minorEastAsia" w:hint="eastAsia"/>
                <w:sz w:val="20"/>
                <w:szCs w:val="20"/>
              </w:rPr>
            </w:pPr>
            <w:r w:rsidRPr="6AF2B2AC">
              <w:rPr>
                <w:rFonts w:eastAsiaTheme="minorEastAsia"/>
                <w:sz w:val="20"/>
                <w:szCs w:val="20"/>
              </w:rPr>
              <w:t xml:space="preserve">There will be a walking tour of the London galleries and a visit to Manchester Metropolitan University Degree Shows. </w:t>
            </w:r>
          </w:p>
          <w:p w14:paraId="6B75D78E" w14:textId="4B113F19" w:rsidR="001A3495" w:rsidRPr="00D9251E" w:rsidRDefault="3C4AC524" w:rsidP="6AF2B2AC">
            <w:pPr>
              <w:rPr>
                <w:rFonts w:eastAsiaTheme="minorEastAsia" w:hint="eastAsia"/>
                <w:sz w:val="20"/>
                <w:szCs w:val="20"/>
              </w:rPr>
            </w:pPr>
            <w:r w:rsidRPr="6AF2B2AC">
              <w:rPr>
                <w:rFonts w:eastAsiaTheme="minorEastAsia"/>
                <w:sz w:val="20"/>
                <w:szCs w:val="20"/>
              </w:rPr>
              <w:t xml:space="preserve"> </w:t>
            </w:r>
          </w:p>
          <w:p w14:paraId="22DB42DF" w14:textId="77777777" w:rsidR="001A3495" w:rsidRPr="00D9251E" w:rsidRDefault="001A3495" w:rsidP="6AF2B2AC">
            <w:pPr>
              <w:rPr>
                <w:rFonts w:eastAsiaTheme="minorEastAsia" w:hint="eastAsia"/>
                <w:sz w:val="20"/>
                <w:szCs w:val="20"/>
              </w:rPr>
            </w:pPr>
          </w:p>
          <w:p w14:paraId="574957D6" w14:textId="2BBD79DE" w:rsidR="78D01A01" w:rsidRPr="00D9251E" w:rsidRDefault="78D01A01" w:rsidP="6AF2B2AC">
            <w:pPr>
              <w:rPr>
                <w:rFonts w:eastAsiaTheme="minorEastAsia" w:hint="eastAsia"/>
                <w:sz w:val="20"/>
                <w:szCs w:val="20"/>
              </w:rPr>
            </w:pPr>
          </w:p>
          <w:p w14:paraId="61BF5BC3" w14:textId="398D93B7" w:rsidR="78D01A01" w:rsidRPr="00D9251E" w:rsidRDefault="78D01A01" w:rsidP="6AF2B2AC">
            <w:pPr>
              <w:rPr>
                <w:rFonts w:eastAsiaTheme="minorEastAsia" w:hint="eastAsia"/>
                <w:sz w:val="20"/>
                <w:szCs w:val="20"/>
              </w:rPr>
            </w:pPr>
          </w:p>
          <w:p w14:paraId="163D3F92" w14:textId="5FE8F9A8" w:rsidR="78D01A01" w:rsidRPr="00D9251E" w:rsidRDefault="78D01A01" w:rsidP="6AF2B2AC">
            <w:pPr>
              <w:rPr>
                <w:rFonts w:eastAsiaTheme="minorEastAsia" w:hint="eastAsia"/>
                <w:sz w:val="20"/>
                <w:szCs w:val="20"/>
              </w:rPr>
            </w:pPr>
          </w:p>
          <w:p w14:paraId="238483C3" w14:textId="23901FCF" w:rsidR="78D01A01" w:rsidRPr="00D9251E" w:rsidRDefault="78D01A01" w:rsidP="6AF2B2AC">
            <w:pPr>
              <w:rPr>
                <w:rFonts w:eastAsiaTheme="minorEastAsia" w:hint="eastAsia"/>
                <w:sz w:val="20"/>
                <w:szCs w:val="20"/>
              </w:rPr>
            </w:pPr>
          </w:p>
          <w:p w14:paraId="1CDC6B28" w14:textId="1ED7B2F9" w:rsidR="78D01A01" w:rsidRPr="00D9251E" w:rsidRDefault="78D01A01" w:rsidP="6AF2B2AC">
            <w:pPr>
              <w:rPr>
                <w:rFonts w:eastAsiaTheme="minorEastAsia" w:hint="eastAsia"/>
                <w:sz w:val="20"/>
                <w:szCs w:val="20"/>
              </w:rPr>
            </w:pPr>
          </w:p>
          <w:p w14:paraId="4163644E" w14:textId="7CFA269A" w:rsidR="78D01A01" w:rsidRPr="00D9251E" w:rsidRDefault="78D01A01" w:rsidP="6AF2B2AC">
            <w:pPr>
              <w:rPr>
                <w:rFonts w:eastAsiaTheme="minorEastAsia" w:hint="eastAsia"/>
                <w:sz w:val="20"/>
                <w:szCs w:val="20"/>
              </w:rPr>
            </w:pPr>
          </w:p>
          <w:p w14:paraId="28119FF4" w14:textId="2FBFF2C7" w:rsidR="78D01A01" w:rsidRPr="00D9251E" w:rsidRDefault="78D01A01" w:rsidP="6AF2B2AC">
            <w:pPr>
              <w:rPr>
                <w:rFonts w:eastAsiaTheme="minorEastAsia" w:hint="eastAsia"/>
                <w:sz w:val="20"/>
                <w:szCs w:val="20"/>
              </w:rPr>
            </w:pPr>
          </w:p>
          <w:p w14:paraId="3DD866D6" w14:textId="13726DE5" w:rsidR="78D01A01" w:rsidRPr="00D9251E" w:rsidRDefault="78D01A01" w:rsidP="6AF2B2AC">
            <w:pPr>
              <w:rPr>
                <w:rFonts w:eastAsiaTheme="minorEastAsia" w:hint="eastAsia"/>
                <w:sz w:val="20"/>
                <w:szCs w:val="20"/>
              </w:rPr>
            </w:pPr>
          </w:p>
          <w:p w14:paraId="5F7F916C" w14:textId="690DFDE8" w:rsidR="78D01A01" w:rsidRPr="00D9251E" w:rsidRDefault="78D01A01" w:rsidP="6AF2B2AC">
            <w:pPr>
              <w:rPr>
                <w:rFonts w:eastAsiaTheme="minorEastAsia" w:hint="eastAsia"/>
                <w:sz w:val="20"/>
                <w:szCs w:val="20"/>
              </w:rPr>
            </w:pPr>
          </w:p>
          <w:p w14:paraId="50A12839" w14:textId="77777777" w:rsidR="001A3495" w:rsidRPr="00D9251E" w:rsidRDefault="001A3495" w:rsidP="6AF2B2AC">
            <w:pPr>
              <w:rPr>
                <w:rFonts w:eastAsiaTheme="minorEastAsia" w:hint="eastAsia"/>
                <w:sz w:val="20"/>
                <w:szCs w:val="20"/>
              </w:rPr>
            </w:pPr>
          </w:p>
          <w:p w14:paraId="5190E9EC" w14:textId="77777777" w:rsidR="001A3495" w:rsidRPr="00D9251E" w:rsidRDefault="001A3495" w:rsidP="6AF2B2AC">
            <w:pPr>
              <w:rPr>
                <w:rFonts w:eastAsiaTheme="minorEastAsia" w:hint="eastAsia"/>
                <w:sz w:val="20"/>
                <w:szCs w:val="20"/>
              </w:rPr>
            </w:pPr>
          </w:p>
        </w:tc>
        <w:tc>
          <w:tcPr>
            <w:tcW w:w="2976" w:type="dxa"/>
          </w:tcPr>
          <w:p w14:paraId="492F07F3" w14:textId="70444E01" w:rsidR="00E30539" w:rsidRPr="00D9251E" w:rsidRDefault="00E30539" w:rsidP="6AF2B2AC">
            <w:pPr>
              <w:pStyle w:val="TableParagraph"/>
              <w:ind w:right="330"/>
              <w:rPr>
                <w:rFonts w:asciiTheme="minorHAnsi" w:eastAsiaTheme="minorEastAsia" w:hAnsiTheme="minorHAnsi" w:cstheme="minorBidi" w:hint="eastAsia"/>
                <w:sz w:val="20"/>
                <w:szCs w:val="20"/>
              </w:rPr>
            </w:pPr>
            <w:r w:rsidRPr="6AF2B2AC">
              <w:rPr>
                <w:rFonts w:asciiTheme="minorHAnsi" w:eastAsiaTheme="minorEastAsia" w:hAnsiTheme="minorHAnsi" w:cstheme="minorBidi"/>
                <w:sz w:val="20"/>
                <w:szCs w:val="20"/>
              </w:rPr>
              <w:t>A-Level Textiles is a creative and practical course focused on developing your</w:t>
            </w:r>
            <w:r w:rsidR="00D9251E" w:rsidRPr="6AF2B2AC">
              <w:rPr>
                <w:rFonts w:asciiTheme="minorHAnsi" w:eastAsiaTheme="minorEastAsia" w:hAnsiTheme="minorHAnsi" w:cstheme="minorBidi"/>
                <w:sz w:val="20"/>
                <w:szCs w:val="20"/>
              </w:rPr>
              <w:t xml:space="preserve"> </w:t>
            </w:r>
            <w:r w:rsidRPr="6AF2B2AC">
              <w:rPr>
                <w:rFonts w:asciiTheme="minorHAnsi" w:eastAsiaTheme="minorEastAsia" w:hAnsiTheme="minorHAnsi" w:cstheme="minorBidi"/>
                <w:sz w:val="20"/>
                <w:szCs w:val="20"/>
              </w:rPr>
              <w:t>skills in design, experimentation, and making, as well as building your understanding of textiles within a broader cultural and historical context. Here's a breakdown of what you can expect to study:</w:t>
            </w:r>
          </w:p>
          <w:p w14:paraId="2C50DE54" w14:textId="77777777" w:rsidR="00E30539" w:rsidRPr="00D9251E" w:rsidRDefault="00E30539" w:rsidP="6AF2B2AC">
            <w:pPr>
              <w:pStyle w:val="TableParagraph"/>
              <w:ind w:right="330"/>
              <w:rPr>
                <w:rFonts w:asciiTheme="minorHAnsi" w:eastAsiaTheme="minorEastAsia" w:hAnsiTheme="minorHAnsi" w:cstheme="minorBidi" w:hint="eastAsia"/>
                <w:sz w:val="20"/>
                <w:szCs w:val="20"/>
              </w:rPr>
            </w:pPr>
            <w:r w:rsidRPr="6AF2B2AC">
              <w:rPr>
                <w:rFonts w:asciiTheme="minorHAnsi" w:eastAsiaTheme="minorEastAsia" w:hAnsiTheme="minorHAnsi" w:cstheme="minorBidi"/>
                <w:sz w:val="20"/>
                <w:szCs w:val="20"/>
              </w:rPr>
              <w:t>Drawing &amp; Designing: You will explore a variety of drawing techniques, both freehand and digital, to communicate your ideas visually.</w:t>
            </w:r>
          </w:p>
          <w:p w14:paraId="356E0951" w14:textId="77777777" w:rsidR="00E30539" w:rsidRPr="00D9251E" w:rsidRDefault="00E30539" w:rsidP="6AF2B2AC">
            <w:pPr>
              <w:pStyle w:val="TableParagraph"/>
              <w:ind w:right="330"/>
              <w:rPr>
                <w:rFonts w:asciiTheme="minorHAnsi" w:eastAsiaTheme="minorEastAsia" w:hAnsiTheme="minorHAnsi" w:cstheme="minorBidi" w:hint="eastAsia"/>
                <w:sz w:val="20"/>
                <w:szCs w:val="20"/>
              </w:rPr>
            </w:pPr>
            <w:r w:rsidRPr="6AF2B2AC">
              <w:rPr>
                <w:rFonts w:asciiTheme="minorHAnsi" w:eastAsiaTheme="minorEastAsia" w:hAnsiTheme="minorHAnsi" w:cstheme="minorBidi"/>
                <w:sz w:val="20"/>
                <w:szCs w:val="20"/>
              </w:rPr>
              <w:t xml:space="preserve">Fabric Manipulation: Learning about different fabric types and how to manipulate them through techniques like pleating, quilting, and gathering bonding </w:t>
            </w:r>
          </w:p>
          <w:p w14:paraId="5968493B" w14:textId="77777777" w:rsidR="00E30539" w:rsidRPr="00D9251E" w:rsidRDefault="00E30539" w:rsidP="6AF2B2AC">
            <w:pPr>
              <w:pStyle w:val="TableParagraph"/>
              <w:ind w:right="330"/>
              <w:rPr>
                <w:rFonts w:asciiTheme="minorHAnsi" w:eastAsiaTheme="minorEastAsia" w:hAnsiTheme="minorHAnsi" w:cstheme="minorBidi" w:hint="eastAsia"/>
                <w:sz w:val="20"/>
                <w:szCs w:val="20"/>
              </w:rPr>
            </w:pPr>
            <w:r w:rsidRPr="6AF2B2AC">
              <w:rPr>
                <w:rFonts w:asciiTheme="minorHAnsi" w:eastAsiaTheme="minorEastAsia" w:hAnsiTheme="minorHAnsi" w:cstheme="minorBidi"/>
                <w:sz w:val="20"/>
                <w:szCs w:val="20"/>
              </w:rPr>
              <w:t>Textile Techniques: Experimenting with techniques such as embroidery, dyeing, printing, fabric painting weave, crochet, fashion drawing, felting and free machine embroidery</w:t>
            </w:r>
          </w:p>
          <w:p w14:paraId="10CE505A" w14:textId="77777777" w:rsidR="00E30539" w:rsidRPr="00D9251E" w:rsidRDefault="00E30539" w:rsidP="6AF2B2AC">
            <w:pPr>
              <w:pStyle w:val="TableParagraph"/>
              <w:ind w:right="330"/>
              <w:rPr>
                <w:rFonts w:asciiTheme="minorHAnsi" w:eastAsiaTheme="minorEastAsia" w:hAnsiTheme="minorHAnsi" w:cstheme="minorBidi" w:hint="eastAsia"/>
                <w:sz w:val="20"/>
                <w:szCs w:val="20"/>
              </w:rPr>
            </w:pPr>
            <w:r w:rsidRPr="6AF2B2AC">
              <w:rPr>
                <w:rFonts w:asciiTheme="minorHAnsi" w:eastAsiaTheme="minorEastAsia" w:hAnsiTheme="minorHAnsi" w:cstheme="minorBidi"/>
                <w:sz w:val="20"/>
                <w:szCs w:val="20"/>
              </w:rPr>
              <w:t>3D Construction: Exploring the construction of textiles in three dimensions, which could include fashion garments, soft furnishings, or textile sculptures.</w:t>
            </w:r>
          </w:p>
          <w:p w14:paraId="55ED4018" w14:textId="77777777" w:rsidR="00E30539" w:rsidRPr="00D9251E" w:rsidRDefault="00E30539" w:rsidP="6AF2B2AC">
            <w:pPr>
              <w:pStyle w:val="TableParagraph"/>
              <w:ind w:right="330"/>
              <w:rPr>
                <w:rFonts w:asciiTheme="minorHAnsi" w:eastAsiaTheme="minorEastAsia" w:hAnsiTheme="minorHAnsi" w:cstheme="minorBidi" w:hint="eastAsia"/>
                <w:sz w:val="20"/>
                <w:szCs w:val="20"/>
              </w:rPr>
            </w:pPr>
          </w:p>
          <w:p w14:paraId="09C0C9CA" w14:textId="77777777" w:rsidR="00E30539" w:rsidRPr="00D9251E" w:rsidRDefault="00E30539" w:rsidP="6AF2B2AC">
            <w:pPr>
              <w:pStyle w:val="TableParagraph"/>
              <w:ind w:right="330"/>
              <w:rPr>
                <w:rFonts w:asciiTheme="minorHAnsi" w:eastAsiaTheme="minorEastAsia" w:hAnsiTheme="minorHAnsi" w:cstheme="minorBidi" w:hint="eastAsia"/>
                <w:sz w:val="20"/>
                <w:szCs w:val="20"/>
              </w:rPr>
            </w:pPr>
            <w:r w:rsidRPr="6AF2B2AC">
              <w:rPr>
                <w:rFonts w:asciiTheme="minorHAnsi" w:eastAsiaTheme="minorEastAsia" w:hAnsiTheme="minorHAnsi" w:cstheme="minorBidi"/>
                <w:sz w:val="20"/>
                <w:szCs w:val="20"/>
              </w:rPr>
              <w:t>Pattern Making: Basic pattern cutting and garment construction, creating templates and sewing techniques.</w:t>
            </w:r>
          </w:p>
          <w:p w14:paraId="440A0188" w14:textId="77777777" w:rsidR="00E30539" w:rsidRPr="00D9251E" w:rsidRDefault="00E30539" w:rsidP="6AF2B2AC">
            <w:pPr>
              <w:pStyle w:val="TableParagraph"/>
              <w:ind w:right="330"/>
              <w:rPr>
                <w:rFonts w:asciiTheme="minorHAnsi" w:eastAsiaTheme="minorEastAsia" w:hAnsiTheme="minorHAnsi" w:cstheme="minorBidi" w:hint="eastAsia"/>
                <w:sz w:val="20"/>
                <w:szCs w:val="20"/>
              </w:rPr>
            </w:pPr>
            <w:r w:rsidRPr="6AF2B2AC">
              <w:rPr>
                <w:rFonts w:asciiTheme="minorHAnsi" w:eastAsiaTheme="minorEastAsia" w:hAnsiTheme="minorHAnsi" w:cstheme="minorBidi"/>
                <w:sz w:val="20"/>
                <w:szCs w:val="20"/>
              </w:rPr>
              <w:t>A-Level Textiles encourages you to push creative boundaries while giving you practical skills that are valuable for further studies or a career in fashion, design, or textile arts.</w:t>
            </w:r>
          </w:p>
          <w:p w14:paraId="4EE98C42" w14:textId="77777777" w:rsidR="00E30539" w:rsidRPr="00D9251E" w:rsidRDefault="00E30539" w:rsidP="6AF2B2AC">
            <w:pPr>
              <w:pStyle w:val="TableParagraph"/>
              <w:ind w:right="330"/>
              <w:rPr>
                <w:rFonts w:asciiTheme="minorHAnsi" w:eastAsiaTheme="minorEastAsia" w:hAnsiTheme="minorHAnsi" w:cstheme="minorBidi" w:hint="eastAsia"/>
                <w:sz w:val="20"/>
                <w:szCs w:val="20"/>
              </w:rPr>
            </w:pPr>
            <w:r w:rsidRPr="6AF2B2AC">
              <w:rPr>
                <w:rFonts w:asciiTheme="minorHAnsi" w:eastAsiaTheme="minorEastAsia" w:hAnsiTheme="minorHAnsi" w:cstheme="minorBidi"/>
                <w:sz w:val="20"/>
                <w:szCs w:val="20"/>
              </w:rPr>
              <w:t>Trips and additional Workshops</w:t>
            </w:r>
          </w:p>
          <w:p w14:paraId="70B68F40" w14:textId="77777777" w:rsidR="00E30539" w:rsidRPr="00D9251E" w:rsidRDefault="00E30539" w:rsidP="6AF2B2AC">
            <w:pPr>
              <w:pStyle w:val="TableParagraph"/>
              <w:ind w:right="330"/>
              <w:rPr>
                <w:rFonts w:asciiTheme="minorHAnsi" w:eastAsiaTheme="minorEastAsia" w:hAnsiTheme="minorHAnsi" w:cstheme="minorBidi" w:hint="eastAsia"/>
                <w:sz w:val="20"/>
                <w:szCs w:val="20"/>
              </w:rPr>
            </w:pPr>
            <w:r w:rsidRPr="6AF2B2AC">
              <w:rPr>
                <w:rFonts w:asciiTheme="minorHAnsi" w:eastAsiaTheme="minorEastAsia" w:hAnsiTheme="minorHAnsi" w:cstheme="minorBidi"/>
                <w:sz w:val="20"/>
                <w:szCs w:val="20"/>
              </w:rPr>
              <w:t>London visits to 2 galleries and walking tour</w:t>
            </w:r>
          </w:p>
          <w:p w14:paraId="26A26AD6" w14:textId="77777777" w:rsidR="00E30539" w:rsidRPr="00D9251E" w:rsidRDefault="00E30539" w:rsidP="6AF2B2AC">
            <w:pPr>
              <w:pStyle w:val="TableParagraph"/>
              <w:ind w:right="330"/>
              <w:rPr>
                <w:rFonts w:asciiTheme="minorHAnsi" w:eastAsiaTheme="minorEastAsia" w:hAnsiTheme="minorHAnsi" w:cstheme="minorBidi" w:hint="eastAsia"/>
                <w:sz w:val="20"/>
                <w:szCs w:val="20"/>
              </w:rPr>
            </w:pPr>
            <w:r w:rsidRPr="6AF2B2AC">
              <w:rPr>
                <w:rFonts w:asciiTheme="minorHAnsi" w:eastAsiaTheme="minorEastAsia" w:hAnsiTheme="minorHAnsi" w:cstheme="minorBidi"/>
                <w:sz w:val="20"/>
                <w:szCs w:val="20"/>
              </w:rPr>
              <w:t>Bolton University visit</w:t>
            </w:r>
          </w:p>
          <w:p w14:paraId="3F6AED0F" w14:textId="3FE94C77" w:rsidR="00795CF5" w:rsidRPr="00D9251E" w:rsidRDefault="00E30539" w:rsidP="6AF2B2AC">
            <w:pPr>
              <w:pStyle w:val="TableParagraph"/>
              <w:ind w:right="330"/>
              <w:rPr>
                <w:rFonts w:asciiTheme="minorHAnsi" w:eastAsiaTheme="minorEastAsia" w:hAnsiTheme="minorHAnsi" w:cstheme="minorBidi" w:hint="eastAsia"/>
                <w:sz w:val="20"/>
                <w:szCs w:val="20"/>
              </w:rPr>
            </w:pPr>
            <w:r w:rsidRPr="6AF2B2AC">
              <w:rPr>
                <w:rFonts w:asciiTheme="minorHAnsi" w:eastAsiaTheme="minorEastAsia" w:hAnsiTheme="minorHAnsi" w:cstheme="minorBidi"/>
                <w:sz w:val="20"/>
                <w:szCs w:val="20"/>
              </w:rPr>
              <w:t>Knitting and Stitching show</w:t>
            </w:r>
          </w:p>
        </w:tc>
        <w:tc>
          <w:tcPr>
            <w:tcW w:w="3284" w:type="dxa"/>
          </w:tcPr>
          <w:p w14:paraId="78EA9719" w14:textId="77777777" w:rsidR="001918CF" w:rsidRPr="00D9251E" w:rsidRDefault="00E30539" w:rsidP="001918CF">
            <w:pPr>
              <w:rPr>
                <w:sz w:val="20"/>
                <w:szCs w:val="20"/>
              </w:rPr>
            </w:pPr>
            <w:r w:rsidRPr="00D9251E">
              <w:rPr>
                <w:sz w:val="20"/>
                <w:szCs w:val="20"/>
              </w:rPr>
              <w:t>In A-Level Art you’ll explore a broad range of creative skills, techniques, and concepts. The focus is on developing your technical ability, critical thinking, and personal style, often culminating in a portfolio that showcases your strengths and creative jo</w:t>
            </w:r>
            <w:r w:rsidR="007C2E00" w:rsidRPr="00D9251E">
              <w:rPr>
                <w:sz w:val="20"/>
                <w:szCs w:val="20"/>
              </w:rPr>
              <w:t>urney.</w:t>
            </w:r>
          </w:p>
          <w:p w14:paraId="2AFA4D0A" w14:textId="77777777" w:rsidR="001918CF" w:rsidRPr="00D9251E" w:rsidRDefault="007C2E00" w:rsidP="001918CF">
            <w:pPr>
              <w:rPr>
                <w:rFonts w:eastAsia="Times New Roman" w:cs="Times New Roman"/>
                <w:kern w:val="0"/>
                <w:sz w:val="20"/>
                <w:szCs w:val="20"/>
                <w:lang w:eastAsia="en-GB"/>
                <w14:ligatures w14:val="none"/>
              </w:rPr>
            </w:pPr>
            <w:r w:rsidRPr="007C2E00">
              <w:rPr>
                <w:rFonts w:eastAsia="Times New Roman" w:cs="Times New Roman"/>
                <w:b/>
                <w:bCs/>
                <w:kern w:val="0"/>
                <w:sz w:val="20"/>
                <w:szCs w:val="20"/>
                <w:lang w:eastAsia="en-GB"/>
                <w14:ligatures w14:val="none"/>
              </w:rPr>
              <w:t>Drawing and Painting</w:t>
            </w:r>
            <w:r w:rsidRPr="007C2E00">
              <w:rPr>
                <w:rFonts w:eastAsia="Times New Roman" w:cs="Times New Roman"/>
                <w:kern w:val="0"/>
                <w:sz w:val="20"/>
                <w:szCs w:val="20"/>
                <w:lang w:eastAsia="en-GB"/>
                <w14:ligatures w14:val="none"/>
              </w:rPr>
              <w:t xml:space="preserve">: Learning techniques across a range of media like pencil, charcoal, ink, </w:t>
            </w:r>
            <w:r w:rsidR="00C0218F" w:rsidRPr="00D9251E">
              <w:rPr>
                <w:rFonts w:eastAsia="Times New Roman" w:cs="Times New Roman"/>
                <w:kern w:val="0"/>
                <w:sz w:val="20"/>
                <w:szCs w:val="20"/>
                <w:lang w:eastAsia="en-GB"/>
                <w14:ligatures w14:val="none"/>
              </w:rPr>
              <w:t>watercolour</w:t>
            </w:r>
            <w:r w:rsidRPr="007C2E00">
              <w:rPr>
                <w:rFonts w:eastAsia="Times New Roman" w:cs="Times New Roman"/>
                <w:kern w:val="0"/>
                <w:sz w:val="20"/>
                <w:szCs w:val="20"/>
                <w:lang w:eastAsia="en-GB"/>
                <w14:ligatures w14:val="none"/>
              </w:rPr>
              <w:t xml:space="preserve">, and acrylics to build strong foundational skills in observation, composition, and </w:t>
            </w:r>
            <w:r w:rsidR="00C0218F" w:rsidRPr="00D9251E">
              <w:rPr>
                <w:rFonts w:eastAsia="Times New Roman" w:cs="Times New Roman"/>
                <w:kern w:val="0"/>
                <w:sz w:val="20"/>
                <w:szCs w:val="20"/>
                <w:lang w:eastAsia="en-GB"/>
                <w14:ligatures w14:val="none"/>
              </w:rPr>
              <w:t>colour</w:t>
            </w:r>
            <w:r w:rsidRPr="007C2E00">
              <w:rPr>
                <w:rFonts w:eastAsia="Times New Roman" w:cs="Times New Roman"/>
                <w:kern w:val="0"/>
                <w:sz w:val="20"/>
                <w:szCs w:val="20"/>
                <w:lang w:eastAsia="en-GB"/>
                <w14:ligatures w14:val="none"/>
              </w:rPr>
              <w:t>.</w:t>
            </w:r>
            <w:r w:rsidR="004A7C5E" w:rsidRPr="00D9251E">
              <w:rPr>
                <w:rFonts w:eastAsia="Times New Roman" w:cs="Times New Roman"/>
                <w:kern w:val="0"/>
                <w:sz w:val="20"/>
                <w:szCs w:val="20"/>
                <w:lang w:eastAsia="en-GB"/>
                <w14:ligatures w14:val="none"/>
              </w:rPr>
              <w:t xml:space="preserve"> </w:t>
            </w:r>
            <w:r w:rsidRPr="007C2E00">
              <w:rPr>
                <w:rFonts w:eastAsia="Times New Roman" w:cs="Times New Roman"/>
                <w:b/>
                <w:bCs/>
                <w:kern w:val="0"/>
                <w:sz w:val="20"/>
                <w:szCs w:val="20"/>
                <w:lang w:eastAsia="en-GB"/>
                <w14:ligatures w14:val="none"/>
              </w:rPr>
              <w:t>Printmaking</w:t>
            </w:r>
            <w:r w:rsidRPr="007C2E00">
              <w:rPr>
                <w:rFonts w:eastAsia="Times New Roman" w:cs="Times New Roman"/>
                <w:kern w:val="0"/>
                <w:sz w:val="20"/>
                <w:szCs w:val="20"/>
                <w:lang w:eastAsia="en-GB"/>
                <w14:ligatures w14:val="none"/>
              </w:rPr>
              <w:t>: Techniques such as lino cutting, screen printing, and etching, which allow you to explore line, texture, and pattern.</w:t>
            </w:r>
            <w:r w:rsidR="00C0218F" w:rsidRPr="00D9251E">
              <w:rPr>
                <w:rFonts w:eastAsia="Times New Roman" w:cs="Times New Roman"/>
                <w:kern w:val="0"/>
                <w:sz w:val="20"/>
                <w:szCs w:val="20"/>
                <w:lang w:eastAsia="en-GB"/>
                <w14:ligatures w14:val="none"/>
              </w:rPr>
              <w:t xml:space="preserve"> </w:t>
            </w:r>
            <w:r w:rsidRPr="007C2E00">
              <w:rPr>
                <w:rFonts w:eastAsia="Times New Roman" w:cs="Times New Roman"/>
                <w:b/>
                <w:bCs/>
                <w:kern w:val="0"/>
                <w:sz w:val="20"/>
                <w:szCs w:val="20"/>
                <w:lang w:eastAsia="en-GB"/>
                <w14:ligatures w14:val="none"/>
              </w:rPr>
              <w:t>Sculpture and 3D Work</w:t>
            </w:r>
            <w:r w:rsidRPr="007C2E00">
              <w:rPr>
                <w:rFonts w:eastAsia="Times New Roman" w:cs="Times New Roman"/>
                <w:kern w:val="0"/>
                <w:sz w:val="20"/>
                <w:szCs w:val="20"/>
                <w:lang w:eastAsia="en-GB"/>
                <w14:ligatures w14:val="none"/>
              </w:rPr>
              <w:t>: Experimenting with materials like clay, wire</w:t>
            </w:r>
            <w:r w:rsidR="00C0218F" w:rsidRPr="00D9251E">
              <w:rPr>
                <w:rFonts w:eastAsia="Times New Roman" w:cs="Times New Roman"/>
                <w:kern w:val="0"/>
                <w:sz w:val="20"/>
                <w:szCs w:val="20"/>
                <w:lang w:eastAsia="en-GB"/>
                <w14:ligatures w14:val="none"/>
              </w:rPr>
              <w:t>,</w:t>
            </w:r>
            <w:r w:rsidRPr="007C2E00">
              <w:rPr>
                <w:rFonts w:eastAsia="Times New Roman" w:cs="Times New Roman"/>
                <w:kern w:val="0"/>
                <w:sz w:val="20"/>
                <w:szCs w:val="20"/>
                <w:lang w:eastAsia="en-GB"/>
                <w14:ligatures w14:val="none"/>
              </w:rPr>
              <w:t xml:space="preserve"> or found objects to develop skills in form, structure, and spatial </w:t>
            </w:r>
            <w:r w:rsidR="004A7C5E" w:rsidRPr="00D9251E">
              <w:rPr>
                <w:rFonts w:eastAsia="Times New Roman" w:cs="Times New Roman"/>
                <w:kern w:val="0"/>
                <w:sz w:val="20"/>
                <w:szCs w:val="20"/>
                <w:lang w:eastAsia="en-GB"/>
                <w14:ligatures w14:val="none"/>
              </w:rPr>
              <w:t>design.</w:t>
            </w:r>
            <w:r w:rsidR="004A7C5E" w:rsidRPr="00D9251E">
              <w:rPr>
                <w:rFonts w:eastAsia="Times New Roman" w:cs="Times New Roman"/>
                <w:b/>
                <w:bCs/>
                <w:kern w:val="0"/>
                <w:sz w:val="20"/>
                <w:szCs w:val="20"/>
                <w:lang w:eastAsia="en-GB"/>
                <w14:ligatures w14:val="none"/>
              </w:rPr>
              <w:t xml:space="preserve"> Digital</w:t>
            </w:r>
            <w:r w:rsidRPr="007C2E00">
              <w:rPr>
                <w:rFonts w:eastAsia="Times New Roman" w:cs="Times New Roman"/>
                <w:b/>
                <w:bCs/>
                <w:kern w:val="0"/>
                <w:sz w:val="20"/>
                <w:szCs w:val="20"/>
                <w:lang w:eastAsia="en-GB"/>
                <w14:ligatures w14:val="none"/>
              </w:rPr>
              <w:t xml:space="preserve"> Art</w:t>
            </w:r>
            <w:r w:rsidRPr="007C2E00">
              <w:rPr>
                <w:rFonts w:eastAsia="Times New Roman" w:cs="Times New Roman"/>
                <w:kern w:val="0"/>
                <w:sz w:val="20"/>
                <w:szCs w:val="20"/>
                <w:lang w:eastAsia="en-GB"/>
                <w14:ligatures w14:val="none"/>
              </w:rPr>
              <w:t>: Using software like Photoshop or Illustrator to create digital compositions, collages, and manipulated imagery, as well as exploring graphic design principles.</w:t>
            </w:r>
          </w:p>
          <w:p w14:paraId="76532895" w14:textId="77777777" w:rsidR="00DD5EB3" w:rsidRPr="00D9251E" w:rsidRDefault="007C2E00" w:rsidP="001918CF">
            <w:pPr>
              <w:rPr>
                <w:rFonts w:eastAsia="Times New Roman" w:cs="Times New Roman"/>
                <w:b/>
                <w:bCs/>
                <w:kern w:val="0"/>
                <w:sz w:val="20"/>
                <w:szCs w:val="20"/>
                <w:lang w:eastAsia="en-GB"/>
                <w14:ligatures w14:val="none"/>
              </w:rPr>
            </w:pPr>
            <w:r w:rsidRPr="007C2E00">
              <w:rPr>
                <w:rFonts w:eastAsia="Times New Roman" w:cs="Times New Roman"/>
                <w:b/>
                <w:bCs/>
                <w:kern w:val="0"/>
                <w:sz w:val="20"/>
                <w:szCs w:val="20"/>
                <w:lang w:eastAsia="en-GB"/>
                <w14:ligatures w14:val="none"/>
              </w:rPr>
              <w:t>Exploration of Materials and Techniques</w:t>
            </w:r>
          </w:p>
          <w:p w14:paraId="6476FE56" w14:textId="49CDC6DF" w:rsidR="007C2E00" w:rsidRPr="007C2E00" w:rsidRDefault="007C2E00" w:rsidP="001918CF">
            <w:pPr>
              <w:rPr>
                <w:sz w:val="20"/>
                <w:szCs w:val="20"/>
              </w:rPr>
            </w:pPr>
            <w:r w:rsidRPr="007C2E00">
              <w:rPr>
                <w:rFonts w:eastAsia="Times New Roman" w:cs="Times New Roman"/>
                <w:b/>
                <w:bCs/>
                <w:kern w:val="0"/>
                <w:sz w:val="20"/>
                <w:szCs w:val="20"/>
                <w:lang w:eastAsia="en-GB"/>
                <w14:ligatures w14:val="none"/>
              </w:rPr>
              <w:t>Mixed Media</w:t>
            </w:r>
            <w:r w:rsidRPr="007C2E00">
              <w:rPr>
                <w:rFonts w:eastAsia="Times New Roman" w:cs="Times New Roman"/>
                <w:kern w:val="0"/>
                <w:sz w:val="20"/>
                <w:szCs w:val="20"/>
                <w:lang w:eastAsia="en-GB"/>
                <w14:ligatures w14:val="none"/>
              </w:rPr>
              <w:t>: Combining various materials (e.g., paint, collage, textiles) to produce rich, layered effects and develop unique approaches to creating visual textures</w:t>
            </w:r>
            <w:r w:rsidR="00C0218F" w:rsidRPr="00D9251E">
              <w:rPr>
                <w:rFonts w:eastAsia="Times New Roman" w:cs="Times New Roman"/>
                <w:kern w:val="0"/>
                <w:sz w:val="20"/>
                <w:szCs w:val="20"/>
                <w:lang w:eastAsia="en-GB"/>
                <w14:ligatures w14:val="none"/>
              </w:rPr>
              <w:t xml:space="preserve">. </w:t>
            </w:r>
            <w:r w:rsidRPr="007C2E00">
              <w:rPr>
                <w:rFonts w:eastAsia="Times New Roman" w:cs="Times New Roman"/>
                <w:b/>
                <w:bCs/>
                <w:kern w:val="0"/>
                <w:sz w:val="20"/>
                <w:szCs w:val="20"/>
                <w:lang w:eastAsia="en-GB"/>
                <w14:ligatures w14:val="none"/>
              </w:rPr>
              <w:t>Photography</w:t>
            </w:r>
            <w:r w:rsidRPr="007C2E00">
              <w:rPr>
                <w:rFonts w:eastAsia="Times New Roman" w:cs="Times New Roman"/>
                <w:kern w:val="0"/>
                <w:sz w:val="20"/>
                <w:szCs w:val="20"/>
                <w:lang w:eastAsia="en-GB"/>
                <w14:ligatures w14:val="none"/>
              </w:rPr>
              <w:t>: Basic photography and digital editing, often used to gather primary visual resources or incorporate into mixed-media pieces</w:t>
            </w:r>
            <w:r w:rsidR="00C0218F" w:rsidRPr="00D9251E">
              <w:rPr>
                <w:rFonts w:eastAsia="Times New Roman" w:cs="Times New Roman"/>
                <w:kern w:val="0"/>
                <w:sz w:val="20"/>
                <w:szCs w:val="20"/>
                <w:lang w:eastAsia="en-GB"/>
                <w14:ligatures w14:val="none"/>
              </w:rPr>
              <w:t xml:space="preserve">. </w:t>
            </w:r>
            <w:r w:rsidRPr="007C2E00">
              <w:rPr>
                <w:rFonts w:eastAsia="Times New Roman" w:cs="Times New Roman"/>
                <w:b/>
                <w:bCs/>
                <w:kern w:val="0"/>
                <w:sz w:val="20"/>
                <w:szCs w:val="20"/>
                <w:lang w:eastAsia="en-GB"/>
                <w14:ligatures w14:val="none"/>
              </w:rPr>
              <w:t>Experimentation with Scale and Presentation</w:t>
            </w:r>
            <w:r w:rsidRPr="007C2E00">
              <w:rPr>
                <w:rFonts w:eastAsia="Times New Roman" w:cs="Times New Roman"/>
                <w:kern w:val="0"/>
                <w:sz w:val="20"/>
                <w:szCs w:val="20"/>
                <w:lang w:eastAsia="en-GB"/>
                <w14:ligatures w14:val="none"/>
              </w:rPr>
              <w:t>: Working on projects of varying sizes to challenge your compositional skills and presentation style</w:t>
            </w:r>
            <w:r w:rsidR="00C0218F" w:rsidRPr="00D9251E">
              <w:rPr>
                <w:rFonts w:eastAsia="Times New Roman" w:cs="Times New Roman"/>
                <w:kern w:val="0"/>
                <w:sz w:val="20"/>
                <w:szCs w:val="20"/>
                <w:lang w:eastAsia="en-GB"/>
                <w14:ligatures w14:val="none"/>
              </w:rPr>
              <w:t xml:space="preserve">. </w:t>
            </w:r>
            <w:r w:rsidRPr="007C2E00">
              <w:rPr>
                <w:rFonts w:eastAsia="Times New Roman" w:cs="Times New Roman"/>
                <w:b/>
                <w:bCs/>
                <w:kern w:val="0"/>
                <w:sz w:val="20"/>
                <w:szCs w:val="20"/>
                <w:lang w:eastAsia="en-GB"/>
                <w14:ligatures w14:val="none"/>
              </w:rPr>
              <w:t>Art History and Contextual Understanding</w:t>
            </w:r>
            <w:r w:rsidR="00C0218F" w:rsidRPr="00D9251E">
              <w:rPr>
                <w:rFonts w:eastAsia="Times New Roman" w:cs="Times New Roman"/>
                <w:b/>
                <w:bCs/>
                <w:kern w:val="0"/>
                <w:sz w:val="20"/>
                <w:szCs w:val="20"/>
                <w:lang w:eastAsia="en-GB"/>
                <w14:ligatures w14:val="none"/>
              </w:rPr>
              <w:t xml:space="preserve"> </w:t>
            </w:r>
            <w:r w:rsidRPr="007C2E00">
              <w:rPr>
                <w:rFonts w:eastAsia="Times New Roman" w:cs="Times New Roman"/>
                <w:kern w:val="0"/>
                <w:sz w:val="20"/>
                <w:szCs w:val="20"/>
                <w:lang w:eastAsia="en-GB"/>
                <w14:ligatures w14:val="none"/>
              </w:rPr>
              <w:t>inspire and inform your own work, such as Impressionism, Surrealism, Cubism, or contemporary art.</w:t>
            </w:r>
            <w:r w:rsidR="00C0218F" w:rsidRPr="00D9251E">
              <w:rPr>
                <w:rFonts w:eastAsia="Times New Roman" w:cs="Times New Roman"/>
                <w:kern w:val="0"/>
                <w:sz w:val="20"/>
                <w:szCs w:val="20"/>
                <w:lang w:eastAsia="en-GB"/>
                <w14:ligatures w14:val="none"/>
              </w:rPr>
              <w:t xml:space="preserve"> </w:t>
            </w:r>
            <w:r w:rsidRPr="007C2E00">
              <w:rPr>
                <w:rFonts w:eastAsia="Times New Roman" w:cs="Times New Roman"/>
                <w:b/>
                <w:bCs/>
                <w:kern w:val="0"/>
                <w:sz w:val="20"/>
                <w:szCs w:val="20"/>
                <w:lang w:eastAsia="en-GB"/>
                <w14:ligatures w14:val="none"/>
              </w:rPr>
              <w:t>Critical Analysis</w:t>
            </w:r>
            <w:r w:rsidRPr="007C2E00">
              <w:rPr>
                <w:rFonts w:eastAsia="Times New Roman" w:cs="Times New Roman"/>
                <w:kern w:val="0"/>
                <w:sz w:val="20"/>
                <w:szCs w:val="20"/>
                <w:lang w:eastAsia="en-GB"/>
                <w14:ligatures w14:val="none"/>
              </w:rPr>
              <w:t xml:space="preserve">: Developing your ability to </w:t>
            </w:r>
            <w:r w:rsidR="00C0218F" w:rsidRPr="00D9251E">
              <w:rPr>
                <w:rFonts w:eastAsia="Times New Roman" w:cs="Times New Roman"/>
                <w:kern w:val="0"/>
                <w:sz w:val="20"/>
                <w:szCs w:val="20"/>
                <w:lang w:eastAsia="en-GB"/>
                <w14:ligatures w14:val="none"/>
              </w:rPr>
              <w:t>analyse</w:t>
            </w:r>
            <w:r w:rsidRPr="007C2E00">
              <w:rPr>
                <w:rFonts w:eastAsia="Times New Roman" w:cs="Times New Roman"/>
                <w:kern w:val="0"/>
                <w:sz w:val="20"/>
                <w:szCs w:val="20"/>
                <w:lang w:eastAsia="en-GB"/>
                <w14:ligatures w14:val="none"/>
              </w:rPr>
              <w:t xml:space="preserve"> and critique artwork, both your own and others', with a focus on elements like </w:t>
            </w:r>
            <w:r w:rsidR="00C0218F" w:rsidRPr="00D9251E">
              <w:rPr>
                <w:rFonts w:eastAsia="Times New Roman" w:cs="Times New Roman"/>
                <w:kern w:val="0"/>
                <w:sz w:val="20"/>
                <w:szCs w:val="20"/>
                <w:lang w:eastAsia="en-GB"/>
                <w14:ligatures w14:val="none"/>
              </w:rPr>
              <w:t>colour</w:t>
            </w:r>
            <w:r w:rsidRPr="007C2E00">
              <w:rPr>
                <w:rFonts w:eastAsia="Times New Roman" w:cs="Times New Roman"/>
                <w:kern w:val="0"/>
                <w:sz w:val="20"/>
                <w:szCs w:val="20"/>
                <w:lang w:eastAsia="en-GB"/>
                <w14:ligatures w14:val="none"/>
              </w:rPr>
              <w:t>, form, mood, and symbolism.</w:t>
            </w:r>
            <w:r w:rsidR="004A7C5E" w:rsidRPr="00D9251E">
              <w:rPr>
                <w:rFonts w:eastAsia="Times New Roman" w:cs="Times New Roman"/>
                <w:kern w:val="0"/>
                <w:sz w:val="20"/>
                <w:szCs w:val="20"/>
                <w:lang w:eastAsia="en-GB"/>
                <w14:ligatures w14:val="none"/>
              </w:rPr>
              <w:t xml:space="preserve"> </w:t>
            </w:r>
            <w:r w:rsidR="00AA0B78" w:rsidRPr="00D9251E">
              <w:rPr>
                <w:rFonts w:eastAsia="Times New Roman" w:cs="Times New Roman"/>
                <w:b/>
                <w:bCs/>
                <w:kern w:val="0"/>
                <w:sz w:val="20"/>
                <w:szCs w:val="20"/>
                <w:lang w:eastAsia="en-GB"/>
                <w14:ligatures w14:val="none"/>
              </w:rPr>
              <w:t>C</w:t>
            </w:r>
            <w:r w:rsidRPr="007C2E00">
              <w:rPr>
                <w:rFonts w:eastAsia="Times New Roman" w:cs="Times New Roman"/>
                <w:b/>
                <w:bCs/>
                <w:kern w:val="0"/>
                <w:sz w:val="20"/>
                <w:szCs w:val="20"/>
                <w:lang w:eastAsia="en-GB"/>
                <w14:ligatures w14:val="none"/>
              </w:rPr>
              <w:t>ultural and Historical Context</w:t>
            </w:r>
            <w:r w:rsidRPr="007C2E00">
              <w:rPr>
                <w:rFonts w:eastAsia="Times New Roman" w:cs="Times New Roman"/>
                <w:kern w:val="0"/>
                <w:sz w:val="20"/>
                <w:szCs w:val="20"/>
                <w:lang w:eastAsia="en-GB"/>
                <w14:ligatures w14:val="none"/>
              </w:rPr>
              <w:t>: Understanding how art reflects and responds to social, political, and cultural contexts, both historically and in contemporary practice.</w:t>
            </w:r>
            <w:r w:rsidR="004A7C5E" w:rsidRPr="00D9251E">
              <w:rPr>
                <w:rFonts w:eastAsia="Times New Roman" w:cs="Times New Roman"/>
                <w:kern w:val="0"/>
                <w:sz w:val="20"/>
                <w:szCs w:val="20"/>
                <w:lang w:eastAsia="en-GB"/>
                <w14:ligatures w14:val="none"/>
              </w:rPr>
              <w:t xml:space="preserve"> </w:t>
            </w:r>
            <w:r w:rsidRPr="007C2E00">
              <w:rPr>
                <w:rFonts w:eastAsia="Times New Roman" w:cs="Times New Roman"/>
                <w:b/>
                <w:bCs/>
                <w:kern w:val="0"/>
                <w:sz w:val="20"/>
                <w:szCs w:val="20"/>
                <w:lang w:eastAsia="en-GB"/>
                <w14:ligatures w14:val="none"/>
              </w:rPr>
              <w:t>Portfolio Development</w:t>
            </w:r>
            <w:r w:rsidR="004A7C5E" w:rsidRPr="00D9251E">
              <w:rPr>
                <w:rFonts w:eastAsia="Times New Roman" w:cs="Times New Roman"/>
                <w:b/>
                <w:bCs/>
                <w:kern w:val="0"/>
                <w:sz w:val="20"/>
                <w:szCs w:val="20"/>
                <w:lang w:eastAsia="en-GB"/>
                <w14:ligatures w14:val="none"/>
              </w:rPr>
              <w:t xml:space="preserve"> </w:t>
            </w:r>
            <w:r w:rsidRPr="007C2E00">
              <w:rPr>
                <w:rFonts w:eastAsia="Times New Roman" w:cs="Times New Roman"/>
                <w:kern w:val="0"/>
                <w:sz w:val="20"/>
                <w:szCs w:val="20"/>
                <w:lang w:eastAsia="en-GB"/>
                <w14:ligatures w14:val="none"/>
              </w:rPr>
              <w:t>Throughout the course, you’ll build a portfolio showcasing your journey from initial ideas to final outcomes. This will include sketches, studies, experimentations, and completed works, showing a clear progression of ideas and skills.</w:t>
            </w:r>
          </w:p>
          <w:p w14:paraId="6BD1C167" w14:textId="4282E942" w:rsidR="007C2E00" w:rsidRPr="007C2E00" w:rsidRDefault="007C2E00" w:rsidP="007C2E00">
            <w:pPr>
              <w:spacing w:before="100" w:beforeAutospacing="1" w:after="100" w:afterAutospacing="1"/>
              <w:rPr>
                <w:rFonts w:eastAsia="Times New Roman" w:cs="Times New Roman"/>
                <w:kern w:val="0"/>
                <w:sz w:val="20"/>
                <w:szCs w:val="20"/>
                <w:lang w:eastAsia="en-GB"/>
                <w14:ligatures w14:val="none"/>
              </w:rPr>
            </w:pPr>
            <w:r w:rsidRPr="007C2E00">
              <w:rPr>
                <w:rFonts w:eastAsia="Times New Roman" w:cs="Times New Roman"/>
                <w:kern w:val="0"/>
                <w:sz w:val="20"/>
                <w:szCs w:val="20"/>
                <w:lang w:eastAsia="en-GB"/>
                <w14:ligatures w14:val="none"/>
              </w:rPr>
              <w:t>A-Level Art encourages both creative freedom and technical discipline, preparing you for further studies or creative fields.</w:t>
            </w:r>
          </w:p>
          <w:p w14:paraId="041528A0" w14:textId="374CD2B2" w:rsidR="00E30539" w:rsidRPr="00D9251E" w:rsidRDefault="00E30539" w:rsidP="78D01A01">
            <w:pPr>
              <w:rPr>
                <w:sz w:val="20"/>
                <w:szCs w:val="20"/>
              </w:rPr>
            </w:pPr>
          </w:p>
        </w:tc>
        <w:tc>
          <w:tcPr>
            <w:tcW w:w="3035" w:type="dxa"/>
          </w:tcPr>
          <w:p w14:paraId="7B3E33BA" w14:textId="0C7D9364" w:rsidR="78D01A01" w:rsidRPr="00D9251E" w:rsidRDefault="0B7195CE" w:rsidP="481E45A9">
            <w:pPr>
              <w:rPr>
                <w:rFonts w:eastAsiaTheme="minorEastAsia" w:hint="eastAsia"/>
                <w:sz w:val="20"/>
                <w:szCs w:val="20"/>
              </w:rPr>
            </w:pPr>
            <w:r w:rsidRPr="00D9251E">
              <w:rPr>
                <w:rFonts w:eastAsiaTheme="minorEastAsia"/>
                <w:sz w:val="20"/>
                <w:szCs w:val="20"/>
              </w:rPr>
              <w:t>In year 12 students explore shape and form in structures, both the in the built environment and in nature. They study a variety of artists including Piet Mondrian and Kengo Kuma, which leads on to experimenting with 3D structures in paper and card using techniques like joining, folding, attaching etc. Structural investigations and samples are created. Wire frame modelling and frame building in MDF and Acrylic. Students are introduced to CAD (</w:t>
            </w:r>
            <w:proofErr w:type="spellStart"/>
            <w:r w:rsidRPr="00D9251E">
              <w:rPr>
                <w:rFonts w:eastAsiaTheme="minorEastAsia"/>
                <w:sz w:val="20"/>
                <w:szCs w:val="20"/>
              </w:rPr>
              <w:t>SketchUP</w:t>
            </w:r>
            <w:proofErr w:type="spellEnd"/>
            <w:r w:rsidRPr="00D9251E">
              <w:rPr>
                <w:rFonts w:eastAsiaTheme="minorEastAsia"/>
                <w:sz w:val="20"/>
                <w:szCs w:val="20"/>
              </w:rPr>
              <w:t xml:space="preserve">) to develop digital structures. Students explore ideas though linear collage work, sketching and graphite rubbings.  There is a trip option to Yorkshire Sculpture Park –finding links with 3D sculptors/artists. Focus on Sean Scully ‘Crate of Air’ Intro/re-cap to Adobe Illustrator and the laser cutter. Students to design and make a table light/lamp shade to house an LED light source, based on structural from. They will fabricate a 3D lampshade using a wide range of materials and joining techniques. Introduction to </w:t>
            </w:r>
            <w:proofErr w:type="spellStart"/>
            <w:r w:rsidRPr="00D9251E">
              <w:rPr>
                <w:rFonts w:eastAsiaTheme="minorEastAsia"/>
                <w:sz w:val="20"/>
                <w:szCs w:val="20"/>
              </w:rPr>
              <w:t>styrofoam</w:t>
            </w:r>
            <w:proofErr w:type="spellEnd"/>
            <w:r w:rsidRPr="00D9251E">
              <w:rPr>
                <w:rFonts w:eastAsiaTheme="minorEastAsia"/>
                <w:sz w:val="20"/>
                <w:szCs w:val="20"/>
              </w:rPr>
              <w:t xml:space="preserve">, sheet MDF, sheet aluminium and the machinery and hand tools used to cut and finish. We take the group on a London Gallery Visit and a Manchester Architecture Photography tour. Concrete casting. Students study the Brutalism Architecture movement and the artist David Umemoto. The learning focusses on the experimentation process of producing casts using wood, plastics, corrugated card etc. They explore texture and detailing throughout their work. Students learn about what makes a successful mould and how it can impact on a successful outcome. They then mix and prepare concrete to different strengths to explore how a variety of finishes can be achieved. </w:t>
            </w:r>
          </w:p>
          <w:p w14:paraId="09AAF530" w14:textId="2BF5F4E0" w:rsidR="78D01A01" w:rsidRPr="00D9251E" w:rsidRDefault="0B7195CE" w:rsidP="481E45A9">
            <w:pPr>
              <w:rPr>
                <w:rFonts w:eastAsiaTheme="minorEastAsia" w:hint="eastAsia"/>
                <w:sz w:val="20"/>
                <w:szCs w:val="20"/>
              </w:rPr>
            </w:pPr>
            <w:r w:rsidRPr="00D9251E">
              <w:rPr>
                <w:rFonts w:eastAsiaTheme="minorEastAsia"/>
                <w:sz w:val="20"/>
                <w:szCs w:val="20"/>
              </w:rPr>
              <w:t xml:space="preserve"> </w:t>
            </w:r>
          </w:p>
          <w:p w14:paraId="4D7AEC11" w14:textId="35DA69B6" w:rsidR="78D01A01" w:rsidRPr="00D9251E" w:rsidRDefault="0B7195CE" w:rsidP="481E45A9">
            <w:pPr>
              <w:rPr>
                <w:rFonts w:eastAsiaTheme="minorEastAsia" w:hint="eastAsia"/>
                <w:sz w:val="20"/>
                <w:szCs w:val="20"/>
              </w:rPr>
            </w:pPr>
            <w:r w:rsidRPr="00D9251E">
              <w:rPr>
                <w:rFonts w:eastAsiaTheme="minorEastAsia"/>
                <w:sz w:val="20"/>
                <w:szCs w:val="20"/>
              </w:rPr>
              <w:t>Investigating Organic Form. Students will explore shape through a variety of</w:t>
            </w:r>
            <w:r w:rsidRPr="00D9251E">
              <w:rPr>
                <w:rFonts w:eastAsia="Calibri" w:cs="Calibri"/>
                <w:sz w:val="20"/>
                <w:szCs w:val="20"/>
              </w:rPr>
              <w:t xml:space="preserve"> </w:t>
            </w:r>
            <w:r w:rsidRPr="00D9251E">
              <w:rPr>
                <w:rFonts w:eastAsiaTheme="minorEastAsia"/>
                <w:sz w:val="20"/>
                <w:szCs w:val="20"/>
              </w:rPr>
              <w:t>processes and techniques. Modelling clay, manipulating paper through scrunching, crushing, folding, tearing and moulding to create organic shapes. Documenting through photography and exploring the use of light and shadow. To follow, students are taught to carry out a range of observational sketches using a range of different mediums pencil, colouring pencil, fine-liner, biro etc. Introduction to Ceramics - Shaping, firing and glazing. Students will further explore organic form using a variety of clay modelling techniques, rolling a ball of clay, rolling snakes with clay, squeezing the clay, pulling and pinching the clay, carving details into the clay with tools. Firing processes in the kiln and use of a variety of glazes and oxides will be explored and critiqued.</w:t>
            </w:r>
            <w:r w:rsidRPr="00D9251E">
              <w:rPr>
                <w:rFonts w:eastAsia="Calibri" w:cs="Calibri"/>
                <w:sz w:val="20"/>
                <w:szCs w:val="20"/>
              </w:rPr>
              <w:t xml:space="preserve"> </w:t>
            </w:r>
            <w:r w:rsidRPr="00D9251E">
              <w:rPr>
                <w:rFonts w:eastAsiaTheme="minorEastAsia"/>
                <w:sz w:val="20"/>
                <w:szCs w:val="20"/>
              </w:rPr>
              <w:t>Students will produce artist studies on Henry Moore, Eva Hild and Barbara Hepworth. Curvilinear form explored through the following processes: Laminating paper and card, thermoplastic manipulation, bending and oven forming. Layering and shaping using the laser cutter and 3D Printers.</w:t>
            </w:r>
          </w:p>
          <w:p w14:paraId="56B12811" w14:textId="77777777" w:rsidR="78D01A01" w:rsidRPr="00D9251E" w:rsidRDefault="78D01A01" w:rsidP="78D01A01">
            <w:pPr>
              <w:rPr>
                <w:sz w:val="20"/>
                <w:szCs w:val="20"/>
              </w:rPr>
            </w:pPr>
          </w:p>
        </w:tc>
        <w:tc>
          <w:tcPr>
            <w:tcW w:w="3035" w:type="dxa"/>
          </w:tcPr>
          <w:p w14:paraId="6F1D6CBA" w14:textId="258ED3B8" w:rsidR="7BAE3622" w:rsidRPr="00E30539" w:rsidRDefault="7BAE3622" w:rsidP="78D01A01">
            <w:pPr>
              <w:shd w:val="clear" w:color="auto" w:fill="FFFFFF" w:themeFill="background1"/>
              <w:spacing w:after="360"/>
              <w:rPr>
                <w:rFonts w:eastAsia="Calibri Light" w:cs="Calibri Light"/>
                <w:sz w:val="20"/>
                <w:szCs w:val="20"/>
              </w:rPr>
            </w:pPr>
            <w:r w:rsidRPr="00E30539">
              <w:rPr>
                <w:rFonts w:eastAsia="Calibri Light" w:cs="Calibri Light"/>
                <w:sz w:val="20"/>
                <w:szCs w:val="20"/>
              </w:rPr>
              <w:t>Students will learn about different technical and aesthetic aspects of photography through a variety of workshops, including the exposure triangle, lighting, depth of field, lenses, and instruction in Photoshop. Students will be expected to learn how to present</w:t>
            </w:r>
            <w:r w:rsidR="5A8FD041" w:rsidRPr="00E30539">
              <w:rPr>
                <w:rFonts w:eastAsia="Calibri Light" w:cs="Calibri Light"/>
                <w:sz w:val="20"/>
                <w:szCs w:val="20"/>
              </w:rPr>
              <w:t xml:space="preserve"> thei</w:t>
            </w:r>
            <w:r w:rsidRPr="00E30539">
              <w:rPr>
                <w:rFonts w:eastAsia="Calibri Light" w:cs="Calibri Light"/>
                <w:sz w:val="20"/>
                <w:szCs w:val="20"/>
              </w:rPr>
              <w:t xml:space="preserve">r images using a variety of sources for inspiration including the environment, </w:t>
            </w:r>
            <w:r w:rsidR="19EFD5D1" w:rsidRPr="00E30539">
              <w:rPr>
                <w:rFonts w:eastAsia="Calibri Light" w:cs="Calibri Light"/>
                <w:sz w:val="20"/>
                <w:szCs w:val="20"/>
              </w:rPr>
              <w:t xml:space="preserve">fashion, street photography, </w:t>
            </w:r>
            <w:r w:rsidRPr="00E30539">
              <w:rPr>
                <w:rFonts w:eastAsia="Calibri Light" w:cs="Calibri Light"/>
                <w:sz w:val="20"/>
                <w:szCs w:val="20"/>
              </w:rPr>
              <w:t xml:space="preserve">still life and figure/portrait. </w:t>
            </w:r>
            <w:r w:rsidR="0B17D943" w:rsidRPr="00E30539">
              <w:rPr>
                <w:rFonts w:eastAsia="Calibri Light" w:cs="Calibri Light"/>
                <w:sz w:val="20"/>
                <w:szCs w:val="20"/>
              </w:rPr>
              <w:t>They</w:t>
            </w:r>
            <w:r w:rsidRPr="00E30539">
              <w:rPr>
                <w:rFonts w:eastAsia="Calibri Light" w:cs="Calibri Light"/>
                <w:sz w:val="20"/>
                <w:szCs w:val="20"/>
              </w:rPr>
              <w:t xml:space="preserve"> will focus on digital photography and manipulation</w:t>
            </w:r>
            <w:r w:rsidR="2AF3F756" w:rsidRPr="00E30539">
              <w:rPr>
                <w:rFonts w:eastAsia="Calibri Light" w:cs="Calibri Light"/>
                <w:sz w:val="20"/>
                <w:szCs w:val="20"/>
              </w:rPr>
              <w:t xml:space="preserve">, learning a variety of Photoshop and lightroom manipulation techniques, as well as physical processes.  We offer the opportunity to experience </w:t>
            </w:r>
            <w:r w:rsidRPr="00E30539">
              <w:rPr>
                <w:rFonts w:eastAsia="Calibri Light" w:cs="Calibri Light"/>
                <w:sz w:val="20"/>
                <w:szCs w:val="20"/>
              </w:rPr>
              <w:t>darkroom practice and wet media</w:t>
            </w:r>
            <w:r w:rsidR="52E49534" w:rsidRPr="00E30539">
              <w:rPr>
                <w:rFonts w:eastAsia="Calibri Light" w:cs="Calibri Light"/>
                <w:sz w:val="20"/>
                <w:szCs w:val="20"/>
              </w:rPr>
              <w:t xml:space="preserve"> and traditional image production techniques such as cyanotype</w:t>
            </w:r>
            <w:r w:rsidRPr="00E30539">
              <w:rPr>
                <w:rFonts w:eastAsia="Calibri Light" w:cs="Calibri Light"/>
                <w:sz w:val="20"/>
                <w:szCs w:val="20"/>
              </w:rPr>
              <w:t xml:space="preserve">. </w:t>
            </w:r>
            <w:r w:rsidR="51140C09" w:rsidRPr="00E30539">
              <w:rPr>
                <w:rFonts w:eastAsia="Calibri Light" w:cs="Calibri Light"/>
                <w:sz w:val="20"/>
                <w:szCs w:val="20"/>
              </w:rPr>
              <w:t>Students are given the choice to present either sketchbooks or d</w:t>
            </w:r>
            <w:r w:rsidRPr="00E30539">
              <w:rPr>
                <w:rFonts w:eastAsia="Calibri Light" w:cs="Calibri Light"/>
                <w:sz w:val="20"/>
                <w:szCs w:val="20"/>
              </w:rPr>
              <w:t>igital portfolios</w:t>
            </w:r>
            <w:r w:rsidR="6417A814" w:rsidRPr="00E30539">
              <w:rPr>
                <w:rFonts w:eastAsia="Calibri Light" w:cs="Calibri Light"/>
                <w:sz w:val="20"/>
                <w:szCs w:val="20"/>
              </w:rPr>
              <w:t>,</w:t>
            </w:r>
            <w:r w:rsidRPr="00E30539">
              <w:rPr>
                <w:rFonts w:eastAsia="Calibri Light" w:cs="Calibri Light"/>
                <w:sz w:val="20"/>
                <w:szCs w:val="20"/>
              </w:rPr>
              <w:t xml:space="preserve"> created using PowerPoint presentations.</w:t>
            </w:r>
            <w:r w:rsidR="166990EA" w:rsidRPr="00E30539">
              <w:rPr>
                <w:rFonts w:eastAsia="Calibri Light" w:cs="Calibri Light"/>
                <w:sz w:val="20"/>
                <w:szCs w:val="20"/>
              </w:rPr>
              <w:t xml:space="preserve">  Final outcomes are printed on a large format inkjet printer and presented in a variety of ways, offering a wide range of creative opportunities.</w:t>
            </w:r>
          </w:p>
          <w:p w14:paraId="3CB38246" w14:textId="6D73FC55" w:rsidR="7BAE3622" w:rsidRPr="00E30539" w:rsidRDefault="7BAE3622" w:rsidP="78D01A01">
            <w:pPr>
              <w:shd w:val="clear" w:color="auto" w:fill="FFFFFF" w:themeFill="background1"/>
              <w:rPr>
                <w:rFonts w:eastAsia="Calibri Light" w:cs="Calibri Light"/>
                <w:sz w:val="20"/>
                <w:szCs w:val="20"/>
              </w:rPr>
            </w:pPr>
            <w:r w:rsidRPr="00E30539">
              <w:rPr>
                <w:rFonts w:eastAsia="Calibri Light" w:cs="Calibri Light"/>
                <w:sz w:val="20"/>
                <w:szCs w:val="20"/>
              </w:rPr>
              <w:t>Students will have access to PCs with Photoshop</w:t>
            </w:r>
            <w:r w:rsidR="130257AF" w:rsidRPr="00E30539">
              <w:rPr>
                <w:rFonts w:eastAsia="Calibri Light" w:cs="Calibri Light"/>
                <w:sz w:val="20"/>
                <w:szCs w:val="20"/>
              </w:rPr>
              <w:t>, a photo studio, dark room</w:t>
            </w:r>
            <w:r w:rsidRPr="00E30539">
              <w:rPr>
                <w:rFonts w:eastAsia="Calibri Light" w:cs="Calibri Light"/>
                <w:sz w:val="20"/>
                <w:szCs w:val="20"/>
              </w:rPr>
              <w:t xml:space="preserve"> and there </w:t>
            </w:r>
            <w:proofErr w:type="gramStart"/>
            <w:r w:rsidRPr="00E30539">
              <w:rPr>
                <w:rFonts w:eastAsia="Calibri Light" w:cs="Calibri Light"/>
                <w:sz w:val="20"/>
                <w:szCs w:val="20"/>
              </w:rPr>
              <w:t>are</w:t>
            </w:r>
            <w:proofErr w:type="gramEnd"/>
            <w:r w:rsidRPr="00E30539">
              <w:rPr>
                <w:rFonts w:eastAsia="Calibri Light" w:cs="Calibri Light"/>
                <w:sz w:val="20"/>
                <w:szCs w:val="20"/>
              </w:rPr>
              <w:t xml:space="preserve"> a selection of DSLR cameras, lenses and tripods which we loan out. We do rely on students generally having their own kit to back this up.</w:t>
            </w:r>
          </w:p>
          <w:p w14:paraId="0F511C13" w14:textId="1B28C0CC" w:rsidR="630253BA" w:rsidRPr="00E30539" w:rsidRDefault="630253BA" w:rsidP="78D01A01">
            <w:pPr>
              <w:rPr>
                <w:sz w:val="20"/>
                <w:szCs w:val="20"/>
              </w:rPr>
            </w:pPr>
            <w:r w:rsidRPr="00E30539">
              <w:rPr>
                <w:sz w:val="20"/>
                <w:szCs w:val="20"/>
              </w:rPr>
              <w:t xml:space="preserve">Trips and additional workshops </w:t>
            </w:r>
          </w:p>
          <w:p w14:paraId="6264BBCC" w14:textId="50134CD0" w:rsidR="630253BA" w:rsidRPr="00E30539" w:rsidRDefault="630253BA" w:rsidP="78D01A01">
            <w:pPr>
              <w:rPr>
                <w:sz w:val="20"/>
                <w:szCs w:val="20"/>
              </w:rPr>
            </w:pPr>
            <w:r w:rsidRPr="00E30539">
              <w:rPr>
                <w:sz w:val="20"/>
                <w:szCs w:val="20"/>
              </w:rPr>
              <w:t>Tatton Park</w:t>
            </w:r>
            <w:r w:rsidR="3CB62569" w:rsidRPr="00E30539">
              <w:rPr>
                <w:sz w:val="20"/>
                <w:szCs w:val="20"/>
              </w:rPr>
              <w:t xml:space="preserve"> lan</w:t>
            </w:r>
            <w:r w:rsidR="7D065D40" w:rsidRPr="00E30539">
              <w:rPr>
                <w:sz w:val="20"/>
                <w:szCs w:val="20"/>
              </w:rPr>
              <w:t>d</w:t>
            </w:r>
            <w:r w:rsidR="3CB62569" w:rsidRPr="00E30539">
              <w:rPr>
                <w:sz w:val="20"/>
                <w:szCs w:val="20"/>
              </w:rPr>
              <w:t>scapes workshop</w:t>
            </w:r>
          </w:p>
          <w:p w14:paraId="7208191F" w14:textId="77259256" w:rsidR="630253BA" w:rsidRPr="00E30539" w:rsidRDefault="630253BA" w:rsidP="78D01A01">
            <w:pPr>
              <w:rPr>
                <w:sz w:val="20"/>
                <w:szCs w:val="20"/>
              </w:rPr>
            </w:pPr>
            <w:r w:rsidRPr="00E30539">
              <w:rPr>
                <w:sz w:val="20"/>
                <w:szCs w:val="20"/>
              </w:rPr>
              <w:t>P</w:t>
            </w:r>
            <w:r w:rsidR="57D9F1C2" w:rsidRPr="00E30539">
              <w:rPr>
                <w:sz w:val="20"/>
                <w:szCs w:val="20"/>
              </w:rPr>
              <w:t>o</w:t>
            </w:r>
            <w:r w:rsidRPr="00E30539">
              <w:rPr>
                <w:sz w:val="20"/>
                <w:szCs w:val="20"/>
              </w:rPr>
              <w:t>rtraiture lighting workshop with The Knutsford Photographic society</w:t>
            </w:r>
          </w:p>
          <w:p w14:paraId="46BE2E98" w14:textId="364D2195" w:rsidR="630253BA" w:rsidRPr="00E30539" w:rsidRDefault="630253BA" w:rsidP="78D01A01">
            <w:pPr>
              <w:rPr>
                <w:sz w:val="20"/>
                <w:szCs w:val="20"/>
              </w:rPr>
            </w:pPr>
            <w:r w:rsidRPr="00E30539">
              <w:rPr>
                <w:sz w:val="20"/>
                <w:szCs w:val="20"/>
              </w:rPr>
              <w:t xml:space="preserve">London </w:t>
            </w:r>
            <w:proofErr w:type="gramStart"/>
            <w:r w:rsidRPr="00E30539">
              <w:rPr>
                <w:sz w:val="20"/>
                <w:szCs w:val="20"/>
              </w:rPr>
              <w:t>visit</w:t>
            </w:r>
            <w:proofErr w:type="gramEnd"/>
            <w:r w:rsidRPr="00E30539">
              <w:rPr>
                <w:sz w:val="20"/>
                <w:szCs w:val="20"/>
              </w:rPr>
              <w:t xml:space="preserve"> to 2 galleries and walking tour</w:t>
            </w:r>
          </w:p>
          <w:p w14:paraId="02892D4A" w14:textId="5306F051" w:rsidR="630253BA" w:rsidRPr="00E30539" w:rsidRDefault="630253BA" w:rsidP="78D01A01">
            <w:pPr>
              <w:rPr>
                <w:sz w:val="20"/>
                <w:szCs w:val="20"/>
              </w:rPr>
            </w:pPr>
            <w:r w:rsidRPr="00E30539">
              <w:rPr>
                <w:sz w:val="20"/>
                <w:szCs w:val="20"/>
              </w:rPr>
              <w:t xml:space="preserve">Manchester </w:t>
            </w:r>
            <w:r w:rsidR="1FDC68BE" w:rsidRPr="00E30539">
              <w:rPr>
                <w:sz w:val="20"/>
                <w:szCs w:val="20"/>
              </w:rPr>
              <w:t>architecture shoot</w:t>
            </w:r>
          </w:p>
          <w:p w14:paraId="75FAFF52" w14:textId="05B5D8C6" w:rsidR="505B2409" w:rsidRPr="00E30539" w:rsidRDefault="505B2409" w:rsidP="78D01A01">
            <w:pPr>
              <w:rPr>
                <w:sz w:val="20"/>
                <w:szCs w:val="20"/>
              </w:rPr>
            </w:pPr>
            <w:r w:rsidRPr="00E30539">
              <w:rPr>
                <w:sz w:val="20"/>
                <w:szCs w:val="20"/>
              </w:rPr>
              <w:t>Bolton University visit, experience of darkroom techniques.</w:t>
            </w:r>
          </w:p>
        </w:tc>
      </w:tr>
    </w:tbl>
    <w:p w14:paraId="3B6A9CE4" w14:textId="77777777" w:rsidR="001A3495" w:rsidRPr="00E30539" w:rsidRDefault="001A3495" w:rsidP="001A3495">
      <w:pPr>
        <w:rPr>
          <w:color w:val="7F7F7F" w:themeColor="text1" w:themeTint="80"/>
          <w:sz w:val="32"/>
          <w:szCs w:val="32"/>
        </w:rPr>
      </w:pPr>
    </w:p>
    <w:p w14:paraId="2DCC432B" w14:textId="77777777" w:rsidR="001A3495" w:rsidRPr="00E30539" w:rsidRDefault="001A3495" w:rsidP="001A3495">
      <w:pPr>
        <w:rPr>
          <w:color w:val="7F7F7F" w:themeColor="text1" w:themeTint="80"/>
          <w:sz w:val="32"/>
          <w:szCs w:val="32"/>
        </w:rPr>
      </w:pPr>
    </w:p>
    <w:tbl>
      <w:tblPr>
        <w:tblStyle w:val="TableGrid"/>
        <w:tblW w:w="0" w:type="auto"/>
        <w:tblLook w:val="04A0" w:firstRow="1" w:lastRow="0" w:firstColumn="1" w:lastColumn="0" w:noHBand="0" w:noVBand="1"/>
      </w:tblPr>
      <w:tblGrid>
        <w:gridCol w:w="3058"/>
        <w:gridCol w:w="2976"/>
        <w:gridCol w:w="3284"/>
        <w:gridCol w:w="3035"/>
        <w:gridCol w:w="3035"/>
      </w:tblGrid>
      <w:tr w:rsidR="00C53362" w:rsidRPr="00E30539" w14:paraId="15BCB612" w14:textId="77777777" w:rsidTr="2330E20D">
        <w:trPr>
          <w:trHeight w:val="300"/>
        </w:trPr>
        <w:tc>
          <w:tcPr>
            <w:tcW w:w="3058" w:type="dxa"/>
          </w:tcPr>
          <w:p w14:paraId="02011BCB" w14:textId="609160CE" w:rsidR="00C53362" w:rsidRPr="00E30539" w:rsidRDefault="003A50F8" w:rsidP="78D01A01">
            <w:pPr>
              <w:rPr>
                <w:color w:val="7F7F7F" w:themeColor="text1" w:themeTint="80"/>
                <w:sz w:val="32"/>
                <w:szCs w:val="32"/>
              </w:rPr>
            </w:pPr>
            <w:r>
              <w:rPr>
                <w:color w:val="7F7F7F" w:themeColor="text1" w:themeTint="80"/>
                <w:sz w:val="32"/>
                <w:szCs w:val="32"/>
              </w:rPr>
              <w:t xml:space="preserve">All Disciplines </w:t>
            </w:r>
          </w:p>
        </w:tc>
        <w:tc>
          <w:tcPr>
            <w:tcW w:w="2976" w:type="dxa"/>
          </w:tcPr>
          <w:p w14:paraId="419B9FF1" w14:textId="5AD9E66E" w:rsidR="00C53362" w:rsidRPr="00E30539" w:rsidRDefault="00C53362" w:rsidP="78D01A01">
            <w:pPr>
              <w:rPr>
                <w:color w:val="7F7F7F" w:themeColor="text1" w:themeTint="80"/>
                <w:sz w:val="32"/>
                <w:szCs w:val="32"/>
              </w:rPr>
            </w:pPr>
          </w:p>
        </w:tc>
        <w:tc>
          <w:tcPr>
            <w:tcW w:w="3284" w:type="dxa"/>
          </w:tcPr>
          <w:p w14:paraId="40D41CD4" w14:textId="5AA0834C" w:rsidR="00C53362" w:rsidRPr="00E30539" w:rsidRDefault="00C53362" w:rsidP="78D01A01">
            <w:pPr>
              <w:rPr>
                <w:color w:val="7F7F7F" w:themeColor="text1" w:themeTint="80"/>
                <w:sz w:val="32"/>
                <w:szCs w:val="32"/>
              </w:rPr>
            </w:pPr>
          </w:p>
        </w:tc>
        <w:tc>
          <w:tcPr>
            <w:tcW w:w="3035" w:type="dxa"/>
          </w:tcPr>
          <w:p w14:paraId="56B6E195" w14:textId="209DA3C5" w:rsidR="00C53362" w:rsidRPr="00E30539" w:rsidRDefault="00C53362" w:rsidP="78D01A01">
            <w:pPr>
              <w:rPr>
                <w:color w:val="7F7F7F" w:themeColor="text1" w:themeTint="80"/>
                <w:sz w:val="32"/>
                <w:szCs w:val="32"/>
              </w:rPr>
            </w:pPr>
          </w:p>
        </w:tc>
        <w:tc>
          <w:tcPr>
            <w:tcW w:w="3035" w:type="dxa"/>
          </w:tcPr>
          <w:p w14:paraId="29D5C559" w14:textId="68264E7B" w:rsidR="00C53362" w:rsidRPr="00E30539" w:rsidRDefault="00C53362" w:rsidP="78D01A01">
            <w:pPr>
              <w:rPr>
                <w:color w:val="7F7F7F" w:themeColor="text1" w:themeTint="80"/>
                <w:sz w:val="32"/>
                <w:szCs w:val="32"/>
              </w:rPr>
            </w:pPr>
          </w:p>
        </w:tc>
      </w:tr>
      <w:tr w:rsidR="78D01A01" w:rsidRPr="00E30539" w14:paraId="78D70431" w14:textId="77777777" w:rsidTr="2330E20D">
        <w:trPr>
          <w:trHeight w:val="1830"/>
        </w:trPr>
        <w:tc>
          <w:tcPr>
            <w:tcW w:w="3058" w:type="dxa"/>
          </w:tcPr>
          <w:p w14:paraId="29778CC1" w14:textId="4AD8D1C1" w:rsidR="003A50F8" w:rsidRDefault="00C0218F" w:rsidP="2330E20D">
            <w:pPr>
              <w:spacing w:before="100" w:beforeAutospacing="1" w:after="100" w:afterAutospacing="1"/>
              <w:outlineLvl w:val="2"/>
              <w:rPr>
                <w:rFonts w:eastAsia="Times New Roman" w:cs="Times New Roman"/>
                <w:kern w:val="0"/>
                <w:sz w:val="20"/>
                <w:szCs w:val="20"/>
                <w:lang w:eastAsia="en-GB"/>
                <w14:ligatures w14:val="none"/>
              </w:rPr>
            </w:pPr>
            <w:r w:rsidRPr="007C2E00">
              <w:rPr>
                <w:rFonts w:eastAsia="Times New Roman" w:cs="Times New Roman"/>
                <w:kern w:val="0"/>
                <w:sz w:val="20"/>
                <w:szCs w:val="20"/>
                <w:lang w:eastAsia="en-GB"/>
                <w14:ligatures w14:val="none"/>
              </w:rPr>
              <w:t xml:space="preserve"> This includes research, experimentation, and a final piece that showcases your style and ideas.</w:t>
            </w:r>
          </w:p>
          <w:p w14:paraId="7505CDE7" w14:textId="2DD397E9" w:rsidR="00C0218F" w:rsidRPr="007C2E00" w:rsidRDefault="00C0218F" w:rsidP="003A50F8">
            <w:pPr>
              <w:spacing w:before="100" w:beforeAutospacing="1" w:after="100" w:afterAutospacing="1"/>
              <w:outlineLvl w:val="2"/>
              <w:rPr>
                <w:rFonts w:eastAsia="Times New Roman" w:cs="Times New Roman"/>
                <w:b/>
                <w:bCs/>
                <w:kern w:val="0"/>
                <w:sz w:val="20"/>
                <w:szCs w:val="20"/>
                <w:lang w:eastAsia="en-GB"/>
                <w14:ligatures w14:val="none"/>
              </w:rPr>
            </w:pPr>
            <w:r w:rsidRPr="007C2E00">
              <w:rPr>
                <w:rFonts w:eastAsia="Times New Roman" w:cs="Times New Roman"/>
                <w:b/>
                <w:bCs/>
                <w:kern w:val="0"/>
                <w:sz w:val="20"/>
                <w:szCs w:val="20"/>
                <w:lang w:eastAsia="en-GB"/>
                <w14:ligatures w14:val="none"/>
              </w:rPr>
              <w:t>Written Personal Study</w:t>
            </w:r>
            <w:r w:rsidRPr="007C2E00">
              <w:rPr>
                <w:rFonts w:eastAsia="Times New Roman" w:cs="Times New Roman"/>
                <w:kern w:val="0"/>
                <w:sz w:val="20"/>
                <w:szCs w:val="20"/>
                <w:lang w:eastAsia="en-GB"/>
                <w14:ligatures w14:val="none"/>
              </w:rPr>
              <w:t>: A critical study (usually 1,000-3,000 words) that connects your practical work with art theory and history, often focusing on artists or movements that have influenced your project.</w:t>
            </w:r>
          </w:p>
          <w:p w14:paraId="1824F2C9" w14:textId="77777777" w:rsidR="78D01A01" w:rsidRPr="00E30539" w:rsidRDefault="78D01A01" w:rsidP="78D01A01">
            <w:pPr>
              <w:rPr>
                <w:color w:val="7F7F7F" w:themeColor="text1" w:themeTint="80"/>
                <w:sz w:val="32"/>
                <w:szCs w:val="32"/>
              </w:rPr>
            </w:pPr>
          </w:p>
          <w:p w14:paraId="725308D6" w14:textId="77777777" w:rsidR="78D01A01" w:rsidRPr="00E30539" w:rsidRDefault="6731CE43" w:rsidP="2330E20D">
            <w:pPr>
              <w:spacing w:beforeAutospacing="1" w:afterAutospacing="1"/>
              <w:outlineLvl w:val="2"/>
              <w:rPr>
                <w:rFonts w:eastAsia="Times New Roman" w:cs="Times New Roman"/>
                <w:b/>
                <w:bCs/>
                <w:sz w:val="20"/>
                <w:szCs w:val="20"/>
                <w:lang w:eastAsia="en-GB"/>
              </w:rPr>
            </w:pPr>
            <w:r w:rsidRPr="2330E20D">
              <w:rPr>
                <w:rFonts w:eastAsia="Times New Roman" w:cs="Times New Roman"/>
                <w:b/>
                <w:bCs/>
                <w:sz w:val="20"/>
                <w:szCs w:val="20"/>
                <w:lang w:eastAsia="en-GB"/>
              </w:rPr>
              <w:t>Personal Investigation (Component 1)</w:t>
            </w:r>
          </w:p>
          <w:p w14:paraId="076AE3F8" w14:textId="49749943" w:rsidR="78D01A01" w:rsidRPr="00E30539" w:rsidRDefault="6731CE43" w:rsidP="2330E20D">
            <w:pPr>
              <w:outlineLvl w:val="2"/>
              <w:rPr>
                <w:rFonts w:eastAsia="Times New Roman" w:cs="Times New Roman"/>
                <w:sz w:val="20"/>
                <w:szCs w:val="20"/>
                <w:lang w:eastAsia="en-GB"/>
              </w:rPr>
            </w:pPr>
            <w:r w:rsidRPr="2330E20D">
              <w:rPr>
                <w:rFonts w:eastAsia="Times New Roman" w:cs="Times New Roman"/>
                <w:b/>
                <w:bCs/>
                <w:sz w:val="20"/>
                <w:szCs w:val="20"/>
                <w:lang w:eastAsia="en-GB"/>
              </w:rPr>
              <w:t>Personal Project</w:t>
            </w:r>
            <w:r w:rsidRPr="2330E20D">
              <w:rPr>
                <w:rFonts w:eastAsia="Times New Roman" w:cs="Times New Roman"/>
                <w:sz w:val="20"/>
                <w:szCs w:val="20"/>
                <w:lang w:eastAsia="en-GB"/>
              </w:rPr>
              <w:t>: You’ll choose a theme that resonates with you and build a cohesive body of work around it.</w:t>
            </w:r>
          </w:p>
          <w:p w14:paraId="3C84242B" w14:textId="77777777" w:rsidR="78D01A01" w:rsidRPr="00E30539" w:rsidRDefault="78D01A01" w:rsidP="78D01A01">
            <w:pPr>
              <w:rPr>
                <w:color w:val="7F7F7F" w:themeColor="text1" w:themeTint="80"/>
                <w:sz w:val="32"/>
                <w:szCs w:val="32"/>
              </w:rPr>
            </w:pPr>
          </w:p>
          <w:p w14:paraId="252EF2CE" w14:textId="77777777" w:rsidR="78D01A01" w:rsidRPr="00E30539" w:rsidRDefault="78D01A01" w:rsidP="78D01A01">
            <w:pPr>
              <w:rPr>
                <w:color w:val="7F7F7F" w:themeColor="text1" w:themeTint="80"/>
                <w:sz w:val="32"/>
                <w:szCs w:val="32"/>
              </w:rPr>
            </w:pPr>
          </w:p>
          <w:p w14:paraId="51E9CB55" w14:textId="77777777" w:rsidR="78D01A01" w:rsidRPr="00E30539" w:rsidRDefault="78D01A01" w:rsidP="78D01A01">
            <w:pPr>
              <w:rPr>
                <w:color w:val="7F7F7F" w:themeColor="text1" w:themeTint="80"/>
                <w:sz w:val="32"/>
                <w:szCs w:val="32"/>
              </w:rPr>
            </w:pPr>
          </w:p>
          <w:p w14:paraId="696852EA" w14:textId="77777777" w:rsidR="78D01A01" w:rsidRPr="00E30539" w:rsidRDefault="78D01A01" w:rsidP="78D01A01">
            <w:pPr>
              <w:rPr>
                <w:color w:val="7F7F7F" w:themeColor="text1" w:themeTint="80"/>
                <w:sz w:val="32"/>
                <w:szCs w:val="32"/>
              </w:rPr>
            </w:pPr>
          </w:p>
        </w:tc>
        <w:tc>
          <w:tcPr>
            <w:tcW w:w="2976" w:type="dxa"/>
          </w:tcPr>
          <w:p w14:paraId="6B5B6444" w14:textId="0D473A7F" w:rsidR="00830CC4" w:rsidRDefault="003B53DD" w:rsidP="004A7C5E">
            <w:pPr>
              <w:spacing w:before="100" w:beforeAutospacing="1" w:after="100" w:afterAutospacing="1"/>
              <w:rPr>
                <w:rFonts w:eastAsia="Times New Roman" w:cs="Times New Roman"/>
                <w:b/>
                <w:bCs/>
                <w:kern w:val="0"/>
                <w:sz w:val="20"/>
                <w:szCs w:val="20"/>
                <w:lang w:eastAsia="en-GB"/>
                <w14:ligatures w14:val="none"/>
              </w:rPr>
            </w:pPr>
            <w:r w:rsidRPr="003B53DD">
              <w:rPr>
                <w:rFonts w:eastAsia="Times New Roman" w:cs="Times New Roman"/>
                <w:b/>
                <w:bCs/>
                <w:kern w:val="0"/>
                <w:sz w:val="20"/>
                <w:szCs w:val="20"/>
                <w:lang w:eastAsia="en-GB"/>
                <w14:ligatures w14:val="none"/>
              </w:rPr>
              <w:t>Exam Unit</w:t>
            </w:r>
          </w:p>
          <w:p w14:paraId="32965E64" w14:textId="005DBFBE" w:rsidR="004A7C5E" w:rsidRPr="007C2E00" w:rsidRDefault="004A7C5E" w:rsidP="004A7C5E">
            <w:pPr>
              <w:spacing w:before="100" w:beforeAutospacing="1" w:after="100" w:afterAutospacing="1"/>
              <w:rPr>
                <w:rFonts w:eastAsia="Times New Roman" w:cs="Times New Roman"/>
                <w:b/>
                <w:bCs/>
                <w:kern w:val="0"/>
                <w:sz w:val="20"/>
                <w:szCs w:val="20"/>
                <w:lang w:eastAsia="en-GB"/>
                <w14:ligatures w14:val="none"/>
              </w:rPr>
            </w:pPr>
            <w:r w:rsidRPr="007C2E00">
              <w:rPr>
                <w:rFonts w:eastAsia="Times New Roman" w:cs="Times New Roman"/>
                <w:kern w:val="0"/>
                <w:sz w:val="20"/>
                <w:szCs w:val="20"/>
                <w:lang w:eastAsia="en-GB"/>
                <w14:ligatures w14:val="none"/>
              </w:rPr>
              <w:t xml:space="preserve">You will receive an </w:t>
            </w:r>
            <w:r w:rsidRPr="007C2E00">
              <w:rPr>
                <w:rFonts w:eastAsia="Times New Roman" w:cs="Times New Roman"/>
                <w:b/>
                <w:bCs/>
                <w:kern w:val="0"/>
                <w:sz w:val="20"/>
                <w:szCs w:val="20"/>
                <w:lang w:eastAsia="en-GB"/>
                <w14:ligatures w14:val="none"/>
              </w:rPr>
              <w:t>exam paper</w:t>
            </w:r>
            <w:r w:rsidRPr="007C2E00">
              <w:rPr>
                <w:rFonts w:eastAsia="Times New Roman" w:cs="Times New Roman"/>
                <w:kern w:val="0"/>
                <w:sz w:val="20"/>
                <w:szCs w:val="20"/>
                <w:lang w:eastAsia="en-GB"/>
                <w14:ligatures w14:val="none"/>
              </w:rPr>
              <w:t xml:space="preserve"> with a choice of themes or prompts, which you explore over a preparatory period. During this time, you develop ideas and plan your approach, leading to a final, timed practical exam (often 15 hours) where you create a finished piece based on your preparatory work.</w:t>
            </w:r>
          </w:p>
          <w:p w14:paraId="7C48E607" w14:textId="7DA3B7AE" w:rsidR="78D01A01" w:rsidRPr="00E30539" w:rsidRDefault="78D01A01" w:rsidP="78D01A01">
            <w:pPr>
              <w:pStyle w:val="TableParagraph"/>
              <w:ind w:right="330"/>
              <w:rPr>
                <w:rFonts w:asciiTheme="minorHAnsi" w:hAnsiTheme="minorHAnsi"/>
              </w:rPr>
            </w:pPr>
          </w:p>
        </w:tc>
        <w:tc>
          <w:tcPr>
            <w:tcW w:w="3284" w:type="dxa"/>
          </w:tcPr>
          <w:p w14:paraId="3D51AC89" w14:textId="56040FE4" w:rsidR="78D01A01" w:rsidRPr="00E30539" w:rsidRDefault="78D01A01" w:rsidP="78D01A01">
            <w:pPr>
              <w:rPr>
                <w:sz w:val="20"/>
                <w:szCs w:val="20"/>
              </w:rPr>
            </w:pPr>
          </w:p>
        </w:tc>
        <w:tc>
          <w:tcPr>
            <w:tcW w:w="3035" w:type="dxa"/>
          </w:tcPr>
          <w:p w14:paraId="32F45423" w14:textId="77777777" w:rsidR="78D01A01" w:rsidRPr="00E30539" w:rsidRDefault="78D01A01" w:rsidP="78D01A01">
            <w:pPr>
              <w:rPr>
                <w:rFonts w:eastAsiaTheme="minorEastAsia" w:hint="eastAsia"/>
                <w:color w:val="7F7F7F" w:themeColor="text1" w:themeTint="80"/>
                <w:sz w:val="20"/>
                <w:szCs w:val="20"/>
              </w:rPr>
            </w:pPr>
          </w:p>
        </w:tc>
        <w:tc>
          <w:tcPr>
            <w:tcW w:w="3035" w:type="dxa"/>
          </w:tcPr>
          <w:p w14:paraId="353490C6" w14:textId="3C9DD14F" w:rsidR="5BF3B990" w:rsidRPr="00E30539" w:rsidRDefault="5BF3B990" w:rsidP="003B53DD">
            <w:pPr>
              <w:rPr>
                <w:rFonts w:eastAsiaTheme="minorEastAsia" w:hint="eastAsia"/>
                <w:sz w:val="20"/>
                <w:szCs w:val="20"/>
              </w:rPr>
            </w:pPr>
          </w:p>
        </w:tc>
      </w:tr>
    </w:tbl>
    <w:p w14:paraId="36822A80" w14:textId="77777777" w:rsidR="0061173E" w:rsidRPr="00E30539" w:rsidRDefault="0061173E" w:rsidP="78D01A01">
      <w:pPr>
        <w:rPr>
          <w:color w:val="7F7F7F" w:themeColor="text1" w:themeTint="80"/>
          <w:sz w:val="32"/>
          <w:szCs w:val="32"/>
        </w:rPr>
      </w:pPr>
    </w:p>
    <w:p w14:paraId="62926513" w14:textId="20DA8A88" w:rsidR="0061173E" w:rsidRPr="00E30539" w:rsidRDefault="0061173E"/>
    <w:sectPr w:rsidR="0061173E" w:rsidRPr="00E30539" w:rsidSect="00795CF5">
      <w:pgSz w:w="16838" w:h="11906" w:orient="landscape"/>
      <w:pgMar w:top="720" w:right="720" w:bottom="720" w:left="72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QA Chevin Pro Medium">
    <w:altName w:val="Calibri"/>
    <w:charset w:val="00"/>
    <w:family w:val="swiss"/>
    <w:pitch w:val="variable"/>
    <w:sig w:usb0="800002AF" w:usb1="5000204A"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xHcwbsvf" int2:invalidationBookmarkName="" int2:hashCode="waH4Rjwlr2owYL" int2:id="ioBWpFy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C24E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0E2F42"/>
    <w:multiLevelType w:val="multilevel"/>
    <w:tmpl w:val="4158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23EC3"/>
    <w:multiLevelType w:val="multilevel"/>
    <w:tmpl w:val="174E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90B4D"/>
    <w:multiLevelType w:val="multilevel"/>
    <w:tmpl w:val="9B4A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86EBA"/>
    <w:multiLevelType w:val="hybridMultilevel"/>
    <w:tmpl w:val="1EDC5EA8"/>
    <w:lvl w:ilvl="0" w:tplc="CCF203F8">
      <w:numFmt w:val="bullet"/>
      <w:lvlText w:val=""/>
      <w:lvlJc w:val="left"/>
      <w:pPr>
        <w:ind w:left="0" w:firstLine="0"/>
      </w:pPr>
      <w:rPr>
        <w:rFonts w:ascii="Symbol" w:hAnsi="Symbol"/>
        <w:color w:val="3C2D78"/>
      </w:rPr>
    </w:lvl>
    <w:lvl w:ilvl="1" w:tplc="5E0C5338">
      <w:numFmt w:val="bullet"/>
      <w:lvlText w:val="o"/>
      <w:lvlJc w:val="left"/>
      <w:pPr>
        <w:ind w:left="720" w:firstLine="0"/>
      </w:pPr>
      <w:rPr>
        <w:rFonts w:ascii="Courier New" w:hAnsi="Courier New" w:cs="Courier New"/>
      </w:rPr>
    </w:lvl>
    <w:lvl w:ilvl="2" w:tplc="F7168C66">
      <w:numFmt w:val="bullet"/>
      <w:lvlText w:val=""/>
      <w:lvlJc w:val="left"/>
      <w:pPr>
        <w:ind w:left="1440" w:firstLine="0"/>
      </w:pPr>
      <w:rPr>
        <w:rFonts w:ascii="Wingdings" w:eastAsia="Wingdings" w:hAnsi="Wingdings" w:cs="Wingdings"/>
      </w:rPr>
    </w:lvl>
    <w:lvl w:ilvl="3" w:tplc="96388824">
      <w:numFmt w:val="bullet"/>
      <w:lvlText w:val=""/>
      <w:lvlJc w:val="left"/>
      <w:pPr>
        <w:ind w:left="2160" w:firstLine="0"/>
      </w:pPr>
      <w:rPr>
        <w:rFonts w:ascii="Symbol" w:hAnsi="Symbol"/>
      </w:rPr>
    </w:lvl>
    <w:lvl w:ilvl="4" w:tplc="42841F06">
      <w:numFmt w:val="bullet"/>
      <w:lvlText w:val="o"/>
      <w:lvlJc w:val="left"/>
      <w:pPr>
        <w:ind w:left="2880" w:firstLine="0"/>
      </w:pPr>
      <w:rPr>
        <w:rFonts w:ascii="Courier New" w:hAnsi="Courier New" w:cs="Courier New"/>
      </w:rPr>
    </w:lvl>
    <w:lvl w:ilvl="5" w:tplc="B310F668">
      <w:numFmt w:val="bullet"/>
      <w:lvlText w:val=""/>
      <w:lvlJc w:val="left"/>
      <w:pPr>
        <w:ind w:left="3600" w:firstLine="0"/>
      </w:pPr>
      <w:rPr>
        <w:rFonts w:ascii="Wingdings" w:eastAsia="Wingdings" w:hAnsi="Wingdings" w:cs="Wingdings"/>
      </w:rPr>
    </w:lvl>
    <w:lvl w:ilvl="6" w:tplc="BC78C8BE">
      <w:numFmt w:val="bullet"/>
      <w:lvlText w:val=""/>
      <w:lvlJc w:val="left"/>
      <w:pPr>
        <w:ind w:left="4320" w:firstLine="0"/>
      </w:pPr>
      <w:rPr>
        <w:rFonts w:ascii="Symbol" w:hAnsi="Symbol"/>
      </w:rPr>
    </w:lvl>
    <w:lvl w:ilvl="7" w:tplc="CFEE5F12">
      <w:numFmt w:val="bullet"/>
      <w:lvlText w:val="o"/>
      <w:lvlJc w:val="left"/>
      <w:pPr>
        <w:ind w:left="5040" w:firstLine="0"/>
      </w:pPr>
      <w:rPr>
        <w:rFonts w:ascii="Courier New" w:hAnsi="Courier New" w:cs="Courier New"/>
      </w:rPr>
    </w:lvl>
    <w:lvl w:ilvl="8" w:tplc="8FFADD58">
      <w:numFmt w:val="bullet"/>
      <w:lvlText w:val=""/>
      <w:lvlJc w:val="left"/>
      <w:pPr>
        <w:ind w:left="5760" w:firstLine="0"/>
      </w:pPr>
      <w:rPr>
        <w:rFonts w:ascii="Wingdings" w:eastAsia="Wingdings" w:hAnsi="Wingdings" w:cs="Wingdings"/>
      </w:rPr>
    </w:lvl>
  </w:abstractNum>
  <w:abstractNum w:abstractNumId="5" w15:restartNumberingAfterBreak="0">
    <w:nsid w:val="479D17E6"/>
    <w:multiLevelType w:val="multilevel"/>
    <w:tmpl w:val="2ABE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EA338C"/>
    <w:multiLevelType w:val="hybridMultilevel"/>
    <w:tmpl w:val="FFFFFFFF"/>
    <w:lvl w:ilvl="0" w:tplc="DA46545C">
      <w:start w:val="1"/>
      <w:numFmt w:val="bullet"/>
      <w:lvlText w:val=""/>
      <w:lvlJc w:val="left"/>
      <w:pPr>
        <w:ind w:left="720" w:hanging="360"/>
      </w:pPr>
      <w:rPr>
        <w:rFonts w:ascii="Symbol" w:hAnsi="Symbol" w:hint="default"/>
      </w:rPr>
    </w:lvl>
    <w:lvl w:ilvl="1" w:tplc="BA281668">
      <w:start w:val="1"/>
      <w:numFmt w:val="bullet"/>
      <w:lvlText w:val="o"/>
      <w:lvlJc w:val="left"/>
      <w:pPr>
        <w:ind w:left="1440" w:hanging="360"/>
      </w:pPr>
      <w:rPr>
        <w:rFonts w:ascii="Courier New" w:hAnsi="Courier New" w:hint="default"/>
      </w:rPr>
    </w:lvl>
    <w:lvl w:ilvl="2" w:tplc="EB18BBEE">
      <w:start w:val="1"/>
      <w:numFmt w:val="bullet"/>
      <w:lvlText w:val=""/>
      <w:lvlJc w:val="left"/>
      <w:pPr>
        <w:ind w:left="2160" w:hanging="360"/>
      </w:pPr>
      <w:rPr>
        <w:rFonts w:ascii="Wingdings" w:hAnsi="Wingdings" w:hint="default"/>
      </w:rPr>
    </w:lvl>
    <w:lvl w:ilvl="3" w:tplc="3F8EB61E">
      <w:start w:val="1"/>
      <w:numFmt w:val="bullet"/>
      <w:lvlText w:val=""/>
      <w:lvlJc w:val="left"/>
      <w:pPr>
        <w:ind w:left="2880" w:hanging="360"/>
      </w:pPr>
      <w:rPr>
        <w:rFonts w:ascii="Symbol" w:hAnsi="Symbol" w:hint="default"/>
      </w:rPr>
    </w:lvl>
    <w:lvl w:ilvl="4" w:tplc="49C4583E">
      <w:start w:val="1"/>
      <w:numFmt w:val="bullet"/>
      <w:lvlText w:val="o"/>
      <w:lvlJc w:val="left"/>
      <w:pPr>
        <w:ind w:left="3600" w:hanging="360"/>
      </w:pPr>
      <w:rPr>
        <w:rFonts w:ascii="Courier New" w:hAnsi="Courier New" w:hint="default"/>
      </w:rPr>
    </w:lvl>
    <w:lvl w:ilvl="5" w:tplc="9672F98A">
      <w:start w:val="1"/>
      <w:numFmt w:val="bullet"/>
      <w:lvlText w:val=""/>
      <w:lvlJc w:val="left"/>
      <w:pPr>
        <w:ind w:left="4320" w:hanging="360"/>
      </w:pPr>
      <w:rPr>
        <w:rFonts w:ascii="Wingdings" w:hAnsi="Wingdings" w:hint="default"/>
      </w:rPr>
    </w:lvl>
    <w:lvl w:ilvl="6" w:tplc="EBA01598">
      <w:start w:val="1"/>
      <w:numFmt w:val="bullet"/>
      <w:lvlText w:val=""/>
      <w:lvlJc w:val="left"/>
      <w:pPr>
        <w:ind w:left="5040" w:hanging="360"/>
      </w:pPr>
      <w:rPr>
        <w:rFonts w:ascii="Symbol" w:hAnsi="Symbol" w:hint="default"/>
      </w:rPr>
    </w:lvl>
    <w:lvl w:ilvl="7" w:tplc="A914D230">
      <w:start w:val="1"/>
      <w:numFmt w:val="bullet"/>
      <w:lvlText w:val="o"/>
      <w:lvlJc w:val="left"/>
      <w:pPr>
        <w:ind w:left="5760" w:hanging="360"/>
      </w:pPr>
      <w:rPr>
        <w:rFonts w:ascii="Courier New" w:hAnsi="Courier New" w:hint="default"/>
      </w:rPr>
    </w:lvl>
    <w:lvl w:ilvl="8" w:tplc="F77620B8">
      <w:start w:val="1"/>
      <w:numFmt w:val="bullet"/>
      <w:lvlText w:val=""/>
      <w:lvlJc w:val="left"/>
      <w:pPr>
        <w:ind w:left="6480" w:hanging="360"/>
      </w:pPr>
      <w:rPr>
        <w:rFonts w:ascii="Wingdings" w:hAnsi="Wingdings" w:hint="default"/>
      </w:rPr>
    </w:lvl>
  </w:abstractNum>
  <w:abstractNum w:abstractNumId="7" w15:restartNumberingAfterBreak="0">
    <w:nsid w:val="59525EF2"/>
    <w:multiLevelType w:val="hybridMultilevel"/>
    <w:tmpl w:val="53900C6A"/>
    <w:lvl w:ilvl="0" w:tplc="08090003">
      <w:start w:val="1"/>
      <w:numFmt w:val="bullet"/>
      <w:lvlText w:val="o"/>
      <w:lvlJc w:val="left"/>
      <w:pPr>
        <w:ind w:left="926" w:hanging="360"/>
      </w:pPr>
      <w:rPr>
        <w:rFonts w:ascii="Courier New" w:hAnsi="Courier New" w:cs="Courier New" w:hint="default"/>
      </w:rPr>
    </w:lvl>
    <w:lvl w:ilvl="1" w:tplc="08090003">
      <w:start w:val="1"/>
      <w:numFmt w:val="bullet"/>
      <w:lvlText w:val="o"/>
      <w:lvlJc w:val="left"/>
      <w:pPr>
        <w:ind w:left="1646" w:hanging="360"/>
      </w:pPr>
      <w:rPr>
        <w:rFonts w:ascii="Courier New" w:hAnsi="Courier New" w:cs="Courier New" w:hint="default"/>
      </w:rPr>
    </w:lvl>
    <w:lvl w:ilvl="2" w:tplc="08090005">
      <w:start w:val="1"/>
      <w:numFmt w:val="bullet"/>
      <w:lvlText w:val=""/>
      <w:lvlJc w:val="left"/>
      <w:pPr>
        <w:ind w:left="2366" w:hanging="360"/>
      </w:pPr>
      <w:rPr>
        <w:rFonts w:ascii="Wingdings" w:hAnsi="Wingdings" w:hint="default"/>
      </w:rPr>
    </w:lvl>
    <w:lvl w:ilvl="3" w:tplc="08090001">
      <w:start w:val="1"/>
      <w:numFmt w:val="bullet"/>
      <w:lvlText w:val=""/>
      <w:lvlJc w:val="left"/>
      <w:pPr>
        <w:ind w:left="3086" w:hanging="360"/>
      </w:pPr>
      <w:rPr>
        <w:rFonts w:ascii="Symbol" w:hAnsi="Symbol" w:hint="default"/>
      </w:rPr>
    </w:lvl>
    <w:lvl w:ilvl="4" w:tplc="08090003">
      <w:start w:val="1"/>
      <w:numFmt w:val="bullet"/>
      <w:lvlText w:val="o"/>
      <w:lvlJc w:val="left"/>
      <w:pPr>
        <w:ind w:left="3806" w:hanging="360"/>
      </w:pPr>
      <w:rPr>
        <w:rFonts w:ascii="Courier New" w:hAnsi="Courier New" w:cs="Courier New" w:hint="default"/>
      </w:rPr>
    </w:lvl>
    <w:lvl w:ilvl="5" w:tplc="08090005">
      <w:start w:val="1"/>
      <w:numFmt w:val="bullet"/>
      <w:lvlText w:val=""/>
      <w:lvlJc w:val="left"/>
      <w:pPr>
        <w:ind w:left="4526" w:hanging="360"/>
      </w:pPr>
      <w:rPr>
        <w:rFonts w:ascii="Wingdings" w:hAnsi="Wingdings" w:hint="default"/>
      </w:rPr>
    </w:lvl>
    <w:lvl w:ilvl="6" w:tplc="08090001">
      <w:start w:val="1"/>
      <w:numFmt w:val="bullet"/>
      <w:lvlText w:val=""/>
      <w:lvlJc w:val="left"/>
      <w:pPr>
        <w:ind w:left="5246" w:hanging="360"/>
      </w:pPr>
      <w:rPr>
        <w:rFonts w:ascii="Symbol" w:hAnsi="Symbol" w:hint="default"/>
      </w:rPr>
    </w:lvl>
    <w:lvl w:ilvl="7" w:tplc="08090003">
      <w:start w:val="1"/>
      <w:numFmt w:val="bullet"/>
      <w:lvlText w:val="o"/>
      <w:lvlJc w:val="left"/>
      <w:pPr>
        <w:ind w:left="5966" w:hanging="360"/>
      </w:pPr>
      <w:rPr>
        <w:rFonts w:ascii="Courier New" w:hAnsi="Courier New" w:cs="Courier New" w:hint="default"/>
      </w:rPr>
    </w:lvl>
    <w:lvl w:ilvl="8" w:tplc="08090005">
      <w:start w:val="1"/>
      <w:numFmt w:val="bullet"/>
      <w:lvlText w:val=""/>
      <w:lvlJc w:val="left"/>
      <w:pPr>
        <w:ind w:left="6686" w:hanging="360"/>
      </w:pPr>
      <w:rPr>
        <w:rFonts w:ascii="Wingdings" w:hAnsi="Wingdings" w:hint="default"/>
      </w:rPr>
    </w:lvl>
  </w:abstractNum>
  <w:abstractNum w:abstractNumId="8" w15:restartNumberingAfterBreak="0">
    <w:nsid w:val="5D7945F7"/>
    <w:multiLevelType w:val="multilevel"/>
    <w:tmpl w:val="B1D2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602E83"/>
    <w:multiLevelType w:val="hybridMultilevel"/>
    <w:tmpl w:val="FFFFFFFF"/>
    <w:lvl w:ilvl="0" w:tplc="B714F164">
      <w:start w:val="1"/>
      <w:numFmt w:val="bullet"/>
      <w:lvlText w:val=""/>
      <w:lvlJc w:val="left"/>
      <w:pPr>
        <w:ind w:left="720" w:hanging="360"/>
      </w:pPr>
      <w:rPr>
        <w:rFonts w:ascii="Symbol" w:hAnsi="Symbol" w:hint="default"/>
      </w:rPr>
    </w:lvl>
    <w:lvl w:ilvl="1" w:tplc="19AE8490">
      <w:start w:val="1"/>
      <w:numFmt w:val="bullet"/>
      <w:lvlText w:val="o"/>
      <w:lvlJc w:val="left"/>
      <w:pPr>
        <w:ind w:left="1440" w:hanging="360"/>
      </w:pPr>
      <w:rPr>
        <w:rFonts w:ascii="Courier New" w:hAnsi="Courier New" w:hint="default"/>
      </w:rPr>
    </w:lvl>
    <w:lvl w:ilvl="2" w:tplc="E8F802E8">
      <w:start w:val="1"/>
      <w:numFmt w:val="bullet"/>
      <w:lvlText w:val=""/>
      <w:lvlJc w:val="left"/>
      <w:pPr>
        <w:ind w:left="2160" w:hanging="360"/>
      </w:pPr>
      <w:rPr>
        <w:rFonts w:ascii="Wingdings" w:hAnsi="Wingdings" w:hint="default"/>
      </w:rPr>
    </w:lvl>
    <w:lvl w:ilvl="3" w:tplc="EA22CCE8">
      <w:start w:val="1"/>
      <w:numFmt w:val="bullet"/>
      <w:lvlText w:val=""/>
      <w:lvlJc w:val="left"/>
      <w:pPr>
        <w:ind w:left="2880" w:hanging="360"/>
      </w:pPr>
      <w:rPr>
        <w:rFonts w:ascii="Symbol" w:hAnsi="Symbol" w:hint="default"/>
      </w:rPr>
    </w:lvl>
    <w:lvl w:ilvl="4" w:tplc="739E108A">
      <w:start w:val="1"/>
      <w:numFmt w:val="bullet"/>
      <w:lvlText w:val="o"/>
      <w:lvlJc w:val="left"/>
      <w:pPr>
        <w:ind w:left="3600" w:hanging="360"/>
      </w:pPr>
      <w:rPr>
        <w:rFonts w:ascii="Courier New" w:hAnsi="Courier New" w:hint="default"/>
      </w:rPr>
    </w:lvl>
    <w:lvl w:ilvl="5" w:tplc="03F674D8">
      <w:start w:val="1"/>
      <w:numFmt w:val="bullet"/>
      <w:lvlText w:val=""/>
      <w:lvlJc w:val="left"/>
      <w:pPr>
        <w:ind w:left="4320" w:hanging="360"/>
      </w:pPr>
      <w:rPr>
        <w:rFonts w:ascii="Wingdings" w:hAnsi="Wingdings" w:hint="default"/>
      </w:rPr>
    </w:lvl>
    <w:lvl w:ilvl="6" w:tplc="EB023858">
      <w:start w:val="1"/>
      <w:numFmt w:val="bullet"/>
      <w:lvlText w:val=""/>
      <w:lvlJc w:val="left"/>
      <w:pPr>
        <w:ind w:left="5040" w:hanging="360"/>
      </w:pPr>
      <w:rPr>
        <w:rFonts w:ascii="Symbol" w:hAnsi="Symbol" w:hint="default"/>
      </w:rPr>
    </w:lvl>
    <w:lvl w:ilvl="7" w:tplc="094E64DC">
      <w:start w:val="1"/>
      <w:numFmt w:val="bullet"/>
      <w:lvlText w:val="o"/>
      <w:lvlJc w:val="left"/>
      <w:pPr>
        <w:ind w:left="5760" w:hanging="360"/>
      </w:pPr>
      <w:rPr>
        <w:rFonts w:ascii="Courier New" w:hAnsi="Courier New" w:hint="default"/>
      </w:rPr>
    </w:lvl>
    <w:lvl w:ilvl="8" w:tplc="CDACE664">
      <w:start w:val="1"/>
      <w:numFmt w:val="bullet"/>
      <w:lvlText w:val=""/>
      <w:lvlJc w:val="left"/>
      <w:pPr>
        <w:ind w:left="6480" w:hanging="360"/>
      </w:pPr>
      <w:rPr>
        <w:rFonts w:ascii="Wingdings" w:hAnsi="Wingdings" w:hint="default"/>
      </w:rPr>
    </w:lvl>
  </w:abstractNum>
  <w:abstractNum w:abstractNumId="10" w15:restartNumberingAfterBreak="0">
    <w:nsid w:val="6799333B"/>
    <w:multiLevelType w:val="multilevel"/>
    <w:tmpl w:val="229A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ED1BEE"/>
    <w:multiLevelType w:val="multilevel"/>
    <w:tmpl w:val="5F1C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EE1127"/>
    <w:multiLevelType w:val="multilevel"/>
    <w:tmpl w:val="6524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6016D"/>
    <w:multiLevelType w:val="singleLevel"/>
    <w:tmpl w:val="C9729946"/>
    <w:name w:val="Numbered list 7"/>
    <w:lvl w:ilvl="0">
      <w:numFmt w:val="bullet"/>
      <w:pStyle w:val="ListBullet3"/>
      <w:lvlText w:val=""/>
      <w:lvlJc w:val="left"/>
      <w:pPr>
        <w:ind w:left="566" w:firstLine="0"/>
      </w:pPr>
      <w:rPr>
        <w:rFonts w:ascii="Symbol" w:hAnsi="Symbol"/>
      </w:rPr>
    </w:lvl>
  </w:abstractNum>
  <w:num w:numId="1" w16cid:durableId="354036520">
    <w:abstractNumId w:val="13"/>
  </w:num>
  <w:num w:numId="2" w16cid:durableId="413547535">
    <w:abstractNumId w:val="4"/>
  </w:num>
  <w:num w:numId="3" w16cid:durableId="1902137794">
    <w:abstractNumId w:val="7"/>
  </w:num>
  <w:num w:numId="4" w16cid:durableId="183979065">
    <w:abstractNumId w:val="0"/>
  </w:num>
  <w:num w:numId="5" w16cid:durableId="1131824909">
    <w:abstractNumId w:val="6"/>
  </w:num>
  <w:num w:numId="6" w16cid:durableId="226694211">
    <w:abstractNumId w:val="9"/>
  </w:num>
  <w:num w:numId="7" w16cid:durableId="172573521">
    <w:abstractNumId w:val="12"/>
  </w:num>
  <w:num w:numId="8" w16cid:durableId="1413698904">
    <w:abstractNumId w:val="5"/>
  </w:num>
  <w:num w:numId="9" w16cid:durableId="458761275">
    <w:abstractNumId w:val="10"/>
  </w:num>
  <w:num w:numId="10" w16cid:durableId="359358812">
    <w:abstractNumId w:val="1"/>
  </w:num>
  <w:num w:numId="11" w16cid:durableId="1583491779">
    <w:abstractNumId w:val="8"/>
  </w:num>
  <w:num w:numId="12" w16cid:durableId="1585067692">
    <w:abstractNumId w:val="2"/>
  </w:num>
  <w:num w:numId="13" w16cid:durableId="357976985">
    <w:abstractNumId w:val="3"/>
  </w:num>
  <w:num w:numId="14" w16cid:durableId="14450323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95"/>
    <w:rsid w:val="000155D1"/>
    <w:rsid w:val="00016F8A"/>
    <w:rsid w:val="00023F8A"/>
    <w:rsid w:val="0004079C"/>
    <w:rsid w:val="00061D5C"/>
    <w:rsid w:val="00072EBF"/>
    <w:rsid w:val="00080D59"/>
    <w:rsid w:val="000D54F5"/>
    <w:rsid w:val="000F68F8"/>
    <w:rsid w:val="001343A1"/>
    <w:rsid w:val="00140D4F"/>
    <w:rsid w:val="00143D9D"/>
    <w:rsid w:val="00144BE3"/>
    <w:rsid w:val="00151D87"/>
    <w:rsid w:val="001623D4"/>
    <w:rsid w:val="00164C3A"/>
    <w:rsid w:val="001918CF"/>
    <w:rsid w:val="001A3495"/>
    <w:rsid w:val="001E1CD8"/>
    <w:rsid w:val="001F1211"/>
    <w:rsid w:val="00246AD6"/>
    <w:rsid w:val="00274FE0"/>
    <w:rsid w:val="002A3F89"/>
    <w:rsid w:val="002D53DA"/>
    <w:rsid w:val="0031051A"/>
    <w:rsid w:val="003138FB"/>
    <w:rsid w:val="003308B0"/>
    <w:rsid w:val="00360284"/>
    <w:rsid w:val="00371F40"/>
    <w:rsid w:val="00387171"/>
    <w:rsid w:val="003A1CE4"/>
    <w:rsid w:val="003A39CD"/>
    <w:rsid w:val="003A50F8"/>
    <w:rsid w:val="003A6AE1"/>
    <w:rsid w:val="003B53DD"/>
    <w:rsid w:val="003E45FF"/>
    <w:rsid w:val="00412B69"/>
    <w:rsid w:val="004147DB"/>
    <w:rsid w:val="00440DC8"/>
    <w:rsid w:val="004471E8"/>
    <w:rsid w:val="00494314"/>
    <w:rsid w:val="004951AE"/>
    <w:rsid w:val="004A3278"/>
    <w:rsid w:val="004A7C5E"/>
    <w:rsid w:val="004C10B2"/>
    <w:rsid w:val="004D07CB"/>
    <w:rsid w:val="004D6A49"/>
    <w:rsid w:val="004F15DF"/>
    <w:rsid w:val="005224A6"/>
    <w:rsid w:val="00530C1E"/>
    <w:rsid w:val="00543306"/>
    <w:rsid w:val="00544730"/>
    <w:rsid w:val="00552627"/>
    <w:rsid w:val="0057777A"/>
    <w:rsid w:val="00605595"/>
    <w:rsid w:val="0061173E"/>
    <w:rsid w:val="0061324D"/>
    <w:rsid w:val="00627D65"/>
    <w:rsid w:val="00633388"/>
    <w:rsid w:val="00664D48"/>
    <w:rsid w:val="00795CF5"/>
    <w:rsid w:val="007A6BF2"/>
    <w:rsid w:val="007B2ACC"/>
    <w:rsid w:val="007B64A3"/>
    <w:rsid w:val="007C0F54"/>
    <w:rsid w:val="007C2E00"/>
    <w:rsid w:val="007C6C0F"/>
    <w:rsid w:val="00830CC4"/>
    <w:rsid w:val="00836F83"/>
    <w:rsid w:val="008464D5"/>
    <w:rsid w:val="00850645"/>
    <w:rsid w:val="008F7868"/>
    <w:rsid w:val="00906512"/>
    <w:rsid w:val="009736AB"/>
    <w:rsid w:val="00973A81"/>
    <w:rsid w:val="00976641"/>
    <w:rsid w:val="009851E6"/>
    <w:rsid w:val="00997FCE"/>
    <w:rsid w:val="009D3D86"/>
    <w:rsid w:val="00A02BC5"/>
    <w:rsid w:val="00A26B9D"/>
    <w:rsid w:val="00A64AD5"/>
    <w:rsid w:val="00AA0B78"/>
    <w:rsid w:val="00B13EEE"/>
    <w:rsid w:val="00B638FD"/>
    <w:rsid w:val="00B663A5"/>
    <w:rsid w:val="00B95277"/>
    <w:rsid w:val="00BF0AC8"/>
    <w:rsid w:val="00C0218F"/>
    <w:rsid w:val="00C053AE"/>
    <w:rsid w:val="00C53362"/>
    <w:rsid w:val="00C55D18"/>
    <w:rsid w:val="00C61CF3"/>
    <w:rsid w:val="00CA50B9"/>
    <w:rsid w:val="00D10B20"/>
    <w:rsid w:val="00D11C4D"/>
    <w:rsid w:val="00D438DE"/>
    <w:rsid w:val="00D47BE4"/>
    <w:rsid w:val="00D61641"/>
    <w:rsid w:val="00D725F5"/>
    <w:rsid w:val="00D87543"/>
    <w:rsid w:val="00D9251E"/>
    <w:rsid w:val="00DC50EA"/>
    <w:rsid w:val="00DD5EB3"/>
    <w:rsid w:val="00DD6098"/>
    <w:rsid w:val="00E30539"/>
    <w:rsid w:val="00E357EC"/>
    <w:rsid w:val="00E85CB9"/>
    <w:rsid w:val="00E94D67"/>
    <w:rsid w:val="00EA2907"/>
    <w:rsid w:val="00EE74F7"/>
    <w:rsid w:val="00F07C42"/>
    <w:rsid w:val="00F24046"/>
    <w:rsid w:val="00F250A4"/>
    <w:rsid w:val="00F30DB6"/>
    <w:rsid w:val="00F506F4"/>
    <w:rsid w:val="00F65EBF"/>
    <w:rsid w:val="00F85F31"/>
    <w:rsid w:val="00FD5572"/>
    <w:rsid w:val="00FE618F"/>
    <w:rsid w:val="02A95062"/>
    <w:rsid w:val="033C158D"/>
    <w:rsid w:val="03983E5E"/>
    <w:rsid w:val="03FC1CB6"/>
    <w:rsid w:val="04757BE1"/>
    <w:rsid w:val="050E7E1A"/>
    <w:rsid w:val="052DCE01"/>
    <w:rsid w:val="06F6A9F5"/>
    <w:rsid w:val="072C2BD5"/>
    <w:rsid w:val="075DA239"/>
    <w:rsid w:val="07E4648E"/>
    <w:rsid w:val="086093BE"/>
    <w:rsid w:val="08CD3C0C"/>
    <w:rsid w:val="08FFC5A2"/>
    <w:rsid w:val="0965FCFB"/>
    <w:rsid w:val="0AAEDBA2"/>
    <w:rsid w:val="0B17D943"/>
    <w:rsid w:val="0B7195CE"/>
    <w:rsid w:val="0D14F970"/>
    <w:rsid w:val="0DDCBC1E"/>
    <w:rsid w:val="0E1D57BC"/>
    <w:rsid w:val="0EB92452"/>
    <w:rsid w:val="0FA930D3"/>
    <w:rsid w:val="10574D74"/>
    <w:rsid w:val="127D38CE"/>
    <w:rsid w:val="12B741F2"/>
    <w:rsid w:val="130257AF"/>
    <w:rsid w:val="1335E69A"/>
    <w:rsid w:val="13502289"/>
    <w:rsid w:val="13C4E205"/>
    <w:rsid w:val="146A965C"/>
    <w:rsid w:val="14EC101C"/>
    <w:rsid w:val="14F006FD"/>
    <w:rsid w:val="15351D09"/>
    <w:rsid w:val="1566992B"/>
    <w:rsid w:val="15CE3BC4"/>
    <w:rsid w:val="166990EA"/>
    <w:rsid w:val="18784683"/>
    <w:rsid w:val="18D2BE54"/>
    <w:rsid w:val="19461636"/>
    <w:rsid w:val="198E828C"/>
    <w:rsid w:val="19A17B4A"/>
    <w:rsid w:val="19EFD5D1"/>
    <w:rsid w:val="1A9F1CA4"/>
    <w:rsid w:val="1BF54028"/>
    <w:rsid w:val="1CB22183"/>
    <w:rsid w:val="1DF406EC"/>
    <w:rsid w:val="1E5B770E"/>
    <w:rsid w:val="1FC5EBF1"/>
    <w:rsid w:val="1FDC68BE"/>
    <w:rsid w:val="210B022A"/>
    <w:rsid w:val="2139A91F"/>
    <w:rsid w:val="222109F7"/>
    <w:rsid w:val="2330E20D"/>
    <w:rsid w:val="235E0CEC"/>
    <w:rsid w:val="23A71363"/>
    <w:rsid w:val="242D896B"/>
    <w:rsid w:val="249C9D89"/>
    <w:rsid w:val="24BF1047"/>
    <w:rsid w:val="25AE8636"/>
    <w:rsid w:val="26089290"/>
    <w:rsid w:val="26BD7635"/>
    <w:rsid w:val="274C2628"/>
    <w:rsid w:val="27B21DE5"/>
    <w:rsid w:val="284BAD45"/>
    <w:rsid w:val="291F38FF"/>
    <w:rsid w:val="296F2017"/>
    <w:rsid w:val="297C18D8"/>
    <w:rsid w:val="29AEE0C4"/>
    <w:rsid w:val="2A8D40D2"/>
    <w:rsid w:val="2ADAE20D"/>
    <w:rsid w:val="2AF3F756"/>
    <w:rsid w:val="2B644820"/>
    <w:rsid w:val="2B6829C7"/>
    <w:rsid w:val="2CFE652D"/>
    <w:rsid w:val="2DBD3BF4"/>
    <w:rsid w:val="2E9548DA"/>
    <w:rsid w:val="2FF4972B"/>
    <w:rsid w:val="304BAB21"/>
    <w:rsid w:val="310BBB9E"/>
    <w:rsid w:val="3325DAED"/>
    <w:rsid w:val="33668668"/>
    <w:rsid w:val="3378BB4A"/>
    <w:rsid w:val="33AA330B"/>
    <w:rsid w:val="3585BE35"/>
    <w:rsid w:val="35D52741"/>
    <w:rsid w:val="3609B32B"/>
    <w:rsid w:val="36FFB9D2"/>
    <w:rsid w:val="37348E22"/>
    <w:rsid w:val="37B162AA"/>
    <w:rsid w:val="37CE5BF6"/>
    <w:rsid w:val="37D82F66"/>
    <w:rsid w:val="380BDBA7"/>
    <w:rsid w:val="38685E3B"/>
    <w:rsid w:val="393B795F"/>
    <w:rsid w:val="3AC6A40B"/>
    <w:rsid w:val="3AD6C813"/>
    <w:rsid w:val="3AEA9D32"/>
    <w:rsid w:val="3B5440E8"/>
    <w:rsid w:val="3B8C2141"/>
    <w:rsid w:val="3BD10898"/>
    <w:rsid w:val="3C4AC524"/>
    <w:rsid w:val="3CB62569"/>
    <w:rsid w:val="3CDFBE32"/>
    <w:rsid w:val="3D9A066C"/>
    <w:rsid w:val="3DDE6EF7"/>
    <w:rsid w:val="3E09A3BD"/>
    <w:rsid w:val="3E1D3F99"/>
    <w:rsid w:val="3EC1C900"/>
    <w:rsid w:val="3F3CC967"/>
    <w:rsid w:val="3FDEC60C"/>
    <w:rsid w:val="3FFD1684"/>
    <w:rsid w:val="41E96BB5"/>
    <w:rsid w:val="42C724B5"/>
    <w:rsid w:val="43799A79"/>
    <w:rsid w:val="437A5BAB"/>
    <w:rsid w:val="44F98245"/>
    <w:rsid w:val="454A9782"/>
    <w:rsid w:val="48185325"/>
    <w:rsid w:val="481E45A9"/>
    <w:rsid w:val="4887E85E"/>
    <w:rsid w:val="4907FDCA"/>
    <w:rsid w:val="498A0CBD"/>
    <w:rsid w:val="49A620A3"/>
    <w:rsid w:val="49E2194B"/>
    <w:rsid w:val="4A897644"/>
    <w:rsid w:val="4BD7E5C3"/>
    <w:rsid w:val="4C3838AF"/>
    <w:rsid w:val="4C617E7C"/>
    <w:rsid w:val="4D5D3708"/>
    <w:rsid w:val="4DCEC308"/>
    <w:rsid w:val="4E228013"/>
    <w:rsid w:val="4E3E7E15"/>
    <w:rsid w:val="4F0422BB"/>
    <w:rsid w:val="505B2409"/>
    <w:rsid w:val="51096881"/>
    <w:rsid w:val="51140C09"/>
    <w:rsid w:val="515555A3"/>
    <w:rsid w:val="5178311F"/>
    <w:rsid w:val="51CB703A"/>
    <w:rsid w:val="51E81523"/>
    <w:rsid w:val="52E49534"/>
    <w:rsid w:val="53B2995C"/>
    <w:rsid w:val="54DC8909"/>
    <w:rsid w:val="57B4D04A"/>
    <w:rsid w:val="57D9F1C2"/>
    <w:rsid w:val="585EA017"/>
    <w:rsid w:val="594D1762"/>
    <w:rsid w:val="5981AF54"/>
    <w:rsid w:val="59B4F773"/>
    <w:rsid w:val="59E4A03D"/>
    <w:rsid w:val="5A2DF245"/>
    <w:rsid w:val="5A62D085"/>
    <w:rsid w:val="5A8FD041"/>
    <w:rsid w:val="5B0E315F"/>
    <w:rsid w:val="5B925312"/>
    <w:rsid w:val="5BF3B990"/>
    <w:rsid w:val="5E75B2E9"/>
    <w:rsid w:val="5EA78A85"/>
    <w:rsid w:val="5EE477EA"/>
    <w:rsid w:val="5F22413A"/>
    <w:rsid w:val="5FBCCA73"/>
    <w:rsid w:val="602A0FE9"/>
    <w:rsid w:val="6076EB8D"/>
    <w:rsid w:val="62D22F61"/>
    <w:rsid w:val="62FDAEE3"/>
    <w:rsid w:val="630253BA"/>
    <w:rsid w:val="6369D14E"/>
    <w:rsid w:val="638C1AF7"/>
    <w:rsid w:val="6417A814"/>
    <w:rsid w:val="6478A637"/>
    <w:rsid w:val="64A91CE7"/>
    <w:rsid w:val="670C8CCE"/>
    <w:rsid w:val="6731CE43"/>
    <w:rsid w:val="676701E4"/>
    <w:rsid w:val="68983564"/>
    <w:rsid w:val="691EF6D7"/>
    <w:rsid w:val="6AF2B2AC"/>
    <w:rsid w:val="6AF6D9B2"/>
    <w:rsid w:val="6BCD946C"/>
    <w:rsid w:val="6BE2E3FD"/>
    <w:rsid w:val="6D22E754"/>
    <w:rsid w:val="6D6297F0"/>
    <w:rsid w:val="6F6FF770"/>
    <w:rsid w:val="71F2683C"/>
    <w:rsid w:val="72895FD6"/>
    <w:rsid w:val="72FCDC3E"/>
    <w:rsid w:val="73685ABB"/>
    <w:rsid w:val="73A1A6FD"/>
    <w:rsid w:val="757DBC8C"/>
    <w:rsid w:val="75C9E945"/>
    <w:rsid w:val="76955FFF"/>
    <w:rsid w:val="776E25D3"/>
    <w:rsid w:val="779CDA9E"/>
    <w:rsid w:val="789BC195"/>
    <w:rsid w:val="78D01A01"/>
    <w:rsid w:val="7A2AFC19"/>
    <w:rsid w:val="7A310252"/>
    <w:rsid w:val="7A329E09"/>
    <w:rsid w:val="7B0704E3"/>
    <w:rsid w:val="7BAE3622"/>
    <w:rsid w:val="7BC3F17B"/>
    <w:rsid w:val="7C6ADC95"/>
    <w:rsid w:val="7D0527C4"/>
    <w:rsid w:val="7D065D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EF353"/>
  <w15:chartTrackingRefBased/>
  <w15:docId w15:val="{4229C688-27DF-43F0-967D-6E4A5466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495"/>
  </w:style>
  <w:style w:type="paragraph" w:styleId="Heading1">
    <w:name w:val="heading 1"/>
    <w:basedOn w:val="Normal"/>
    <w:next w:val="Normal"/>
    <w:link w:val="Heading1Char"/>
    <w:uiPriority w:val="9"/>
    <w:qFormat/>
    <w:rsid w:val="001A3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4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4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4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4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4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4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4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4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4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4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4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4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495"/>
    <w:rPr>
      <w:rFonts w:eastAsiaTheme="majorEastAsia" w:cstheme="majorBidi"/>
      <w:color w:val="272727" w:themeColor="text1" w:themeTint="D8"/>
    </w:rPr>
  </w:style>
  <w:style w:type="paragraph" w:styleId="Title">
    <w:name w:val="Title"/>
    <w:basedOn w:val="Normal"/>
    <w:next w:val="Normal"/>
    <w:link w:val="TitleChar"/>
    <w:uiPriority w:val="10"/>
    <w:qFormat/>
    <w:rsid w:val="001A3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4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495"/>
    <w:pPr>
      <w:spacing w:before="160"/>
      <w:jc w:val="center"/>
    </w:pPr>
    <w:rPr>
      <w:i/>
      <w:iCs/>
      <w:color w:val="404040" w:themeColor="text1" w:themeTint="BF"/>
    </w:rPr>
  </w:style>
  <w:style w:type="character" w:customStyle="1" w:styleId="QuoteChar">
    <w:name w:val="Quote Char"/>
    <w:basedOn w:val="DefaultParagraphFont"/>
    <w:link w:val="Quote"/>
    <w:uiPriority w:val="29"/>
    <w:rsid w:val="001A3495"/>
    <w:rPr>
      <w:i/>
      <w:iCs/>
      <w:color w:val="404040" w:themeColor="text1" w:themeTint="BF"/>
    </w:rPr>
  </w:style>
  <w:style w:type="paragraph" w:styleId="ListParagraph">
    <w:name w:val="List Paragraph"/>
    <w:basedOn w:val="Normal"/>
    <w:qFormat/>
    <w:rsid w:val="001A3495"/>
    <w:pPr>
      <w:ind w:left="720"/>
      <w:contextualSpacing/>
    </w:pPr>
  </w:style>
  <w:style w:type="character" w:styleId="IntenseEmphasis">
    <w:name w:val="Intense Emphasis"/>
    <w:basedOn w:val="DefaultParagraphFont"/>
    <w:uiPriority w:val="21"/>
    <w:qFormat/>
    <w:rsid w:val="001A3495"/>
    <w:rPr>
      <w:i/>
      <w:iCs/>
      <w:color w:val="0F4761" w:themeColor="accent1" w:themeShade="BF"/>
    </w:rPr>
  </w:style>
  <w:style w:type="paragraph" w:styleId="IntenseQuote">
    <w:name w:val="Intense Quote"/>
    <w:basedOn w:val="Normal"/>
    <w:next w:val="Normal"/>
    <w:link w:val="IntenseQuoteChar"/>
    <w:uiPriority w:val="30"/>
    <w:qFormat/>
    <w:rsid w:val="001A3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495"/>
    <w:rPr>
      <w:i/>
      <w:iCs/>
      <w:color w:val="0F4761" w:themeColor="accent1" w:themeShade="BF"/>
    </w:rPr>
  </w:style>
  <w:style w:type="character" w:styleId="IntenseReference">
    <w:name w:val="Intense Reference"/>
    <w:basedOn w:val="DefaultParagraphFont"/>
    <w:uiPriority w:val="32"/>
    <w:qFormat/>
    <w:rsid w:val="001A3495"/>
    <w:rPr>
      <w:b/>
      <w:bCs/>
      <w:smallCaps/>
      <w:color w:val="0F4761" w:themeColor="accent1" w:themeShade="BF"/>
      <w:spacing w:val="5"/>
    </w:rPr>
  </w:style>
  <w:style w:type="table" w:styleId="TableGrid">
    <w:name w:val="Table Grid"/>
    <w:basedOn w:val="TableNormal"/>
    <w:uiPriority w:val="39"/>
    <w:rsid w:val="001A3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semiHidden/>
    <w:unhideWhenUsed/>
    <w:qFormat/>
    <w:rsid w:val="001A3495"/>
    <w:pPr>
      <w:numPr>
        <w:numId w:val="1"/>
      </w:numPr>
      <w:spacing w:after="120" w:line="240" w:lineRule="auto"/>
      <w:ind w:left="926" w:hanging="360"/>
      <w:contextualSpacing/>
    </w:pPr>
    <w:rPr>
      <w:rFonts w:ascii="Arial" w:eastAsia="Times New Roman" w:hAnsi="Arial" w:cs="Times New Roman"/>
      <w:color w:val="000000"/>
      <w:kern w:val="0"/>
      <w:lang w:eastAsia="en-GB"/>
      <w14:ligatures w14:val="none"/>
    </w:rPr>
  </w:style>
  <w:style w:type="paragraph" w:customStyle="1" w:styleId="TableParagraph">
    <w:name w:val="Table Paragraph"/>
    <w:basedOn w:val="Normal"/>
    <w:qFormat/>
    <w:rsid w:val="001A3495"/>
    <w:pPr>
      <w:widowControl w:val="0"/>
      <w:spacing w:after="0" w:line="240" w:lineRule="auto"/>
    </w:pPr>
    <w:rPr>
      <w:rFonts w:ascii="AQA Chevin Pro Medium" w:eastAsia="AQA Chevin Pro Medium" w:hAnsi="AQA Chevin Pro Medium" w:cs="AQA Chevin Pro Medium"/>
      <w:kern w:val="0"/>
      <w:lang w:val="en-US"/>
      <w14:ligatures w14:val="none"/>
    </w:rPr>
  </w:style>
  <w:style w:type="paragraph" w:styleId="NormalWeb">
    <w:name w:val="Normal (Web)"/>
    <w:basedOn w:val="Normal"/>
    <w:uiPriority w:val="99"/>
    <w:semiHidden/>
    <w:unhideWhenUsed/>
    <w:rsid w:val="004147D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64C3A"/>
  </w:style>
  <w:style w:type="character" w:customStyle="1" w:styleId="scxp52811628">
    <w:name w:val="scxp52811628"/>
    <w:basedOn w:val="DefaultParagraphFont"/>
    <w:rsid w:val="00164C3A"/>
  </w:style>
  <w:style w:type="paragraph" w:styleId="ListBullet">
    <w:name w:val="List Bullet"/>
    <w:basedOn w:val="Normal"/>
    <w:uiPriority w:val="99"/>
    <w:semiHidden/>
    <w:unhideWhenUsed/>
    <w:rsid w:val="00164C3A"/>
    <w:pPr>
      <w:numPr>
        <w:numId w:val="4"/>
      </w:numPr>
      <w:contextualSpacing/>
    </w:pPr>
  </w:style>
  <w:style w:type="character" w:styleId="LineNumber">
    <w:name w:val="line number"/>
    <w:basedOn w:val="DefaultParagraphFont"/>
    <w:uiPriority w:val="99"/>
    <w:semiHidden/>
    <w:unhideWhenUsed/>
    <w:rsid w:val="00A26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79295">
      <w:bodyDiv w:val="1"/>
      <w:marLeft w:val="0"/>
      <w:marRight w:val="0"/>
      <w:marTop w:val="0"/>
      <w:marBottom w:val="0"/>
      <w:divBdr>
        <w:top w:val="none" w:sz="0" w:space="0" w:color="auto"/>
        <w:left w:val="none" w:sz="0" w:space="0" w:color="auto"/>
        <w:bottom w:val="none" w:sz="0" w:space="0" w:color="auto"/>
        <w:right w:val="none" w:sz="0" w:space="0" w:color="auto"/>
      </w:divBdr>
    </w:div>
    <w:div w:id="1064261839">
      <w:bodyDiv w:val="1"/>
      <w:marLeft w:val="0"/>
      <w:marRight w:val="0"/>
      <w:marTop w:val="0"/>
      <w:marBottom w:val="0"/>
      <w:divBdr>
        <w:top w:val="none" w:sz="0" w:space="0" w:color="auto"/>
        <w:left w:val="none" w:sz="0" w:space="0" w:color="auto"/>
        <w:bottom w:val="none" w:sz="0" w:space="0" w:color="auto"/>
        <w:right w:val="none" w:sz="0" w:space="0" w:color="auto"/>
      </w:divBdr>
      <w:divsChild>
        <w:div w:id="526678720">
          <w:marLeft w:val="0"/>
          <w:marRight w:val="0"/>
          <w:marTop w:val="0"/>
          <w:marBottom w:val="0"/>
          <w:divBdr>
            <w:top w:val="none" w:sz="0" w:space="0" w:color="auto"/>
            <w:left w:val="none" w:sz="0" w:space="0" w:color="auto"/>
            <w:bottom w:val="none" w:sz="0" w:space="0" w:color="auto"/>
            <w:right w:val="none" w:sz="0" w:space="0" w:color="auto"/>
          </w:divBdr>
          <w:divsChild>
            <w:div w:id="1033578429">
              <w:marLeft w:val="0"/>
              <w:marRight w:val="0"/>
              <w:marTop w:val="0"/>
              <w:marBottom w:val="0"/>
              <w:divBdr>
                <w:top w:val="none" w:sz="0" w:space="0" w:color="auto"/>
                <w:left w:val="none" w:sz="0" w:space="0" w:color="auto"/>
                <w:bottom w:val="none" w:sz="0" w:space="0" w:color="auto"/>
                <w:right w:val="none" w:sz="0" w:space="0" w:color="auto"/>
              </w:divBdr>
              <w:divsChild>
                <w:div w:id="456337716">
                  <w:marLeft w:val="0"/>
                  <w:marRight w:val="0"/>
                  <w:marTop w:val="0"/>
                  <w:marBottom w:val="0"/>
                  <w:divBdr>
                    <w:top w:val="none" w:sz="0" w:space="0" w:color="auto"/>
                    <w:left w:val="none" w:sz="0" w:space="0" w:color="auto"/>
                    <w:bottom w:val="none" w:sz="0" w:space="0" w:color="auto"/>
                    <w:right w:val="none" w:sz="0" w:space="0" w:color="auto"/>
                  </w:divBdr>
                  <w:divsChild>
                    <w:div w:id="9414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78848">
          <w:marLeft w:val="0"/>
          <w:marRight w:val="0"/>
          <w:marTop w:val="0"/>
          <w:marBottom w:val="0"/>
          <w:divBdr>
            <w:top w:val="none" w:sz="0" w:space="0" w:color="auto"/>
            <w:left w:val="none" w:sz="0" w:space="0" w:color="auto"/>
            <w:bottom w:val="none" w:sz="0" w:space="0" w:color="auto"/>
            <w:right w:val="none" w:sz="0" w:space="0" w:color="auto"/>
          </w:divBdr>
          <w:divsChild>
            <w:div w:id="367879623">
              <w:marLeft w:val="0"/>
              <w:marRight w:val="0"/>
              <w:marTop w:val="0"/>
              <w:marBottom w:val="0"/>
              <w:divBdr>
                <w:top w:val="none" w:sz="0" w:space="0" w:color="auto"/>
                <w:left w:val="none" w:sz="0" w:space="0" w:color="auto"/>
                <w:bottom w:val="none" w:sz="0" w:space="0" w:color="auto"/>
                <w:right w:val="none" w:sz="0" w:space="0" w:color="auto"/>
              </w:divBdr>
              <w:divsChild>
                <w:div w:id="1797095307">
                  <w:marLeft w:val="0"/>
                  <w:marRight w:val="0"/>
                  <w:marTop w:val="0"/>
                  <w:marBottom w:val="0"/>
                  <w:divBdr>
                    <w:top w:val="none" w:sz="0" w:space="0" w:color="auto"/>
                    <w:left w:val="none" w:sz="0" w:space="0" w:color="auto"/>
                    <w:bottom w:val="none" w:sz="0" w:space="0" w:color="auto"/>
                    <w:right w:val="none" w:sz="0" w:space="0" w:color="auto"/>
                  </w:divBdr>
                  <w:divsChild>
                    <w:div w:id="153049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334500">
      <w:bodyDiv w:val="1"/>
      <w:marLeft w:val="0"/>
      <w:marRight w:val="0"/>
      <w:marTop w:val="0"/>
      <w:marBottom w:val="0"/>
      <w:divBdr>
        <w:top w:val="none" w:sz="0" w:space="0" w:color="auto"/>
        <w:left w:val="none" w:sz="0" w:space="0" w:color="auto"/>
        <w:bottom w:val="none" w:sz="0" w:space="0" w:color="auto"/>
        <w:right w:val="none" w:sz="0" w:space="0" w:color="auto"/>
      </w:divBdr>
    </w:div>
    <w:div w:id="1431699895">
      <w:bodyDiv w:val="1"/>
      <w:marLeft w:val="0"/>
      <w:marRight w:val="0"/>
      <w:marTop w:val="0"/>
      <w:marBottom w:val="0"/>
      <w:divBdr>
        <w:top w:val="none" w:sz="0" w:space="0" w:color="auto"/>
        <w:left w:val="none" w:sz="0" w:space="0" w:color="auto"/>
        <w:bottom w:val="none" w:sz="0" w:space="0" w:color="auto"/>
        <w:right w:val="none" w:sz="0" w:space="0" w:color="auto"/>
      </w:divBdr>
    </w:div>
    <w:div w:id="203583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E75629402688408DFACDC1B4EC826D" ma:contentTypeVersion="8" ma:contentTypeDescription="Create a new document." ma:contentTypeScope="" ma:versionID="5962dfc8e55b7ac80ed8438c015a3946">
  <xsd:schema xmlns:xsd="http://www.w3.org/2001/XMLSchema" xmlns:xs="http://www.w3.org/2001/XMLSchema" xmlns:p="http://schemas.microsoft.com/office/2006/metadata/properties" xmlns:ns2="f7f918cd-33e6-4956-a5a7-e071fec0f3db" xmlns:ns3="5a0830b6-eb37-4e9a-99f5-19864f6d4ac1" targetNamespace="http://schemas.microsoft.com/office/2006/metadata/properties" ma:root="true" ma:fieldsID="3b1d737d7331d736297a6d2a25b7ba4a" ns2:_="" ns3:_="">
    <xsd:import namespace="f7f918cd-33e6-4956-a5a7-e071fec0f3db"/>
    <xsd:import namespace="5a0830b6-eb37-4e9a-99f5-19864f6d4a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918cd-33e6-4956-a5a7-e071fec0f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0830b6-eb37-4e9a-99f5-19864f6d4a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a0830b6-eb37-4e9a-99f5-19864f6d4ac1">
      <UserInfo>
        <DisplayName/>
        <AccountId xsi:nil="true"/>
        <AccountType/>
      </UserInfo>
    </SharedWithUsers>
  </documentManagement>
</p:properties>
</file>

<file path=customXml/itemProps1.xml><?xml version="1.0" encoding="utf-8"?>
<ds:datastoreItem xmlns:ds="http://schemas.openxmlformats.org/officeDocument/2006/customXml" ds:itemID="{3EFFBC6C-4065-415D-B8DB-F4D0D5A1C23C}">
  <ds:schemaRefs>
    <ds:schemaRef ds:uri="http://schemas.microsoft.com/sharepoint/v3/contenttype/forms"/>
  </ds:schemaRefs>
</ds:datastoreItem>
</file>

<file path=customXml/itemProps2.xml><?xml version="1.0" encoding="utf-8"?>
<ds:datastoreItem xmlns:ds="http://schemas.openxmlformats.org/officeDocument/2006/customXml" ds:itemID="{32847862-BCB2-4DED-A98C-4B3EF6ABC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918cd-33e6-4956-a5a7-e071fec0f3db"/>
    <ds:schemaRef ds:uri="5a0830b6-eb37-4e9a-99f5-19864f6d4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75BED-2D59-4583-BC50-44E9E0A5800C}">
  <ds:schemaRefs>
    <ds:schemaRef ds:uri="http://schemas.microsoft.com/office/2006/metadata/properties"/>
    <ds:schemaRef ds:uri="http://schemas.microsoft.com/office/infopath/2007/PartnerControls"/>
    <ds:schemaRef ds:uri="5a0830b6-eb37-4e9a-99f5-19864f6d4ac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1545</Words>
  <Characters>8811</Characters>
  <Application>Microsoft Office Word</Application>
  <DocSecurity>4</DocSecurity>
  <Lines>73</Lines>
  <Paragraphs>20</Paragraphs>
  <ScaleCrop>false</ScaleCrop>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Mason</dc:creator>
  <cp:keywords/>
  <dc:description/>
  <cp:lastModifiedBy>Mrs L Mason</cp:lastModifiedBy>
  <cp:revision>75</cp:revision>
  <dcterms:created xsi:type="dcterms:W3CDTF">2024-10-03T04:18:00Z</dcterms:created>
  <dcterms:modified xsi:type="dcterms:W3CDTF">2026-01-09T12:32:00Z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0x0101002AE75629402688408DFACDC1B4EC826D</vt:lpwstr>
  </property>
  <property fmtid="{D5CDD505-2E9C-101B-9397-08002B2CF9AE}" pid="3" name="MediaServiceImageTags">
    <vt:lpwstr/>
  </property>
  <property fmtid="{D5CDD505-2E9C-101B-9397-08002B2CF9AE}" pid="4" name="Order">
    <vt:r8>1423100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