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BC" w:rsidRDefault="00C468B5">
      <w:r w:rsidRPr="00C468B5">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-724618</wp:posOffset>
            </wp:positionV>
            <wp:extent cx="5124091" cy="2127752"/>
            <wp:effectExtent l="0" t="0" r="0" b="0"/>
            <wp:wrapNone/>
            <wp:docPr id="3" name="Picture 3" descr="W:\wpdata\Ryan\Pictures\School Logo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pdata\Ryan\Pictures\School Logo - 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24091" cy="21277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7206" w:rsidRDefault="005F7206"/>
    <w:p w:rsidR="005F7206" w:rsidRDefault="005F7206"/>
    <w:p w:rsidR="005F7206" w:rsidRDefault="005F7206"/>
    <w:p w:rsidR="005F7206" w:rsidRDefault="005F7206"/>
    <w:p w:rsidR="005F7206" w:rsidRDefault="005F7206"/>
    <w:p w:rsidR="005F7206" w:rsidRPr="007B60A4" w:rsidRDefault="00C468B5" w:rsidP="00857A0B">
      <w:pPr>
        <w:spacing w:after="0"/>
        <w:rPr>
          <w:rFonts w:ascii="Comic Sans MS" w:hAnsi="Comic Sans MS"/>
          <w:b/>
          <w:sz w:val="24"/>
          <w:szCs w:val="24"/>
        </w:rPr>
      </w:pPr>
      <w:r>
        <w:rPr>
          <w:rFonts w:ascii="Comic Sans MS" w:hAnsi="Comic Sans MS"/>
          <w:b/>
          <w:sz w:val="24"/>
          <w:szCs w:val="24"/>
        </w:rPr>
        <w:t xml:space="preserve">Accessibility Plan </w:t>
      </w:r>
      <w:r w:rsidR="00043F70">
        <w:rPr>
          <w:rFonts w:ascii="Comic Sans MS" w:hAnsi="Comic Sans MS"/>
          <w:b/>
          <w:sz w:val="24"/>
          <w:szCs w:val="24"/>
        </w:rPr>
        <w:t>2022-2023</w:t>
      </w:r>
      <w:bookmarkStart w:id="0" w:name="_GoBack"/>
      <w:bookmarkEnd w:id="0"/>
    </w:p>
    <w:p w:rsidR="00857A0B" w:rsidRPr="00A53B9E" w:rsidRDefault="00857A0B" w:rsidP="00857A0B">
      <w:pPr>
        <w:spacing w:after="0"/>
        <w:rPr>
          <w:rFonts w:ascii="Comic Sans MS" w:hAnsi="Comic Sans MS"/>
        </w:rPr>
      </w:pPr>
    </w:p>
    <w:p w:rsidR="00857A0B" w:rsidRPr="007B60A4" w:rsidRDefault="00857A0B" w:rsidP="00857A0B">
      <w:pPr>
        <w:pStyle w:val="ListParagraph"/>
        <w:numPr>
          <w:ilvl w:val="0"/>
          <w:numId w:val="1"/>
        </w:numPr>
        <w:spacing w:after="0"/>
        <w:rPr>
          <w:rFonts w:ascii="Comic Sans MS" w:hAnsi="Comic Sans MS"/>
          <w:b/>
        </w:rPr>
      </w:pPr>
      <w:r w:rsidRPr="007B60A4">
        <w:rPr>
          <w:rFonts w:ascii="Comic Sans MS" w:hAnsi="Comic Sans MS"/>
          <w:b/>
        </w:rPr>
        <w:t>Introduction</w:t>
      </w:r>
    </w:p>
    <w:p w:rsidR="00857A0B" w:rsidRPr="00A53B9E" w:rsidRDefault="00857A0B" w:rsidP="00857A0B">
      <w:pPr>
        <w:pStyle w:val="ListParagraph"/>
        <w:spacing w:after="0"/>
        <w:rPr>
          <w:rFonts w:ascii="Comic Sans MS" w:hAnsi="Comic Sans MS"/>
        </w:rPr>
      </w:pPr>
    </w:p>
    <w:p w:rsidR="00857A0B" w:rsidRPr="00A53B9E" w:rsidRDefault="00857A0B" w:rsidP="00857A0B">
      <w:pPr>
        <w:pStyle w:val="ListParagraph"/>
        <w:numPr>
          <w:ilvl w:val="1"/>
          <w:numId w:val="1"/>
        </w:numPr>
        <w:spacing w:after="0"/>
        <w:rPr>
          <w:rFonts w:ascii="Comic Sans MS" w:hAnsi="Comic Sans MS"/>
        </w:rPr>
      </w:pPr>
      <w:r w:rsidRPr="00A53B9E">
        <w:rPr>
          <w:rFonts w:ascii="Comic Sans MS" w:hAnsi="Comic Sans MS"/>
        </w:rPr>
        <w:t>Our Accessibility Plan is based on a belief in equality and inclusiveness for all and confirms that everyone should have equal access to facilities and services regardless of disability, age, gender or race. Laceby Acres Academy puts accessibility for all at the heart of the planning and design process.</w:t>
      </w:r>
    </w:p>
    <w:p w:rsidR="00857A0B" w:rsidRPr="00A53B9E" w:rsidRDefault="00857A0B" w:rsidP="00857A0B">
      <w:pPr>
        <w:pStyle w:val="ListParagraph"/>
        <w:numPr>
          <w:ilvl w:val="1"/>
          <w:numId w:val="1"/>
        </w:numPr>
        <w:spacing w:after="0"/>
        <w:rPr>
          <w:rFonts w:ascii="Comic Sans MS" w:hAnsi="Comic Sans MS"/>
        </w:rPr>
      </w:pPr>
      <w:r w:rsidRPr="00A53B9E">
        <w:rPr>
          <w:rFonts w:ascii="Comic Sans MS" w:hAnsi="Comic Sans MS"/>
        </w:rPr>
        <w:t>As a school, we are committed to providing a fully accessible environment which values and includes all pupils, staff, parents and visitors regardless of their educational, physical, sensory, social, emotional and cultural needs. Further, we are committed to challenging negative attitudes about disability and accessibility, and to developing a culture of awareness, tolerance and inclusion.</w:t>
      </w:r>
    </w:p>
    <w:p w:rsidR="00857A0B" w:rsidRPr="00A53B9E" w:rsidRDefault="00857A0B" w:rsidP="00857A0B">
      <w:pPr>
        <w:pStyle w:val="ListParagraph"/>
        <w:numPr>
          <w:ilvl w:val="1"/>
          <w:numId w:val="1"/>
        </w:numPr>
        <w:spacing w:after="0"/>
        <w:rPr>
          <w:rFonts w:ascii="Comic Sans MS" w:hAnsi="Comic Sans MS"/>
        </w:rPr>
      </w:pPr>
      <w:r w:rsidRPr="00A53B9E">
        <w:rPr>
          <w:rFonts w:ascii="Comic Sans MS" w:hAnsi="Comic Sans MS"/>
        </w:rPr>
        <w:t>The school recognises that many of our pupils, visitors and staff, whether disabled or otherwise, have individual needs when using school facilities. We understand that for all pupils, the nature of their disabilities may mean that they experience specific difficulties related to accessing education, and the physical environment. As part of our ongoing commitment to the delivery of an inclusive educational service, we work hard to ensure that all our pupils receive a high standard of education and are supported in reaching their full potential. Good communication and co-operation between the school, home and other professionals are essential. The key aims of this plan are to:</w:t>
      </w:r>
    </w:p>
    <w:p w:rsidR="00857A0B" w:rsidRPr="00A53B9E" w:rsidRDefault="007408CF" w:rsidP="007408CF">
      <w:pPr>
        <w:pStyle w:val="ListParagraph"/>
        <w:numPr>
          <w:ilvl w:val="0"/>
          <w:numId w:val="2"/>
        </w:numPr>
        <w:spacing w:after="0"/>
        <w:rPr>
          <w:rFonts w:ascii="Comic Sans MS" w:hAnsi="Comic Sans MS"/>
        </w:rPr>
      </w:pPr>
      <w:r w:rsidRPr="00A53B9E">
        <w:rPr>
          <w:rFonts w:ascii="Comic Sans MS" w:hAnsi="Comic Sans MS"/>
        </w:rPr>
        <w:t>Increase the extent to which disabled pupils can participate in the curriculum.</w:t>
      </w:r>
    </w:p>
    <w:p w:rsidR="007408CF" w:rsidRPr="00A53B9E" w:rsidRDefault="007408CF" w:rsidP="007408CF">
      <w:pPr>
        <w:pStyle w:val="ListParagraph"/>
        <w:numPr>
          <w:ilvl w:val="0"/>
          <w:numId w:val="2"/>
        </w:numPr>
        <w:spacing w:after="0"/>
        <w:rPr>
          <w:rFonts w:ascii="Comic Sans MS" w:hAnsi="Comic Sans MS"/>
        </w:rPr>
      </w:pPr>
      <w:r w:rsidRPr="00A53B9E">
        <w:rPr>
          <w:rFonts w:ascii="Comic Sans MS" w:hAnsi="Comic Sans MS"/>
        </w:rPr>
        <w:t>Improve the physical environment of the school to increase disabled pupil’s physical access to education and extra-curricular activities.</w:t>
      </w:r>
    </w:p>
    <w:p w:rsidR="007408CF" w:rsidRPr="00A53B9E" w:rsidRDefault="007408CF" w:rsidP="007408CF">
      <w:pPr>
        <w:pStyle w:val="ListParagraph"/>
        <w:numPr>
          <w:ilvl w:val="0"/>
          <w:numId w:val="2"/>
        </w:numPr>
        <w:spacing w:after="0"/>
        <w:rPr>
          <w:rFonts w:ascii="Comic Sans MS" w:hAnsi="Comic Sans MS"/>
        </w:rPr>
      </w:pPr>
      <w:r w:rsidRPr="00A53B9E">
        <w:rPr>
          <w:rFonts w:ascii="Comic Sans MS" w:hAnsi="Comic Sans MS"/>
        </w:rPr>
        <w:t>Improve the delivery of information to disabled children and young people; using formats which give better access to information.</w:t>
      </w:r>
    </w:p>
    <w:p w:rsidR="007408CF" w:rsidRPr="00A53B9E" w:rsidRDefault="007408CF" w:rsidP="007408CF">
      <w:pPr>
        <w:pStyle w:val="ListParagraph"/>
        <w:numPr>
          <w:ilvl w:val="0"/>
          <w:numId w:val="2"/>
        </w:numPr>
        <w:spacing w:after="0"/>
        <w:rPr>
          <w:rFonts w:ascii="Comic Sans MS" w:hAnsi="Comic Sans MS"/>
        </w:rPr>
      </w:pPr>
      <w:r w:rsidRPr="00A53B9E">
        <w:rPr>
          <w:rFonts w:ascii="Comic Sans MS" w:hAnsi="Comic Sans MS"/>
        </w:rPr>
        <w:t>Provide continued education as normally as the conditions allows.</w:t>
      </w:r>
    </w:p>
    <w:p w:rsidR="007408CF" w:rsidRPr="00A53B9E" w:rsidRDefault="007408CF" w:rsidP="007408CF">
      <w:pPr>
        <w:pStyle w:val="ListParagraph"/>
        <w:numPr>
          <w:ilvl w:val="0"/>
          <w:numId w:val="2"/>
        </w:numPr>
        <w:spacing w:after="0"/>
        <w:rPr>
          <w:rFonts w:ascii="Comic Sans MS" w:hAnsi="Comic Sans MS"/>
        </w:rPr>
      </w:pPr>
      <w:r w:rsidRPr="00A53B9E">
        <w:rPr>
          <w:rFonts w:ascii="Comic Sans MS" w:hAnsi="Comic Sans MS"/>
        </w:rPr>
        <w:lastRenderedPageBreak/>
        <w:t>Reduce the risk of lowering self-confidence and educational achievement.</w:t>
      </w:r>
    </w:p>
    <w:p w:rsidR="007408CF" w:rsidRPr="00A53B9E" w:rsidRDefault="007408CF" w:rsidP="007408CF">
      <w:pPr>
        <w:pStyle w:val="ListParagraph"/>
        <w:numPr>
          <w:ilvl w:val="0"/>
          <w:numId w:val="2"/>
        </w:numPr>
        <w:spacing w:after="0"/>
        <w:rPr>
          <w:rFonts w:ascii="Comic Sans MS" w:hAnsi="Comic Sans MS"/>
        </w:rPr>
      </w:pPr>
      <w:r w:rsidRPr="00A53B9E">
        <w:rPr>
          <w:rFonts w:ascii="Comic Sans MS" w:hAnsi="Comic Sans MS"/>
        </w:rPr>
        <w:t>Promote equal access to education for all children.</w:t>
      </w:r>
    </w:p>
    <w:p w:rsidR="007408CF" w:rsidRPr="00A53B9E" w:rsidRDefault="007408CF" w:rsidP="007408CF">
      <w:pPr>
        <w:pStyle w:val="ListParagraph"/>
        <w:numPr>
          <w:ilvl w:val="0"/>
          <w:numId w:val="2"/>
        </w:numPr>
        <w:spacing w:after="0"/>
        <w:rPr>
          <w:rFonts w:ascii="Comic Sans MS" w:hAnsi="Comic Sans MS"/>
        </w:rPr>
      </w:pPr>
      <w:r w:rsidRPr="00A53B9E">
        <w:rPr>
          <w:rFonts w:ascii="Comic Sans MS" w:hAnsi="Comic Sans MS"/>
        </w:rPr>
        <w:t>Establish effective liaison.</w:t>
      </w:r>
    </w:p>
    <w:p w:rsidR="007408CF" w:rsidRPr="00A53B9E" w:rsidRDefault="007408CF" w:rsidP="007408CF">
      <w:pPr>
        <w:pStyle w:val="ListParagraph"/>
        <w:numPr>
          <w:ilvl w:val="0"/>
          <w:numId w:val="2"/>
        </w:numPr>
        <w:spacing w:after="0"/>
        <w:rPr>
          <w:rFonts w:ascii="Comic Sans MS" w:hAnsi="Comic Sans MS"/>
        </w:rPr>
      </w:pPr>
      <w:r w:rsidRPr="00A53B9E">
        <w:rPr>
          <w:rFonts w:ascii="Comic Sans MS" w:hAnsi="Comic Sans MS"/>
        </w:rPr>
        <w:t>Ensure that prompt action takes place.</w:t>
      </w:r>
    </w:p>
    <w:p w:rsidR="007408CF" w:rsidRPr="00A53B9E" w:rsidRDefault="007408CF" w:rsidP="007408CF">
      <w:pPr>
        <w:spacing w:after="0"/>
        <w:rPr>
          <w:rFonts w:ascii="Comic Sans MS" w:hAnsi="Comic Sans MS"/>
        </w:rPr>
      </w:pPr>
    </w:p>
    <w:p w:rsidR="007408CF" w:rsidRPr="007B60A4" w:rsidRDefault="007408CF" w:rsidP="007408CF">
      <w:pPr>
        <w:pStyle w:val="ListParagraph"/>
        <w:numPr>
          <w:ilvl w:val="0"/>
          <w:numId w:val="1"/>
        </w:numPr>
        <w:spacing w:after="0"/>
        <w:rPr>
          <w:rFonts w:ascii="Comic Sans MS" w:hAnsi="Comic Sans MS"/>
          <w:b/>
        </w:rPr>
      </w:pPr>
      <w:r w:rsidRPr="007B60A4">
        <w:rPr>
          <w:rFonts w:ascii="Comic Sans MS" w:hAnsi="Comic Sans MS"/>
          <w:b/>
        </w:rPr>
        <w:t>Statutory Responsibilities</w:t>
      </w:r>
    </w:p>
    <w:p w:rsidR="007408CF" w:rsidRPr="00A53B9E" w:rsidRDefault="007408CF" w:rsidP="007408CF">
      <w:pPr>
        <w:pStyle w:val="ListParagraph"/>
        <w:spacing w:after="0"/>
        <w:rPr>
          <w:rFonts w:ascii="Comic Sans MS" w:hAnsi="Comic Sans MS"/>
        </w:rPr>
      </w:pPr>
    </w:p>
    <w:p w:rsidR="007408CF" w:rsidRDefault="009A34A2" w:rsidP="009A34A2">
      <w:pPr>
        <w:pStyle w:val="ListParagraph"/>
        <w:numPr>
          <w:ilvl w:val="1"/>
          <w:numId w:val="1"/>
        </w:numPr>
        <w:spacing w:after="0"/>
        <w:rPr>
          <w:rFonts w:ascii="Comic Sans MS" w:hAnsi="Comic Sans MS"/>
        </w:rPr>
      </w:pPr>
      <w:r>
        <w:rPr>
          <w:rFonts w:ascii="Comic Sans MS" w:hAnsi="Comic Sans MS"/>
        </w:rPr>
        <w:t>The Equality Act 2010 and Equality Duty 2011 placed responsibilities upon schools to remove discrimination against pupils with disability. It requires schools to make ‘reasonable adjustments’ to their policies, procedures and practices to accommodate pupils with disability more fully in school life. There is a duty on schools to state what action they have taken to improve access and to have an Accessibility Plan.</w:t>
      </w:r>
    </w:p>
    <w:p w:rsidR="009A34A2" w:rsidRDefault="009A34A2" w:rsidP="009A34A2">
      <w:pPr>
        <w:pStyle w:val="ListParagraph"/>
        <w:numPr>
          <w:ilvl w:val="1"/>
          <w:numId w:val="1"/>
        </w:numPr>
        <w:spacing w:after="0"/>
        <w:rPr>
          <w:rFonts w:ascii="Comic Sans MS" w:hAnsi="Comic Sans MS"/>
        </w:rPr>
      </w:pPr>
      <w:r>
        <w:rPr>
          <w:rFonts w:ascii="Comic Sans MS" w:hAnsi="Comic Sans MS"/>
        </w:rPr>
        <w:t>The reasonable adjustments duty is triggered only where there is a need to avoid ‘substantial disadvantage’. Substantial is defined as being anything more than minor or trivial. Whether or not a disabled pupil is at a substantial disadvantage or not will depend on the individual situation.</w:t>
      </w:r>
    </w:p>
    <w:p w:rsidR="009A34A2" w:rsidRDefault="000C58C9" w:rsidP="009A34A2">
      <w:pPr>
        <w:pStyle w:val="ListParagraph"/>
        <w:numPr>
          <w:ilvl w:val="1"/>
          <w:numId w:val="1"/>
        </w:numPr>
        <w:spacing w:after="0"/>
        <w:rPr>
          <w:rFonts w:ascii="Comic Sans MS" w:hAnsi="Comic Sans MS"/>
        </w:rPr>
      </w:pPr>
      <w:r>
        <w:rPr>
          <w:rFonts w:ascii="Comic Sans MS" w:hAnsi="Comic Sans MS"/>
        </w:rPr>
        <w:t>These duties apply to disabled pupils, as defined in the Equality Act 2010. The Act says that a pupil has a disability if they have a physical or mental impairment which has a long term substantial adverse effect on their ability to carry out normal day-to-day activities. Physical or mental impairment includes sensory impairments such as those affecting sight or hearing.</w:t>
      </w:r>
    </w:p>
    <w:p w:rsidR="00060523" w:rsidRDefault="00060523" w:rsidP="009A34A2">
      <w:pPr>
        <w:pStyle w:val="ListParagraph"/>
        <w:numPr>
          <w:ilvl w:val="1"/>
          <w:numId w:val="1"/>
        </w:numPr>
        <w:spacing w:after="0"/>
        <w:rPr>
          <w:rFonts w:ascii="Comic Sans MS" w:hAnsi="Comic Sans MS"/>
        </w:rPr>
      </w:pPr>
      <w:r>
        <w:rPr>
          <w:rFonts w:ascii="Comic Sans MS" w:hAnsi="Comic Sans MS"/>
        </w:rPr>
        <w:t>The definition can include a wide range of impairments, including hidden impairments such as dyslexia, autism, speech and language impairments, Attention Deficit Hyperactivity Disorder (ADHD), or people diagnosed with cancer, HIV infection or multiple sclerosis. An impairment does not of itself mean that a pupil is disabled. It is the effect on the person’s ability to carry out normal day-to-day activities that should be considered.</w:t>
      </w:r>
    </w:p>
    <w:p w:rsidR="00060523" w:rsidRDefault="00060523" w:rsidP="009A34A2">
      <w:pPr>
        <w:pStyle w:val="ListParagraph"/>
        <w:numPr>
          <w:ilvl w:val="1"/>
          <w:numId w:val="1"/>
        </w:numPr>
        <w:spacing w:after="0"/>
        <w:rPr>
          <w:rFonts w:ascii="Comic Sans MS" w:hAnsi="Comic Sans MS"/>
        </w:rPr>
      </w:pPr>
      <w:r>
        <w:rPr>
          <w:rFonts w:ascii="Comic Sans MS" w:hAnsi="Comic Sans MS"/>
        </w:rPr>
        <w:t xml:space="preserve">The test of whether an impairment affects normal </w:t>
      </w:r>
      <w:r w:rsidR="00425091">
        <w:rPr>
          <w:rFonts w:ascii="Comic Sans MS" w:hAnsi="Comic Sans MS"/>
        </w:rPr>
        <w:t>day-to-day activity is whether it affects one or more of the following:</w:t>
      </w:r>
    </w:p>
    <w:p w:rsidR="00425091" w:rsidRDefault="00425091" w:rsidP="00425091">
      <w:pPr>
        <w:pStyle w:val="ListParagraph"/>
        <w:numPr>
          <w:ilvl w:val="0"/>
          <w:numId w:val="3"/>
        </w:numPr>
        <w:spacing w:after="0"/>
        <w:rPr>
          <w:rFonts w:ascii="Comic Sans MS" w:hAnsi="Comic Sans MS"/>
        </w:rPr>
      </w:pPr>
      <w:r>
        <w:rPr>
          <w:rFonts w:ascii="Comic Sans MS" w:hAnsi="Comic Sans MS"/>
        </w:rPr>
        <w:t>Mobility</w:t>
      </w:r>
    </w:p>
    <w:p w:rsidR="00425091" w:rsidRDefault="00425091" w:rsidP="00425091">
      <w:pPr>
        <w:pStyle w:val="ListParagraph"/>
        <w:numPr>
          <w:ilvl w:val="0"/>
          <w:numId w:val="3"/>
        </w:numPr>
        <w:spacing w:after="0"/>
        <w:rPr>
          <w:rFonts w:ascii="Comic Sans MS" w:hAnsi="Comic Sans MS"/>
        </w:rPr>
      </w:pPr>
      <w:r>
        <w:rPr>
          <w:rFonts w:ascii="Comic Sans MS" w:hAnsi="Comic Sans MS"/>
        </w:rPr>
        <w:t>Manual dexterity</w:t>
      </w:r>
    </w:p>
    <w:p w:rsidR="00425091" w:rsidRDefault="00425091" w:rsidP="00425091">
      <w:pPr>
        <w:pStyle w:val="ListParagraph"/>
        <w:numPr>
          <w:ilvl w:val="0"/>
          <w:numId w:val="3"/>
        </w:numPr>
        <w:spacing w:after="0"/>
        <w:rPr>
          <w:rFonts w:ascii="Comic Sans MS" w:hAnsi="Comic Sans MS"/>
        </w:rPr>
      </w:pPr>
      <w:r>
        <w:rPr>
          <w:rFonts w:ascii="Comic Sans MS" w:hAnsi="Comic Sans MS"/>
        </w:rPr>
        <w:t>Physical co-ordination</w:t>
      </w:r>
    </w:p>
    <w:p w:rsidR="00425091" w:rsidRDefault="00425091" w:rsidP="00425091">
      <w:pPr>
        <w:pStyle w:val="ListParagraph"/>
        <w:numPr>
          <w:ilvl w:val="0"/>
          <w:numId w:val="3"/>
        </w:numPr>
        <w:spacing w:after="0"/>
        <w:rPr>
          <w:rFonts w:ascii="Comic Sans MS" w:hAnsi="Comic Sans MS"/>
        </w:rPr>
      </w:pPr>
      <w:r>
        <w:rPr>
          <w:rFonts w:ascii="Comic Sans MS" w:hAnsi="Comic Sans MS"/>
        </w:rPr>
        <w:t>Continence</w:t>
      </w:r>
    </w:p>
    <w:p w:rsidR="00425091" w:rsidRDefault="00425091" w:rsidP="00425091">
      <w:pPr>
        <w:pStyle w:val="ListParagraph"/>
        <w:numPr>
          <w:ilvl w:val="0"/>
          <w:numId w:val="3"/>
        </w:numPr>
        <w:spacing w:after="0"/>
        <w:rPr>
          <w:rFonts w:ascii="Comic Sans MS" w:hAnsi="Comic Sans MS"/>
        </w:rPr>
      </w:pPr>
      <w:r>
        <w:rPr>
          <w:rFonts w:ascii="Comic Sans MS" w:hAnsi="Comic Sans MS"/>
        </w:rPr>
        <w:t>Ability to lift, carry or otherwise move everyday objects</w:t>
      </w:r>
    </w:p>
    <w:p w:rsidR="00425091" w:rsidRDefault="00425091" w:rsidP="00425091">
      <w:pPr>
        <w:pStyle w:val="ListParagraph"/>
        <w:numPr>
          <w:ilvl w:val="0"/>
          <w:numId w:val="3"/>
        </w:numPr>
        <w:spacing w:after="0"/>
        <w:rPr>
          <w:rFonts w:ascii="Comic Sans MS" w:hAnsi="Comic Sans MS"/>
        </w:rPr>
      </w:pPr>
      <w:r>
        <w:rPr>
          <w:rFonts w:ascii="Comic Sans MS" w:hAnsi="Comic Sans MS"/>
        </w:rPr>
        <w:t>Speech, hearing or eyesight</w:t>
      </w:r>
    </w:p>
    <w:p w:rsidR="00425091" w:rsidRDefault="00425091" w:rsidP="00425091">
      <w:pPr>
        <w:pStyle w:val="ListParagraph"/>
        <w:numPr>
          <w:ilvl w:val="0"/>
          <w:numId w:val="3"/>
        </w:numPr>
        <w:spacing w:after="0"/>
        <w:rPr>
          <w:rFonts w:ascii="Comic Sans MS" w:hAnsi="Comic Sans MS"/>
        </w:rPr>
      </w:pPr>
      <w:r>
        <w:rPr>
          <w:rFonts w:ascii="Comic Sans MS" w:hAnsi="Comic Sans MS"/>
        </w:rPr>
        <w:t>Memory or ability to concentrate, learn or understand</w:t>
      </w:r>
    </w:p>
    <w:p w:rsidR="00425091" w:rsidRDefault="00425091" w:rsidP="00425091">
      <w:pPr>
        <w:pStyle w:val="ListParagraph"/>
        <w:numPr>
          <w:ilvl w:val="0"/>
          <w:numId w:val="3"/>
        </w:numPr>
        <w:spacing w:after="0"/>
        <w:rPr>
          <w:rFonts w:ascii="Comic Sans MS" w:hAnsi="Comic Sans MS"/>
        </w:rPr>
      </w:pPr>
      <w:r>
        <w:rPr>
          <w:rFonts w:ascii="Comic Sans MS" w:hAnsi="Comic Sans MS"/>
        </w:rPr>
        <w:t>Perception of risk of physical danger</w:t>
      </w:r>
    </w:p>
    <w:p w:rsidR="00425091" w:rsidRPr="00425091" w:rsidRDefault="00425091" w:rsidP="00425091">
      <w:pPr>
        <w:pStyle w:val="ListParagraph"/>
        <w:numPr>
          <w:ilvl w:val="1"/>
          <w:numId w:val="1"/>
        </w:numPr>
        <w:spacing w:after="0"/>
        <w:rPr>
          <w:rFonts w:ascii="Comic Sans MS" w:hAnsi="Comic Sans MS"/>
        </w:rPr>
      </w:pPr>
      <w:r w:rsidRPr="00425091">
        <w:rPr>
          <w:rFonts w:ascii="Comic Sans MS" w:hAnsi="Comic Sans MS"/>
        </w:rPr>
        <w:lastRenderedPageBreak/>
        <w:t>A child’s ability to memorise, concentrate, learn, speak, move, make and maintain positive relationships, is central to their education. An impairment that has a long-term and substantial effect on a child’s ability to do these things may amount to a disability.</w:t>
      </w:r>
    </w:p>
    <w:p w:rsidR="00425091" w:rsidRDefault="00425091" w:rsidP="00425091">
      <w:pPr>
        <w:pStyle w:val="ListParagraph"/>
        <w:numPr>
          <w:ilvl w:val="1"/>
          <w:numId w:val="1"/>
        </w:numPr>
        <w:spacing w:after="0"/>
        <w:rPr>
          <w:rFonts w:ascii="Comic Sans MS" w:hAnsi="Comic Sans MS"/>
        </w:rPr>
      </w:pPr>
      <w:r>
        <w:rPr>
          <w:rFonts w:ascii="Comic Sans MS" w:hAnsi="Comic Sans MS"/>
        </w:rPr>
        <w:t xml:space="preserve">Some disabled pupils also have special educational needs (SEN) and may be receiving support via school-based SEN provision or have a statement of SEN. Just because a disabled pupil has SEN or has a statement does not take away the duty to make responsible adjustments for them. In practice, of course, many </w:t>
      </w:r>
      <w:r w:rsidR="005F7484">
        <w:rPr>
          <w:rFonts w:ascii="Comic Sans MS" w:hAnsi="Comic Sans MS"/>
        </w:rPr>
        <w:t>disabled pupils who also have an Educational Health Care Plan</w:t>
      </w:r>
      <w:r>
        <w:rPr>
          <w:rFonts w:ascii="Comic Sans MS" w:hAnsi="Comic Sans MS"/>
        </w:rPr>
        <w:t xml:space="preserve"> will receive all the support they need through the SEN framework and there will be nothing extra the school has to do. However, some disabled pupils will not have SEN, and some disabled pupils with SEN will still need reasonable adjustments to be made for them in addition to any support they receive through the SEN framework.</w:t>
      </w:r>
    </w:p>
    <w:p w:rsidR="00425091" w:rsidRDefault="00425091" w:rsidP="00425091">
      <w:pPr>
        <w:spacing w:after="0"/>
        <w:rPr>
          <w:rFonts w:ascii="Comic Sans MS" w:hAnsi="Comic Sans MS"/>
        </w:rPr>
      </w:pPr>
    </w:p>
    <w:p w:rsidR="00425091" w:rsidRPr="007B60A4" w:rsidRDefault="00425091" w:rsidP="00425091">
      <w:pPr>
        <w:pStyle w:val="ListParagraph"/>
        <w:numPr>
          <w:ilvl w:val="0"/>
          <w:numId w:val="1"/>
        </w:numPr>
        <w:spacing w:after="0"/>
        <w:rPr>
          <w:rFonts w:ascii="Comic Sans MS" w:hAnsi="Comic Sans MS"/>
          <w:b/>
        </w:rPr>
      </w:pPr>
      <w:r w:rsidRPr="007B60A4">
        <w:rPr>
          <w:rFonts w:ascii="Comic Sans MS" w:hAnsi="Comic Sans MS"/>
          <w:b/>
        </w:rPr>
        <w:t>Role of the Governing Body</w:t>
      </w:r>
    </w:p>
    <w:p w:rsidR="00B548D4" w:rsidRDefault="00B548D4" w:rsidP="00B548D4">
      <w:pPr>
        <w:pStyle w:val="ListParagraph"/>
        <w:spacing w:after="0"/>
        <w:rPr>
          <w:rFonts w:ascii="Comic Sans MS" w:hAnsi="Comic Sans MS"/>
        </w:rPr>
      </w:pPr>
    </w:p>
    <w:p w:rsidR="00B548D4" w:rsidRDefault="00B548D4" w:rsidP="00B548D4">
      <w:pPr>
        <w:pStyle w:val="ListParagraph"/>
        <w:numPr>
          <w:ilvl w:val="1"/>
          <w:numId w:val="1"/>
        </w:numPr>
        <w:spacing w:after="0"/>
        <w:rPr>
          <w:rFonts w:ascii="Comic Sans MS" w:hAnsi="Comic Sans MS"/>
        </w:rPr>
      </w:pPr>
      <w:r>
        <w:rPr>
          <w:rFonts w:ascii="Comic Sans MS" w:hAnsi="Comic Sans MS"/>
        </w:rPr>
        <w:t>This Accessibility Plan sets out the proposals of the Governing Body of the school to increase access to education for disabled pupils in the three areas required under the Equality Act 2010. The three key duties are to:</w:t>
      </w:r>
    </w:p>
    <w:p w:rsidR="00B548D4" w:rsidRDefault="00B548D4" w:rsidP="00B548D4">
      <w:pPr>
        <w:pStyle w:val="ListParagraph"/>
        <w:numPr>
          <w:ilvl w:val="0"/>
          <w:numId w:val="4"/>
        </w:numPr>
        <w:spacing w:after="0"/>
        <w:rPr>
          <w:rFonts w:ascii="Comic Sans MS" w:hAnsi="Comic Sans MS"/>
        </w:rPr>
      </w:pPr>
      <w:r>
        <w:rPr>
          <w:rFonts w:ascii="Comic Sans MS" w:hAnsi="Comic Sans MS"/>
        </w:rPr>
        <w:t xml:space="preserve">Increase the extent to which disabled children and young people can engage in the school </w:t>
      </w:r>
      <w:r>
        <w:rPr>
          <w:rFonts w:ascii="Comic Sans MS" w:hAnsi="Comic Sans MS"/>
          <w:b/>
        </w:rPr>
        <w:t>curriculum</w:t>
      </w:r>
      <w:r>
        <w:rPr>
          <w:rFonts w:ascii="Comic Sans MS" w:hAnsi="Comic Sans MS"/>
        </w:rPr>
        <w:t>.</w:t>
      </w:r>
    </w:p>
    <w:p w:rsidR="00B548D4" w:rsidRDefault="00B548D4" w:rsidP="00B548D4">
      <w:pPr>
        <w:pStyle w:val="ListParagraph"/>
        <w:numPr>
          <w:ilvl w:val="0"/>
          <w:numId w:val="4"/>
        </w:numPr>
        <w:spacing w:after="0"/>
        <w:rPr>
          <w:rFonts w:ascii="Comic Sans MS" w:hAnsi="Comic Sans MS"/>
        </w:rPr>
      </w:pPr>
      <w:r>
        <w:rPr>
          <w:rFonts w:ascii="Comic Sans MS" w:hAnsi="Comic Sans MS"/>
        </w:rPr>
        <w:t xml:space="preserve">Improve the physical environment of the school to increase disabled pupils’ </w:t>
      </w:r>
      <w:r>
        <w:rPr>
          <w:rFonts w:ascii="Comic Sans MS" w:hAnsi="Comic Sans MS"/>
          <w:b/>
        </w:rPr>
        <w:t>physical access</w:t>
      </w:r>
      <w:r>
        <w:rPr>
          <w:rFonts w:ascii="Comic Sans MS" w:hAnsi="Comic Sans MS"/>
        </w:rPr>
        <w:t xml:space="preserve"> to education and extra-curricular activities.</w:t>
      </w:r>
    </w:p>
    <w:p w:rsidR="00B548D4" w:rsidRDefault="00B548D4" w:rsidP="00B548D4">
      <w:pPr>
        <w:pStyle w:val="ListParagraph"/>
        <w:numPr>
          <w:ilvl w:val="0"/>
          <w:numId w:val="4"/>
        </w:numPr>
        <w:spacing w:after="0"/>
        <w:rPr>
          <w:rFonts w:ascii="Comic Sans MS" w:hAnsi="Comic Sans MS"/>
        </w:rPr>
      </w:pPr>
      <w:r>
        <w:rPr>
          <w:rFonts w:ascii="Comic Sans MS" w:hAnsi="Comic Sans MS"/>
        </w:rPr>
        <w:t xml:space="preserve">Improve the delivery of </w:t>
      </w:r>
      <w:r>
        <w:rPr>
          <w:rFonts w:ascii="Comic Sans MS" w:hAnsi="Comic Sans MS"/>
          <w:b/>
        </w:rPr>
        <w:t>information</w:t>
      </w:r>
      <w:r>
        <w:rPr>
          <w:rFonts w:ascii="Comic Sans MS" w:hAnsi="Comic Sans MS"/>
        </w:rPr>
        <w:t xml:space="preserve"> to disabled children and young people, using formats which give better access to information.</w:t>
      </w:r>
    </w:p>
    <w:p w:rsidR="00B548D4" w:rsidRPr="00B548D4" w:rsidRDefault="00B548D4" w:rsidP="00B548D4">
      <w:pPr>
        <w:pStyle w:val="ListParagraph"/>
        <w:numPr>
          <w:ilvl w:val="1"/>
          <w:numId w:val="1"/>
        </w:numPr>
        <w:spacing w:after="0"/>
        <w:rPr>
          <w:rFonts w:ascii="Comic Sans MS" w:hAnsi="Comic Sans MS"/>
        </w:rPr>
      </w:pPr>
      <w:r w:rsidRPr="00B548D4">
        <w:rPr>
          <w:rFonts w:ascii="Comic Sans MS" w:hAnsi="Comic Sans MS"/>
        </w:rPr>
        <w:t xml:space="preserve">The responsibility for the Accessibility Plan lies with the Governing Body and </w:t>
      </w:r>
      <w:proofErr w:type="spellStart"/>
      <w:r w:rsidRPr="00B548D4">
        <w:rPr>
          <w:rFonts w:ascii="Comic Sans MS" w:hAnsi="Comic Sans MS"/>
        </w:rPr>
        <w:t>Headteacher</w:t>
      </w:r>
      <w:proofErr w:type="spellEnd"/>
      <w:r w:rsidRPr="00B548D4">
        <w:rPr>
          <w:rFonts w:ascii="Comic Sans MS" w:hAnsi="Comic Sans MS"/>
        </w:rPr>
        <w:t>.</w:t>
      </w:r>
    </w:p>
    <w:p w:rsidR="00B548D4" w:rsidRDefault="00B548D4" w:rsidP="00B548D4">
      <w:pPr>
        <w:pStyle w:val="ListParagraph"/>
        <w:numPr>
          <w:ilvl w:val="1"/>
          <w:numId w:val="1"/>
        </w:numPr>
        <w:spacing w:after="0"/>
        <w:rPr>
          <w:rFonts w:ascii="Comic Sans MS" w:hAnsi="Comic Sans MS"/>
        </w:rPr>
      </w:pPr>
      <w:r>
        <w:rPr>
          <w:rFonts w:ascii="Comic Sans MS" w:hAnsi="Comic Sans MS"/>
        </w:rPr>
        <w:t>It is a requirement that the school’s Accessibility Plan is resourced, implemented, and reviewed and revised as necessary. Attached is a set of action plans showing how the school will address the priorities identified in the plan.</w:t>
      </w:r>
    </w:p>
    <w:p w:rsidR="00B548D4" w:rsidRDefault="00B548D4" w:rsidP="00B548D4">
      <w:pPr>
        <w:spacing w:after="0"/>
        <w:rPr>
          <w:rFonts w:ascii="Comic Sans MS" w:hAnsi="Comic Sans MS"/>
        </w:rPr>
      </w:pPr>
    </w:p>
    <w:p w:rsidR="00457C5A" w:rsidRPr="007B60A4" w:rsidRDefault="00457C5A" w:rsidP="00457C5A">
      <w:pPr>
        <w:pStyle w:val="ListParagraph"/>
        <w:numPr>
          <w:ilvl w:val="0"/>
          <w:numId w:val="1"/>
        </w:numPr>
        <w:spacing w:after="0"/>
        <w:rPr>
          <w:rFonts w:ascii="Comic Sans MS" w:hAnsi="Comic Sans MS"/>
          <w:b/>
        </w:rPr>
      </w:pPr>
      <w:r w:rsidRPr="007B60A4">
        <w:rPr>
          <w:rFonts w:ascii="Comic Sans MS" w:hAnsi="Comic Sans MS"/>
          <w:b/>
        </w:rPr>
        <w:t>Health and Safety</w:t>
      </w:r>
    </w:p>
    <w:p w:rsidR="00457C5A" w:rsidRDefault="00457C5A" w:rsidP="00457C5A">
      <w:pPr>
        <w:pStyle w:val="ListParagraph"/>
        <w:spacing w:after="0"/>
        <w:rPr>
          <w:rFonts w:ascii="Comic Sans MS" w:hAnsi="Comic Sans MS"/>
        </w:rPr>
      </w:pPr>
    </w:p>
    <w:p w:rsidR="00457C5A" w:rsidRDefault="00457C5A" w:rsidP="00F655EA">
      <w:pPr>
        <w:pStyle w:val="ListParagraph"/>
        <w:numPr>
          <w:ilvl w:val="1"/>
          <w:numId w:val="1"/>
        </w:numPr>
        <w:spacing w:after="0"/>
        <w:rPr>
          <w:rFonts w:ascii="Comic Sans MS" w:hAnsi="Comic Sans MS"/>
        </w:rPr>
      </w:pPr>
      <w:r>
        <w:rPr>
          <w:rFonts w:ascii="Comic Sans MS" w:hAnsi="Comic Sans MS"/>
        </w:rPr>
        <w:t xml:space="preserve">The Equality Act 2010 does not override health and safety legislation. If making a particular adjustment would increase the risks of the health and safety of any person (including the disabled pupil in question) then this is a relevant factor in deciding whether it is reasonable to make that </w:t>
      </w:r>
      <w:r>
        <w:rPr>
          <w:rFonts w:ascii="Comic Sans MS" w:hAnsi="Comic Sans MS"/>
        </w:rPr>
        <w:lastRenderedPageBreak/>
        <w:t>adjustment. However, as with the approach to any question of health and safety and risk assessment, schools are not required to eliminate all risk. Suitable and sufficient risk assessments should be used to help determine where risks are likely to arise and what action can be taken to minimise those risks. Risk assessments should be specific to the individual pupil and the activities in question. Proportionate risk management</w:t>
      </w:r>
      <w:r w:rsidR="00F655EA">
        <w:rPr>
          <w:rFonts w:ascii="Comic Sans MS" w:hAnsi="Comic Sans MS"/>
        </w:rPr>
        <w:t xml:space="preserve"> relevant to the disability should be an ongoing process throughout a disabled pupil’s time at the school.</w:t>
      </w:r>
    </w:p>
    <w:p w:rsidR="00F655EA" w:rsidRDefault="00F655EA" w:rsidP="00F655EA">
      <w:pPr>
        <w:pStyle w:val="ListParagraph"/>
        <w:numPr>
          <w:ilvl w:val="1"/>
          <w:numId w:val="1"/>
        </w:numPr>
        <w:spacing w:after="0"/>
        <w:rPr>
          <w:rFonts w:ascii="Comic Sans MS" w:hAnsi="Comic Sans MS"/>
        </w:rPr>
      </w:pPr>
      <w:r>
        <w:rPr>
          <w:rFonts w:ascii="Comic Sans MS" w:hAnsi="Comic Sans MS"/>
        </w:rPr>
        <w:t>There might be instances when, although an adjustment could be made, it would not be reasonable to do so because it would endanger the health and safety either of the disabled pupil or of other people. There might be other instances where schools could make anticipatory reasonable adjustments in line with health and safety legislation, ensuring compliance with, and not infringing, that legislation.</w:t>
      </w:r>
    </w:p>
    <w:p w:rsidR="00F655EA" w:rsidRDefault="00F655EA" w:rsidP="00F655EA">
      <w:pPr>
        <w:pStyle w:val="ListParagraph"/>
        <w:spacing w:after="0"/>
        <w:rPr>
          <w:rFonts w:ascii="Comic Sans MS" w:hAnsi="Comic Sans MS"/>
        </w:rPr>
      </w:pPr>
    </w:p>
    <w:p w:rsidR="00F655EA" w:rsidRPr="007B60A4" w:rsidRDefault="00F655EA" w:rsidP="00F655EA">
      <w:pPr>
        <w:pStyle w:val="ListParagraph"/>
        <w:numPr>
          <w:ilvl w:val="0"/>
          <w:numId w:val="1"/>
        </w:numPr>
        <w:spacing w:after="0"/>
        <w:rPr>
          <w:rFonts w:ascii="Comic Sans MS" w:hAnsi="Comic Sans MS"/>
          <w:b/>
        </w:rPr>
      </w:pPr>
      <w:r w:rsidRPr="007B60A4">
        <w:rPr>
          <w:rFonts w:ascii="Comic Sans MS" w:hAnsi="Comic Sans MS"/>
          <w:b/>
        </w:rPr>
        <w:t>Charging Arrangements for Making Reasonable Adjustments</w:t>
      </w:r>
    </w:p>
    <w:p w:rsidR="00F655EA" w:rsidRDefault="00F655EA" w:rsidP="00F655EA">
      <w:pPr>
        <w:pStyle w:val="ListParagraph"/>
        <w:spacing w:after="0"/>
        <w:rPr>
          <w:rFonts w:ascii="Comic Sans MS" w:hAnsi="Comic Sans MS"/>
        </w:rPr>
      </w:pPr>
    </w:p>
    <w:p w:rsidR="00F655EA" w:rsidRDefault="00F655EA" w:rsidP="00F655EA">
      <w:pPr>
        <w:pStyle w:val="ListParagraph"/>
        <w:numPr>
          <w:ilvl w:val="1"/>
          <w:numId w:val="1"/>
        </w:numPr>
        <w:spacing w:after="0"/>
        <w:rPr>
          <w:rFonts w:ascii="Comic Sans MS" w:hAnsi="Comic Sans MS"/>
        </w:rPr>
      </w:pPr>
      <w:r>
        <w:rPr>
          <w:rFonts w:ascii="Comic Sans MS" w:hAnsi="Comic Sans MS"/>
        </w:rPr>
        <w:t xml:space="preserve">It is unlawful for a setting or school to charge a child for making reasonable adjustments in any circumstances, whatever the financial cost to the school and however </w:t>
      </w:r>
      <w:r w:rsidR="007B60A4">
        <w:rPr>
          <w:rFonts w:ascii="Comic Sans MS" w:hAnsi="Comic Sans MS"/>
        </w:rPr>
        <w:t>the setting or school is funded</w:t>
      </w:r>
      <w:r>
        <w:rPr>
          <w:rFonts w:ascii="Comic Sans MS" w:hAnsi="Comic Sans MS"/>
        </w:rPr>
        <w:t>.</w:t>
      </w:r>
    </w:p>
    <w:p w:rsidR="00F655EA" w:rsidRDefault="00F655EA" w:rsidP="00F655EA">
      <w:pPr>
        <w:spacing w:after="0"/>
        <w:rPr>
          <w:rFonts w:ascii="Comic Sans MS" w:hAnsi="Comic Sans MS"/>
        </w:rPr>
      </w:pPr>
    </w:p>
    <w:p w:rsidR="002B6021" w:rsidRPr="007B60A4" w:rsidRDefault="00D21BA5" w:rsidP="00D21BA5">
      <w:pPr>
        <w:pStyle w:val="ListParagraph"/>
        <w:numPr>
          <w:ilvl w:val="0"/>
          <w:numId w:val="1"/>
        </w:numPr>
        <w:spacing w:after="0"/>
        <w:rPr>
          <w:rFonts w:ascii="Comic Sans MS" w:hAnsi="Comic Sans MS"/>
          <w:b/>
        </w:rPr>
      </w:pPr>
      <w:r w:rsidRPr="007B60A4">
        <w:rPr>
          <w:rFonts w:ascii="Comic Sans MS" w:hAnsi="Comic Sans MS"/>
          <w:b/>
        </w:rPr>
        <w:t>School Context</w:t>
      </w:r>
    </w:p>
    <w:p w:rsidR="00D21BA5" w:rsidRDefault="00D21BA5" w:rsidP="00D21BA5">
      <w:pPr>
        <w:pStyle w:val="ListParagraph"/>
        <w:spacing w:after="0"/>
        <w:rPr>
          <w:rFonts w:ascii="Comic Sans MS" w:hAnsi="Comic Sans MS"/>
        </w:rPr>
      </w:pPr>
    </w:p>
    <w:p w:rsidR="00D21BA5" w:rsidRDefault="00D21BA5" w:rsidP="00D21BA5">
      <w:pPr>
        <w:pStyle w:val="ListParagraph"/>
        <w:numPr>
          <w:ilvl w:val="1"/>
          <w:numId w:val="1"/>
        </w:numPr>
        <w:spacing w:after="0"/>
        <w:rPr>
          <w:rFonts w:ascii="Comic Sans MS" w:hAnsi="Comic Sans MS"/>
        </w:rPr>
      </w:pPr>
      <w:r>
        <w:rPr>
          <w:rFonts w:ascii="Comic Sans MS" w:hAnsi="Comic Sans MS"/>
        </w:rPr>
        <w:t>Laceby Acres Academy currently has 208 children on roll in Foundation Stage to Year 6. There are 30 children on our Special Needs Register. The Special Needs include: ASD, ADHD, hearing impairment, dyspraxia, dyslexia and specific medical needs such as diabetes and allergies.</w:t>
      </w:r>
    </w:p>
    <w:p w:rsidR="00D21BA5" w:rsidRDefault="00D21BA5" w:rsidP="00D21BA5">
      <w:pPr>
        <w:pStyle w:val="ListParagraph"/>
        <w:spacing w:after="0"/>
        <w:ind w:left="1440"/>
        <w:rPr>
          <w:rFonts w:ascii="Comic Sans MS" w:hAnsi="Comic Sans MS"/>
        </w:rPr>
      </w:pPr>
    </w:p>
    <w:p w:rsidR="00D21BA5" w:rsidRPr="007B60A4" w:rsidRDefault="00D21BA5" w:rsidP="00D21BA5">
      <w:pPr>
        <w:pStyle w:val="ListParagraph"/>
        <w:numPr>
          <w:ilvl w:val="0"/>
          <w:numId w:val="1"/>
        </w:numPr>
        <w:spacing w:after="0"/>
        <w:rPr>
          <w:rFonts w:ascii="Comic Sans MS" w:hAnsi="Comic Sans MS"/>
          <w:b/>
        </w:rPr>
      </w:pPr>
      <w:r w:rsidRPr="007B60A4">
        <w:rPr>
          <w:rFonts w:ascii="Comic Sans MS" w:hAnsi="Comic Sans MS"/>
          <w:b/>
        </w:rPr>
        <w:t>Existing Good Practice in School</w:t>
      </w:r>
    </w:p>
    <w:p w:rsidR="00D21BA5" w:rsidRDefault="00D21BA5" w:rsidP="00D21BA5">
      <w:pPr>
        <w:pStyle w:val="ListParagraph"/>
        <w:spacing w:after="0"/>
        <w:rPr>
          <w:rFonts w:ascii="Comic Sans MS" w:hAnsi="Comic Sans MS"/>
        </w:rPr>
      </w:pPr>
    </w:p>
    <w:p w:rsidR="00D21BA5" w:rsidRDefault="00D21BA5" w:rsidP="00D21BA5">
      <w:pPr>
        <w:pStyle w:val="ListParagraph"/>
        <w:numPr>
          <w:ilvl w:val="1"/>
          <w:numId w:val="1"/>
        </w:numPr>
        <w:spacing w:after="0"/>
        <w:rPr>
          <w:rFonts w:ascii="Comic Sans MS" w:hAnsi="Comic Sans MS"/>
        </w:rPr>
      </w:pPr>
      <w:r>
        <w:rPr>
          <w:rFonts w:ascii="Comic Sans MS" w:hAnsi="Comic Sans MS"/>
        </w:rPr>
        <w:t>Access and participation to the curriculum</w:t>
      </w:r>
    </w:p>
    <w:p w:rsidR="00D21BA5" w:rsidRDefault="00D21BA5" w:rsidP="00D21BA5">
      <w:pPr>
        <w:pStyle w:val="ListParagraph"/>
        <w:numPr>
          <w:ilvl w:val="0"/>
          <w:numId w:val="6"/>
        </w:numPr>
        <w:spacing w:after="0"/>
        <w:rPr>
          <w:rFonts w:ascii="Comic Sans MS" w:hAnsi="Comic Sans MS"/>
        </w:rPr>
      </w:pPr>
      <w:r>
        <w:rPr>
          <w:rFonts w:ascii="Comic Sans MS" w:hAnsi="Comic Sans MS"/>
        </w:rPr>
        <w:t>Visual prompts and resources including visual timetables are used to facilitate access for all pupils where these are seen to be helpful.</w:t>
      </w:r>
    </w:p>
    <w:p w:rsidR="00D21BA5" w:rsidRDefault="00D21BA5" w:rsidP="00D21BA5">
      <w:pPr>
        <w:pStyle w:val="ListParagraph"/>
        <w:numPr>
          <w:ilvl w:val="0"/>
          <w:numId w:val="6"/>
        </w:numPr>
        <w:spacing w:after="0"/>
        <w:rPr>
          <w:rFonts w:ascii="Comic Sans MS" w:hAnsi="Comic Sans MS"/>
        </w:rPr>
      </w:pPr>
      <w:r>
        <w:rPr>
          <w:rFonts w:ascii="Comic Sans MS" w:hAnsi="Comic Sans MS"/>
        </w:rPr>
        <w:t>Disability awareness is promoted in the curriculum, through assemblies and specific events.</w:t>
      </w:r>
    </w:p>
    <w:p w:rsidR="00D21BA5" w:rsidRDefault="00D21BA5" w:rsidP="00D21BA5">
      <w:pPr>
        <w:pStyle w:val="ListParagraph"/>
        <w:numPr>
          <w:ilvl w:val="0"/>
          <w:numId w:val="6"/>
        </w:numPr>
        <w:spacing w:after="0"/>
        <w:rPr>
          <w:rFonts w:ascii="Comic Sans MS" w:hAnsi="Comic Sans MS"/>
        </w:rPr>
      </w:pPr>
      <w:r>
        <w:rPr>
          <w:rFonts w:ascii="Comic Sans MS" w:hAnsi="Comic Sans MS"/>
        </w:rPr>
        <w:t>Staff working with pupils with disabilities receive specialist training.</w:t>
      </w:r>
    </w:p>
    <w:p w:rsidR="00D21BA5" w:rsidRDefault="00D21BA5" w:rsidP="00D21BA5">
      <w:pPr>
        <w:pStyle w:val="ListParagraph"/>
        <w:numPr>
          <w:ilvl w:val="0"/>
          <w:numId w:val="6"/>
        </w:numPr>
        <w:spacing w:after="0"/>
        <w:rPr>
          <w:rFonts w:ascii="Comic Sans MS" w:hAnsi="Comic Sans MS"/>
        </w:rPr>
      </w:pPr>
      <w:r>
        <w:rPr>
          <w:rFonts w:ascii="Comic Sans MS" w:hAnsi="Comic Sans MS"/>
        </w:rPr>
        <w:t>Thorough risk assessments are undertaken as required and take full account of the needs of disabled children, for example, a named adult will provide 1:1 support if appropriate.</w:t>
      </w:r>
    </w:p>
    <w:p w:rsidR="00D21BA5" w:rsidRDefault="00D21BA5" w:rsidP="00D21BA5">
      <w:pPr>
        <w:pStyle w:val="ListParagraph"/>
        <w:numPr>
          <w:ilvl w:val="0"/>
          <w:numId w:val="6"/>
        </w:numPr>
        <w:spacing w:after="0"/>
        <w:rPr>
          <w:rFonts w:ascii="Comic Sans MS" w:hAnsi="Comic Sans MS"/>
        </w:rPr>
      </w:pPr>
      <w:r>
        <w:rPr>
          <w:rFonts w:ascii="Comic Sans MS" w:hAnsi="Comic Sans MS"/>
        </w:rPr>
        <w:lastRenderedPageBreak/>
        <w:t>Disabled pupils are able to access a range of activities and clubs beyond the school day; they participate in residential visits.</w:t>
      </w:r>
    </w:p>
    <w:p w:rsidR="00D21BA5" w:rsidRDefault="00D21BA5" w:rsidP="00D21BA5">
      <w:pPr>
        <w:spacing w:after="0"/>
        <w:rPr>
          <w:rFonts w:ascii="Comic Sans MS" w:hAnsi="Comic Sans MS"/>
        </w:rPr>
      </w:pPr>
    </w:p>
    <w:p w:rsidR="00D21BA5" w:rsidRPr="00D21BA5" w:rsidRDefault="00D21BA5" w:rsidP="00D21BA5">
      <w:pPr>
        <w:pStyle w:val="ListParagraph"/>
        <w:numPr>
          <w:ilvl w:val="1"/>
          <w:numId w:val="1"/>
        </w:numPr>
        <w:spacing w:after="0"/>
        <w:rPr>
          <w:rFonts w:ascii="Comic Sans MS" w:hAnsi="Comic Sans MS"/>
        </w:rPr>
      </w:pPr>
      <w:r w:rsidRPr="00D21BA5">
        <w:rPr>
          <w:rFonts w:ascii="Comic Sans MS" w:hAnsi="Comic Sans MS"/>
        </w:rPr>
        <w:t>Ac</w:t>
      </w:r>
      <w:r>
        <w:rPr>
          <w:rFonts w:ascii="Comic Sans MS" w:hAnsi="Comic Sans MS"/>
        </w:rPr>
        <w:t>cess to the physical environment</w:t>
      </w:r>
    </w:p>
    <w:p w:rsidR="00D21BA5" w:rsidRDefault="00D21BA5" w:rsidP="00D21BA5">
      <w:pPr>
        <w:pStyle w:val="ListParagraph"/>
        <w:numPr>
          <w:ilvl w:val="0"/>
          <w:numId w:val="7"/>
        </w:numPr>
        <w:spacing w:after="0"/>
        <w:rPr>
          <w:rFonts w:ascii="Comic Sans MS" w:hAnsi="Comic Sans MS"/>
        </w:rPr>
      </w:pPr>
      <w:r>
        <w:rPr>
          <w:rFonts w:ascii="Comic Sans MS" w:hAnsi="Comic Sans MS"/>
        </w:rPr>
        <w:t>The school is accessible for wheelchairs and frames. Corridors and routes are kept clear of obstacles.</w:t>
      </w:r>
    </w:p>
    <w:p w:rsidR="00D21BA5" w:rsidRDefault="00D21BA5" w:rsidP="00D21BA5">
      <w:pPr>
        <w:pStyle w:val="ListParagraph"/>
        <w:numPr>
          <w:ilvl w:val="0"/>
          <w:numId w:val="7"/>
        </w:numPr>
        <w:spacing w:after="0"/>
        <w:rPr>
          <w:rFonts w:ascii="Comic Sans MS" w:hAnsi="Comic Sans MS"/>
        </w:rPr>
      </w:pPr>
      <w:r>
        <w:rPr>
          <w:rFonts w:ascii="Comic Sans MS" w:hAnsi="Comic Sans MS"/>
        </w:rPr>
        <w:t>A Nurture Room provides a place where children can take time out.</w:t>
      </w:r>
    </w:p>
    <w:p w:rsidR="00D21BA5" w:rsidRDefault="00D21BA5" w:rsidP="00D21BA5">
      <w:pPr>
        <w:spacing w:after="0"/>
        <w:rPr>
          <w:rFonts w:ascii="Comic Sans MS" w:hAnsi="Comic Sans MS"/>
        </w:rPr>
      </w:pPr>
    </w:p>
    <w:p w:rsidR="00D21BA5" w:rsidRPr="00D21BA5" w:rsidRDefault="00D21BA5" w:rsidP="00D21BA5">
      <w:pPr>
        <w:pStyle w:val="ListParagraph"/>
        <w:numPr>
          <w:ilvl w:val="1"/>
          <w:numId w:val="1"/>
        </w:numPr>
        <w:spacing w:after="0"/>
        <w:rPr>
          <w:rFonts w:ascii="Comic Sans MS" w:hAnsi="Comic Sans MS"/>
        </w:rPr>
      </w:pPr>
      <w:r w:rsidRPr="00D21BA5">
        <w:rPr>
          <w:rFonts w:ascii="Comic Sans MS" w:hAnsi="Comic Sans MS"/>
        </w:rPr>
        <w:t>The delivery of information</w:t>
      </w:r>
    </w:p>
    <w:p w:rsidR="00D21BA5" w:rsidRDefault="00D21BA5" w:rsidP="00D21BA5">
      <w:pPr>
        <w:pStyle w:val="ListParagraph"/>
        <w:numPr>
          <w:ilvl w:val="0"/>
          <w:numId w:val="8"/>
        </w:numPr>
        <w:spacing w:after="0"/>
        <w:rPr>
          <w:rFonts w:ascii="Comic Sans MS" w:hAnsi="Comic Sans MS"/>
        </w:rPr>
      </w:pPr>
      <w:r>
        <w:rPr>
          <w:rFonts w:ascii="Comic Sans MS" w:hAnsi="Comic Sans MS"/>
        </w:rPr>
        <w:t>Pupils on roll receive support from specialist services, e.g. Occupational Therapists, dyslexia, Educational Psychologist.</w:t>
      </w:r>
    </w:p>
    <w:p w:rsidR="00D21BA5" w:rsidRDefault="00D21BA5" w:rsidP="00D21BA5">
      <w:pPr>
        <w:pStyle w:val="ListParagraph"/>
        <w:numPr>
          <w:ilvl w:val="0"/>
          <w:numId w:val="8"/>
        </w:numPr>
        <w:spacing w:after="0"/>
        <w:rPr>
          <w:rFonts w:ascii="Comic Sans MS" w:hAnsi="Comic Sans MS"/>
        </w:rPr>
      </w:pPr>
      <w:r>
        <w:rPr>
          <w:rFonts w:ascii="Comic Sans MS" w:hAnsi="Comic Sans MS"/>
        </w:rPr>
        <w:t>Staff member provides support for parents of children with autism.</w:t>
      </w:r>
    </w:p>
    <w:p w:rsidR="00D21BA5" w:rsidRDefault="00D21BA5" w:rsidP="00D21BA5">
      <w:pPr>
        <w:pStyle w:val="ListParagraph"/>
        <w:spacing w:after="0"/>
        <w:ind w:left="2160"/>
        <w:rPr>
          <w:rFonts w:ascii="Comic Sans MS" w:hAnsi="Comic Sans MS"/>
        </w:rPr>
      </w:pPr>
    </w:p>
    <w:p w:rsidR="00D21BA5" w:rsidRPr="00D21BA5" w:rsidRDefault="00D21BA5" w:rsidP="00D21BA5">
      <w:pPr>
        <w:pStyle w:val="ListParagraph"/>
        <w:spacing w:after="0"/>
        <w:ind w:left="2160"/>
        <w:rPr>
          <w:rFonts w:ascii="Comic Sans MS" w:hAnsi="Comic Sans MS"/>
        </w:rPr>
      </w:pPr>
    </w:p>
    <w:sectPr w:rsidR="00D21BA5" w:rsidRPr="00D21B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2AB9"/>
    <w:multiLevelType w:val="hybridMultilevel"/>
    <w:tmpl w:val="91944D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9336713"/>
    <w:multiLevelType w:val="multilevel"/>
    <w:tmpl w:val="3A0E86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204777CF"/>
    <w:multiLevelType w:val="hybridMultilevel"/>
    <w:tmpl w:val="3B0EF1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24E486E"/>
    <w:multiLevelType w:val="hybridMultilevel"/>
    <w:tmpl w:val="DD12AA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51A032C"/>
    <w:multiLevelType w:val="hybridMultilevel"/>
    <w:tmpl w:val="D684FE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0B013C1"/>
    <w:multiLevelType w:val="hybridMultilevel"/>
    <w:tmpl w:val="F8F0AD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AF20971"/>
    <w:multiLevelType w:val="hybridMultilevel"/>
    <w:tmpl w:val="DB62F3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7FB221F3"/>
    <w:multiLevelType w:val="hybridMultilevel"/>
    <w:tmpl w:val="618CC0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06"/>
    <w:rsid w:val="00043F70"/>
    <w:rsid w:val="00060523"/>
    <w:rsid w:val="000C58C9"/>
    <w:rsid w:val="00281A01"/>
    <w:rsid w:val="002B6021"/>
    <w:rsid w:val="00425091"/>
    <w:rsid w:val="00457C5A"/>
    <w:rsid w:val="005F7206"/>
    <w:rsid w:val="005F7484"/>
    <w:rsid w:val="007039B2"/>
    <w:rsid w:val="007408CF"/>
    <w:rsid w:val="007B60A4"/>
    <w:rsid w:val="00857A0B"/>
    <w:rsid w:val="009A34A2"/>
    <w:rsid w:val="00A50EB1"/>
    <w:rsid w:val="00A53B9E"/>
    <w:rsid w:val="00B548D4"/>
    <w:rsid w:val="00C468B5"/>
    <w:rsid w:val="00D21BA5"/>
    <w:rsid w:val="00D9304D"/>
    <w:rsid w:val="00F65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34DA"/>
  <w15:chartTrackingRefBased/>
  <w15:docId w15:val="{F966A1F6-C697-421A-B206-0E6266B5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A0B"/>
    <w:pPr>
      <w:ind w:left="720"/>
      <w:contextualSpacing/>
    </w:pPr>
  </w:style>
  <w:style w:type="paragraph" w:styleId="BalloonText">
    <w:name w:val="Balloon Text"/>
    <w:basedOn w:val="Normal"/>
    <w:link w:val="BalloonTextChar"/>
    <w:uiPriority w:val="99"/>
    <w:semiHidden/>
    <w:unhideWhenUsed/>
    <w:rsid w:val="007B6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4911F-D666-430B-A5DF-8A5FF28F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Taylor</dc:creator>
  <cp:keywords/>
  <dc:description/>
  <cp:lastModifiedBy>Laura Gale</cp:lastModifiedBy>
  <cp:revision>2</cp:revision>
  <cp:lastPrinted>2018-03-20T13:52:00Z</cp:lastPrinted>
  <dcterms:created xsi:type="dcterms:W3CDTF">2022-12-14T11:22:00Z</dcterms:created>
  <dcterms:modified xsi:type="dcterms:W3CDTF">2022-12-14T11:22:00Z</dcterms:modified>
</cp:coreProperties>
</file>