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5B5229" w:rsidP="005B5229" w:rsidRDefault="0008275E" w14:paraId="28526CD8" w14:textId="77777777" w14:noSpellErr="1">
      <w:pPr>
        <w:pStyle w:val="Body"/>
        <w:rPr>
          <w:rFonts w:ascii="Arial" w:hAnsi="Arial" w:cs="Arial"/>
          <w:color w:val="auto"/>
          <w:sz w:val="24"/>
          <w:szCs w:val="24"/>
          <w:u w:val="single"/>
          <w:lang w:val="en-US"/>
        </w:rPr>
      </w:pPr>
      <w:r>
        <w:rPr>
          <w:noProof/>
        </w:rPr>
        <mc:AlternateContent>
          <mc:Choice Requires="wps">
            <w:drawing>
              <wp:anchor distT="0" distB="0" distL="114300" distR="114300" simplePos="0" relativeHeight="251659776" behindDoc="0" locked="0" layoutInCell="1" allowOverlap="1" wp14:anchorId="5E477CB6" wp14:editId="4AF8651F">
                <wp:simplePos x="0" y="0"/>
                <wp:positionH relativeFrom="column">
                  <wp:posOffset>1639228</wp:posOffset>
                </wp:positionH>
                <wp:positionV relativeFrom="paragraph">
                  <wp:posOffset>5107912</wp:posOffset>
                </wp:positionV>
                <wp:extent cx="4431324" cy="1256044"/>
                <wp:effectExtent l="0" t="0" r="0" b="0"/>
                <wp:wrapNone/>
                <wp:docPr id="6" name="Text Box 6"/>
                <wp:cNvGraphicFramePr/>
                <a:graphic xmlns:a="http://schemas.openxmlformats.org/drawingml/2006/main">
                  <a:graphicData uri="http://schemas.microsoft.com/office/word/2010/wordprocessingShape">
                    <wps:wsp>
                      <wps:cNvSpPr txBox="1"/>
                      <wps:spPr>
                        <a:xfrm>
                          <a:off x="0" y="0"/>
                          <a:ext cx="4431324" cy="1256044"/>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rsidRPr="00C47B1E" w:rsidR="00B16E0B" w:rsidP="0008275E" w:rsidRDefault="0008275E" w14:paraId="5826A0AB" w14:textId="53443BED">
                            <w:pPr>
                              <w:rPr>
                                <w:rFonts w:ascii="Calibri" w:hAnsi="Calibri" w:cs="Calibri"/>
                                <w:b/>
                                <w:bCs/>
                                <w:sz w:val="32"/>
                                <w:szCs w:val="32"/>
                                <w:lang w:val="en-GB"/>
                              </w:rPr>
                            </w:pPr>
                            <w:r>
                              <w:rPr>
                                <w:rFonts w:ascii="Calibri" w:hAnsi="Calibri" w:cs="Calibri"/>
                                <w:b/>
                                <w:bCs/>
                                <w:sz w:val="32"/>
                                <w:szCs w:val="32"/>
                                <w:lang w:val="en-GB"/>
                              </w:rPr>
                              <w:t xml:space="preserve">Confidentiality </w:t>
                            </w:r>
                            <w:r w:rsidR="00B16E0B">
                              <w:rPr>
                                <w:rFonts w:ascii="Calibri" w:hAnsi="Calibri" w:cs="Calibri"/>
                                <w:b/>
                                <w:bCs/>
                                <w:sz w:val="32"/>
                                <w:szCs w:val="32"/>
                                <w:lang w:val="en-GB"/>
                              </w:rPr>
                              <w:t xml:space="preserve">Policy </w:t>
                            </w:r>
                          </w:p>
                          <w:p w:rsidR="00B16E0B" w:rsidP="00B16E0B" w:rsidRDefault="00B16E0B" w14:paraId="5CEE9FA7" w14:textId="77777777"/>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E477CB6">
                <v:stroke joinstyle="miter"/>
                <v:path gradientshapeok="t" o:connecttype="rect"/>
              </v:shapetype>
              <v:shape id="Text Box 6" style="position:absolute;margin-left:129.05pt;margin-top:402.2pt;width:348.9pt;height:98.9pt;z-index:251659776;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1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">
                <v:stroke miterlimit="4"/>
                <v:textbox style="mso-fit-shape-to-text:t" inset="1.27mm,1.27mm,1.27mm,1.27mm">
                  <w:txbxContent>
                    <w:p w:rsidRPr="00C47B1E" w:rsidR="00B16E0B" w:rsidP="0008275E" w:rsidRDefault="0008275E" w14:paraId="5826A0AB" w14:textId="53443BED">
                      <w:pPr>
                        <w:rPr>
                          <w:rFonts w:ascii="Calibri" w:hAnsi="Calibri" w:cs="Calibri"/>
                          <w:b/>
                          <w:bCs/>
                          <w:sz w:val="32"/>
                          <w:szCs w:val="32"/>
                          <w:lang w:val="en-GB"/>
                        </w:rPr>
                      </w:pPr>
                      <w:r>
                        <w:rPr>
                          <w:rFonts w:ascii="Calibri" w:hAnsi="Calibri" w:cs="Calibri"/>
                          <w:b/>
                          <w:bCs/>
                          <w:sz w:val="32"/>
                          <w:szCs w:val="32"/>
                          <w:lang w:val="en-GB"/>
                        </w:rPr>
                        <w:t xml:space="preserve">Confidentiality </w:t>
                      </w:r>
                      <w:r w:rsidR="00B16E0B">
                        <w:rPr>
                          <w:rFonts w:ascii="Calibri" w:hAnsi="Calibri" w:cs="Calibri"/>
                          <w:b/>
                          <w:bCs/>
                          <w:sz w:val="32"/>
                          <w:szCs w:val="32"/>
                          <w:lang w:val="en-GB"/>
                        </w:rPr>
                        <w:t xml:space="preserve">Policy </w:t>
                      </w:r>
                    </w:p>
                    <w:p w:rsidR="00B16E0B" w:rsidP="00B16E0B" w:rsidRDefault="00B16E0B" w14:paraId="5CEE9FA7" w14:textId="77777777"/>
                  </w:txbxContent>
                </v:textbox>
              </v:shape>
            </w:pict>
          </mc:Fallback>
        </mc:AlternateContent>
      </w:r>
      <w:r w:rsidRPr="009967D9">
        <w:rPr>
          <w:rFonts w:ascii="Arial" w:hAnsi="Arial" w:cs="Arial"/>
          <w:noProof/>
          <w:sz w:val="20"/>
          <w:szCs w:val="20"/>
          <w:lang w:eastAsia="en-GB"/>
        </w:rPr>
        <w:drawing>
          <wp:anchor distT="0" distB="0" distL="114300" distR="114300" simplePos="0" relativeHeight="251654656" behindDoc="0" locked="0" layoutInCell="1" allowOverlap="1" wp14:anchorId="296F4ABC" wp14:editId="13CF56D9">
            <wp:simplePos x="0" y="0"/>
            <wp:positionH relativeFrom="column">
              <wp:posOffset>70339</wp:posOffset>
            </wp:positionH>
            <wp:positionV relativeFrom="paragraph">
              <wp:posOffset>333389</wp:posOffset>
            </wp:positionV>
            <wp:extent cx="5278755" cy="5278755"/>
            <wp:effectExtent l="0" t="0" r="4445" b="4445"/>
            <wp:wrapSquare wrapText="bothSides"/>
            <wp:docPr id="3" name="Picture 3"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izthompson/Desktop/Desktop/Logo_orang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755" cy="5278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435" w:rsidR="00E60435">
        <w:br w:type="page"/>
      </w:r>
    </w:p>
    <w:p w:rsidR="00144497" w:rsidP="005B5229" w:rsidRDefault="00144497" w14:paraId="5FB74B88" w14:textId="77777777">
      <w:pPr>
        <w:pStyle w:val="paragraph"/>
        <w:spacing w:before="0" w:beforeAutospacing="0" w:after="0" w:afterAutospacing="0"/>
        <w:textAlignment w:val="baseline"/>
        <w:rPr>
          <w:rStyle w:val="normaltextrun"/>
          <w:rFonts w:ascii="Arial" w:hAnsi="Arial" w:cs="Arial"/>
          <w:b/>
          <w:bCs/>
          <w:color w:val="ED7D31"/>
          <w:lang w:val="en-US"/>
        </w:rPr>
      </w:pPr>
    </w:p>
    <w:p w:rsidRPr="00F077C0" w:rsidR="005B5229" w:rsidP="00FD4B9E" w:rsidRDefault="005B5229" w14:paraId="45F00223" w14:textId="223ED67D">
      <w:pPr>
        <w:pStyle w:val="paragraph"/>
        <w:spacing w:before="0" w:beforeAutospacing="0" w:after="0" w:afterAutospacing="0"/>
        <w:textAlignment w:val="baseline"/>
        <w:rPr>
          <w:rFonts w:ascii="Arial" w:hAnsi="Arial" w:cs="Arial"/>
        </w:rPr>
      </w:pPr>
      <w:r w:rsidRPr="00F077C0">
        <w:rPr>
          <w:rStyle w:val="normaltextrun"/>
          <w:rFonts w:ascii="Arial" w:hAnsi="Arial" w:cs="Arial"/>
          <w:b/>
          <w:bCs/>
          <w:color w:val="ED7D31"/>
          <w:lang w:val="en-US"/>
        </w:rPr>
        <w:t>Contents </w:t>
      </w:r>
      <w:r w:rsidRPr="00F077C0">
        <w:rPr>
          <w:rStyle w:val="eop"/>
          <w:rFonts w:ascii="Arial" w:hAnsi="Arial" w:cs="Arial"/>
        </w:rPr>
        <w:t> </w:t>
      </w:r>
    </w:p>
    <w:p w:rsidR="005B5229" w:rsidP="00FD4B9E" w:rsidRDefault="005B5229" w14:paraId="238EDC99" w14:textId="77777777">
      <w:pPr>
        <w:pStyle w:val="paragraph"/>
        <w:spacing w:before="0" w:beforeAutospacing="0" w:after="0" w:afterAutospacing="0" w:line="276" w:lineRule="auto"/>
        <w:textAlignment w:val="baseline"/>
        <w:rPr>
          <w:rFonts w:ascii="Arial" w:hAnsi="Arial" w:cs="Arial"/>
          <w:sz w:val="18"/>
          <w:szCs w:val="18"/>
        </w:rPr>
      </w:pPr>
      <w:r>
        <w:rPr>
          <w:rStyle w:val="eop"/>
          <w:rFonts w:ascii="Arial" w:hAnsi="Arial" w:cs="Arial"/>
          <w:sz w:val="22"/>
          <w:szCs w:val="22"/>
        </w:rPr>
        <w:t> </w:t>
      </w:r>
    </w:p>
    <w:tbl>
      <w:tblPr>
        <w:tblStyle w:val="TableGrid"/>
        <w:tblW w:w="9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8222"/>
        <w:gridCol w:w="567"/>
      </w:tblGrid>
      <w:tr w:rsidR="005B5229" w:rsidTr="00737B24" w14:paraId="3B402FEE" w14:textId="77777777">
        <w:tc>
          <w:tcPr>
            <w:tcW w:w="562" w:type="dxa"/>
          </w:tcPr>
          <w:p w:rsidRPr="009E24C5" w:rsidR="005B5229" w:rsidP="00FD4B9E" w:rsidRDefault="005B5229" w14:paraId="3AB191E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lang w:val="en-US"/>
              </w:rPr>
            </w:pPr>
            <w:r w:rsidRPr="009E24C5">
              <w:rPr>
                <w:rFonts w:ascii="Arial" w:hAnsi="Arial" w:eastAsia="Arial" w:cs="Arial"/>
                <w:lang w:val="en-GB"/>
              </w:rPr>
              <w:t>1.</w:t>
            </w:r>
            <w:r w:rsidRPr="009E24C5">
              <w:rPr>
                <w:rFonts w:ascii="Arial" w:hAnsi="Arial" w:cs="Arial"/>
                <w:lang w:val="en-US"/>
              </w:rPr>
              <w:t xml:space="preserve"> </w:t>
            </w:r>
          </w:p>
        </w:tc>
        <w:tc>
          <w:tcPr>
            <w:tcW w:w="8222" w:type="dxa"/>
          </w:tcPr>
          <w:p w:rsidRPr="009E24C5" w:rsidR="005B5229" w:rsidP="00FD4B9E" w:rsidRDefault="005B5229" w14:paraId="493821B7" w14:textId="39BF64A2">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lang w:val="en-US"/>
              </w:rPr>
            </w:pPr>
            <w:r>
              <w:rPr>
                <w:rFonts w:ascii="Arial" w:hAnsi="Arial" w:cs="Arial"/>
                <w:lang w:val="en-US"/>
              </w:rPr>
              <w:t>Introduction</w:t>
            </w:r>
          </w:p>
          <w:p w:rsidRPr="009E24C5" w:rsidR="005B5229" w:rsidP="00FD4B9E" w:rsidRDefault="005B5229" w14:paraId="0972438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eastAsia="Arial" w:cs="Arial"/>
                <w:sz w:val="22"/>
                <w:szCs w:val="22"/>
              </w:rPr>
            </w:pPr>
          </w:p>
        </w:tc>
        <w:tc>
          <w:tcPr>
            <w:tcW w:w="567" w:type="dxa"/>
          </w:tcPr>
          <w:p w:rsidR="005B5229" w:rsidP="00FD4B9E" w:rsidRDefault="005B5229" w14:paraId="7F961212"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eastAsia="Arial" w:cs="Arial"/>
                <w:sz w:val="22"/>
                <w:szCs w:val="22"/>
              </w:rPr>
            </w:pPr>
            <w:r>
              <w:rPr>
                <w:rFonts w:ascii="Arial" w:hAnsi="Arial" w:eastAsia="Arial" w:cs="Arial"/>
                <w:sz w:val="22"/>
                <w:szCs w:val="22"/>
              </w:rPr>
              <w:t>3</w:t>
            </w:r>
          </w:p>
        </w:tc>
      </w:tr>
      <w:tr w:rsidR="005B5229" w:rsidTr="00737B24" w14:paraId="0F4507E8" w14:textId="77777777">
        <w:tc>
          <w:tcPr>
            <w:tcW w:w="562" w:type="dxa"/>
          </w:tcPr>
          <w:p w:rsidRPr="009E24C5" w:rsidR="005B5229" w:rsidP="00FD4B9E" w:rsidRDefault="005B5229" w14:paraId="287B8CD0"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lang w:val="en-US"/>
              </w:rPr>
            </w:pPr>
            <w:r w:rsidRPr="009E24C5">
              <w:rPr>
                <w:rFonts w:ascii="Arial" w:hAnsi="Arial" w:eastAsia="Arial" w:cs="Arial"/>
                <w:lang w:val="en-GB"/>
              </w:rPr>
              <w:t>2.</w:t>
            </w:r>
          </w:p>
        </w:tc>
        <w:tc>
          <w:tcPr>
            <w:tcW w:w="8222" w:type="dxa"/>
          </w:tcPr>
          <w:p w:rsidRPr="009E24C5" w:rsidR="005B5229" w:rsidP="00FD4B9E" w:rsidRDefault="005B5229" w14:paraId="26D5C8C1" w14:textId="19F3973E">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lang w:val="en-US"/>
              </w:rPr>
            </w:pPr>
            <w:r>
              <w:rPr>
                <w:rFonts w:ascii="Arial" w:hAnsi="Arial" w:cs="Arial"/>
                <w:lang w:val="en-US"/>
              </w:rPr>
              <w:t>Scope</w:t>
            </w:r>
          </w:p>
          <w:p w:rsidRPr="009E24C5" w:rsidR="005B5229" w:rsidP="00FD4B9E" w:rsidRDefault="005B5229" w14:paraId="728348A3"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eastAsia="Arial" w:cs="Arial"/>
                <w:sz w:val="22"/>
                <w:szCs w:val="22"/>
              </w:rPr>
            </w:pPr>
          </w:p>
        </w:tc>
        <w:tc>
          <w:tcPr>
            <w:tcW w:w="567" w:type="dxa"/>
          </w:tcPr>
          <w:p w:rsidR="005B5229" w:rsidP="00FD4B9E" w:rsidRDefault="00FC6C6E" w14:paraId="31867BB8" w14:textId="4C6761BF">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eastAsia="Arial" w:cs="Arial"/>
                <w:sz w:val="22"/>
                <w:szCs w:val="22"/>
              </w:rPr>
            </w:pPr>
            <w:r>
              <w:rPr>
                <w:rFonts w:ascii="Arial" w:hAnsi="Arial" w:eastAsia="Arial" w:cs="Arial"/>
                <w:sz w:val="22"/>
                <w:szCs w:val="22"/>
              </w:rPr>
              <w:t>3</w:t>
            </w:r>
          </w:p>
        </w:tc>
      </w:tr>
      <w:tr w:rsidR="005B5229" w:rsidTr="00737B24" w14:paraId="57281AB7" w14:textId="77777777">
        <w:tc>
          <w:tcPr>
            <w:tcW w:w="562" w:type="dxa"/>
          </w:tcPr>
          <w:p w:rsidRPr="009E24C5" w:rsidR="005B5229" w:rsidP="00FD4B9E" w:rsidRDefault="005B5229" w14:paraId="664CFC63"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eastAsia="Arial" w:cs="Arial"/>
                <w:sz w:val="22"/>
                <w:szCs w:val="22"/>
              </w:rPr>
            </w:pPr>
            <w:r w:rsidRPr="009E24C5">
              <w:rPr>
                <w:rFonts w:ascii="Arial" w:hAnsi="Arial" w:eastAsia="Arial" w:cs="Arial"/>
                <w:sz w:val="22"/>
                <w:szCs w:val="22"/>
              </w:rPr>
              <w:t>3</w:t>
            </w:r>
          </w:p>
        </w:tc>
        <w:tc>
          <w:tcPr>
            <w:tcW w:w="8222" w:type="dxa"/>
          </w:tcPr>
          <w:p w:rsidR="005B5229" w:rsidP="00FD4B9E" w:rsidRDefault="005B5229" w14:paraId="61FFFEF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lang w:val="en-GB"/>
              </w:rPr>
            </w:pPr>
            <w:r>
              <w:rPr>
                <w:rFonts w:ascii="Arial" w:hAnsi="Arial" w:cs="Arial"/>
                <w:lang w:val="en-GB"/>
              </w:rPr>
              <w:t xml:space="preserve">Definitions </w:t>
            </w:r>
          </w:p>
          <w:p w:rsidRPr="009E24C5" w:rsidR="005B5229" w:rsidP="00FD4B9E" w:rsidRDefault="005B5229" w14:paraId="3EB1C87D" w14:textId="3A47727D">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eastAsia="Arial" w:cs="Arial"/>
                <w:lang w:val="en-GB"/>
              </w:rPr>
            </w:pPr>
          </w:p>
        </w:tc>
        <w:tc>
          <w:tcPr>
            <w:tcW w:w="567" w:type="dxa"/>
          </w:tcPr>
          <w:p w:rsidR="005B5229" w:rsidP="00FD4B9E" w:rsidRDefault="00FC6C6E" w14:paraId="45653827" w14:textId="247F9ADE">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eastAsia="Arial" w:cs="Arial"/>
                <w:sz w:val="22"/>
                <w:szCs w:val="22"/>
              </w:rPr>
            </w:pPr>
            <w:r>
              <w:rPr>
                <w:rFonts w:ascii="Arial" w:hAnsi="Arial" w:eastAsia="Arial" w:cs="Arial"/>
                <w:sz w:val="22"/>
                <w:szCs w:val="22"/>
              </w:rPr>
              <w:t>4</w:t>
            </w:r>
          </w:p>
        </w:tc>
      </w:tr>
      <w:tr w:rsidR="005B5229" w:rsidTr="00737B24" w14:paraId="2279D41A" w14:textId="77777777">
        <w:tc>
          <w:tcPr>
            <w:tcW w:w="562" w:type="dxa"/>
          </w:tcPr>
          <w:p w:rsidRPr="009E24C5" w:rsidR="005B5229" w:rsidP="00FD4B9E" w:rsidRDefault="00FC6C6E" w14:paraId="38FB04E3" w14:textId="04FD5E8B">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eastAsia="Arial" w:cs="Arial"/>
                <w:sz w:val="22"/>
                <w:szCs w:val="22"/>
              </w:rPr>
            </w:pPr>
            <w:r>
              <w:rPr>
                <w:rFonts w:ascii="Arial" w:hAnsi="Arial" w:eastAsia="Arial" w:cs="Arial"/>
                <w:sz w:val="22"/>
                <w:szCs w:val="22"/>
              </w:rPr>
              <w:t>4.</w:t>
            </w:r>
          </w:p>
        </w:tc>
        <w:tc>
          <w:tcPr>
            <w:tcW w:w="8222" w:type="dxa"/>
          </w:tcPr>
          <w:p w:rsidRPr="009E24C5" w:rsidR="005B5229" w:rsidP="00FD4B9E" w:rsidRDefault="005B5229" w14:paraId="10F73F6D" w14:textId="2B34B47C">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lang w:val="en-US"/>
              </w:rPr>
            </w:pPr>
            <w:r>
              <w:rPr>
                <w:rFonts w:ascii="Arial" w:hAnsi="Arial" w:cs="Arial"/>
                <w:lang w:val="en-US"/>
              </w:rPr>
              <w:t>Policy</w:t>
            </w:r>
          </w:p>
          <w:p w:rsidRPr="009E24C5" w:rsidR="005B5229" w:rsidP="00FD4B9E" w:rsidRDefault="005B5229" w14:paraId="7848EC98"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eastAsia="Arial" w:cs="Arial"/>
                <w:sz w:val="22"/>
                <w:szCs w:val="22"/>
              </w:rPr>
            </w:pPr>
          </w:p>
        </w:tc>
        <w:tc>
          <w:tcPr>
            <w:tcW w:w="567" w:type="dxa"/>
          </w:tcPr>
          <w:p w:rsidR="005B5229" w:rsidP="00FD4B9E" w:rsidRDefault="00FC6C6E" w14:paraId="20A985AC" w14:textId="5123B263">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eastAsia="Arial" w:cs="Arial"/>
                <w:sz w:val="22"/>
                <w:szCs w:val="22"/>
              </w:rPr>
            </w:pPr>
            <w:r>
              <w:rPr>
                <w:rFonts w:ascii="Arial" w:hAnsi="Arial" w:eastAsia="Arial" w:cs="Arial"/>
                <w:sz w:val="22"/>
                <w:szCs w:val="22"/>
              </w:rPr>
              <w:t>5</w:t>
            </w:r>
          </w:p>
        </w:tc>
      </w:tr>
    </w:tbl>
    <w:p w:rsidR="005B5229" w:rsidP="005B5229" w:rsidRDefault="005B5229" w14:paraId="57E7122C" w14:textId="46626E68">
      <w:pPr>
        <w:pStyle w:val="Body"/>
        <w:rPr>
          <w:rFonts w:ascii="Arial" w:hAnsi="Arial" w:cs="Arial"/>
          <w:color w:val="auto"/>
          <w:sz w:val="24"/>
          <w:szCs w:val="24"/>
          <w:u w:val="single"/>
          <w:lang w:val="en-US"/>
        </w:rPr>
      </w:pPr>
    </w:p>
    <w:p w:rsidR="005B5229" w:rsidP="005B5229" w:rsidRDefault="005B5229" w14:paraId="493275F4" w14:textId="77777777">
      <w:pPr>
        <w:pStyle w:val="Body"/>
        <w:rPr>
          <w:rFonts w:ascii="Arial" w:hAnsi="Arial" w:cs="Arial"/>
          <w:color w:val="auto"/>
          <w:sz w:val="24"/>
          <w:szCs w:val="24"/>
          <w:u w:val="single"/>
          <w:lang w:val="en-US"/>
        </w:rPr>
      </w:pPr>
    </w:p>
    <w:p w:rsidR="005B5229" w:rsidP="005B5229" w:rsidRDefault="005B5229" w14:paraId="5DDC4948" w14:textId="77777777">
      <w:pPr>
        <w:pStyle w:val="Body"/>
        <w:rPr>
          <w:rFonts w:ascii="Arial" w:hAnsi="Arial" w:cs="Arial"/>
          <w:color w:val="auto"/>
          <w:sz w:val="24"/>
          <w:szCs w:val="24"/>
          <w:u w:val="single"/>
          <w:lang w:val="en-US"/>
        </w:rPr>
      </w:pPr>
    </w:p>
    <w:p w:rsidR="005B5229" w:rsidP="005B5229" w:rsidRDefault="005B5229" w14:paraId="4153DF1C" w14:textId="77777777">
      <w:pPr>
        <w:pStyle w:val="Body"/>
        <w:rPr>
          <w:rFonts w:ascii="Arial" w:hAnsi="Arial" w:cs="Arial"/>
          <w:color w:val="auto"/>
          <w:sz w:val="24"/>
          <w:szCs w:val="24"/>
          <w:u w:val="single"/>
          <w:lang w:val="en-US"/>
        </w:rPr>
      </w:pPr>
    </w:p>
    <w:p w:rsidR="005B5229" w:rsidP="005B5229" w:rsidRDefault="005B5229" w14:paraId="0DCBEB8D" w14:textId="77777777">
      <w:pPr>
        <w:pStyle w:val="Body"/>
        <w:rPr>
          <w:rFonts w:ascii="Arial" w:hAnsi="Arial" w:cs="Arial"/>
          <w:color w:val="auto"/>
          <w:sz w:val="24"/>
          <w:szCs w:val="24"/>
          <w:u w:val="single"/>
          <w:lang w:val="en-US"/>
        </w:rPr>
      </w:pPr>
    </w:p>
    <w:p w:rsidR="005B5229" w:rsidP="005B5229" w:rsidRDefault="005B5229" w14:paraId="34F3EFA3" w14:textId="77777777">
      <w:pPr>
        <w:pStyle w:val="Body"/>
        <w:rPr>
          <w:rFonts w:ascii="Arial" w:hAnsi="Arial" w:cs="Arial"/>
          <w:color w:val="auto"/>
          <w:sz w:val="24"/>
          <w:szCs w:val="24"/>
          <w:u w:val="single"/>
          <w:lang w:val="en-US"/>
        </w:rPr>
      </w:pPr>
    </w:p>
    <w:p w:rsidR="005B5229" w:rsidP="005B5229" w:rsidRDefault="005B5229" w14:paraId="7A431218" w14:textId="77777777">
      <w:pPr>
        <w:pStyle w:val="Body"/>
        <w:rPr>
          <w:rFonts w:ascii="Arial" w:hAnsi="Arial" w:cs="Arial"/>
          <w:color w:val="auto"/>
          <w:sz w:val="24"/>
          <w:szCs w:val="24"/>
          <w:u w:val="single"/>
          <w:lang w:val="en-US"/>
        </w:rPr>
      </w:pPr>
    </w:p>
    <w:p w:rsidR="005B5229" w:rsidP="005B5229" w:rsidRDefault="005B5229" w14:paraId="5613FC6B" w14:textId="77777777">
      <w:pPr>
        <w:pStyle w:val="Body"/>
        <w:rPr>
          <w:rFonts w:ascii="Arial" w:hAnsi="Arial" w:cs="Arial"/>
          <w:color w:val="auto"/>
          <w:sz w:val="24"/>
          <w:szCs w:val="24"/>
          <w:u w:val="single"/>
          <w:lang w:val="en-US"/>
        </w:rPr>
      </w:pPr>
    </w:p>
    <w:p w:rsidR="005B5229" w:rsidP="005B5229" w:rsidRDefault="005B5229" w14:paraId="17AD1C47" w14:textId="77777777">
      <w:pPr>
        <w:pStyle w:val="Body"/>
        <w:rPr>
          <w:rFonts w:ascii="Arial" w:hAnsi="Arial" w:cs="Arial"/>
          <w:color w:val="auto"/>
          <w:sz w:val="24"/>
          <w:szCs w:val="24"/>
          <w:u w:val="single"/>
          <w:lang w:val="en-US"/>
        </w:rPr>
      </w:pPr>
    </w:p>
    <w:p w:rsidR="005B5229" w:rsidP="005B5229" w:rsidRDefault="005B5229" w14:paraId="322F7E72" w14:textId="77777777">
      <w:pPr>
        <w:pStyle w:val="Body"/>
        <w:rPr>
          <w:rFonts w:ascii="Arial" w:hAnsi="Arial" w:cs="Arial"/>
          <w:color w:val="auto"/>
          <w:sz w:val="24"/>
          <w:szCs w:val="24"/>
          <w:u w:val="single"/>
          <w:lang w:val="en-US"/>
        </w:rPr>
      </w:pPr>
    </w:p>
    <w:p w:rsidR="005B5229" w:rsidP="005B5229" w:rsidRDefault="005B5229" w14:paraId="5F41D5F9" w14:textId="77777777">
      <w:pPr>
        <w:pStyle w:val="Body"/>
        <w:rPr>
          <w:rFonts w:ascii="Arial" w:hAnsi="Arial" w:cs="Arial"/>
          <w:color w:val="auto"/>
          <w:sz w:val="24"/>
          <w:szCs w:val="24"/>
          <w:u w:val="single"/>
          <w:lang w:val="en-US"/>
        </w:rPr>
      </w:pPr>
    </w:p>
    <w:p w:rsidR="005B5229" w:rsidP="005B5229" w:rsidRDefault="005B5229" w14:paraId="429AC4F3" w14:textId="77777777">
      <w:pPr>
        <w:pStyle w:val="Body"/>
        <w:rPr>
          <w:rFonts w:ascii="Arial" w:hAnsi="Arial" w:cs="Arial"/>
          <w:color w:val="auto"/>
          <w:sz w:val="24"/>
          <w:szCs w:val="24"/>
          <w:u w:val="single"/>
          <w:lang w:val="en-US"/>
        </w:rPr>
      </w:pPr>
    </w:p>
    <w:p w:rsidR="005B5229" w:rsidP="005B5229" w:rsidRDefault="005B5229" w14:paraId="1463FE4D" w14:textId="77777777">
      <w:pPr>
        <w:pStyle w:val="Body"/>
        <w:rPr>
          <w:rFonts w:ascii="Arial" w:hAnsi="Arial" w:cs="Arial"/>
          <w:color w:val="auto"/>
          <w:sz w:val="24"/>
          <w:szCs w:val="24"/>
          <w:u w:val="single"/>
          <w:lang w:val="en-US"/>
        </w:rPr>
      </w:pPr>
    </w:p>
    <w:p w:rsidR="005B5229" w:rsidP="005B5229" w:rsidRDefault="005B5229" w14:paraId="6336621F" w14:textId="77777777">
      <w:pPr>
        <w:pStyle w:val="Body"/>
        <w:rPr>
          <w:rFonts w:ascii="Arial" w:hAnsi="Arial" w:cs="Arial"/>
          <w:color w:val="auto"/>
          <w:sz w:val="24"/>
          <w:szCs w:val="24"/>
          <w:u w:val="single"/>
          <w:lang w:val="en-US"/>
        </w:rPr>
      </w:pPr>
    </w:p>
    <w:p w:rsidR="005B5229" w:rsidP="005B5229" w:rsidRDefault="005B5229" w14:paraId="33A3487F" w14:textId="77777777">
      <w:pPr>
        <w:pStyle w:val="Body"/>
        <w:rPr>
          <w:rFonts w:ascii="Arial" w:hAnsi="Arial" w:cs="Arial"/>
          <w:color w:val="auto"/>
          <w:sz w:val="24"/>
          <w:szCs w:val="24"/>
          <w:u w:val="single"/>
          <w:lang w:val="en-US"/>
        </w:rPr>
      </w:pPr>
    </w:p>
    <w:p w:rsidR="005B5229" w:rsidP="005B5229" w:rsidRDefault="005B5229" w14:paraId="006BCECA" w14:textId="77777777">
      <w:pPr>
        <w:pStyle w:val="Body"/>
        <w:rPr>
          <w:rFonts w:ascii="Arial" w:hAnsi="Arial" w:cs="Arial"/>
          <w:color w:val="auto"/>
          <w:sz w:val="24"/>
          <w:szCs w:val="24"/>
          <w:u w:val="single"/>
          <w:lang w:val="en-US"/>
        </w:rPr>
      </w:pPr>
    </w:p>
    <w:p w:rsidR="005B5229" w:rsidP="005B5229" w:rsidRDefault="005B5229" w14:paraId="78B09B74" w14:textId="77777777">
      <w:pPr>
        <w:pStyle w:val="Body"/>
        <w:rPr>
          <w:rFonts w:ascii="Arial" w:hAnsi="Arial" w:cs="Arial"/>
          <w:color w:val="auto"/>
          <w:sz w:val="24"/>
          <w:szCs w:val="24"/>
          <w:u w:val="single"/>
          <w:lang w:val="en-US"/>
        </w:rPr>
      </w:pPr>
    </w:p>
    <w:p w:rsidR="005B5229" w:rsidP="005B5229" w:rsidRDefault="005B5229" w14:paraId="40EAF8C0" w14:textId="77777777">
      <w:pPr>
        <w:pStyle w:val="Body"/>
        <w:rPr>
          <w:rFonts w:ascii="Arial" w:hAnsi="Arial" w:cs="Arial"/>
          <w:color w:val="auto"/>
          <w:sz w:val="24"/>
          <w:szCs w:val="24"/>
          <w:u w:val="single"/>
          <w:lang w:val="en-US"/>
        </w:rPr>
      </w:pPr>
    </w:p>
    <w:p w:rsidR="005B5229" w:rsidP="009222B5" w:rsidRDefault="005B5229" w14:paraId="1E46267D" w14:textId="77777777">
      <w:pPr>
        <w:pStyle w:val="Body"/>
        <w:jc w:val="both"/>
        <w:rPr>
          <w:rFonts w:ascii="Arial" w:hAnsi="Arial" w:cs="Arial"/>
          <w:color w:val="auto"/>
          <w:sz w:val="24"/>
          <w:szCs w:val="24"/>
          <w:u w:val="single"/>
          <w:lang w:val="en-US"/>
        </w:rPr>
      </w:pPr>
    </w:p>
    <w:p w:rsidR="005B5229" w:rsidP="005B5229" w:rsidRDefault="005B5229" w14:paraId="0D34526B" w14:textId="77777777">
      <w:pPr>
        <w:pStyle w:val="Body"/>
        <w:rPr>
          <w:rFonts w:ascii="Arial" w:hAnsi="Arial" w:cs="Arial"/>
          <w:color w:val="auto"/>
          <w:sz w:val="24"/>
          <w:szCs w:val="24"/>
          <w:u w:val="single"/>
          <w:lang w:val="en-US"/>
        </w:rPr>
      </w:pPr>
    </w:p>
    <w:p w:rsidR="005B5229" w:rsidP="005B5229" w:rsidRDefault="005B5229" w14:paraId="67135EDA" w14:textId="77777777">
      <w:pPr>
        <w:pStyle w:val="Body"/>
        <w:rPr>
          <w:rFonts w:ascii="Arial" w:hAnsi="Arial" w:cs="Arial"/>
          <w:color w:val="auto"/>
          <w:sz w:val="24"/>
          <w:szCs w:val="24"/>
          <w:u w:val="single"/>
          <w:lang w:val="en-US"/>
        </w:rPr>
      </w:pPr>
    </w:p>
    <w:p w:rsidR="005B5229" w:rsidP="005B5229" w:rsidRDefault="005B5229" w14:paraId="1D4E77A3" w14:textId="77777777">
      <w:pPr>
        <w:pStyle w:val="Body"/>
        <w:rPr>
          <w:rFonts w:ascii="Arial" w:hAnsi="Arial" w:cs="Arial"/>
          <w:color w:val="auto"/>
          <w:sz w:val="24"/>
          <w:szCs w:val="24"/>
          <w:u w:val="single"/>
          <w:lang w:val="en-US"/>
        </w:rPr>
      </w:pPr>
    </w:p>
    <w:p w:rsidR="005B5229" w:rsidP="005B5229" w:rsidRDefault="005B5229" w14:paraId="35055986" w14:textId="77777777">
      <w:pPr>
        <w:pStyle w:val="Body"/>
        <w:rPr>
          <w:rFonts w:ascii="Arial" w:hAnsi="Arial" w:cs="Arial"/>
          <w:color w:val="auto"/>
          <w:sz w:val="24"/>
          <w:szCs w:val="24"/>
          <w:u w:val="single"/>
          <w:lang w:val="en-US"/>
        </w:rPr>
      </w:pPr>
    </w:p>
    <w:p w:rsidR="00144497" w:rsidP="00144497" w:rsidRDefault="00144497" w14:paraId="5AA80846" w14:textId="77777777">
      <w:pPr>
        <w:textAlignment w:val="baseline"/>
        <w:rPr>
          <w:rFonts w:ascii="Arial" w:hAnsi="Arial" w:eastAsia="Times New Roman" w:cs="Arial"/>
          <w:b/>
          <w:bCs/>
          <w:color w:val="ED7D31"/>
        </w:rPr>
      </w:pPr>
    </w:p>
    <w:p w:rsidR="00144497" w:rsidP="00144497" w:rsidRDefault="00144497" w14:paraId="210980EF" w14:textId="77777777">
      <w:pPr>
        <w:textAlignment w:val="baseline"/>
        <w:rPr>
          <w:rFonts w:ascii="Arial" w:hAnsi="Arial" w:eastAsia="Times New Roman" w:cs="Arial"/>
          <w:b/>
          <w:bCs/>
          <w:color w:val="ED7D31"/>
        </w:rPr>
      </w:pPr>
    </w:p>
    <w:p w:rsidR="00144497" w:rsidP="00144497" w:rsidRDefault="00144497" w14:paraId="65943339" w14:textId="77777777">
      <w:pPr>
        <w:textAlignment w:val="baseline"/>
        <w:rPr>
          <w:rFonts w:ascii="Arial" w:hAnsi="Arial" w:eastAsia="Times New Roman" w:cs="Arial"/>
          <w:b/>
          <w:bCs/>
          <w:color w:val="ED7D31"/>
        </w:rPr>
      </w:pPr>
    </w:p>
    <w:p w:rsidRPr="00C22B06" w:rsidR="00144497" w:rsidP="00144497" w:rsidRDefault="00144497" w14:paraId="4F921BE4" w14:textId="51D14D6D">
      <w:pPr>
        <w:textAlignment w:val="baseline"/>
        <w:rPr>
          <w:rFonts w:ascii="Arial" w:hAnsi="Arial" w:eastAsia="Times New Roman" w:cs="Arial"/>
          <w:sz w:val="18"/>
          <w:szCs w:val="18"/>
          <w:lang w:val="en-GB"/>
        </w:rPr>
      </w:pPr>
      <w:r w:rsidRPr="00C22B06">
        <w:rPr>
          <w:rFonts w:ascii="Arial" w:hAnsi="Arial" w:eastAsia="Times New Roman" w:cs="Arial"/>
          <w:b/>
          <w:bCs/>
          <w:color w:val="ED7D31"/>
        </w:rPr>
        <w:t>Version History</w:t>
      </w:r>
      <w:r w:rsidRPr="00C22B06">
        <w:rPr>
          <w:rFonts w:ascii="Arial" w:hAnsi="Arial" w:eastAsia="Times New Roman" w:cs="Arial"/>
          <w:lang w:val="en-GB"/>
        </w:rPr>
        <w:t> </w:t>
      </w:r>
    </w:p>
    <w:p w:rsidRPr="00C22B06" w:rsidR="00144497" w:rsidP="00144497" w:rsidRDefault="00144497" w14:paraId="3344D996" w14:textId="77777777">
      <w:pPr>
        <w:textAlignment w:val="baseline"/>
        <w:rPr>
          <w:rFonts w:ascii="Arial" w:hAnsi="Arial" w:eastAsia="Times New Roman" w:cs="Arial"/>
          <w:sz w:val="18"/>
          <w:szCs w:val="18"/>
          <w:lang w:val="en-GB"/>
        </w:rPr>
      </w:pPr>
      <w:r w:rsidRPr="00C22B06">
        <w:rPr>
          <w:rFonts w:ascii="Arial" w:hAnsi="Arial" w:eastAsia="Times New Roman" w:cs="Arial"/>
          <w:sz w:val="20"/>
          <w:szCs w:val="20"/>
          <w:lang w:val="en-GB"/>
        </w:rPr>
        <w:t> </w:t>
      </w:r>
    </w:p>
    <w:tbl>
      <w:tblPr>
        <w:tblW w:w="9369"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5"/>
        <w:gridCol w:w="3612"/>
        <w:gridCol w:w="1038"/>
        <w:gridCol w:w="3094"/>
      </w:tblGrid>
      <w:tr w:rsidRPr="00C22B06" w:rsidR="00144497" w:rsidTr="00674455" w14:paraId="004E23ED" w14:textId="77777777">
        <w:trPr>
          <w:trHeight w:val="300"/>
        </w:trPr>
        <w:tc>
          <w:tcPr>
            <w:tcW w:w="1625" w:type="dxa"/>
            <w:tcBorders>
              <w:top w:val="single" w:color="auto" w:sz="6" w:space="0"/>
              <w:left w:val="single" w:color="auto" w:sz="6" w:space="0"/>
              <w:bottom w:val="single" w:color="auto" w:sz="6" w:space="0"/>
              <w:right w:val="single" w:color="auto" w:sz="6" w:space="0"/>
            </w:tcBorders>
            <w:shd w:val="clear" w:color="auto" w:fill="auto"/>
            <w:hideMark/>
          </w:tcPr>
          <w:p w:rsidRPr="00C22B06" w:rsidR="00144497" w:rsidP="003547E9" w:rsidRDefault="00144497" w14:paraId="735C2E93" w14:textId="77777777">
            <w:pPr>
              <w:textAlignment w:val="baseline"/>
              <w:rPr>
                <w:rFonts w:eastAsia="Times New Roman"/>
                <w:lang w:val="en-GB"/>
              </w:rPr>
            </w:pPr>
            <w:r w:rsidRPr="00C22B06">
              <w:rPr>
                <w:rFonts w:ascii="Arial" w:hAnsi="Arial" w:eastAsia="Times New Roman" w:cs="Arial"/>
                <w:sz w:val="22"/>
                <w:szCs w:val="22"/>
                <w:lang w:val="en-GB"/>
              </w:rPr>
              <w:t>Date </w:t>
            </w:r>
          </w:p>
        </w:tc>
        <w:tc>
          <w:tcPr>
            <w:tcW w:w="3612" w:type="dxa"/>
            <w:tcBorders>
              <w:top w:val="single" w:color="auto" w:sz="6" w:space="0"/>
              <w:left w:val="nil"/>
              <w:bottom w:val="single" w:color="auto" w:sz="6" w:space="0"/>
              <w:right w:val="single" w:color="auto" w:sz="6" w:space="0"/>
            </w:tcBorders>
            <w:shd w:val="clear" w:color="auto" w:fill="auto"/>
            <w:hideMark/>
          </w:tcPr>
          <w:p w:rsidRPr="00C22B06" w:rsidR="00144497" w:rsidP="003547E9" w:rsidRDefault="00144497" w14:paraId="3273AA80" w14:textId="77777777">
            <w:pPr>
              <w:textAlignment w:val="baseline"/>
              <w:rPr>
                <w:rFonts w:eastAsia="Times New Roman"/>
                <w:lang w:val="en-GB"/>
              </w:rPr>
            </w:pPr>
            <w:r w:rsidRPr="00C22B06">
              <w:rPr>
                <w:rFonts w:ascii="Arial" w:hAnsi="Arial" w:eastAsia="Times New Roman" w:cs="Arial"/>
                <w:sz w:val="22"/>
                <w:szCs w:val="22"/>
                <w:lang w:val="en-GB"/>
              </w:rPr>
              <w:t>Author </w:t>
            </w:r>
          </w:p>
        </w:tc>
        <w:tc>
          <w:tcPr>
            <w:tcW w:w="1038" w:type="dxa"/>
            <w:tcBorders>
              <w:top w:val="single" w:color="auto" w:sz="6" w:space="0"/>
              <w:left w:val="nil"/>
              <w:bottom w:val="single" w:color="auto" w:sz="6" w:space="0"/>
              <w:right w:val="single" w:color="auto" w:sz="6" w:space="0"/>
            </w:tcBorders>
            <w:shd w:val="clear" w:color="auto" w:fill="auto"/>
            <w:hideMark/>
          </w:tcPr>
          <w:p w:rsidRPr="00C22B06" w:rsidR="00144497" w:rsidP="003547E9" w:rsidRDefault="00144497" w14:paraId="1A60B5F6" w14:textId="77777777">
            <w:pPr>
              <w:textAlignment w:val="baseline"/>
              <w:rPr>
                <w:rFonts w:eastAsia="Times New Roman"/>
                <w:lang w:val="en-GB"/>
              </w:rPr>
            </w:pPr>
            <w:r w:rsidRPr="00C22B06">
              <w:rPr>
                <w:rFonts w:ascii="Arial" w:hAnsi="Arial" w:eastAsia="Times New Roman" w:cs="Arial"/>
                <w:sz w:val="22"/>
                <w:szCs w:val="22"/>
                <w:lang w:val="en-GB"/>
              </w:rPr>
              <w:t>Version </w:t>
            </w:r>
          </w:p>
        </w:tc>
        <w:tc>
          <w:tcPr>
            <w:tcW w:w="3094" w:type="dxa"/>
            <w:tcBorders>
              <w:top w:val="single" w:color="auto" w:sz="6" w:space="0"/>
              <w:left w:val="nil"/>
              <w:bottom w:val="single" w:color="auto" w:sz="6" w:space="0"/>
              <w:right w:val="single" w:color="auto" w:sz="6" w:space="0"/>
            </w:tcBorders>
            <w:shd w:val="clear" w:color="auto" w:fill="auto"/>
            <w:hideMark/>
          </w:tcPr>
          <w:p w:rsidRPr="00C22B06" w:rsidR="00144497" w:rsidP="003547E9" w:rsidRDefault="00144497" w14:paraId="0B316075" w14:textId="77777777">
            <w:pPr>
              <w:textAlignment w:val="baseline"/>
              <w:rPr>
                <w:rFonts w:eastAsia="Times New Roman"/>
                <w:lang w:val="en-GB"/>
              </w:rPr>
            </w:pPr>
            <w:r w:rsidRPr="00C22B06">
              <w:rPr>
                <w:rFonts w:ascii="Arial" w:hAnsi="Arial" w:eastAsia="Times New Roman" w:cs="Arial"/>
                <w:sz w:val="22"/>
                <w:szCs w:val="22"/>
                <w:lang w:val="en-GB"/>
              </w:rPr>
              <w:t>Comment </w:t>
            </w:r>
          </w:p>
        </w:tc>
      </w:tr>
      <w:tr w:rsidRPr="00C22B06" w:rsidR="00144497" w:rsidTr="00674455" w14:paraId="70F94F77" w14:textId="77777777">
        <w:trPr>
          <w:trHeight w:val="392"/>
        </w:trPr>
        <w:tc>
          <w:tcPr>
            <w:tcW w:w="1625" w:type="dxa"/>
            <w:tcBorders>
              <w:top w:val="nil"/>
              <w:left w:val="single" w:color="auto" w:sz="6" w:space="0"/>
              <w:bottom w:val="single" w:color="auto" w:sz="6" w:space="0"/>
              <w:right w:val="single" w:color="auto" w:sz="6" w:space="0"/>
            </w:tcBorders>
            <w:shd w:val="clear" w:color="auto" w:fill="auto"/>
            <w:hideMark/>
          </w:tcPr>
          <w:p w:rsidRPr="00C22B06" w:rsidR="00144497" w:rsidP="003547E9" w:rsidRDefault="00144497" w14:paraId="50C4F025" w14:textId="77777777">
            <w:pPr>
              <w:textAlignment w:val="baseline"/>
              <w:rPr>
                <w:rFonts w:eastAsia="Times New Roman"/>
                <w:lang w:val="en-GB"/>
              </w:rPr>
            </w:pPr>
            <w:r w:rsidRPr="00C22B06">
              <w:rPr>
                <w:rFonts w:ascii="Arial" w:hAnsi="Arial" w:eastAsia="Times New Roman" w:cs="Arial"/>
                <w:sz w:val="22"/>
                <w:szCs w:val="22"/>
                <w:lang w:val="en-GB"/>
              </w:rPr>
              <w:t> </w:t>
            </w:r>
          </w:p>
        </w:tc>
        <w:tc>
          <w:tcPr>
            <w:tcW w:w="3612" w:type="dxa"/>
            <w:tcBorders>
              <w:top w:val="nil"/>
              <w:left w:val="nil"/>
              <w:bottom w:val="single" w:color="auto" w:sz="6" w:space="0"/>
              <w:right w:val="single" w:color="auto" w:sz="6" w:space="0"/>
            </w:tcBorders>
            <w:shd w:val="clear" w:color="auto" w:fill="auto"/>
            <w:hideMark/>
          </w:tcPr>
          <w:p w:rsidRPr="00C22B06" w:rsidR="00144497" w:rsidP="003547E9" w:rsidRDefault="00144497" w14:paraId="2E3DAC5C" w14:textId="77777777">
            <w:pPr>
              <w:textAlignment w:val="baseline"/>
              <w:rPr>
                <w:rFonts w:eastAsia="Times New Roman"/>
                <w:lang w:val="en-GB"/>
              </w:rPr>
            </w:pPr>
            <w:r w:rsidRPr="00C22B06">
              <w:rPr>
                <w:rFonts w:ascii="Arial" w:hAnsi="Arial" w:eastAsia="Times New Roman" w:cs="Arial"/>
                <w:sz w:val="22"/>
                <w:szCs w:val="22"/>
                <w:lang w:val="en-GB"/>
              </w:rPr>
              <w:t> </w:t>
            </w:r>
          </w:p>
        </w:tc>
        <w:tc>
          <w:tcPr>
            <w:tcW w:w="1038" w:type="dxa"/>
            <w:tcBorders>
              <w:top w:val="nil"/>
              <w:left w:val="nil"/>
              <w:bottom w:val="single" w:color="auto" w:sz="6" w:space="0"/>
              <w:right w:val="single" w:color="auto" w:sz="6" w:space="0"/>
            </w:tcBorders>
            <w:shd w:val="clear" w:color="auto" w:fill="auto"/>
            <w:hideMark/>
          </w:tcPr>
          <w:p w:rsidRPr="00C22B06" w:rsidR="00144497" w:rsidP="003547E9" w:rsidRDefault="00144497" w14:paraId="0F0A2363" w14:textId="77777777">
            <w:pPr>
              <w:textAlignment w:val="baseline"/>
              <w:rPr>
                <w:rFonts w:eastAsia="Times New Roman"/>
                <w:lang w:val="en-GB"/>
              </w:rPr>
            </w:pPr>
            <w:r w:rsidRPr="00C22B06">
              <w:rPr>
                <w:rFonts w:ascii="Arial" w:hAnsi="Arial" w:eastAsia="Times New Roman" w:cs="Arial"/>
                <w:sz w:val="22"/>
                <w:szCs w:val="22"/>
                <w:lang w:val="en-GB"/>
              </w:rPr>
              <w:t> </w:t>
            </w:r>
          </w:p>
        </w:tc>
        <w:tc>
          <w:tcPr>
            <w:tcW w:w="3094" w:type="dxa"/>
            <w:tcBorders>
              <w:top w:val="nil"/>
              <w:left w:val="nil"/>
              <w:bottom w:val="single" w:color="auto" w:sz="6" w:space="0"/>
              <w:right w:val="single" w:color="auto" w:sz="6" w:space="0"/>
            </w:tcBorders>
            <w:shd w:val="clear" w:color="auto" w:fill="auto"/>
            <w:hideMark/>
          </w:tcPr>
          <w:p w:rsidRPr="00C22B06" w:rsidR="00144497" w:rsidP="003547E9" w:rsidRDefault="00144497" w14:paraId="12FC37E7" w14:textId="77777777">
            <w:pPr>
              <w:textAlignment w:val="baseline"/>
              <w:rPr>
                <w:rFonts w:eastAsia="Times New Roman"/>
                <w:lang w:val="en-GB"/>
              </w:rPr>
            </w:pPr>
            <w:r w:rsidRPr="00C22B06">
              <w:rPr>
                <w:rFonts w:ascii="Arial" w:hAnsi="Arial" w:eastAsia="Times New Roman" w:cs="Arial"/>
                <w:sz w:val="22"/>
                <w:szCs w:val="22"/>
                <w:lang w:val="en-GB"/>
              </w:rPr>
              <w:t> </w:t>
            </w:r>
          </w:p>
        </w:tc>
      </w:tr>
      <w:tr w:rsidRPr="00C22B06" w:rsidR="00144497" w:rsidTr="00674455" w14:paraId="3594E1E0" w14:textId="77777777">
        <w:trPr>
          <w:trHeight w:val="410"/>
        </w:trPr>
        <w:tc>
          <w:tcPr>
            <w:tcW w:w="1625" w:type="dxa"/>
            <w:tcBorders>
              <w:top w:val="nil"/>
              <w:left w:val="single" w:color="auto" w:sz="6" w:space="0"/>
              <w:bottom w:val="single" w:color="auto" w:sz="6" w:space="0"/>
              <w:right w:val="single" w:color="auto" w:sz="6" w:space="0"/>
            </w:tcBorders>
            <w:shd w:val="clear" w:color="auto" w:fill="auto"/>
            <w:hideMark/>
          </w:tcPr>
          <w:p w:rsidRPr="00C22B06" w:rsidR="00144497" w:rsidP="003547E9" w:rsidRDefault="00144497" w14:paraId="276A6B10" w14:textId="77777777">
            <w:pPr>
              <w:textAlignment w:val="baseline"/>
              <w:rPr>
                <w:rFonts w:eastAsia="Times New Roman"/>
                <w:lang w:val="en-GB"/>
              </w:rPr>
            </w:pPr>
            <w:r w:rsidRPr="00C22B06">
              <w:rPr>
                <w:rFonts w:ascii="Arial" w:hAnsi="Arial" w:eastAsia="Times New Roman" w:cs="Arial"/>
                <w:sz w:val="22"/>
                <w:szCs w:val="22"/>
                <w:lang w:val="en-GB"/>
              </w:rPr>
              <w:t> </w:t>
            </w:r>
          </w:p>
        </w:tc>
        <w:tc>
          <w:tcPr>
            <w:tcW w:w="3612" w:type="dxa"/>
            <w:tcBorders>
              <w:top w:val="nil"/>
              <w:left w:val="nil"/>
              <w:bottom w:val="single" w:color="auto" w:sz="6" w:space="0"/>
              <w:right w:val="single" w:color="auto" w:sz="6" w:space="0"/>
            </w:tcBorders>
            <w:shd w:val="clear" w:color="auto" w:fill="auto"/>
            <w:hideMark/>
          </w:tcPr>
          <w:p w:rsidRPr="00C22B06" w:rsidR="00144497" w:rsidP="003547E9" w:rsidRDefault="00144497" w14:paraId="389A0EC4" w14:textId="77777777">
            <w:pPr>
              <w:textAlignment w:val="baseline"/>
              <w:rPr>
                <w:rFonts w:eastAsia="Times New Roman"/>
                <w:lang w:val="en-GB"/>
              </w:rPr>
            </w:pPr>
            <w:r w:rsidRPr="00C22B06">
              <w:rPr>
                <w:rFonts w:ascii="Arial" w:hAnsi="Arial" w:eastAsia="Times New Roman" w:cs="Arial"/>
                <w:sz w:val="22"/>
                <w:szCs w:val="22"/>
                <w:lang w:val="en-GB"/>
              </w:rPr>
              <w:t> </w:t>
            </w:r>
          </w:p>
        </w:tc>
        <w:tc>
          <w:tcPr>
            <w:tcW w:w="1038" w:type="dxa"/>
            <w:tcBorders>
              <w:top w:val="nil"/>
              <w:left w:val="nil"/>
              <w:bottom w:val="single" w:color="auto" w:sz="6" w:space="0"/>
              <w:right w:val="single" w:color="auto" w:sz="6" w:space="0"/>
            </w:tcBorders>
            <w:shd w:val="clear" w:color="auto" w:fill="auto"/>
            <w:hideMark/>
          </w:tcPr>
          <w:p w:rsidRPr="00C22B06" w:rsidR="00144497" w:rsidP="003547E9" w:rsidRDefault="00144497" w14:paraId="093559C3" w14:textId="77777777">
            <w:pPr>
              <w:textAlignment w:val="baseline"/>
              <w:rPr>
                <w:rFonts w:eastAsia="Times New Roman"/>
                <w:lang w:val="en-GB"/>
              </w:rPr>
            </w:pPr>
            <w:r w:rsidRPr="00C22B06">
              <w:rPr>
                <w:rFonts w:ascii="Arial" w:hAnsi="Arial" w:eastAsia="Times New Roman" w:cs="Arial"/>
                <w:sz w:val="22"/>
                <w:szCs w:val="22"/>
                <w:lang w:val="en-GB"/>
              </w:rPr>
              <w:t> </w:t>
            </w:r>
          </w:p>
        </w:tc>
        <w:tc>
          <w:tcPr>
            <w:tcW w:w="3094" w:type="dxa"/>
            <w:tcBorders>
              <w:top w:val="nil"/>
              <w:left w:val="nil"/>
              <w:bottom w:val="single" w:color="auto" w:sz="6" w:space="0"/>
              <w:right w:val="single" w:color="auto" w:sz="6" w:space="0"/>
            </w:tcBorders>
            <w:shd w:val="clear" w:color="auto" w:fill="auto"/>
            <w:hideMark/>
          </w:tcPr>
          <w:p w:rsidRPr="00C22B06" w:rsidR="00144497" w:rsidP="003547E9" w:rsidRDefault="00144497" w14:paraId="5EC1382C" w14:textId="77777777">
            <w:pPr>
              <w:textAlignment w:val="baseline"/>
              <w:rPr>
                <w:rFonts w:eastAsia="Times New Roman"/>
                <w:lang w:val="en-GB"/>
              </w:rPr>
            </w:pPr>
            <w:r w:rsidRPr="00C22B06">
              <w:rPr>
                <w:rFonts w:ascii="Arial" w:hAnsi="Arial" w:eastAsia="Times New Roman" w:cs="Arial"/>
                <w:sz w:val="22"/>
                <w:szCs w:val="22"/>
                <w:lang w:val="en-GB"/>
              </w:rPr>
              <w:t> </w:t>
            </w:r>
          </w:p>
        </w:tc>
      </w:tr>
      <w:tr w:rsidRPr="00C22B06" w:rsidR="00144497" w:rsidTr="00674455" w14:paraId="44F5A650" w14:textId="77777777">
        <w:trPr>
          <w:trHeight w:val="300"/>
        </w:trPr>
        <w:tc>
          <w:tcPr>
            <w:tcW w:w="1625" w:type="dxa"/>
            <w:tcBorders>
              <w:top w:val="nil"/>
              <w:left w:val="single" w:color="auto" w:sz="6" w:space="0"/>
              <w:bottom w:val="single" w:color="auto" w:sz="6" w:space="0"/>
              <w:right w:val="single" w:color="auto" w:sz="6" w:space="0"/>
            </w:tcBorders>
            <w:shd w:val="clear" w:color="auto" w:fill="auto"/>
            <w:hideMark/>
          </w:tcPr>
          <w:p w:rsidRPr="00C22B06" w:rsidR="00144497" w:rsidP="003547E9" w:rsidRDefault="00144497" w14:paraId="2BAA2BD0" w14:textId="77777777">
            <w:pPr>
              <w:textAlignment w:val="baseline"/>
              <w:rPr>
                <w:rFonts w:eastAsia="Times New Roman"/>
                <w:lang w:val="en-GB"/>
              </w:rPr>
            </w:pPr>
            <w:r w:rsidRPr="00C22B06">
              <w:rPr>
                <w:rFonts w:ascii="Arial" w:hAnsi="Arial" w:eastAsia="Times New Roman" w:cs="Arial"/>
                <w:sz w:val="22"/>
                <w:szCs w:val="22"/>
                <w:lang w:val="en-GB"/>
              </w:rPr>
              <w:t> </w:t>
            </w:r>
          </w:p>
        </w:tc>
        <w:tc>
          <w:tcPr>
            <w:tcW w:w="3612" w:type="dxa"/>
            <w:tcBorders>
              <w:top w:val="nil"/>
              <w:left w:val="nil"/>
              <w:bottom w:val="single" w:color="auto" w:sz="6" w:space="0"/>
              <w:right w:val="single" w:color="auto" w:sz="6" w:space="0"/>
            </w:tcBorders>
            <w:shd w:val="clear" w:color="auto" w:fill="auto"/>
            <w:hideMark/>
          </w:tcPr>
          <w:p w:rsidRPr="00C22B06" w:rsidR="00144497" w:rsidP="003547E9" w:rsidRDefault="00144497" w14:paraId="3A5F9172" w14:textId="77777777">
            <w:pPr>
              <w:textAlignment w:val="baseline"/>
              <w:rPr>
                <w:rFonts w:eastAsia="Times New Roman"/>
                <w:lang w:val="en-GB"/>
              </w:rPr>
            </w:pPr>
            <w:r w:rsidRPr="00C22B06">
              <w:rPr>
                <w:rFonts w:ascii="Arial" w:hAnsi="Arial" w:eastAsia="Times New Roman" w:cs="Arial"/>
                <w:sz w:val="22"/>
                <w:szCs w:val="22"/>
                <w:lang w:val="en-GB"/>
              </w:rPr>
              <w:t> </w:t>
            </w:r>
          </w:p>
        </w:tc>
        <w:tc>
          <w:tcPr>
            <w:tcW w:w="1038" w:type="dxa"/>
            <w:tcBorders>
              <w:top w:val="nil"/>
              <w:left w:val="nil"/>
              <w:bottom w:val="single" w:color="auto" w:sz="6" w:space="0"/>
              <w:right w:val="single" w:color="auto" w:sz="6" w:space="0"/>
            </w:tcBorders>
            <w:shd w:val="clear" w:color="auto" w:fill="auto"/>
            <w:hideMark/>
          </w:tcPr>
          <w:p w:rsidRPr="00C22B06" w:rsidR="00144497" w:rsidP="003547E9" w:rsidRDefault="00144497" w14:paraId="7F5B95CE" w14:textId="77777777">
            <w:pPr>
              <w:textAlignment w:val="baseline"/>
              <w:rPr>
                <w:rFonts w:eastAsia="Times New Roman"/>
                <w:lang w:val="en-GB"/>
              </w:rPr>
            </w:pPr>
            <w:r w:rsidRPr="00C22B06">
              <w:rPr>
                <w:rFonts w:ascii="Arial" w:hAnsi="Arial" w:eastAsia="Times New Roman" w:cs="Arial"/>
                <w:sz w:val="22"/>
                <w:szCs w:val="22"/>
                <w:lang w:val="en-GB"/>
              </w:rPr>
              <w:t> </w:t>
            </w:r>
          </w:p>
        </w:tc>
        <w:tc>
          <w:tcPr>
            <w:tcW w:w="3094" w:type="dxa"/>
            <w:tcBorders>
              <w:top w:val="nil"/>
              <w:left w:val="nil"/>
              <w:bottom w:val="single" w:color="auto" w:sz="6" w:space="0"/>
              <w:right w:val="single" w:color="auto" w:sz="6" w:space="0"/>
            </w:tcBorders>
            <w:shd w:val="clear" w:color="auto" w:fill="auto"/>
            <w:hideMark/>
          </w:tcPr>
          <w:p w:rsidRPr="00C22B06" w:rsidR="00144497" w:rsidP="003547E9" w:rsidRDefault="00144497" w14:paraId="778F0667" w14:textId="77777777">
            <w:pPr>
              <w:textAlignment w:val="baseline"/>
              <w:rPr>
                <w:rFonts w:eastAsia="Times New Roman"/>
                <w:lang w:val="en-GB"/>
              </w:rPr>
            </w:pPr>
            <w:r w:rsidRPr="00C22B06">
              <w:rPr>
                <w:rFonts w:ascii="Arial" w:hAnsi="Arial" w:eastAsia="Times New Roman" w:cs="Arial"/>
                <w:sz w:val="22"/>
                <w:szCs w:val="22"/>
                <w:lang w:val="en-GB"/>
              </w:rPr>
              <w:t> </w:t>
            </w:r>
          </w:p>
        </w:tc>
      </w:tr>
      <w:tr w:rsidRPr="00C22B06" w:rsidR="00144497" w:rsidTr="00674455" w14:paraId="6A8BAD97" w14:textId="77777777">
        <w:trPr>
          <w:trHeight w:val="300"/>
        </w:trPr>
        <w:tc>
          <w:tcPr>
            <w:tcW w:w="1625" w:type="dxa"/>
            <w:tcBorders>
              <w:top w:val="nil"/>
              <w:left w:val="single" w:color="auto" w:sz="6" w:space="0"/>
              <w:bottom w:val="single" w:color="auto" w:sz="6" w:space="0"/>
              <w:right w:val="single" w:color="auto" w:sz="6" w:space="0"/>
            </w:tcBorders>
            <w:shd w:val="clear" w:color="auto" w:fill="auto"/>
            <w:hideMark/>
          </w:tcPr>
          <w:p w:rsidRPr="00C22B06" w:rsidR="00144497" w:rsidP="003547E9" w:rsidRDefault="00144497" w14:paraId="1EFA1F82" w14:textId="77777777">
            <w:pPr>
              <w:textAlignment w:val="baseline"/>
              <w:rPr>
                <w:rFonts w:eastAsia="Times New Roman"/>
                <w:lang w:val="en-GB"/>
              </w:rPr>
            </w:pPr>
            <w:r w:rsidRPr="00C22B06">
              <w:rPr>
                <w:rFonts w:ascii="Arial" w:hAnsi="Arial" w:eastAsia="Times New Roman" w:cs="Arial"/>
                <w:sz w:val="22"/>
                <w:szCs w:val="22"/>
                <w:lang w:val="en-GB"/>
              </w:rPr>
              <w:t> </w:t>
            </w:r>
          </w:p>
        </w:tc>
        <w:tc>
          <w:tcPr>
            <w:tcW w:w="3612" w:type="dxa"/>
            <w:tcBorders>
              <w:top w:val="nil"/>
              <w:left w:val="nil"/>
              <w:bottom w:val="single" w:color="auto" w:sz="6" w:space="0"/>
              <w:right w:val="single" w:color="auto" w:sz="6" w:space="0"/>
            </w:tcBorders>
            <w:shd w:val="clear" w:color="auto" w:fill="auto"/>
            <w:hideMark/>
          </w:tcPr>
          <w:p w:rsidRPr="00C22B06" w:rsidR="00144497" w:rsidP="003547E9" w:rsidRDefault="00144497" w14:paraId="7C978CE6" w14:textId="77777777">
            <w:pPr>
              <w:textAlignment w:val="baseline"/>
              <w:rPr>
                <w:rFonts w:eastAsia="Times New Roman"/>
                <w:lang w:val="en-GB"/>
              </w:rPr>
            </w:pPr>
            <w:r w:rsidRPr="00C22B06">
              <w:rPr>
                <w:rFonts w:ascii="Arial" w:hAnsi="Arial" w:eastAsia="Times New Roman" w:cs="Arial"/>
                <w:sz w:val="22"/>
                <w:szCs w:val="22"/>
                <w:lang w:val="en-GB"/>
              </w:rPr>
              <w:t> </w:t>
            </w:r>
          </w:p>
        </w:tc>
        <w:tc>
          <w:tcPr>
            <w:tcW w:w="1038" w:type="dxa"/>
            <w:tcBorders>
              <w:top w:val="nil"/>
              <w:left w:val="nil"/>
              <w:bottom w:val="single" w:color="auto" w:sz="6" w:space="0"/>
              <w:right w:val="single" w:color="auto" w:sz="6" w:space="0"/>
            </w:tcBorders>
            <w:shd w:val="clear" w:color="auto" w:fill="auto"/>
            <w:hideMark/>
          </w:tcPr>
          <w:p w:rsidRPr="00C22B06" w:rsidR="00144497" w:rsidP="003547E9" w:rsidRDefault="00144497" w14:paraId="5D05491E" w14:textId="77777777">
            <w:pPr>
              <w:textAlignment w:val="baseline"/>
              <w:rPr>
                <w:rFonts w:eastAsia="Times New Roman"/>
                <w:lang w:val="en-GB"/>
              </w:rPr>
            </w:pPr>
            <w:r w:rsidRPr="00C22B06">
              <w:rPr>
                <w:rFonts w:ascii="Arial" w:hAnsi="Arial" w:eastAsia="Times New Roman" w:cs="Arial"/>
                <w:sz w:val="22"/>
                <w:szCs w:val="22"/>
                <w:lang w:val="en-GB"/>
              </w:rPr>
              <w:t> </w:t>
            </w:r>
          </w:p>
        </w:tc>
        <w:tc>
          <w:tcPr>
            <w:tcW w:w="3094" w:type="dxa"/>
            <w:tcBorders>
              <w:top w:val="nil"/>
              <w:left w:val="nil"/>
              <w:bottom w:val="single" w:color="auto" w:sz="6" w:space="0"/>
              <w:right w:val="single" w:color="auto" w:sz="6" w:space="0"/>
            </w:tcBorders>
            <w:shd w:val="clear" w:color="auto" w:fill="auto"/>
            <w:hideMark/>
          </w:tcPr>
          <w:p w:rsidRPr="00C22B06" w:rsidR="00144497" w:rsidP="003547E9" w:rsidRDefault="00144497" w14:paraId="2ED2DD97" w14:textId="77777777">
            <w:pPr>
              <w:textAlignment w:val="baseline"/>
              <w:rPr>
                <w:rFonts w:eastAsia="Times New Roman"/>
                <w:lang w:val="en-GB"/>
              </w:rPr>
            </w:pPr>
            <w:r w:rsidRPr="00C22B06">
              <w:rPr>
                <w:rFonts w:ascii="Arial" w:hAnsi="Arial" w:eastAsia="Times New Roman" w:cs="Arial"/>
                <w:sz w:val="22"/>
                <w:szCs w:val="22"/>
                <w:lang w:val="en-GB"/>
              </w:rPr>
              <w:t> </w:t>
            </w:r>
          </w:p>
        </w:tc>
      </w:tr>
    </w:tbl>
    <w:p w:rsidRPr="00C22B06" w:rsidR="00144497" w:rsidP="00144497" w:rsidRDefault="00144497" w14:paraId="0B8F5B7E" w14:textId="77777777">
      <w:pPr>
        <w:textAlignment w:val="baseline"/>
        <w:rPr>
          <w:rFonts w:ascii="Arial" w:hAnsi="Arial" w:eastAsia="Times New Roman" w:cs="Arial"/>
          <w:sz w:val="18"/>
          <w:szCs w:val="18"/>
          <w:lang w:val="en-GB"/>
        </w:rPr>
      </w:pPr>
      <w:r w:rsidRPr="00C22B06">
        <w:rPr>
          <w:rFonts w:ascii="Arial" w:hAnsi="Arial" w:eastAsia="Times New Roman" w:cs="Arial"/>
          <w:sz w:val="28"/>
          <w:szCs w:val="28"/>
          <w:lang w:val="en-GB"/>
        </w:rPr>
        <w:t> </w:t>
      </w:r>
    </w:p>
    <w:p w:rsidR="00144497" w:rsidP="00144497" w:rsidRDefault="00144497" w14:paraId="15B597E4" w14:textId="77777777">
      <w:pPr>
        <w:pStyle w:val="Body"/>
      </w:pPr>
    </w:p>
    <w:p w:rsidR="005B5229" w:rsidP="005B5229" w:rsidRDefault="005B5229" w14:paraId="1396C673" w14:textId="1A47D5B0">
      <w:pPr>
        <w:pStyle w:val="Body"/>
        <w:rPr>
          <w:rFonts w:ascii="Arial" w:hAnsi="Arial" w:cs="Arial"/>
          <w:sz w:val="28"/>
          <w:szCs w:val="28"/>
        </w:rPr>
      </w:pPr>
    </w:p>
    <w:p w:rsidR="007873DF" w:rsidP="00FC6C6E" w:rsidRDefault="007873DF" w14:paraId="5407A326" w14:textId="77777777">
      <w:pPr>
        <w:pStyle w:val="Body"/>
        <w:rPr>
          <w:rFonts w:ascii="Arial" w:hAnsi="Arial" w:cs="Arial"/>
          <w:b/>
          <w:bCs/>
          <w:color w:val="E36C0A" w:themeColor="accent6" w:themeShade="BF"/>
          <w:sz w:val="24"/>
          <w:szCs w:val="24"/>
        </w:rPr>
      </w:pPr>
    </w:p>
    <w:p w:rsidRPr="005B5229" w:rsidR="004B6769" w:rsidP="00FC6C6E" w:rsidRDefault="00FC6C6E" w14:paraId="1906CC36" w14:textId="3351611F">
      <w:pPr>
        <w:pStyle w:val="Body"/>
        <w:rPr>
          <w:rFonts w:ascii="Arial" w:hAnsi="Arial" w:cs="Arial"/>
          <w:b/>
          <w:bCs/>
          <w:color w:val="E36C0A" w:themeColor="accent6" w:themeShade="BF"/>
          <w:sz w:val="24"/>
          <w:szCs w:val="24"/>
        </w:rPr>
      </w:pPr>
      <w:r w:rsidRPr="00FC6C6E">
        <w:rPr>
          <w:rFonts w:ascii="Arial" w:hAnsi="Arial" w:cs="Arial"/>
          <w:b/>
          <w:bCs/>
          <w:color w:val="E36C0A" w:themeColor="accent6" w:themeShade="BF"/>
          <w:sz w:val="24"/>
          <w:szCs w:val="24"/>
        </w:rPr>
        <w:lastRenderedPageBreak/>
        <w:t>1.</w:t>
      </w:r>
      <w:r>
        <w:rPr>
          <w:rFonts w:ascii="Arial" w:hAnsi="Arial" w:cs="Arial"/>
          <w:b/>
          <w:bCs/>
          <w:color w:val="E36C0A" w:themeColor="accent6" w:themeShade="BF"/>
          <w:sz w:val="24"/>
          <w:szCs w:val="24"/>
        </w:rPr>
        <w:t xml:space="preserve"> I</w:t>
      </w:r>
      <w:r w:rsidRPr="005B5229" w:rsidR="5E8358D8">
        <w:rPr>
          <w:rFonts w:ascii="Arial" w:hAnsi="Arial" w:cs="Arial"/>
          <w:b/>
          <w:bCs/>
          <w:color w:val="E36C0A" w:themeColor="accent6" w:themeShade="BF"/>
          <w:sz w:val="24"/>
          <w:szCs w:val="24"/>
        </w:rPr>
        <w:t>ntroduction</w:t>
      </w:r>
    </w:p>
    <w:p w:rsidRPr="00303D5B" w:rsidR="00C432D6" w:rsidP="00303D5B" w:rsidRDefault="00C432D6" w14:paraId="34D4F3FB" w14:textId="77777777">
      <w:pPr>
        <w:jc w:val="center"/>
        <w:rPr>
          <w:rFonts w:ascii="Arial" w:hAnsi="Arial" w:cs="Arial"/>
          <w:b/>
          <w:color w:val="0000FF"/>
          <w:sz w:val="20"/>
          <w:szCs w:val="20"/>
        </w:rPr>
      </w:pPr>
    </w:p>
    <w:p w:rsidRPr="00E60435" w:rsidR="00C432D6" w:rsidP="5E8358D8" w:rsidRDefault="5E8358D8" w14:paraId="68A0BF25" w14:textId="433F0BDC">
      <w:pPr>
        <w:spacing w:line="360" w:lineRule="auto"/>
        <w:rPr>
          <w:rFonts w:ascii="Arial" w:hAnsi="Arial" w:cs="Arial"/>
          <w:sz w:val="22"/>
          <w:szCs w:val="22"/>
        </w:rPr>
      </w:pPr>
      <w:r w:rsidRPr="5E8358D8">
        <w:rPr>
          <w:rFonts w:ascii="Arial" w:hAnsi="Arial" w:cs="Arial"/>
          <w:sz w:val="22"/>
          <w:szCs w:val="22"/>
        </w:rPr>
        <w:t xml:space="preserve">All Trustees, </w:t>
      </w:r>
      <w:r w:rsidR="00B20D64">
        <w:rPr>
          <w:rFonts w:ascii="Arial" w:hAnsi="Arial" w:cs="Arial"/>
          <w:sz w:val="22"/>
          <w:szCs w:val="22"/>
        </w:rPr>
        <w:t>Academy Improvement Committees</w:t>
      </w:r>
      <w:r w:rsidRPr="5E8358D8">
        <w:rPr>
          <w:rFonts w:ascii="Arial" w:hAnsi="Arial" w:cs="Arial"/>
          <w:sz w:val="22"/>
          <w:szCs w:val="22"/>
        </w:rPr>
        <w:t xml:space="preserve">, staff and contractors have a legal obligation to respect the confidentiality of information that relates the Enquire Learning Trust and its academies. </w:t>
      </w:r>
    </w:p>
    <w:p w:rsidRPr="00303D5B" w:rsidR="00C432D6" w:rsidP="004B6769" w:rsidRDefault="00C432D6" w14:paraId="79D1DBE9" w14:textId="77777777">
      <w:pPr>
        <w:jc w:val="both"/>
        <w:rPr>
          <w:rFonts w:ascii="Arial" w:hAnsi="Arial" w:cs="Arial"/>
          <w:sz w:val="20"/>
          <w:szCs w:val="20"/>
        </w:rPr>
      </w:pPr>
    </w:p>
    <w:p w:rsidRPr="007873DF" w:rsidR="007873DF" w:rsidP="007873DF" w:rsidRDefault="5E8358D8" w14:paraId="6D94B1B2" w14:textId="26CD6C3E">
      <w:pPr>
        <w:spacing w:line="360" w:lineRule="auto"/>
        <w:rPr>
          <w:rFonts w:ascii="Arial" w:hAnsi="Arial" w:cs="Arial"/>
          <w:sz w:val="22"/>
          <w:szCs w:val="22"/>
        </w:rPr>
      </w:pPr>
      <w:r w:rsidRPr="5E8358D8">
        <w:rPr>
          <w:rFonts w:ascii="Arial" w:hAnsi="Arial" w:cs="Arial"/>
          <w:sz w:val="22"/>
          <w:szCs w:val="22"/>
        </w:rPr>
        <w:t xml:space="preserve">There are however circumstances where it is not possible or appropriate to maintain confidentiality.  This policy sets out the confidentiality requirements of the Enquire Learning trust (Trust), together with the circumstances where it is not possible to maintain confidentiality. </w:t>
      </w:r>
    </w:p>
    <w:p w:rsidR="005B5229" w:rsidP="5E8358D8" w:rsidRDefault="005B5229" w14:paraId="2D87E561" w14:textId="77777777">
      <w:pPr>
        <w:rPr>
          <w:rFonts w:ascii="Arial" w:hAnsi="Arial" w:cs="Arial"/>
          <w:sz w:val="20"/>
          <w:szCs w:val="20"/>
        </w:rPr>
      </w:pPr>
    </w:p>
    <w:p w:rsidRPr="005B5229" w:rsidR="00C432D6" w:rsidP="5E8358D8" w:rsidRDefault="00FC6C6E" w14:paraId="6F307A22" w14:textId="624A7E13">
      <w:pPr>
        <w:rPr>
          <w:rFonts w:ascii="Arial" w:hAnsi="Arial" w:cs="Arial"/>
          <w:b/>
          <w:bCs/>
          <w:color w:val="E36C0A" w:themeColor="accent6" w:themeShade="BF"/>
        </w:rPr>
      </w:pPr>
      <w:r>
        <w:rPr>
          <w:rFonts w:ascii="Arial" w:hAnsi="Arial" w:cs="Arial"/>
          <w:b/>
          <w:bCs/>
          <w:color w:val="E36C0A" w:themeColor="accent6" w:themeShade="BF"/>
        </w:rPr>
        <w:t xml:space="preserve">2. </w:t>
      </w:r>
      <w:r w:rsidRPr="005B5229" w:rsidR="5E8358D8">
        <w:rPr>
          <w:rFonts w:ascii="Arial" w:hAnsi="Arial" w:cs="Arial"/>
          <w:b/>
          <w:bCs/>
          <w:color w:val="E36C0A" w:themeColor="accent6" w:themeShade="BF"/>
        </w:rPr>
        <w:t>Scope</w:t>
      </w:r>
    </w:p>
    <w:p w:rsidRPr="00303D5B" w:rsidR="00C432D6" w:rsidP="004B6769" w:rsidRDefault="00C432D6" w14:paraId="31CA4B29" w14:textId="77777777">
      <w:pPr>
        <w:jc w:val="both"/>
        <w:rPr>
          <w:rFonts w:ascii="Arial" w:hAnsi="Arial" w:cs="Arial"/>
          <w:sz w:val="20"/>
          <w:szCs w:val="20"/>
        </w:rPr>
      </w:pPr>
    </w:p>
    <w:p w:rsidRPr="00E60435" w:rsidR="00C432D6" w:rsidP="3C602F78" w:rsidRDefault="3C602F78" w14:paraId="38B23172" w14:textId="4E700993">
      <w:pPr>
        <w:spacing w:line="360" w:lineRule="auto"/>
        <w:rPr>
          <w:rFonts w:ascii="Arial" w:hAnsi="Arial" w:cs="Arial"/>
          <w:sz w:val="22"/>
          <w:szCs w:val="22"/>
        </w:rPr>
      </w:pPr>
      <w:r w:rsidRPr="3C602F78">
        <w:rPr>
          <w:rFonts w:ascii="Arial" w:hAnsi="Arial" w:cs="Arial"/>
          <w:sz w:val="22"/>
          <w:szCs w:val="22"/>
        </w:rPr>
        <w:t xml:space="preserve">This policy applies to all </w:t>
      </w:r>
      <w:r w:rsidR="00B20D64">
        <w:rPr>
          <w:rFonts w:ascii="Arial" w:hAnsi="Arial" w:cs="Arial"/>
          <w:sz w:val="22"/>
          <w:szCs w:val="22"/>
        </w:rPr>
        <w:t>T</w:t>
      </w:r>
      <w:r w:rsidRPr="3C602F78">
        <w:rPr>
          <w:rFonts w:ascii="Arial" w:hAnsi="Arial" w:cs="Arial"/>
          <w:sz w:val="22"/>
          <w:szCs w:val="22"/>
        </w:rPr>
        <w:t xml:space="preserve">rustees, </w:t>
      </w:r>
      <w:r w:rsidR="00B20D64">
        <w:rPr>
          <w:rFonts w:ascii="Arial" w:hAnsi="Arial" w:cs="Arial"/>
          <w:sz w:val="22"/>
          <w:szCs w:val="22"/>
        </w:rPr>
        <w:t>Academy Improvement Committees</w:t>
      </w:r>
      <w:r w:rsidRPr="3C602F78">
        <w:rPr>
          <w:rFonts w:ascii="Arial" w:hAnsi="Arial" w:cs="Arial"/>
          <w:sz w:val="22"/>
          <w:szCs w:val="22"/>
        </w:rPr>
        <w:t xml:space="preserve">, staff and contractors and pupils of the </w:t>
      </w:r>
      <w:r w:rsidR="00B20D64">
        <w:rPr>
          <w:rFonts w:ascii="Arial" w:hAnsi="Arial" w:cs="Arial"/>
          <w:sz w:val="22"/>
          <w:szCs w:val="22"/>
        </w:rPr>
        <w:t>T</w:t>
      </w:r>
      <w:r w:rsidRPr="3C602F78">
        <w:rPr>
          <w:rFonts w:ascii="Arial" w:hAnsi="Arial" w:cs="Arial"/>
          <w:sz w:val="22"/>
          <w:szCs w:val="22"/>
        </w:rPr>
        <w:t xml:space="preserve">rust.  It also applies to parents and </w:t>
      </w:r>
      <w:proofErr w:type="spellStart"/>
      <w:r w:rsidRPr="3C602F78">
        <w:rPr>
          <w:rFonts w:ascii="Arial" w:hAnsi="Arial" w:cs="Arial"/>
          <w:sz w:val="22"/>
          <w:szCs w:val="22"/>
        </w:rPr>
        <w:t>carers</w:t>
      </w:r>
      <w:proofErr w:type="spellEnd"/>
      <w:r w:rsidRPr="3C602F78">
        <w:rPr>
          <w:rFonts w:ascii="Arial" w:hAnsi="Arial" w:cs="Arial"/>
          <w:sz w:val="22"/>
          <w:szCs w:val="22"/>
        </w:rPr>
        <w:t xml:space="preserve"> of </w:t>
      </w:r>
      <w:r w:rsidR="00B20D64">
        <w:rPr>
          <w:rFonts w:ascii="Arial" w:hAnsi="Arial" w:cs="Arial"/>
          <w:sz w:val="22"/>
          <w:szCs w:val="22"/>
        </w:rPr>
        <w:t xml:space="preserve">pupils </w:t>
      </w:r>
      <w:r w:rsidRPr="3C602F78">
        <w:rPr>
          <w:rFonts w:ascii="Arial" w:hAnsi="Arial" w:cs="Arial"/>
          <w:sz w:val="22"/>
          <w:szCs w:val="22"/>
        </w:rPr>
        <w:t xml:space="preserve">at an academy within the </w:t>
      </w:r>
      <w:r w:rsidR="00B20D64">
        <w:rPr>
          <w:rFonts w:ascii="Arial" w:hAnsi="Arial" w:cs="Arial"/>
          <w:sz w:val="22"/>
          <w:szCs w:val="22"/>
        </w:rPr>
        <w:t>T</w:t>
      </w:r>
      <w:r w:rsidRPr="3C602F78">
        <w:rPr>
          <w:rFonts w:ascii="Arial" w:hAnsi="Arial" w:cs="Arial"/>
          <w:sz w:val="22"/>
          <w:szCs w:val="22"/>
        </w:rPr>
        <w:t xml:space="preserve">rust, who formally confirm that they will abide by our policies when their children join our academies. </w:t>
      </w:r>
    </w:p>
    <w:p w:rsidRPr="00E60435" w:rsidR="00C432D6" w:rsidP="00E60435" w:rsidRDefault="00C432D6" w14:paraId="271FBC2E" w14:textId="77777777">
      <w:pPr>
        <w:rPr>
          <w:rFonts w:ascii="Arial" w:hAnsi="Arial" w:cs="Arial"/>
          <w:sz w:val="22"/>
          <w:szCs w:val="20"/>
        </w:rPr>
      </w:pPr>
    </w:p>
    <w:p w:rsidRPr="00E60435" w:rsidR="00C432D6" w:rsidP="5E8358D8" w:rsidRDefault="5E8358D8" w14:paraId="0782FB6B" w14:textId="77777777">
      <w:pPr>
        <w:spacing w:line="360" w:lineRule="auto"/>
        <w:rPr>
          <w:rFonts w:ascii="Arial" w:hAnsi="Arial" w:cs="Arial"/>
          <w:sz w:val="22"/>
          <w:szCs w:val="22"/>
        </w:rPr>
      </w:pPr>
      <w:r w:rsidRPr="5E8358D8">
        <w:rPr>
          <w:rFonts w:ascii="Arial" w:hAnsi="Arial" w:cs="Arial"/>
          <w:sz w:val="22"/>
          <w:szCs w:val="22"/>
        </w:rPr>
        <w:t xml:space="preserve">Each academy within the Trust must ensure that the contents of this policy are communicated to all staff and parents.  This communication must be evidenced in writing and refreshed annually.  </w:t>
      </w:r>
    </w:p>
    <w:p w:rsidRPr="00E60435" w:rsidR="00C432D6" w:rsidP="00E60435" w:rsidRDefault="00C432D6" w14:paraId="46F3EF05" w14:textId="77777777">
      <w:pPr>
        <w:spacing w:line="360" w:lineRule="auto"/>
        <w:rPr>
          <w:rFonts w:ascii="Arial" w:hAnsi="Arial" w:cs="Arial"/>
          <w:sz w:val="22"/>
          <w:szCs w:val="20"/>
        </w:rPr>
      </w:pPr>
    </w:p>
    <w:p w:rsidRPr="00E60435" w:rsidR="00C432D6" w:rsidP="5E8358D8" w:rsidRDefault="5E8358D8" w14:paraId="172560AB" w14:textId="77777777">
      <w:pPr>
        <w:spacing w:line="360" w:lineRule="auto"/>
        <w:rPr>
          <w:rFonts w:ascii="Arial" w:hAnsi="Arial" w:cs="Arial"/>
          <w:sz w:val="22"/>
          <w:szCs w:val="22"/>
        </w:rPr>
      </w:pPr>
      <w:r w:rsidRPr="5E8358D8">
        <w:rPr>
          <w:rFonts w:ascii="Arial" w:hAnsi="Arial" w:cs="Arial"/>
          <w:sz w:val="22"/>
          <w:szCs w:val="22"/>
        </w:rPr>
        <w:t xml:space="preserve">Each academy within the trust must publish this policy on its website. </w:t>
      </w:r>
    </w:p>
    <w:p w:rsidR="00E60435" w:rsidP="004B6769" w:rsidRDefault="00E60435" w14:paraId="0FFA4F66" w14:textId="3CFE6E96">
      <w:pPr>
        <w:jc w:val="both"/>
        <w:rPr>
          <w:rFonts w:ascii="Arial" w:hAnsi="Arial" w:cs="Arial"/>
          <w:sz w:val="20"/>
          <w:szCs w:val="20"/>
        </w:rPr>
      </w:pPr>
    </w:p>
    <w:p w:rsidR="00E60435" w:rsidP="00E60435" w:rsidRDefault="00E60435" w14:paraId="3EDCF060" w14:textId="5D63747E">
      <w:pPr>
        <w:rPr>
          <w:rFonts w:ascii="Arial" w:hAnsi="Arial" w:cs="Arial"/>
          <w:sz w:val="20"/>
          <w:szCs w:val="20"/>
        </w:rPr>
      </w:pPr>
    </w:p>
    <w:p w:rsidRPr="00303D5B" w:rsidR="00C432D6" w:rsidP="00E60435" w:rsidRDefault="00E60435" w14:paraId="4D5D283E" w14:textId="4B78FC76">
      <w:pPr>
        <w:rPr>
          <w:rFonts w:ascii="Arial" w:hAnsi="Arial" w:cs="Arial"/>
          <w:sz w:val="20"/>
          <w:szCs w:val="20"/>
        </w:rPr>
      </w:pPr>
      <w:r>
        <w:rPr>
          <w:rFonts w:ascii="Arial" w:hAnsi="Arial" w:cs="Arial"/>
          <w:sz w:val="20"/>
          <w:szCs w:val="20"/>
        </w:rPr>
        <w:br w:type="page"/>
      </w:r>
    </w:p>
    <w:p w:rsidRPr="00FC6C6E" w:rsidR="004B2297" w:rsidP="5E8358D8" w:rsidRDefault="00FC6C6E" w14:paraId="43B7978A" w14:textId="12DF72DD">
      <w:pPr>
        <w:widowControl w:val="0"/>
        <w:autoSpaceDE w:val="0"/>
        <w:autoSpaceDN w:val="0"/>
        <w:adjustRightInd w:val="0"/>
        <w:rPr>
          <w:rFonts w:ascii="Arial" w:hAnsi="Arial" w:cs="Arial"/>
          <w:b/>
          <w:bCs/>
          <w:color w:val="E36C0A" w:themeColor="accent6" w:themeShade="BF"/>
        </w:rPr>
      </w:pPr>
      <w:r>
        <w:rPr>
          <w:rFonts w:ascii="Arial" w:hAnsi="Arial" w:cs="Arial"/>
          <w:b/>
          <w:bCs/>
          <w:color w:val="E36C0A" w:themeColor="accent6" w:themeShade="BF"/>
        </w:rPr>
        <w:lastRenderedPageBreak/>
        <w:t xml:space="preserve">3. </w:t>
      </w:r>
      <w:r w:rsidRPr="00FC6C6E" w:rsidR="5E8358D8">
        <w:rPr>
          <w:rFonts w:ascii="Arial" w:hAnsi="Arial" w:cs="Arial"/>
          <w:b/>
          <w:bCs/>
          <w:color w:val="E36C0A" w:themeColor="accent6" w:themeShade="BF"/>
        </w:rPr>
        <w:t>Definitions</w:t>
      </w:r>
    </w:p>
    <w:p w:rsidRPr="00303D5B" w:rsidR="004B2297" w:rsidP="004B2297" w:rsidRDefault="004B2297" w14:paraId="24C54C75" w14:textId="77777777">
      <w:pPr>
        <w:widowControl w:val="0"/>
        <w:autoSpaceDE w:val="0"/>
        <w:autoSpaceDN w:val="0"/>
        <w:adjustRightInd w:val="0"/>
        <w:rPr>
          <w:rFonts w:ascii="Arial" w:hAnsi="Arial" w:cs="Arial"/>
          <w:bCs/>
          <w:sz w:val="20"/>
          <w:szCs w:val="20"/>
        </w:rPr>
      </w:pPr>
    </w:p>
    <w:p w:rsidRPr="00E60435" w:rsidR="004B2297" w:rsidP="00FC6C6E" w:rsidRDefault="004B2297" w14:paraId="753D581B" w14:textId="7B1C7020">
      <w:pPr>
        <w:widowControl w:val="0"/>
        <w:pBdr>
          <w:top w:val="single" w:color="auto" w:sz="4" w:space="1"/>
          <w:left w:val="single" w:color="auto" w:sz="4" w:space="4"/>
          <w:bottom w:val="single" w:color="auto" w:sz="4" w:space="0"/>
          <w:right w:val="single" w:color="auto" w:sz="4" w:space="4"/>
          <w:between w:val="single" w:color="auto" w:sz="4" w:space="1"/>
          <w:bar w:val="single" w:color="auto" w:sz="4"/>
        </w:pBdr>
        <w:autoSpaceDE w:val="0"/>
        <w:autoSpaceDN w:val="0"/>
        <w:adjustRightInd w:val="0"/>
        <w:rPr>
          <w:rFonts w:ascii="Arial" w:hAnsi="Arial" w:cs="Arial"/>
          <w:sz w:val="22"/>
          <w:szCs w:val="22"/>
        </w:rPr>
      </w:pPr>
      <w:r w:rsidRPr="204F6975" w:rsidR="004B2297">
        <w:rPr>
          <w:rFonts w:ascii="Arial" w:hAnsi="Arial" w:cs="Arial"/>
          <w:b w:val="1"/>
          <w:bCs w:val="1"/>
          <w:sz w:val="22"/>
          <w:szCs w:val="22"/>
        </w:rPr>
        <w:t>Child</w:t>
      </w:r>
      <w:r w:rsidRPr="204F6975" w:rsidR="004B2297">
        <w:rPr>
          <w:rFonts w:ascii="Arial" w:hAnsi="Arial" w:cs="Arial"/>
          <w:sz w:val="22"/>
          <w:szCs w:val="22"/>
        </w:rPr>
        <w:t xml:space="preserve"> </w:t>
      </w:r>
      <w:r w:rsidRPr="204F6975" w:rsidR="00FC6C6E">
        <w:rPr>
          <w:rFonts w:ascii="Arial" w:hAnsi="Arial" w:cs="Arial"/>
          <w:sz w:val="22"/>
          <w:szCs w:val="22"/>
        </w:rPr>
        <w:t xml:space="preserve">          </w:t>
      </w:r>
      <w:r w:rsidRPr="204F6975" w:rsidR="004B2297">
        <w:rPr>
          <w:rFonts w:ascii="Arial" w:hAnsi="Arial" w:cs="Arial"/>
          <w:sz w:val="22"/>
          <w:szCs w:val="22"/>
        </w:rPr>
        <w:t>Anyone under the age of 18</w:t>
      </w:r>
    </w:p>
    <w:p w:rsidRPr="00E60435" w:rsidR="004B2297" w:rsidP="00FC6C6E" w:rsidRDefault="00B20D64" w14:paraId="73FE1D4E" w14:textId="0153543C">
      <w:pPr>
        <w:widowControl w:val="0"/>
        <w:pBdr>
          <w:top w:val="single" w:color="auto" w:sz="4" w:space="1"/>
          <w:left w:val="single" w:color="auto" w:sz="4" w:space="4"/>
          <w:bottom w:val="single" w:color="auto" w:sz="4" w:space="0"/>
          <w:right w:val="single" w:color="auto" w:sz="4" w:space="4"/>
          <w:between w:val="single" w:color="auto" w:sz="4" w:space="1"/>
          <w:bar w:val="single" w:color="auto" w:sz="4"/>
        </w:pBdr>
        <w:autoSpaceDE w:val="0"/>
        <w:autoSpaceDN w:val="0"/>
        <w:adjustRightInd w:val="0"/>
        <w:ind w:left="1418" w:hanging="1418"/>
        <w:rPr>
          <w:rFonts w:ascii="Arial" w:hAnsi="Arial" w:cs="Arial"/>
          <w:sz w:val="22"/>
          <w:szCs w:val="22"/>
        </w:rPr>
      </w:pPr>
      <w:r w:rsidRPr="204F6975" w:rsidR="00B20D64">
        <w:rPr>
          <w:rFonts w:ascii="Arial" w:hAnsi="Arial" w:cs="Arial"/>
          <w:b w:val="1"/>
          <w:bCs w:val="1"/>
          <w:sz w:val="22"/>
          <w:szCs w:val="22"/>
        </w:rPr>
        <w:t>AIC</w:t>
      </w:r>
      <w:r w:rsidRPr="204F6975" w:rsidR="5B1C407B">
        <w:rPr>
          <w:rFonts w:ascii="Arial" w:hAnsi="Arial" w:cs="Arial"/>
          <w:b w:val="1"/>
          <w:bCs w:val="1"/>
          <w:sz w:val="22"/>
          <w:szCs w:val="22"/>
        </w:rPr>
        <w:t xml:space="preserve">              </w:t>
      </w:r>
      <w:r w:rsidRPr="204F6975" w:rsidR="00B20D64">
        <w:rPr>
          <w:rFonts w:ascii="Arial" w:hAnsi="Arial" w:cs="Arial"/>
          <w:sz w:val="22"/>
          <w:szCs w:val="22"/>
        </w:rPr>
        <w:t>Academy Improvement Committees</w:t>
      </w:r>
      <w:r w:rsidRPr="204F6975" w:rsidR="004B2297">
        <w:rPr>
          <w:rFonts w:ascii="Arial" w:hAnsi="Arial" w:cs="Arial"/>
          <w:sz w:val="22"/>
          <w:szCs w:val="22"/>
        </w:rPr>
        <w:t>, with delegated powers of governance from</w:t>
      </w:r>
      <w:r w:rsidRPr="204F6975" w:rsidR="077F5907">
        <w:rPr>
          <w:rFonts w:ascii="Arial" w:hAnsi="Arial" w:cs="Arial"/>
          <w:sz w:val="22"/>
          <w:szCs w:val="22"/>
        </w:rPr>
        <w:t xml:space="preserve"> </w:t>
      </w:r>
      <w:r w:rsidRPr="204F6975" w:rsidR="004B2297">
        <w:rPr>
          <w:rFonts w:ascii="Arial" w:hAnsi="Arial" w:cs="Arial"/>
          <w:sz w:val="22"/>
          <w:szCs w:val="22"/>
        </w:rPr>
        <w:t>the Trustees.</w:t>
      </w:r>
    </w:p>
    <w:p w:rsidRPr="00E60435" w:rsidR="004B2297" w:rsidP="00FC6C6E" w:rsidRDefault="004B2297" w14:paraId="76B724EE" w14:textId="4F6937AC">
      <w:pPr>
        <w:widowControl w:val="0"/>
        <w:pBdr>
          <w:top w:val="single" w:color="auto" w:sz="4" w:space="1"/>
          <w:left w:val="single" w:color="auto" w:sz="4" w:space="4"/>
          <w:bottom w:val="single" w:color="auto" w:sz="4" w:space="0"/>
          <w:right w:val="single" w:color="auto" w:sz="4" w:space="4"/>
          <w:between w:val="single" w:color="auto" w:sz="4" w:space="1"/>
          <w:bar w:val="single" w:color="auto" w:sz="4"/>
        </w:pBdr>
        <w:autoSpaceDE w:val="0"/>
        <w:autoSpaceDN w:val="0"/>
        <w:adjustRightInd w:val="0"/>
        <w:ind w:left="1418" w:hanging="1418"/>
        <w:rPr>
          <w:rFonts w:ascii="Arial" w:hAnsi="Arial" w:cs="Arial"/>
          <w:sz w:val="22"/>
          <w:szCs w:val="22"/>
        </w:rPr>
      </w:pPr>
      <w:r w:rsidRPr="00FC6C6E" w:rsidR="004B2297">
        <w:rPr>
          <w:rFonts w:ascii="Arial" w:hAnsi="Arial" w:cs="Arial"/>
          <w:b w:val="1"/>
          <w:bCs w:val="1"/>
          <w:sz w:val="22"/>
          <w:szCs w:val="22"/>
        </w:rPr>
        <w:t>Trust</w:t>
      </w:r>
      <w:r w:rsidRPr="00FC6C6E" w:rsidR="789F43C7">
        <w:rPr>
          <w:rFonts w:ascii="Arial" w:hAnsi="Arial" w:cs="Arial"/>
          <w:b w:val="1"/>
          <w:bCs w:val="1"/>
          <w:sz w:val="22"/>
          <w:szCs w:val="22"/>
        </w:rPr>
        <w:t xml:space="preserve">           </w:t>
      </w:r>
      <w:r w:rsidRPr="00E60435">
        <w:rPr>
          <w:rFonts w:ascii="Arial" w:hAnsi="Arial" w:cs="Arial"/>
          <w:bCs/>
          <w:sz w:val="22"/>
          <w:szCs w:val="20"/>
        </w:rPr>
        <w:tab/>
      </w:r>
      <w:r w:rsidRPr="00E60435">
        <w:rPr>
          <w:rFonts w:ascii="Arial" w:hAnsi="Arial" w:cs="Arial"/>
          <w:bCs/>
          <w:sz w:val="22"/>
          <w:szCs w:val="20"/>
        </w:rPr>
        <w:tab/>
      </w:r>
      <w:r w:rsidRPr="5E8358D8" w:rsidR="004B2297">
        <w:rPr>
          <w:rFonts w:ascii="Arial" w:hAnsi="Arial" w:cs="Arial"/>
          <w:sz w:val="22"/>
          <w:szCs w:val="22"/>
        </w:rPr>
        <w:t>Enquire Learning Trust – Darren Holmes</w:t>
      </w:r>
    </w:p>
    <w:p w:rsidRPr="00E60435" w:rsidR="004B2297" w:rsidP="00FC6C6E" w:rsidRDefault="004B2297" w14:paraId="6B10B85E" w14:textId="2219B5B0">
      <w:pPr>
        <w:widowControl w:val="0"/>
        <w:pBdr>
          <w:top w:val="single" w:color="auto" w:sz="4" w:space="1"/>
          <w:left w:val="single" w:color="auto" w:sz="4" w:space="4"/>
          <w:bottom w:val="single" w:color="auto" w:sz="4" w:space="0"/>
          <w:right w:val="single" w:color="auto" w:sz="4" w:space="4"/>
          <w:between w:val="single" w:color="auto" w:sz="4" w:space="1"/>
          <w:bar w:val="single" w:color="auto" w:sz="4"/>
        </w:pBdr>
        <w:autoSpaceDE w:val="0"/>
        <w:autoSpaceDN w:val="0"/>
        <w:adjustRightInd w:val="0"/>
        <w:ind w:left="1418" w:hanging="1418"/>
        <w:rPr>
          <w:rFonts w:ascii="Arial" w:hAnsi="Arial" w:cs="Arial"/>
          <w:sz w:val="22"/>
          <w:szCs w:val="22"/>
        </w:rPr>
      </w:pPr>
      <w:r w:rsidRPr="00FC6C6E" w:rsidR="004B2297">
        <w:rPr>
          <w:rFonts w:ascii="Arial" w:hAnsi="Arial" w:cs="Arial"/>
          <w:b w:val="1"/>
          <w:bCs w:val="1"/>
          <w:sz w:val="22"/>
          <w:szCs w:val="22"/>
        </w:rPr>
        <w:t>Parent</w:t>
      </w:r>
      <w:r w:rsidRPr="00FC6C6E" w:rsidR="7973C091">
        <w:rPr>
          <w:rFonts w:ascii="Arial" w:hAnsi="Arial" w:cs="Arial"/>
          <w:b w:val="1"/>
          <w:bCs w:val="1"/>
          <w:sz w:val="22"/>
          <w:szCs w:val="22"/>
        </w:rPr>
        <w:t xml:space="preserve">         </w:t>
      </w:r>
      <w:r w:rsidRPr="00E60435">
        <w:rPr>
          <w:rFonts w:ascii="Arial" w:hAnsi="Arial" w:cs="Arial"/>
          <w:bCs/>
          <w:sz w:val="22"/>
          <w:szCs w:val="20"/>
        </w:rPr>
        <w:tab/>
      </w:r>
      <w:r w:rsidRPr="5E8358D8" w:rsidR="004B2297">
        <w:rPr>
          <w:rFonts w:ascii="Arial" w:hAnsi="Arial" w:cs="Arial"/>
          <w:sz w:val="22"/>
          <w:szCs w:val="22"/>
        </w:rPr>
        <w:t xml:space="preserve">Those having parental responsibilities for the care of a child (including </w:t>
      </w:r>
      <w:proofErr w:type="spellStart"/>
      <w:r w:rsidRPr="5E8358D8" w:rsidR="004B2297">
        <w:rPr>
          <w:rFonts w:ascii="Arial" w:hAnsi="Arial" w:cs="Arial"/>
          <w:sz w:val="22"/>
          <w:szCs w:val="22"/>
        </w:rPr>
        <w:t>carers</w:t>
      </w:r>
      <w:proofErr w:type="spellEnd"/>
      <w:r w:rsidRPr="5E8358D8" w:rsidR="004B2297">
        <w:rPr>
          <w:rFonts w:ascii="Arial" w:hAnsi="Arial" w:cs="Arial"/>
          <w:sz w:val="22"/>
          <w:szCs w:val="22"/>
        </w:rPr>
        <w:t>)</w:t>
      </w:r>
    </w:p>
    <w:p w:rsidRPr="00E60435" w:rsidR="004B2297" w:rsidP="00FC6C6E" w:rsidRDefault="00B20D64" w14:paraId="7B7DDC5D" w14:textId="5B1E9F35">
      <w:pPr>
        <w:widowControl w:val="0"/>
        <w:pBdr>
          <w:top w:val="single" w:color="auto" w:sz="4" w:space="1"/>
          <w:left w:val="single" w:color="auto" w:sz="4" w:space="4"/>
          <w:bottom w:val="single" w:color="auto" w:sz="4" w:space="0"/>
          <w:right w:val="single" w:color="auto" w:sz="4" w:space="4"/>
          <w:between w:val="single" w:color="auto" w:sz="4" w:space="1"/>
          <w:bar w:val="single" w:color="auto" w:sz="4"/>
        </w:pBdr>
        <w:autoSpaceDE w:val="0"/>
        <w:autoSpaceDN w:val="0"/>
        <w:adjustRightInd w:val="0"/>
        <w:ind w:left="1418" w:hanging="1418"/>
        <w:rPr>
          <w:rFonts w:ascii="Arial" w:hAnsi="Arial" w:cs="Arial"/>
          <w:sz w:val="22"/>
          <w:szCs w:val="22"/>
        </w:rPr>
      </w:pPr>
      <w:r w:rsidR="00B20D64">
        <w:rPr>
          <w:rFonts w:ascii="Arial" w:hAnsi="Arial" w:cs="Arial"/>
          <w:b w:val="1"/>
          <w:bCs w:val="1"/>
          <w:sz w:val="22"/>
          <w:szCs w:val="22"/>
        </w:rPr>
        <w:t>Pupil</w:t>
      </w:r>
      <w:r w:rsidR="129CF4EF">
        <w:rPr>
          <w:rFonts w:ascii="Arial" w:hAnsi="Arial" w:cs="Arial"/>
          <w:b w:val="1"/>
          <w:bCs w:val="1"/>
          <w:sz w:val="22"/>
          <w:szCs w:val="22"/>
        </w:rPr>
        <w:t xml:space="preserve">           </w:t>
      </w:r>
      <w:r w:rsidRPr="00E60435" w:rsidR="004B2297">
        <w:rPr>
          <w:rFonts w:ascii="Arial" w:hAnsi="Arial" w:cs="Arial"/>
          <w:bCs/>
          <w:sz w:val="22"/>
          <w:szCs w:val="20"/>
        </w:rPr>
        <w:tab/>
      </w:r>
      <w:r w:rsidRPr="00E60435" w:rsidR="004B2297">
        <w:rPr>
          <w:rFonts w:ascii="Arial" w:hAnsi="Arial" w:cs="Arial"/>
          <w:bCs/>
          <w:sz w:val="22"/>
          <w:szCs w:val="20"/>
        </w:rPr>
        <w:tab/>
      </w:r>
      <w:r w:rsidRPr="5E8358D8" w:rsidR="004B2297">
        <w:rPr>
          <w:rFonts w:ascii="Arial" w:hAnsi="Arial" w:cs="Arial"/>
          <w:sz w:val="22"/>
          <w:szCs w:val="22"/>
        </w:rPr>
        <w:t>Anyone enrolled at the trust academies</w:t>
      </w:r>
    </w:p>
    <w:p w:rsidRPr="00E60435" w:rsidR="004B2297" w:rsidP="00FC6C6E" w:rsidRDefault="004B2297" w14:paraId="61AA3805" w14:textId="6941A449">
      <w:pPr>
        <w:widowControl w:val="0"/>
        <w:pBdr>
          <w:top w:val="single" w:color="auto" w:sz="4" w:space="1"/>
          <w:left w:val="single" w:color="auto" w:sz="4" w:space="4"/>
          <w:bottom w:val="single" w:color="auto" w:sz="4" w:space="0"/>
          <w:right w:val="single" w:color="auto" w:sz="4" w:space="4"/>
          <w:between w:val="single" w:color="auto" w:sz="4" w:space="1"/>
          <w:bar w:val="single" w:color="auto" w:sz="4"/>
        </w:pBdr>
        <w:autoSpaceDE w:val="0"/>
        <w:autoSpaceDN w:val="0"/>
        <w:adjustRightInd w:val="0"/>
        <w:ind w:left="1418" w:hanging="1418"/>
        <w:rPr>
          <w:rFonts w:ascii="Arial" w:hAnsi="Arial" w:cs="Arial"/>
          <w:sz w:val="22"/>
          <w:szCs w:val="22"/>
        </w:rPr>
      </w:pPr>
      <w:r w:rsidRPr="00FC6C6E" w:rsidR="004B2297">
        <w:rPr>
          <w:rFonts w:ascii="Arial" w:hAnsi="Arial" w:cs="Arial"/>
          <w:b w:val="1"/>
          <w:bCs w:val="1"/>
          <w:sz w:val="22"/>
          <w:szCs w:val="22"/>
        </w:rPr>
        <w:t xml:space="preserve">Staff </w:t>
      </w:r>
      <w:r w:rsidRPr="00FC6C6E" w:rsidR="31E4C36A">
        <w:rPr>
          <w:rFonts w:ascii="Arial" w:hAnsi="Arial" w:cs="Arial"/>
          <w:b w:val="1"/>
          <w:bCs w:val="1"/>
          <w:sz w:val="22"/>
          <w:szCs w:val="22"/>
        </w:rPr>
        <w:t xml:space="preserve">           </w:t>
      </w:r>
      <w:r w:rsidRPr="00E60435">
        <w:rPr>
          <w:rFonts w:ascii="Arial" w:hAnsi="Arial" w:cs="Arial"/>
          <w:bCs/>
          <w:sz w:val="22"/>
          <w:szCs w:val="20"/>
        </w:rPr>
        <w:tab/>
      </w:r>
      <w:r w:rsidRPr="5E8358D8" w:rsidR="004B2297">
        <w:rPr>
          <w:rFonts w:ascii="Arial" w:hAnsi="Arial" w:cs="Arial"/>
          <w:sz w:val="22"/>
          <w:szCs w:val="22"/>
        </w:rPr>
        <w:t>Anyone employed by the trust</w:t>
      </w:r>
    </w:p>
    <w:p w:rsidRPr="00FC6C6E" w:rsidR="00E60435" w:rsidP="00FC6C6E" w:rsidRDefault="005A321C" w14:paraId="13DB480D" w14:textId="70514FF6">
      <w:pPr>
        <w:pBdr>
          <w:top w:val="single" w:color="auto" w:sz="4" w:space="1"/>
          <w:left w:val="single" w:color="auto" w:sz="4" w:space="4"/>
          <w:bottom w:val="single" w:color="auto" w:sz="4" w:space="0"/>
          <w:right w:val="single" w:color="auto" w:sz="4" w:space="4"/>
          <w:between w:val="single" w:color="auto" w:sz="4" w:space="1"/>
          <w:bar w:val="single" w:color="auto" w:sz="4"/>
        </w:pBdr>
        <w:rPr>
          <w:rFonts w:ascii="Arial" w:hAnsi="Arial" w:cs="Arial"/>
          <w:sz w:val="22"/>
          <w:szCs w:val="22"/>
        </w:rPr>
      </w:pPr>
      <w:r w:rsidRPr="00FC6C6E" w:rsidR="005A321C">
        <w:rPr>
          <w:rFonts w:ascii="Arial" w:hAnsi="Arial" w:cs="Arial"/>
          <w:b w:val="1"/>
          <w:bCs w:val="1"/>
          <w:sz w:val="22"/>
          <w:szCs w:val="22"/>
        </w:rPr>
        <w:t>SLT</w:t>
      </w:r>
      <w:r w:rsidRPr="00FC6C6E" w:rsidR="30CDC32C">
        <w:rPr>
          <w:rFonts w:ascii="Arial" w:hAnsi="Arial" w:cs="Arial"/>
          <w:b w:val="1"/>
          <w:bCs w:val="1"/>
          <w:sz w:val="22"/>
          <w:szCs w:val="22"/>
        </w:rPr>
        <w:t xml:space="preserve">             </w:t>
      </w:r>
      <w:r>
        <w:rPr>
          <w:rFonts w:ascii="Arial" w:hAnsi="Arial" w:cs="Arial"/>
          <w:sz w:val="22"/>
          <w:szCs w:val="20"/>
        </w:rPr>
        <w:tab/>
      </w:r>
      <w:r>
        <w:rPr>
          <w:rFonts w:ascii="Arial" w:hAnsi="Arial" w:cs="Arial"/>
          <w:sz w:val="22"/>
          <w:szCs w:val="20"/>
        </w:rPr>
        <w:tab/>
      </w:r>
      <w:r w:rsidR="005A321C">
        <w:rPr>
          <w:rFonts w:ascii="Arial" w:hAnsi="Arial" w:cs="Arial"/>
          <w:sz w:val="22"/>
          <w:szCs w:val="22"/>
        </w:rPr>
        <w:t>Directors or L</w:t>
      </w:r>
      <w:r w:rsidRPr="00E60435" w:rsidR="004B2297">
        <w:rPr>
          <w:rFonts w:ascii="Arial" w:hAnsi="Arial" w:cs="Arial"/>
          <w:sz w:val="22"/>
          <w:szCs w:val="22"/>
        </w:rPr>
        <w:t>eadership team</w:t>
      </w:r>
    </w:p>
    <w:p w:rsidRPr="00303D5B" w:rsidR="004B2297" w:rsidP="00FC6C6E" w:rsidRDefault="00E60435" w14:paraId="29AF0A73" w14:textId="35AD52C9">
      <w:pPr>
        <w:pBdr>
          <w:top w:val="single" w:color="auto" w:sz="4" w:space="1"/>
          <w:left w:val="single" w:color="auto" w:sz="4" w:space="4"/>
          <w:bottom w:val="single" w:color="auto" w:sz="4" w:space="1"/>
          <w:right w:val="single" w:color="auto" w:sz="4" w:space="4"/>
          <w:between w:val="single" w:color="auto" w:sz="4" w:space="1"/>
          <w:bar w:val="single" w:color="auto" w:sz="4"/>
        </w:pBdr>
        <w:rPr>
          <w:rFonts w:ascii="Arial" w:hAnsi="Arial" w:cs="Arial"/>
          <w:sz w:val="20"/>
          <w:szCs w:val="20"/>
        </w:rPr>
      </w:pPr>
      <w:r>
        <w:rPr>
          <w:rFonts w:ascii="Arial" w:hAnsi="Arial" w:cs="Arial"/>
          <w:sz w:val="20"/>
          <w:szCs w:val="20"/>
        </w:rPr>
        <w:br w:type="page"/>
      </w:r>
    </w:p>
    <w:p w:rsidRPr="00FC6C6E" w:rsidR="004B2297" w:rsidP="5E8358D8" w:rsidRDefault="00FC6C6E" w14:paraId="15FBBC46" w14:textId="74A1FDF2">
      <w:pPr>
        <w:rPr>
          <w:rFonts w:ascii="Arial" w:hAnsi="Arial" w:cs="Arial"/>
          <w:b/>
          <w:bCs/>
          <w:color w:val="E36C0A" w:themeColor="accent6" w:themeShade="BF"/>
        </w:rPr>
      </w:pPr>
      <w:r>
        <w:rPr>
          <w:rFonts w:ascii="Arial" w:hAnsi="Arial" w:cs="Arial"/>
          <w:b/>
          <w:bCs/>
          <w:color w:val="E36C0A" w:themeColor="accent6" w:themeShade="BF"/>
        </w:rPr>
        <w:lastRenderedPageBreak/>
        <w:t xml:space="preserve">4. </w:t>
      </w:r>
      <w:r w:rsidRPr="00FC6C6E" w:rsidR="5E8358D8">
        <w:rPr>
          <w:rFonts w:ascii="Arial" w:hAnsi="Arial" w:cs="Arial"/>
          <w:b/>
          <w:bCs/>
          <w:color w:val="E36C0A" w:themeColor="accent6" w:themeShade="BF"/>
        </w:rPr>
        <w:t>Policy</w:t>
      </w:r>
    </w:p>
    <w:p w:rsidRPr="00303D5B" w:rsidR="004B2297" w:rsidP="004B6769" w:rsidRDefault="004B2297" w14:paraId="7572854B" w14:textId="77777777">
      <w:pPr>
        <w:jc w:val="both"/>
        <w:rPr>
          <w:rFonts w:ascii="Arial" w:hAnsi="Arial" w:cs="Arial"/>
          <w:sz w:val="20"/>
          <w:szCs w:val="20"/>
        </w:rPr>
      </w:pPr>
    </w:p>
    <w:p w:rsidRPr="00E60435" w:rsidR="004B2297" w:rsidP="5E8358D8" w:rsidRDefault="5E8358D8" w14:paraId="56D2A0D7" w14:textId="32D947B8">
      <w:pPr>
        <w:pStyle w:val="ListParagraph"/>
        <w:numPr>
          <w:ilvl w:val="0"/>
          <w:numId w:val="1"/>
        </w:numPr>
        <w:jc w:val="both"/>
        <w:rPr>
          <w:rFonts w:ascii="Arial" w:hAnsi="Arial" w:cs="Arial"/>
          <w:sz w:val="22"/>
          <w:szCs w:val="22"/>
        </w:rPr>
      </w:pPr>
      <w:r w:rsidRPr="5E8358D8">
        <w:rPr>
          <w:rFonts w:ascii="Arial" w:hAnsi="Arial" w:cs="Arial"/>
          <w:sz w:val="22"/>
          <w:szCs w:val="22"/>
        </w:rPr>
        <w:t xml:space="preserve">All personal and sensitive personal data is confidential by virtue of the data protection act. Personal and sensitive person data are defined and covered by the requirements of the </w:t>
      </w:r>
      <w:r w:rsidR="00B20D64">
        <w:rPr>
          <w:rFonts w:ascii="Arial" w:hAnsi="Arial" w:cs="Arial"/>
          <w:sz w:val="22"/>
          <w:szCs w:val="22"/>
        </w:rPr>
        <w:t>Information Governance Policy.</w:t>
      </w:r>
    </w:p>
    <w:p w:rsidRPr="00E60435" w:rsidR="004B2297" w:rsidP="5E8358D8" w:rsidRDefault="5E8358D8" w14:paraId="45FF41EB" w14:textId="06FA86EF">
      <w:pPr>
        <w:pStyle w:val="ListParagraph"/>
        <w:numPr>
          <w:ilvl w:val="0"/>
          <w:numId w:val="1"/>
        </w:numPr>
        <w:jc w:val="both"/>
        <w:rPr>
          <w:rFonts w:ascii="Arial" w:hAnsi="Arial" w:cs="Arial"/>
          <w:sz w:val="22"/>
          <w:szCs w:val="22"/>
        </w:rPr>
      </w:pPr>
      <w:r w:rsidRPr="5E8358D8">
        <w:rPr>
          <w:rFonts w:ascii="Arial" w:hAnsi="Arial" w:cs="Arial"/>
          <w:sz w:val="22"/>
          <w:szCs w:val="22"/>
        </w:rPr>
        <w:t xml:space="preserve">All </w:t>
      </w:r>
      <w:r w:rsidR="00B20D64">
        <w:rPr>
          <w:rFonts w:ascii="Arial" w:hAnsi="Arial" w:cs="Arial"/>
          <w:sz w:val="22"/>
          <w:szCs w:val="22"/>
        </w:rPr>
        <w:t>Tr</w:t>
      </w:r>
      <w:r w:rsidRPr="5E8358D8">
        <w:rPr>
          <w:rFonts w:ascii="Arial" w:hAnsi="Arial" w:cs="Arial"/>
          <w:sz w:val="22"/>
          <w:szCs w:val="22"/>
        </w:rPr>
        <w:t xml:space="preserve">ustees and </w:t>
      </w:r>
      <w:r w:rsidR="00B20D64">
        <w:rPr>
          <w:rFonts w:ascii="Arial" w:hAnsi="Arial" w:cs="Arial"/>
          <w:sz w:val="22"/>
          <w:szCs w:val="22"/>
        </w:rPr>
        <w:t>Academy Improvement Committees</w:t>
      </w:r>
      <w:r w:rsidRPr="5E8358D8">
        <w:rPr>
          <w:rFonts w:ascii="Arial" w:hAnsi="Arial" w:cs="Arial"/>
          <w:sz w:val="22"/>
          <w:szCs w:val="22"/>
        </w:rPr>
        <w:t xml:space="preserve"> are bound to keep the Trust and academy information confidential –</w:t>
      </w:r>
      <w:r w:rsidR="00B20D64">
        <w:rPr>
          <w:rFonts w:ascii="Arial" w:hAnsi="Arial" w:cs="Arial"/>
          <w:sz w:val="22"/>
          <w:szCs w:val="22"/>
        </w:rPr>
        <w:t xml:space="preserve"> </w:t>
      </w:r>
      <w:r w:rsidRPr="5E8358D8">
        <w:rPr>
          <w:rFonts w:ascii="Arial" w:hAnsi="Arial" w:cs="Arial"/>
          <w:sz w:val="22"/>
          <w:szCs w:val="22"/>
        </w:rPr>
        <w:t xml:space="preserve">other than that already in the public domain or which, by its nature would be readily available to the pupil – by virtue of their position as </w:t>
      </w:r>
      <w:r w:rsidR="00B20D64">
        <w:rPr>
          <w:rFonts w:ascii="Arial" w:hAnsi="Arial" w:cs="Arial"/>
          <w:sz w:val="22"/>
          <w:szCs w:val="22"/>
        </w:rPr>
        <w:t>T</w:t>
      </w:r>
      <w:r w:rsidRPr="5E8358D8">
        <w:rPr>
          <w:rFonts w:ascii="Arial" w:hAnsi="Arial" w:cs="Arial"/>
          <w:sz w:val="22"/>
          <w:szCs w:val="22"/>
        </w:rPr>
        <w:t>rustees.</w:t>
      </w:r>
    </w:p>
    <w:p w:rsidRPr="00E60435" w:rsidR="004B2297" w:rsidP="5E8358D8" w:rsidRDefault="5E8358D8" w14:paraId="58F58110" w14:textId="162ED569">
      <w:pPr>
        <w:pStyle w:val="ListParagraph"/>
        <w:numPr>
          <w:ilvl w:val="0"/>
          <w:numId w:val="1"/>
        </w:numPr>
        <w:jc w:val="both"/>
        <w:rPr>
          <w:rFonts w:ascii="Arial" w:hAnsi="Arial" w:cs="Arial"/>
          <w:sz w:val="22"/>
          <w:szCs w:val="22"/>
        </w:rPr>
      </w:pPr>
      <w:r w:rsidRPr="5E8358D8">
        <w:rPr>
          <w:rFonts w:ascii="Arial" w:hAnsi="Arial" w:cs="Arial"/>
          <w:sz w:val="22"/>
          <w:szCs w:val="22"/>
        </w:rPr>
        <w:t xml:space="preserve">All staff and contractors are bound to keep the </w:t>
      </w:r>
      <w:r w:rsidR="00B20D64">
        <w:rPr>
          <w:rFonts w:ascii="Arial" w:hAnsi="Arial" w:cs="Arial"/>
          <w:sz w:val="22"/>
          <w:szCs w:val="22"/>
        </w:rPr>
        <w:t>T</w:t>
      </w:r>
      <w:r w:rsidRPr="5E8358D8">
        <w:rPr>
          <w:rFonts w:ascii="Arial" w:hAnsi="Arial" w:cs="Arial"/>
          <w:sz w:val="22"/>
          <w:szCs w:val="22"/>
        </w:rPr>
        <w:t xml:space="preserve">rust and academy information confidential – other than that already in the public domain or which, by its nature would be readily available to the public – by virtue of their contractual understanding with the </w:t>
      </w:r>
      <w:r w:rsidR="00B20D64">
        <w:rPr>
          <w:rFonts w:ascii="Arial" w:hAnsi="Arial" w:cs="Arial"/>
          <w:sz w:val="22"/>
          <w:szCs w:val="22"/>
        </w:rPr>
        <w:t>T</w:t>
      </w:r>
      <w:r w:rsidRPr="5E8358D8">
        <w:rPr>
          <w:rFonts w:ascii="Arial" w:hAnsi="Arial" w:cs="Arial"/>
          <w:sz w:val="22"/>
          <w:szCs w:val="22"/>
        </w:rPr>
        <w:t>rust.</w:t>
      </w:r>
    </w:p>
    <w:p w:rsidRPr="00E60435" w:rsidR="004B2297" w:rsidP="3C602F78" w:rsidRDefault="3C602F78" w14:paraId="3C4AA892" w14:textId="6D6165C1">
      <w:pPr>
        <w:pStyle w:val="ListParagraph"/>
        <w:numPr>
          <w:ilvl w:val="0"/>
          <w:numId w:val="1"/>
        </w:numPr>
        <w:jc w:val="both"/>
        <w:rPr>
          <w:rFonts w:ascii="Arial" w:hAnsi="Arial" w:cs="Arial"/>
          <w:sz w:val="22"/>
          <w:szCs w:val="22"/>
        </w:rPr>
      </w:pPr>
      <w:r w:rsidRPr="3C602F78">
        <w:rPr>
          <w:rFonts w:ascii="Arial" w:hAnsi="Arial" w:cs="Arial"/>
          <w:sz w:val="22"/>
          <w:szCs w:val="22"/>
        </w:rPr>
        <w:t>Confidentiality does not extend to communications between staff and pupils. No member of staff may give an undertaking of confidentiality to a pupil.  Any such undertaking given may not be honored.  This is partly because there may be a legal or regularity requirement to share information with the proper authorities and partly because it may not be in the pupils’ best interests – particularly as regards wellbeing or safety</w:t>
      </w:r>
    </w:p>
    <w:p w:rsidRPr="00E60435" w:rsidR="004B2297" w:rsidP="5E8358D8" w:rsidRDefault="5E8358D8" w14:paraId="4E989F7D" w14:textId="596AEC4B">
      <w:pPr>
        <w:pStyle w:val="ListParagraph"/>
        <w:numPr>
          <w:ilvl w:val="0"/>
          <w:numId w:val="1"/>
        </w:numPr>
        <w:jc w:val="both"/>
        <w:rPr>
          <w:rFonts w:ascii="Arial" w:hAnsi="Arial" w:cs="Arial"/>
          <w:sz w:val="22"/>
          <w:szCs w:val="22"/>
        </w:rPr>
      </w:pPr>
      <w:r w:rsidRPr="5E8358D8">
        <w:rPr>
          <w:rFonts w:ascii="Arial" w:hAnsi="Arial" w:cs="Arial"/>
          <w:sz w:val="22"/>
          <w:szCs w:val="22"/>
        </w:rPr>
        <w:t xml:space="preserve">Where a member of staff is invited to receive confidential information from a pupil, the limitations of confidentiality should be made clear immediately.  Other than the legal and other circumstances laid down in the Safeguarding policy, it is for the discretion of the member of staff to determine if – and what – information needs to be shared and with whom.  Where practicable the ember of staff should avoid identifying the individual pupil concerned unless the circumstances are </w:t>
      </w:r>
      <w:proofErr w:type="gramStart"/>
      <w:r w:rsidRPr="5E8358D8">
        <w:rPr>
          <w:rFonts w:ascii="Arial" w:hAnsi="Arial" w:cs="Arial"/>
          <w:sz w:val="22"/>
          <w:szCs w:val="22"/>
        </w:rPr>
        <w:t>exceptional</w:t>
      </w:r>
      <w:proofErr w:type="gramEnd"/>
      <w:r w:rsidRPr="5E8358D8">
        <w:rPr>
          <w:rFonts w:ascii="Arial" w:hAnsi="Arial" w:cs="Arial"/>
          <w:sz w:val="22"/>
          <w:szCs w:val="22"/>
        </w:rPr>
        <w:t xml:space="preserve"> or the shared information is valueless or cannot be acted upon without identifying the source.</w:t>
      </w:r>
    </w:p>
    <w:p w:rsidRPr="00E60435" w:rsidR="003133CC" w:rsidP="5E8358D8" w:rsidRDefault="5E8358D8" w14:paraId="2361CC3A" w14:textId="64CB0D76">
      <w:pPr>
        <w:pStyle w:val="ListParagraph"/>
        <w:numPr>
          <w:ilvl w:val="0"/>
          <w:numId w:val="1"/>
        </w:numPr>
        <w:jc w:val="both"/>
        <w:rPr>
          <w:rFonts w:ascii="Arial" w:hAnsi="Arial" w:cs="Arial"/>
          <w:sz w:val="22"/>
          <w:szCs w:val="22"/>
        </w:rPr>
      </w:pPr>
      <w:r w:rsidRPr="5E8358D8">
        <w:rPr>
          <w:rFonts w:ascii="Arial" w:hAnsi="Arial" w:cs="Arial"/>
          <w:sz w:val="22"/>
          <w:szCs w:val="22"/>
        </w:rPr>
        <w:t>Pupils must be informed when a confidence has to be shared.</w:t>
      </w:r>
    </w:p>
    <w:p w:rsidRPr="00E60435" w:rsidR="003133CC" w:rsidP="5E8358D8" w:rsidRDefault="5E8358D8" w14:paraId="52997930" w14:textId="3EAEED12">
      <w:pPr>
        <w:pStyle w:val="ListParagraph"/>
        <w:numPr>
          <w:ilvl w:val="0"/>
          <w:numId w:val="1"/>
        </w:numPr>
        <w:jc w:val="both"/>
        <w:rPr>
          <w:rFonts w:ascii="Arial" w:hAnsi="Arial" w:cs="Arial"/>
          <w:sz w:val="22"/>
          <w:szCs w:val="22"/>
        </w:rPr>
      </w:pPr>
      <w:r w:rsidRPr="5E8358D8">
        <w:rPr>
          <w:rFonts w:ascii="Arial" w:hAnsi="Arial" w:cs="Arial"/>
          <w:sz w:val="22"/>
          <w:szCs w:val="22"/>
        </w:rPr>
        <w:t xml:space="preserve">Any confidentiality issues relating to Safeguarding and Child Protection should be determined under that policy. </w:t>
      </w:r>
    </w:p>
    <w:p w:rsidR="003133CC" w:rsidP="003133CC" w:rsidRDefault="003133CC" w14:paraId="3F0F5A45" w14:textId="77777777">
      <w:pPr>
        <w:jc w:val="both"/>
        <w:rPr>
          <w:rFonts w:ascii="Arial" w:hAnsi="Arial" w:cs="Arial"/>
          <w:sz w:val="20"/>
          <w:szCs w:val="20"/>
        </w:rPr>
      </w:pPr>
    </w:p>
    <w:p w:rsidR="00E60435" w:rsidP="003133CC" w:rsidRDefault="00E60435" w14:paraId="554DCBC6" w14:textId="34BB3207">
      <w:pPr>
        <w:jc w:val="both"/>
        <w:rPr>
          <w:rFonts w:ascii="Arial" w:hAnsi="Arial" w:cs="Arial"/>
          <w:sz w:val="20"/>
          <w:szCs w:val="20"/>
        </w:rPr>
      </w:pPr>
    </w:p>
    <w:p w:rsidR="00E60435" w:rsidP="00E60435" w:rsidRDefault="00E60435" w14:paraId="299E3099" w14:textId="4743D4B1">
      <w:pPr>
        <w:rPr>
          <w:rFonts w:ascii="Arial" w:hAnsi="Arial" w:cs="Arial"/>
          <w:sz w:val="20"/>
          <w:szCs w:val="20"/>
        </w:rPr>
      </w:pPr>
    </w:p>
    <w:p w:rsidRPr="00303D5B" w:rsidR="003133CC" w:rsidP="009E1DBF" w:rsidRDefault="003133CC" w14:paraId="71F05E4D" w14:textId="78C6ACB7">
      <w:pPr>
        <w:jc w:val="both"/>
        <w:rPr>
          <w:rFonts w:ascii="Arial" w:hAnsi="Arial" w:cs="Arial"/>
          <w:sz w:val="20"/>
          <w:szCs w:val="20"/>
        </w:rPr>
      </w:pPr>
      <w:r w:rsidRPr="00303D5B">
        <w:rPr>
          <w:rFonts w:ascii="Arial" w:hAnsi="Arial" w:cs="Arial"/>
          <w:sz w:val="20"/>
          <w:szCs w:val="20"/>
        </w:rPr>
        <w:t xml:space="preserve"> </w:t>
      </w:r>
    </w:p>
    <w:sectPr w:rsidRPr="00303D5B" w:rsidR="003133CC" w:rsidSect="00674455">
      <w:headerReference w:type="even" r:id="rId10"/>
      <w:headerReference w:type="default" r:id="rId11"/>
      <w:footerReference w:type="even" r:id="rId12"/>
      <w:footerReference w:type="default" r:id="rId13"/>
      <w:headerReference w:type="first" r:id="rId14"/>
      <w:footerReference w:type="first" r:id="rId15"/>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41CE" w:rsidP="004B6769" w:rsidRDefault="00AA41CE" w14:paraId="4D3D8490" w14:textId="77777777">
      <w:r>
        <w:separator/>
      </w:r>
    </w:p>
  </w:endnote>
  <w:endnote w:type="continuationSeparator" w:id="0">
    <w:p w:rsidR="00AA41CE" w:rsidP="004B6769" w:rsidRDefault="00AA41CE" w14:paraId="2218DC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altName w:val="Arial"/>
    <w:panose1 w:val="020B06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0435" w:rsidP="00CA11EA" w:rsidRDefault="00E60435" w14:paraId="4449C042"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0435" w:rsidP="00E60435" w:rsidRDefault="00E60435" w14:paraId="547C658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60435" w:rsidR="00E60435" w:rsidP="00CA11EA" w:rsidRDefault="00E60435" w14:paraId="269A587A" w14:textId="77777777">
    <w:pPr>
      <w:pStyle w:val="Footer"/>
      <w:framePr w:wrap="none" w:hAnchor="margin" w:vAnchor="text" w:xAlign="right" w:y="1"/>
      <w:rPr>
        <w:rStyle w:val="PageNumber"/>
        <w:rFonts w:ascii="Arial" w:hAnsi="Arial" w:cs="Arial"/>
        <w:sz w:val="20"/>
      </w:rPr>
    </w:pPr>
    <w:r w:rsidRPr="00E60435">
      <w:rPr>
        <w:rStyle w:val="PageNumber"/>
        <w:rFonts w:ascii="Arial" w:hAnsi="Arial" w:cs="Arial"/>
        <w:sz w:val="20"/>
      </w:rPr>
      <w:fldChar w:fldCharType="begin"/>
    </w:r>
    <w:r w:rsidRPr="00E60435">
      <w:rPr>
        <w:rStyle w:val="PageNumber"/>
        <w:rFonts w:ascii="Arial" w:hAnsi="Arial" w:cs="Arial"/>
        <w:sz w:val="20"/>
      </w:rPr>
      <w:instrText xml:space="preserve">PAGE  </w:instrText>
    </w:r>
    <w:r w:rsidRPr="00E60435">
      <w:rPr>
        <w:rStyle w:val="PageNumber"/>
        <w:rFonts w:ascii="Arial" w:hAnsi="Arial" w:cs="Arial"/>
        <w:sz w:val="20"/>
      </w:rPr>
      <w:fldChar w:fldCharType="separate"/>
    </w:r>
    <w:r w:rsidR="002502A1">
      <w:rPr>
        <w:rStyle w:val="PageNumber"/>
        <w:rFonts w:ascii="Arial" w:hAnsi="Arial" w:cs="Arial"/>
        <w:noProof/>
        <w:sz w:val="20"/>
      </w:rPr>
      <w:t>1</w:t>
    </w:r>
    <w:r w:rsidRPr="00E60435">
      <w:rPr>
        <w:rStyle w:val="PageNumber"/>
        <w:rFonts w:ascii="Arial" w:hAnsi="Arial" w:cs="Arial"/>
        <w:sz w:val="20"/>
      </w:rPr>
      <w:fldChar w:fldCharType="end"/>
    </w:r>
  </w:p>
  <w:p w:rsidRPr="004B6769" w:rsidR="004B2297" w:rsidP="5E8358D8" w:rsidRDefault="00E60435" w14:paraId="230A40B6" w14:textId="1550FC86">
    <w:pPr>
      <w:pStyle w:val="Footer"/>
      <w:ind w:right="360"/>
      <w:rPr>
        <w:rFonts w:ascii="Arial" w:hAnsi="Arial" w:cs="Arial"/>
        <w:sz w:val="20"/>
        <w:szCs w:val="20"/>
      </w:rPr>
    </w:pPr>
    <w:r>
      <w:rPr>
        <w:rFonts w:ascii="Arial" w:hAnsi="Arial" w:cs="Arial"/>
        <w:sz w:val="20"/>
        <w:szCs w:val="20"/>
      </w:rPr>
      <w:t>LT</w:t>
    </w:r>
    <w:r w:rsidRPr="00E60435">
      <w:rPr>
        <w:rFonts w:ascii="Arial" w:hAnsi="Arial" w:cs="Arial"/>
        <w:sz w:val="20"/>
        <w:szCs w:val="20"/>
      </w:rPr>
      <w:ptab w:alignment="center" w:relativeTo="margin" w:leader="none"/>
    </w:r>
    <w:r w:rsidR="003B057B">
      <w:t>Sept 2020</w:t>
    </w:r>
    <w:r w:rsidRPr="00E60435">
      <w:rPr>
        <w:rFonts w:ascii="Arial" w:hAnsi="Arial" w:cs="Arial"/>
        <w:sz w:val="20"/>
        <w:szCs w:val="20"/>
      </w:rPr>
      <w:ptab w:alignment="right" w:relativeTo="margin"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057B" w:rsidRDefault="003B057B" w14:paraId="3446B5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41CE" w:rsidP="004B6769" w:rsidRDefault="00AA41CE" w14:paraId="4AF6CFBD" w14:textId="77777777">
      <w:r>
        <w:separator/>
      </w:r>
    </w:p>
  </w:footnote>
  <w:footnote w:type="continuationSeparator" w:id="0">
    <w:p w:rsidR="00AA41CE" w:rsidP="004B6769" w:rsidRDefault="00AA41CE" w14:paraId="181910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057B" w:rsidRDefault="003B057B" w14:paraId="0E122B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B6769" w:rsidR="004B2297" w:rsidRDefault="00447287" w14:paraId="3A846C9C" w14:textId="1C4B433F">
    <w:pPr>
      <w:pStyle w:val="Header"/>
      <w:rPr>
        <w:rFonts w:ascii="Arial" w:hAnsi="Arial" w:cs="Arial"/>
        <w:sz w:val="20"/>
        <w:szCs w:val="20"/>
      </w:rPr>
    </w:pPr>
    <w:r>
      <w:rPr>
        <w:noProof/>
        <w:lang w:val="en-GB" w:eastAsia="en-GB"/>
      </w:rPr>
      <w:drawing>
        <wp:anchor distT="0" distB="0" distL="114300" distR="114300" simplePos="0" relativeHeight="251659264" behindDoc="0" locked="0" layoutInCell="1" allowOverlap="1" wp14:anchorId="6D9E239F" wp14:editId="230EDD54">
          <wp:simplePos x="0" y="0"/>
          <wp:positionH relativeFrom="column">
            <wp:posOffset>4970145</wp:posOffset>
          </wp:positionH>
          <wp:positionV relativeFrom="paragraph">
            <wp:posOffset>-337820</wp:posOffset>
          </wp:positionV>
          <wp:extent cx="1106805" cy="1106805"/>
          <wp:effectExtent l="0" t="0" r="10795" b="10795"/>
          <wp:wrapSquare wrapText="bothSides"/>
          <wp:docPr id="4" name="Picture 4"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izthompson/Desktop/Desktop/Logo_oran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769" w:rsidR="004B2297">
      <w:rPr>
        <w:rFonts w:ascii="Arial" w:hAnsi="Arial" w:cs="Arial"/>
        <w:sz w:val="20"/>
        <w:szCs w:val="20"/>
      </w:rPr>
      <w:tab/>
    </w:r>
    <w:r w:rsidR="204F6975">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057B" w:rsidRDefault="003B057B" w14:paraId="3097474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E6353"/>
    <w:multiLevelType w:val="multilevel"/>
    <w:tmpl w:val="39B8B14E"/>
    <w:styleLink w:val="Numbered"/>
    <w:lvl w:ilvl="0">
      <w:start w:val="1"/>
      <w:numFmt w:val="decimal"/>
      <w:lvlText w:val="%1."/>
      <w:lvlJc w:val="left"/>
      <w:pPr>
        <w:tabs>
          <w:tab w:val="num" w:pos="393"/>
        </w:tabs>
        <w:ind w:left="393" w:hanging="393"/>
      </w:pPr>
      <w:rPr>
        <w:rFonts w:ascii="Arial Bold" w:hAnsi="Arial Bold" w:eastAsia="Arial Bold" w:cs="Arial Bold"/>
        <w:position w:val="0"/>
        <w:sz w:val="24"/>
        <w:szCs w:val="24"/>
      </w:rPr>
    </w:lvl>
    <w:lvl w:ilvl="1">
      <w:start w:val="1"/>
      <w:numFmt w:val="decimal"/>
      <w:lvlText w:val="%2."/>
      <w:lvlJc w:val="left"/>
      <w:pPr>
        <w:tabs>
          <w:tab w:val="num" w:pos="753"/>
        </w:tabs>
        <w:ind w:left="753" w:hanging="393"/>
      </w:pPr>
      <w:rPr>
        <w:rFonts w:ascii="Arial Bold" w:hAnsi="Arial Bold" w:eastAsia="Arial Bold" w:cs="Arial Bold"/>
        <w:position w:val="0"/>
        <w:sz w:val="24"/>
        <w:szCs w:val="24"/>
      </w:rPr>
    </w:lvl>
    <w:lvl w:ilvl="2">
      <w:start w:val="1"/>
      <w:numFmt w:val="decimal"/>
      <w:lvlText w:val="%3."/>
      <w:lvlJc w:val="left"/>
      <w:pPr>
        <w:tabs>
          <w:tab w:val="num" w:pos="1113"/>
        </w:tabs>
        <w:ind w:left="1113" w:hanging="393"/>
      </w:pPr>
      <w:rPr>
        <w:rFonts w:ascii="Arial Bold" w:hAnsi="Arial Bold" w:eastAsia="Arial Bold" w:cs="Arial Bold"/>
        <w:position w:val="0"/>
        <w:sz w:val="24"/>
        <w:szCs w:val="24"/>
      </w:rPr>
    </w:lvl>
    <w:lvl w:ilvl="3">
      <w:start w:val="1"/>
      <w:numFmt w:val="decimal"/>
      <w:lvlText w:val="%4."/>
      <w:lvlJc w:val="left"/>
      <w:pPr>
        <w:tabs>
          <w:tab w:val="num" w:pos="1473"/>
        </w:tabs>
        <w:ind w:left="1473" w:hanging="393"/>
      </w:pPr>
      <w:rPr>
        <w:rFonts w:ascii="Arial Bold" w:hAnsi="Arial Bold" w:eastAsia="Arial Bold" w:cs="Arial Bold"/>
        <w:position w:val="0"/>
        <w:sz w:val="24"/>
        <w:szCs w:val="24"/>
      </w:rPr>
    </w:lvl>
    <w:lvl w:ilvl="4">
      <w:start w:val="1"/>
      <w:numFmt w:val="decimal"/>
      <w:lvlText w:val="%5."/>
      <w:lvlJc w:val="left"/>
      <w:pPr>
        <w:tabs>
          <w:tab w:val="num" w:pos="1833"/>
        </w:tabs>
        <w:ind w:left="1833" w:hanging="393"/>
      </w:pPr>
      <w:rPr>
        <w:rFonts w:ascii="Arial Bold" w:hAnsi="Arial Bold" w:eastAsia="Arial Bold" w:cs="Arial Bold"/>
        <w:position w:val="0"/>
        <w:sz w:val="24"/>
        <w:szCs w:val="24"/>
      </w:rPr>
    </w:lvl>
    <w:lvl w:ilvl="5">
      <w:start w:val="1"/>
      <w:numFmt w:val="decimal"/>
      <w:lvlText w:val="%6."/>
      <w:lvlJc w:val="left"/>
      <w:pPr>
        <w:tabs>
          <w:tab w:val="num" w:pos="2193"/>
        </w:tabs>
        <w:ind w:left="2193" w:hanging="393"/>
      </w:pPr>
      <w:rPr>
        <w:rFonts w:ascii="Arial Bold" w:hAnsi="Arial Bold" w:eastAsia="Arial Bold" w:cs="Arial Bold"/>
        <w:position w:val="0"/>
        <w:sz w:val="24"/>
        <w:szCs w:val="24"/>
      </w:rPr>
    </w:lvl>
    <w:lvl w:ilvl="6">
      <w:start w:val="1"/>
      <w:numFmt w:val="decimal"/>
      <w:lvlText w:val="%7."/>
      <w:lvlJc w:val="left"/>
      <w:pPr>
        <w:tabs>
          <w:tab w:val="num" w:pos="2553"/>
        </w:tabs>
        <w:ind w:left="2553" w:hanging="393"/>
      </w:pPr>
      <w:rPr>
        <w:rFonts w:ascii="Arial Bold" w:hAnsi="Arial Bold" w:eastAsia="Arial Bold" w:cs="Arial Bold"/>
        <w:position w:val="0"/>
        <w:sz w:val="24"/>
        <w:szCs w:val="24"/>
      </w:rPr>
    </w:lvl>
    <w:lvl w:ilvl="7">
      <w:start w:val="1"/>
      <w:numFmt w:val="decimal"/>
      <w:lvlText w:val="%8."/>
      <w:lvlJc w:val="left"/>
      <w:pPr>
        <w:tabs>
          <w:tab w:val="num" w:pos="2913"/>
        </w:tabs>
        <w:ind w:left="2913" w:hanging="393"/>
      </w:pPr>
      <w:rPr>
        <w:rFonts w:ascii="Arial Bold" w:hAnsi="Arial Bold" w:eastAsia="Arial Bold" w:cs="Arial Bold"/>
        <w:position w:val="0"/>
        <w:sz w:val="24"/>
        <w:szCs w:val="24"/>
      </w:rPr>
    </w:lvl>
    <w:lvl w:ilvl="8">
      <w:start w:val="1"/>
      <w:numFmt w:val="decimal"/>
      <w:lvlText w:val="%9."/>
      <w:lvlJc w:val="left"/>
      <w:pPr>
        <w:tabs>
          <w:tab w:val="num" w:pos="3273"/>
        </w:tabs>
        <w:ind w:left="3273" w:hanging="393"/>
      </w:pPr>
      <w:rPr>
        <w:rFonts w:ascii="Arial Bold" w:hAnsi="Arial Bold" w:eastAsia="Arial Bold" w:cs="Arial Bold"/>
        <w:position w:val="0"/>
        <w:sz w:val="24"/>
        <w:szCs w:val="24"/>
      </w:rPr>
    </w:lvl>
  </w:abstractNum>
  <w:abstractNum w:abstractNumId="1" w15:restartNumberingAfterBreak="0">
    <w:nsid w:val="29BF3ABA"/>
    <w:multiLevelType w:val="multilevel"/>
    <w:tmpl w:val="A3706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F6730"/>
    <w:multiLevelType w:val="hybridMultilevel"/>
    <w:tmpl w:val="C4D4B6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0191FDB"/>
    <w:multiLevelType w:val="multilevel"/>
    <w:tmpl w:val="28A82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F26F8"/>
    <w:multiLevelType w:val="multilevel"/>
    <w:tmpl w:val="5A32A8B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1">
    <w:abstractNumId w:val="4"/>
  </w:num>
  <w:num w:numId="2">
    <w:abstractNumId w:val="2"/>
  </w:num>
  <w:num w:numId="3">
    <w:abstractNumId w:val="0"/>
    <w:lvlOverride w:ilvl="0">
      <w:lvl w:ilvl="0">
        <w:start w:val="1"/>
        <w:numFmt w:val="decimal"/>
        <w:lvlText w:val="%1."/>
        <w:lvlJc w:val="left"/>
        <w:pPr>
          <w:tabs>
            <w:tab w:val="num" w:pos="393"/>
          </w:tabs>
          <w:ind w:left="393" w:hanging="393"/>
        </w:pPr>
        <w:rPr>
          <w:rFonts w:ascii="Arial Bold" w:hAnsi="Arial Bold" w:eastAsia="Arial Bold" w:cs="Arial Bold"/>
          <w:position w:val="0"/>
          <w:sz w:val="20"/>
          <w:szCs w:val="20"/>
        </w:rPr>
      </w:lvl>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13"/>
  <w:activeWritingStyle w:lang="en-US" w:vendorID="64" w:dllVersion="6" w:nlCheck="1" w:checkStyle="1" w:appName="MSWord"/>
  <w:activeWritingStyle w:lang="en-US" w:vendorID="64" w:dllVersion="0" w:nlCheck="1" w:checkStyle="0" w:appName="MSWord"/>
  <w:activeWritingStyle w:lang="en-US" w:vendorID="64" w:dllVersion="4096" w:nlCheck="1" w:checkStyle="0" w:appName="MSWord"/>
  <w:activeWritingStyle w:lang="en-GB" w:vendorID="64" w:dllVersion="4096" w:nlCheck="1" w:checkStyle="0" w:appName="MSWord"/>
  <w:activeWritingStyle w:lang="en-US" w:vendorID="2" w:dllVersion="6" w:checkStyle="1" w:appName="MSWord"/>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69"/>
    <w:rsid w:val="00001209"/>
    <w:rsid w:val="0008275E"/>
    <w:rsid w:val="00144497"/>
    <w:rsid w:val="00175A4D"/>
    <w:rsid w:val="001E52C7"/>
    <w:rsid w:val="001F0D2E"/>
    <w:rsid w:val="002502A1"/>
    <w:rsid w:val="00254BBE"/>
    <w:rsid w:val="002D4952"/>
    <w:rsid w:val="00303D5B"/>
    <w:rsid w:val="003133CC"/>
    <w:rsid w:val="00390391"/>
    <w:rsid w:val="003B057B"/>
    <w:rsid w:val="00447287"/>
    <w:rsid w:val="004639A1"/>
    <w:rsid w:val="004B2297"/>
    <w:rsid w:val="004B32CC"/>
    <w:rsid w:val="004B6769"/>
    <w:rsid w:val="004C74BD"/>
    <w:rsid w:val="005032F1"/>
    <w:rsid w:val="005A321C"/>
    <w:rsid w:val="005B5229"/>
    <w:rsid w:val="00674455"/>
    <w:rsid w:val="006C4837"/>
    <w:rsid w:val="00737B24"/>
    <w:rsid w:val="007873DF"/>
    <w:rsid w:val="009222B5"/>
    <w:rsid w:val="009E1DBF"/>
    <w:rsid w:val="00AA41CE"/>
    <w:rsid w:val="00B16E0B"/>
    <w:rsid w:val="00B20D64"/>
    <w:rsid w:val="00C124A8"/>
    <w:rsid w:val="00C432D6"/>
    <w:rsid w:val="00C862F2"/>
    <w:rsid w:val="00D72F10"/>
    <w:rsid w:val="00D739ED"/>
    <w:rsid w:val="00DA2000"/>
    <w:rsid w:val="00DD59CD"/>
    <w:rsid w:val="00E16A95"/>
    <w:rsid w:val="00E60435"/>
    <w:rsid w:val="00E7357B"/>
    <w:rsid w:val="00ED0D86"/>
    <w:rsid w:val="00FC6C6E"/>
    <w:rsid w:val="00FD4B9E"/>
    <w:rsid w:val="077F5907"/>
    <w:rsid w:val="129CF4EF"/>
    <w:rsid w:val="204F6975"/>
    <w:rsid w:val="30CDC32C"/>
    <w:rsid w:val="31E4C36A"/>
    <w:rsid w:val="3C602F78"/>
    <w:rsid w:val="55F588D8"/>
    <w:rsid w:val="5B1C407B"/>
    <w:rsid w:val="5E8358D8"/>
    <w:rsid w:val="760683F3"/>
    <w:rsid w:val="789F43C7"/>
    <w:rsid w:val="7973C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5C95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B6769"/>
    <w:pPr>
      <w:tabs>
        <w:tab w:val="center" w:pos="4320"/>
        <w:tab w:val="right" w:pos="8640"/>
      </w:tabs>
    </w:pPr>
  </w:style>
  <w:style w:type="character" w:styleId="HeaderChar" w:customStyle="1">
    <w:name w:val="Header Char"/>
    <w:basedOn w:val="DefaultParagraphFont"/>
    <w:link w:val="Header"/>
    <w:uiPriority w:val="99"/>
    <w:rsid w:val="004B6769"/>
  </w:style>
  <w:style w:type="paragraph" w:styleId="Footer">
    <w:name w:val="footer"/>
    <w:basedOn w:val="Normal"/>
    <w:link w:val="FooterChar"/>
    <w:uiPriority w:val="99"/>
    <w:unhideWhenUsed/>
    <w:rsid w:val="004B6769"/>
    <w:pPr>
      <w:tabs>
        <w:tab w:val="center" w:pos="4320"/>
        <w:tab w:val="right" w:pos="8640"/>
      </w:tabs>
    </w:pPr>
  </w:style>
  <w:style w:type="character" w:styleId="FooterChar" w:customStyle="1">
    <w:name w:val="Footer Char"/>
    <w:basedOn w:val="DefaultParagraphFont"/>
    <w:link w:val="Footer"/>
    <w:uiPriority w:val="99"/>
    <w:rsid w:val="004B6769"/>
  </w:style>
  <w:style w:type="paragraph" w:styleId="ListParagraph">
    <w:name w:val="List Paragraph"/>
    <w:basedOn w:val="Normal"/>
    <w:uiPriority w:val="34"/>
    <w:qFormat/>
    <w:rsid w:val="004B2297"/>
    <w:pPr>
      <w:ind w:left="720"/>
      <w:contextualSpacing/>
    </w:pPr>
  </w:style>
  <w:style w:type="character" w:styleId="PageNumber">
    <w:name w:val="page number"/>
    <w:basedOn w:val="DefaultParagraphFont"/>
    <w:uiPriority w:val="99"/>
    <w:semiHidden/>
    <w:unhideWhenUsed/>
    <w:rsid w:val="00E60435"/>
  </w:style>
  <w:style w:type="paragraph" w:styleId="Body" w:customStyle="1">
    <w:name w:val="Body"/>
    <w:rsid w:val="00E60435"/>
    <w:pPr>
      <w:pBdr>
        <w:top w:val="nil"/>
        <w:left w:val="nil"/>
        <w:bottom w:val="nil"/>
        <w:right w:val="nil"/>
        <w:between w:val="nil"/>
        <w:bar w:val="nil"/>
      </w:pBdr>
    </w:pPr>
    <w:rPr>
      <w:rFonts w:ascii="Helvetica" w:hAnsi="Arial Unicode MS" w:eastAsia="Arial Unicode MS" w:cs="Arial Unicode MS"/>
      <w:color w:val="000000"/>
      <w:sz w:val="22"/>
      <w:szCs w:val="22"/>
      <w:bdr w:val="nil"/>
      <w:lang w:val="en-GB"/>
    </w:rPr>
  </w:style>
  <w:style w:type="numbering" w:styleId="Numbered" w:customStyle="1">
    <w:name w:val="Numbered"/>
    <w:rsid w:val="00E60435"/>
    <w:pPr>
      <w:numPr>
        <w:numId w:val="4"/>
      </w:numPr>
    </w:pPr>
  </w:style>
  <w:style w:type="paragraph" w:styleId="BodyA" w:customStyle="1">
    <w:name w:val="Body A"/>
    <w:rsid w:val="005B5229"/>
    <w:pPr>
      <w:pBdr>
        <w:top w:val="nil"/>
        <w:left w:val="nil"/>
        <w:bottom w:val="nil"/>
        <w:right w:val="nil"/>
        <w:between w:val="nil"/>
        <w:bar w:val="nil"/>
      </w:pBdr>
    </w:pPr>
    <w:rPr>
      <w:rFonts w:ascii="Helvetica" w:hAnsi="Helvetica" w:eastAsia="Arial Unicode MS" w:cs="Arial Unicode MS"/>
      <w:color w:val="000000"/>
      <w:sz w:val="22"/>
      <w:szCs w:val="22"/>
      <w:u w:color="000000"/>
      <w:bdr w:val="nil"/>
      <w:lang w:val="fr-FR"/>
    </w:rPr>
  </w:style>
  <w:style w:type="paragraph" w:styleId="paragraph" w:customStyle="1">
    <w:name w:val="paragraph"/>
    <w:basedOn w:val="Normal"/>
    <w:rsid w:val="005B5229"/>
    <w:pPr>
      <w:spacing w:before="100" w:beforeAutospacing="1" w:after="100" w:afterAutospacing="1"/>
    </w:pPr>
    <w:rPr>
      <w:rFonts w:ascii="Times New Roman" w:hAnsi="Times New Roman" w:eastAsia="Times New Roman" w:cs="Times New Roman"/>
      <w:lang w:val="en-GB"/>
    </w:rPr>
  </w:style>
  <w:style w:type="character" w:styleId="eop" w:customStyle="1">
    <w:name w:val="eop"/>
    <w:basedOn w:val="DefaultParagraphFont"/>
    <w:rsid w:val="005B5229"/>
  </w:style>
  <w:style w:type="character" w:styleId="normaltextrun" w:customStyle="1">
    <w:name w:val="normaltextrun"/>
    <w:basedOn w:val="DefaultParagraphFont"/>
    <w:rsid w:val="005B5229"/>
  </w:style>
  <w:style w:type="table" w:styleId="TableGrid">
    <w:name w:val="Table Grid"/>
    <w:basedOn w:val="TableNormal"/>
    <w:uiPriority w:val="39"/>
    <w:rsid w:val="005B5229"/>
    <w:pPr>
      <w:pBdr>
        <w:top w:val="nil"/>
        <w:left w:val="nil"/>
        <w:bottom w:val="nil"/>
        <w:right w:val="nil"/>
        <w:between w:val="nil"/>
        <w:bar w:val="nil"/>
      </w:pBdr>
    </w:pPr>
    <w:rPr>
      <w:rFonts w:ascii="Times New Roman" w:hAnsi="Times New Roman" w:eastAsia="Arial Unicode MS" w:cs="Times New Roman"/>
      <w:sz w:val="20"/>
      <w:szCs w:val="20"/>
      <w:bdr w:val="ni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C15E5-3229-7A42-AE0E-C4E8874FBD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creator>
  <keywords/>
  <dc:description/>
  <lastModifiedBy>Guest User</lastModifiedBy>
  <revision>9</revision>
  <lastPrinted>2019-07-01T13:25:00.0000000Z</lastPrinted>
  <dcterms:created xsi:type="dcterms:W3CDTF">2019-07-01T13:37:00.0000000Z</dcterms:created>
  <dcterms:modified xsi:type="dcterms:W3CDTF">2020-09-17T10:42:44.4475493Z</dcterms:modified>
</coreProperties>
</file>