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E9" w:rsidRDefault="00417634">
      <w:r w:rsidRPr="00C468B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D01CE6" wp14:editId="70F17B11">
            <wp:simplePos x="0" y="0"/>
            <wp:positionH relativeFrom="margin">
              <wp:align>center</wp:align>
            </wp:positionH>
            <wp:positionV relativeFrom="paragraph">
              <wp:posOffset>-327650</wp:posOffset>
            </wp:positionV>
            <wp:extent cx="4398264" cy="1826356"/>
            <wp:effectExtent l="0" t="0" r="2540" b="0"/>
            <wp:wrapNone/>
            <wp:docPr id="3" name="Picture 3" descr="W:\wpdata\Ryan\Pictures\School Logo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Ryan\Pictures\School Logo -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64" cy="18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6E9" w:rsidRDefault="008606E9"/>
    <w:p w:rsidR="008606E9" w:rsidRDefault="008606E9"/>
    <w:p w:rsidR="00EA598A" w:rsidRDefault="00EA598A" w:rsidP="008606E9">
      <w:pPr>
        <w:jc w:val="center"/>
        <w:rPr>
          <w:b/>
          <w:sz w:val="22"/>
        </w:rPr>
      </w:pPr>
    </w:p>
    <w:p w:rsidR="008919E4" w:rsidRDefault="008919E4" w:rsidP="008606E9">
      <w:pPr>
        <w:jc w:val="center"/>
        <w:rPr>
          <w:b/>
          <w:sz w:val="22"/>
        </w:rPr>
      </w:pPr>
    </w:p>
    <w:p w:rsidR="008606E9" w:rsidRPr="00254267" w:rsidRDefault="008606E9" w:rsidP="008606E9">
      <w:pPr>
        <w:jc w:val="center"/>
        <w:rPr>
          <w:b/>
          <w:sz w:val="22"/>
        </w:rPr>
      </w:pPr>
      <w:r w:rsidRPr="00254267">
        <w:rPr>
          <w:b/>
          <w:sz w:val="22"/>
        </w:rPr>
        <w:t>A Graduated Response (Cognition and Learning)</w:t>
      </w:r>
      <w:r w:rsidR="00417634">
        <w:rPr>
          <w:b/>
          <w:sz w:val="22"/>
        </w:rPr>
        <w:t xml:space="preserve"> 2021-2022</w:t>
      </w:r>
      <w:bookmarkStart w:id="0" w:name="_GoBack"/>
      <w:bookmarkEnd w:id="0"/>
    </w:p>
    <w:p w:rsidR="008606E9" w:rsidRPr="00927D48" w:rsidRDefault="008606E9" w:rsidP="00EA598A">
      <w:pPr>
        <w:spacing w:after="0"/>
        <w:ind w:left="567" w:right="-330"/>
        <w:rPr>
          <w:sz w:val="20"/>
          <w:szCs w:val="20"/>
        </w:rPr>
      </w:pPr>
      <w:r w:rsidRPr="00927D48">
        <w:rPr>
          <w:sz w:val="20"/>
          <w:szCs w:val="20"/>
        </w:rPr>
        <w:t>Cycle 1: Classroom Based</w:t>
      </w:r>
    </w:p>
    <w:p w:rsidR="008606E9" w:rsidRPr="00927D48" w:rsidRDefault="008606E9" w:rsidP="00EA598A">
      <w:pPr>
        <w:pStyle w:val="ListParagraph"/>
        <w:numPr>
          <w:ilvl w:val="0"/>
          <w:numId w:val="1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Child causes concerns due to poor progre</w:t>
      </w:r>
      <w:r w:rsidR="00F840CD">
        <w:rPr>
          <w:sz w:val="20"/>
          <w:szCs w:val="20"/>
        </w:rPr>
        <w:t>ss (if in Year One, continue with FS targets</w:t>
      </w:r>
      <w:r w:rsidRPr="00927D48">
        <w:rPr>
          <w:sz w:val="20"/>
          <w:szCs w:val="20"/>
        </w:rPr>
        <w:t>)</w:t>
      </w:r>
    </w:p>
    <w:p w:rsidR="008606E9" w:rsidRPr="00927D48" w:rsidRDefault="008606E9" w:rsidP="00EA598A">
      <w:pPr>
        <w:pStyle w:val="ListParagraph"/>
        <w:numPr>
          <w:ilvl w:val="0"/>
          <w:numId w:val="1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Collaborate with parents</w:t>
      </w:r>
    </w:p>
    <w:p w:rsidR="008606E9" w:rsidRPr="00927D48" w:rsidRDefault="008606E9" w:rsidP="00EA598A">
      <w:pPr>
        <w:pStyle w:val="ListParagraph"/>
        <w:numPr>
          <w:ilvl w:val="0"/>
          <w:numId w:val="1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Assess – class teacher to discuss with the support staff</w:t>
      </w:r>
    </w:p>
    <w:p w:rsidR="008606E9" w:rsidRPr="00927D48" w:rsidRDefault="008606E9" w:rsidP="00EA598A">
      <w:pPr>
        <w:pStyle w:val="ListParagraph"/>
        <w:numPr>
          <w:ilvl w:val="0"/>
          <w:numId w:val="1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Plan – Quality First Teaching/differentiation/in-class and home support</w:t>
      </w:r>
    </w:p>
    <w:p w:rsidR="008606E9" w:rsidRPr="00927D48" w:rsidRDefault="008606E9" w:rsidP="00EA598A">
      <w:pPr>
        <w:pStyle w:val="ListParagraph"/>
        <w:numPr>
          <w:ilvl w:val="0"/>
          <w:numId w:val="1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Do</w:t>
      </w:r>
    </w:p>
    <w:p w:rsidR="008606E9" w:rsidRPr="00927D48" w:rsidRDefault="008606E9" w:rsidP="00EA598A">
      <w:pPr>
        <w:pStyle w:val="ListParagraph"/>
        <w:numPr>
          <w:ilvl w:val="0"/>
          <w:numId w:val="1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Review – including a discussion with parents</w:t>
      </w:r>
    </w:p>
    <w:p w:rsidR="008606E9" w:rsidRPr="00927D48" w:rsidRDefault="008606E9" w:rsidP="00EA598A">
      <w:pPr>
        <w:pStyle w:val="ListParagraph"/>
        <w:numPr>
          <w:ilvl w:val="0"/>
          <w:numId w:val="1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Collaborate with parents</w:t>
      </w:r>
    </w:p>
    <w:p w:rsidR="008606E9" w:rsidRPr="00927D48" w:rsidRDefault="008606E9" w:rsidP="00EA598A">
      <w:pPr>
        <w:spacing w:after="0"/>
        <w:ind w:left="567" w:right="-330"/>
        <w:rPr>
          <w:sz w:val="20"/>
          <w:szCs w:val="20"/>
        </w:rPr>
      </w:pPr>
    </w:p>
    <w:p w:rsidR="008606E9" w:rsidRPr="00927D48" w:rsidRDefault="008606E9" w:rsidP="00EA598A">
      <w:pPr>
        <w:spacing w:after="0"/>
        <w:ind w:left="567" w:right="-330"/>
        <w:rPr>
          <w:sz w:val="20"/>
          <w:szCs w:val="20"/>
        </w:rPr>
      </w:pPr>
      <w:r w:rsidRPr="00927D48">
        <w:rPr>
          <w:sz w:val="20"/>
          <w:szCs w:val="20"/>
        </w:rPr>
        <w:t>Cycle 2: SENCO involved</w:t>
      </w:r>
    </w:p>
    <w:p w:rsidR="008606E9" w:rsidRPr="00927D48" w:rsidRDefault="008606E9" w:rsidP="00EA598A">
      <w:pPr>
        <w:pStyle w:val="ListParagraph"/>
        <w:numPr>
          <w:ilvl w:val="0"/>
          <w:numId w:val="2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Continued concern over lack of progress</w:t>
      </w:r>
    </w:p>
    <w:p w:rsidR="008606E9" w:rsidRPr="00927D48" w:rsidRDefault="008606E9" w:rsidP="00EA598A">
      <w:pPr>
        <w:pStyle w:val="ListParagraph"/>
        <w:numPr>
          <w:ilvl w:val="0"/>
          <w:numId w:val="2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Assess – teacher to seek support from SENCO, include the parents and the child</w:t>
      </w:r>
    </w:p>
    <w:p w:rsidR="008606E9" w:rsidRPr="00927D48" w:rsidRDefault="008606E9" w:rsidP="00EA598A">
      <w:pPr>
        <w:pStyle w:val="ListParagraph"/>
        <w:numPr>
          <w:ilvl w:val="0"/>
          <w:numId w:val="2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Plan – Quality First Teaching/differentiation/interventions/provision map</w:t>
      </w:r>
    </w:p>
    <w:p w:rsidR="008606E9" w:rsidRPr="00927D48" w:rsidRDefault="008606E9" w:rsidP="00EA598A">
      <w:pPr>
        <w:pStyle w:val="ListParagraph"/>
        <w:numPr>
          <w:ilvl w:val="0"/>
          <w:numId w:val="2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Do</w:t>
      </w:r>
    </w:p>
    <w:p w:rsidR="008606E9" w:rsidRPr="00927D48" w:rsidRDefault="008606E9" w:rsidP="00EA598A">
      <w:pPr>
        <w:pStyle w:val="ListParagraph"/>
        <w:numPr>
          <w:ilvl w:val="0"/>
          <w:numId w:val="2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Review – what further interventions may be required, include parents</w:t>
      </w:r>
    </w:p>
    <w:p w:rsidR="008606E9" w:rsidRPr="00927D48" w:rsidRDefault="008606E9" w:rsidP="00EA598A">
      <w:pPr>
        <w:pStyle w:val="ListParagraph"/>
        <w:numPr>
          <w:ilvl w:val="0"/>
          <w:numId w:val="2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Collaborate with parents</w:t>
      </w:r>
    </w:p>
    <w:p w:rsidR="008606E9" w:rsidRPr="00927D48" w:rsidRDefault="008606E9" w:rsidP="00EA598A">
      <w:pPr>
        <w:spacing w:after="0"/>
        <w:ind w:left="567" w:right="-330"/>
        <w:rPr>
          <w:sz w:val="20"/>
          <w:szCs w:val="20"/>
        </w:rPr>
      </w:pPr>
    </w:p>
    <w:p w:rsidR="008606E9" w:rsidRPr="00927D48" w:rsidRDefault="008606E9" w:rsidP="00EA598A">
      <w:pPr>
        <w:spacing w:after="0"/>
        <w:ind w:left="567" w:right="-330"/>
        <w:rPr>
          <w:sz w:val="20"/>
          <w:szCs w:val="20"/>
        </w:rPr>
      </w:pPr>
      <w:r w:rsidRPr="00927D48">
        <w:rPr>
          <w:sz w:val="20"/>
          <w:szCs w:val="20"/>
        </w:rPr>
        <w:t xml:space="preserve">Cycle 3: </w:t>
      </w:r>
      <w:r w:rsidR="00F840CD">
        <w:rPr>
          <w:sz w:val="20"/>
          <w:szCs w:val="20"/>
        </w:rPr>
        <w:t>Support Services/Agencies</w:t>
      </w:r>
      <w:r w:rsidRPr="00927D48">
        <w:rPr>
          <w:sz w:val="20"/>
          <w:szCs w:val="20"/>
        </w:rPr>
        <w:t xml:space="preserve"> Involved</w:t>
      </w:r>
    </w:p>
    <w:p w:rsidR="00254267" w:rsidRPr="00927D48" w:rsidRDefault="00254267" w:rsidP="00EA598A">
      <w:pPr>
        <w:pStyle w:val="ListParagraph"/>
        <w:numPr>
          <w:ilvl w:val="0"/>
          <w:numId w:val="3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Continued lack of progress – involve advisory teacher</w:t>
      </w:r>
    </w:p>
    <w:p w:rsidR="00254267" w:rsidRPr="00927D48" w:rsidRDefault="00254267" w:rsidP="00EA598A">
      <w:pPr>
        <w:pStyle w:val="ListParagraph"/>
        <w:numPr>
          <w:ilvl w:val="0"/>
          <w:numId w:val="3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Assess (AT)</w:t>
      </w:r>
    </w:p>
    <w:p w:rsidR="00254267" w:rsidRPr="00927D48" w:rsidRDefault="00254267" w:rsidP="00EA598A">
      <w:pPr>
        <w:pStyle w:val="ListParagraph"/>
        <w:numPr>
          <w:ilvl w:val="0"/>
          <w:numId w:val="3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Collaborate with parents (AT)</w:t>
      </w:r>
    </w:p>
    <w:p w:rsidR="00254267" w:rsidRPr="00927D48" w:rsidRDefault="00254267" w:rsidP="00EA598A">
      <w:pPr>
        <w:pStyle w:val="ListParagraph"/>
        <w:numPr>
          <w:ilvl w:val="0"/>
          <w:numId w:val="3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Plan – personalised programme</w:t>
      </w:r>
    </w:p>
    <w:p w:rsidR="00254267" w:rsidRPr="00927D48" w:rsidRDefault="00254267" w:rsidP="00EA598A">
      <w:pPr>
        <w:pStyle w:val="ListParagraph"/>
        <w:numPr>
          <w:ilvl w:val="0"/>
          <w:numId w:val="3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Do – follow service guidance</w:t>
      </w:r>
    </w:p>
    <w:p w:rsidR="00254267" w:rsidRPr="00927D48" w:rsidRDefault="00254267" w:rsidP="00EA598A">
      <w:pPr>
        <w:pStyle w:val="ListParagraph"/>
        <w:numPr>
          <w:ilvl w:val="0"/>
          <w:numId w:val="3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Review</w:t>
      </w:r>
    </w:p>
    <w:p w:rsidR="00254267" w:rsidRPr="00927D48" w:rsidRDefault="00254267" w:rsidP="00EA598A">
      <w:pPr>
        <w:pStyle w:val="ListParagraph"/>
        <w:numPr>
          <w:ilvl w:val="0"/>
          <w:numId w:val="3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Collaborate with parents</w:t>
      </w:r>
    </w:p>
    <w:p w:rsidR="00254267" w:rsidRPr="00927D48" w:rsidRDefault="00254267" w:rsidP="00EA598A">
      <w:pPr>
        <w:spacing w:after="0"/>
        <w:ind w:left="567" w:right="-330"/>
        <w:rPr>
          <w:sz w:val="20"/>
          <w:szCs w:val="20"/>
        </w:rPr>
      </w:pPr>
    </w:p>
    <w:p w:rsidR="00254267" w:rsidRPr="00927D48" w:rsidRDefault="00254267" w:rsidP="00EA598A">
      <w:pPr>
        <w:spacing w:after="0"/>
        <w:ind w:left="567" w:right="-330"/>
        <w:rPr>
          <w:sz w:val="20"/>
          <w:szCs w:val="20"/>
        </w:rPr>
      </w:pPr>
      <w:r w:rsidRPr="00927D48">
        <w:rPr>
          <w:sz w:val="20"/>
          <w:szCs w:val="20"/>
        </w:rPr>
        <w:t xml:space="preserve">Cycle 4: EP </w:t>
      </w:r>
      <w:r w:rsidR="00F840CD">
        <w:rPr>
          <w:sz w:val="20"/>
          <w:szCs w:val="20"/>
        </w:rPr>
        <w:t xml:space="preserve">or other relevant Special Service </w:t>
      </w:r>
      <w:r w:rsidRPr="00927D48">
        <w:rPr>
          <w:sz w:val="20"/>
          <w:szCs w:val="20"/>
        </w:rPr>
        <w:t>Involved</w:t>
      </w:r>
    </w:p>
    <w:p w:rsidR="00F31C44" w:rsidRPr="00927D48" w:rsidRDefault="00F31C44" w:rsidP="00EA598A">
      <w:pPr>
        <w:pStyle w:val="ListParagraph"/>
        <w:numPr>
          <w:ilvl w:val="0"/>
          <w:numId w:val="4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Continued lack of progress</w:t>
      </w:r>
    </w:p>
    <w:p w:rsidR="00F31C44" w:rsidRPr="00927D48" w:rsidRDefault="00F31C44" w:rsidP="00EA598A">
      <w:pPr>
        <w:pStyle w:val="ListParagraph"/>
        <w:numPr>
          <w:ilvl w:val="0"/>
          <w:numId w:val="4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Collaborate with parents (EP)</w:t>
      </w:r>
    </w:p>
    <w:p w:rsidR="00F31C44" w:rsidRPr="00927D48" w:rsidRDefault="00F31C44" w:rsidP="00EA598A">
      <w:pPr>
        <w:pStyle w:val="ListParagraph"/>
        <w:numPr>
          <w:ilvl w:val="0"/>
          <w:numId w:val="4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Assess (EP)</w:t>
      </w:r>
    </w:p>
    <w:p w:rsidR="00F31C44" w:rsidRPr="00927D48" w:rsidRDefault="00F31C44" w:rsidP="00EA598A">
      <w:pPr>
        <w:pStyle w:val="ListParagraph"/>
        <w:numPr>
          <w:ilvl w:val="0"/>
          <w:numId w:val="4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Plan – personalised programme/Quality First Teaching</w:t>
      </w:r>
    </w:p>
    <w:p w:rsidR="00F31C44" w:rsidRPr="00927D48" w:rsidRDefault="00F31C44" w:rsidP="00EA598A">
      <w:pPr>
        <w:pStyle w:val="ListParagraph"/>
        <w:numPr>
          <w:ilvl w:val="0"/>
          <w:numId w:val="4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Do – follow EP guidance</w:t>
      </w:r>
    </w:p>
    <w:p w:rsidR="00F31C44" w:rsidRPr="00927D48" w:rsidRDefault="00F31C44" w:rsidP="00EA598A">
      <w:pPr>
        <w:pStyle w:val="ListParagraph"/>
        <w:numPr>
          <w:ilvl w:val="0"/>
          <w:numId w:val="4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Review</w:t>
      </w:r>
    </w:p>
    <w:p w:rsidR="00F31C44" w:rsidRPr="00927D48" w:rsidRDefault="00F31C44" w:rsidP="00EA598A">
      <w:pPr>
        <w:pStyle w:val="ListParagraph"/>
        <w:numPr>
          <w:ilvl w:val="0"/>
          <w:numId w:val="4"/>
        </w:numPr>
        <w:spacing w:after="0"/>
        <w:ind w:left="1134" w:right="-330"/>
        <w:rPr>
          <w:sz w:val="20"/>
          <w:szCs w:val="20"/>
        </w:rPr>
      </w:pPr>
      <w:r w:rsidRPr="00927D48">
        <w:rPr>
          <w:sz w:val="20"/>
          <w:szCs w:val="20"/>
        </w:rPr>
        <w:t>Collaborate with parents</w:t>
      </w:r>
    </w:p>
    <w:p w:rsidR="00F31C44" w:rsidRPr="00927D48" w:rsidRDefault="00F31C44" w:rsidP="00EA598A">
      <w:pPr>
        <w:spacing w:after="0"/>
        <w:ind w:left="567" w:right="-330"/>
        <w:rPr>
          <w:sz w:val="20"/>
          <w:szCs w:val="20"/>
        </w:rPr>
      </w:pPr>
    </w:p>
    <w:p w:rsidR="008606E9" w:rsidRDefault="00F31C44" w:rsidP="00EA598A">
      <w:pPr>
        <w:spacing w:after="0"/>
        <w:ind w:left="567" w:right="-330"/>
        <w:rPr>
          <w:sz w:val="20"/>
          <w:szCs w:val="20"/>
        </w:rPr>
      </w:pPr>
      <w:r w:rsidRPr="00927D48">
        <w:rPr>
          <w:sz w:val="20"/>
          <w:szCs w:val="20"/>
        </w:rPr>
        <w:t>Cycle 5: Consideration to EHCAR</w:t>
      </w:r>
    </w:p>
    <w:p w:rsidR="00927D48" w:rsidRDefault="00927D48" w:rsidP="00EA598A">
      <w:pPr>
        <w:pStyle w:val="ListParagraph"/>
        <w:numPr>
          <w:ilvl w:val="0"/>
          <w:numId w:val="5"/>
        </w:numPr>
        <w:spacing w:after="0"/>
        <w:ind w:left="1134" w:right="-330"/>
        <w:rPr>
          <w:sz w:val="20"/>
          <w:szCs w:val="20"/>
        </w:rPr>
      </w:pPr>
      <w:r>
        <w:rPr>
          <w:sz w:val="20"/>
          <w:szCs w:val="20"/>
        </w:rPr>
        <w:t>Continued lack of progress</w:t>
      </w:r>
    </w:p>
    <w:p w:rsidR="00927D48" w:rsidRDefault="00927D48" w:rsidP="00EA598A">
      <w:pPr>
        <w:pStyle w:val="ListParagraph"/>
        <w:numPr>
          <w:ilvl w:val="0"/>
          <w:numId w:val="5"/>
        </w:numPr>
        <w:spacing w:after="0"/>
        <w:ind w:left="1134" w:right="-330"/>
        <w:rPr>
          <w:sz w:val="20"/>
          <w:szCs w:val="20"/>
        </w:rPr>
      </w:pPr>
      <w:r>
        <w:rPr>
          <w:sz w:val="20"/>
          <w:szCs w:val="20"/>
        </w:rPr>
        <w:t>Meeting with parents, school and agencies</w:t>
      </w:r>
    </w:p>
    <w:p w:rsidR="00927D48" w:rsidRDefault="00927D48" w:rsidP="00EA598A">
      <w:pPr>
        <w:pStyle w:val="ListParagraph"/>
        <w:numPr>
          <w:ilvl w:val="0"/>
          <w:numId w:val="5"/>
        </w:numPr>
        <w:spacing w:after="0"/>
        <w:ind w:left="1134" w:right="-330"/>
        <w:rPr>
          <w:sz w:val="20"/>
          <w:szCs w:val="20"/>
        </w:rPr>
      </w:pPr>
      <w:r>
        <w:rPr>
          <w:sz w:val="20"/>
          <w:szCs w:val="20"/>
        </w:rPr>
        <w:t>Begin EHCAR, if appropriate</w:t>
      </w:r>
    </w:p>
    <w:p w:rsidR="00927D48" w:rsidRDefault="00EA598A" w:rsidP="00EA598A">
      <w:pPr>
        <w:pStyle w:val="ListParagraph"/>
        <w:numPr>
          <w:ilvl w:val="0"/>
          <w:numId w:val="5"/>
        </w:numPr>
        <w:spacing w:after="0"/>
        <w:ind w:left="1134" w:right="-330"/>
        <w:rPr>
          <w:sz w:val="20"/>
          <w:szCs w:val="20"/>
        </w:rPr>
      </w:pPr>
      <w:r>
        <w:rPr>
          <w:sz w:val="20"/>
          <w:szCs w:val="20"/>
        </w:rPr>
        <w:t>Collaboration between parents, school and agencies</w:t>
      </w:r>
    </w:p>
    <w:p w:rsidR="00623CF1" w:rsidRDefault="00EA598A" w:rsidP="00BB50B3">
      <w:pPr>
        <w:pStyle w:val="ListParagraph"/>
        <w:numPr>
          <w:ilvl w:val="0"/>
          <w:numId w:val="5"/>
        </w:numPr>
        <w:spacing w:after="0"/>
        <w:ind w:left="1134" w:right="-330"/>
      </w:pPr>
      <w:r w:rsidRPr="00AF5484">
        <w:rPr>
          <w:sz w:val="20"/>
          <w:szCs w:val="20"/>
        </w:rPr>
        <w:t>Submit EHCAR with evidence/reports from above process</w:t>
      </w:r>
    </w:p>
    <w:sectPr w:rsidR="00623CF1" w:rsidSect="00EA5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3DB"/>
    <w:multiLevelType w:val="hybridMultilevel"/>
    <w:tmpl w:val="1910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A04"/>
    <w:multiLevelType w:val="hybridMultilevel"/>
    <w:tmpl w:val="D1D4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6426"/>
    <w:multiLevelType w:val="hybridMultilevel"/>
    <w:tmpl w:val="956E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3CB8"/>
    <w:multiLevelType w:val="hybridMultilevel"/>
    <w:tmpl w:val="53D2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062E"/>
    <w:multiLevelType w:val="hybridMultilevel"/>
    <w:tmpl w:val="6EA2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E9"/>
    <w:rsid w:val="00254267"/>
    <w:rsid w:val="00417634"/>
    <w:rsid w:val="005E3635"/>
    <w:rsid w:val="00623CF1"/>
    <w:rsid w:val="008606E9"/>
    <w:rsid w:val="008919E4"/>
    <w:rsid w:val="00927D48"/>
    <w:rsid w:val="00AF5484"/>
    <w:rsid w:val="00B34C53"/>
    <w:rsid w:val="00BC6550"/>
    <w:rsid w:val="00EA598A"/>
    <w:rsid w:val="00F31C44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D7BFA3"/>
  <w15:chartTrackingRefBased/>
  <w15:docId w15:val="{DED87BF9-7556-4252-BFE0-442A0B5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Taylor</dc:creator>
  <cp:keywords/>
  <dc:description/>
  <cp:lastModifiedBy>Ryan Taylor</cp:lastModifiedBy>
  <cp:revision>2</cp:revision>
  <cp:lastPrinted>2017-11-22T11:15:00Z</cp:lastPrinted>
  <dcterms:created xsi:type="dcterms:W3CDTF">2021-09-22T13:24:00Z</dcterms:created>
  <dcterms:modified xsi:type="dcterms:W3CDTF">2021-09-22T13:24:00Z</dcterms:modified>
</cp:coreProperties>
</file>