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636F" w14:textId="7BB886FC"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self-evaluation </w:t>
      </w:r>
      <w:bookmarkEnd w:id="0"/>
      <w:bookmarkEnd w:id="1"/>
      <w:r w:rsidR="001C2A2C">
        <w:rPr>
          <w:rFonts w:ascii="Arial" w:eastAsia="Arial" w:hAnsi="Arial" w:cs="Times New Roman"/>
          <w:b/>
          <w:color w:val="104F75"/>
          <w:sz w:val="36"/>
          <w:szCs w:val="24"/>
          <w:lang w:eastAsia="en-GB"/>
        </w:rPr>
        <w:t>from 2022/2023 and overview of the Strategy for 2023/2024</w:t>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146"/>
        <w:gridCol w:w="4006"/>
        <w:gridCol w:w="1145"/>
        <w:gridCol w:w="5296"/>
        <w:gridCol w:w="1002"/>
      </w:tblGrid>
      <w:tr w:rsidR="004D387E" w:rsidRPr="00E327F0" w14:paraId="0708AB1B" w14:textId="77777777" w:rsidTr="00E327F0">
        <w:trPr>
          <w:trHeight w:hRule="exact" w:val="369"/>
        </w:trPr>
        <w:tc>
          <w:tcPr>
            <w:tcW w:w="15566" w:type="dxa"/>
            <w:gridSpan w:val="6"/>
            <w:shd w:val="clear" w:color="auto" w:fill="CFDCE3"/>
            <w:tcMar>
              <w:top w:w="57" w:type="dxa"/>
              <w:bottom w:w="57" w:type="dxa"/>
            </w:tcMar>
          </w:tcPr>
          <w:p w14:paraId="1E5D9422" w14:textId="77777777" w:rsidR="004D387E" w:rsidRPr="00E327F0" w:rsidRDefault="004D387E" w:rsidP="004D387E">
            <w:pPr>
              <w:numPr>
                <w:ilvl w:val="0"/>
                <w:numId w:val="4"/>
              </w:numPr>
              <w:spacing w:after="0" w:line="240" w:lineRule="auto"/>
              <w:ind w:left="426" w:hanging="284"/>
              <w:rPr>
                <w:rFonts w:ascii="Arial" w:eastAsia="Times New Roman" w:hAnsi="Arial" w:cs="Arial"/>
                <w:b/>
                <w:color w:val="0D0D0D"/>
                <w:sz w:val="20"/>
                <w:szCs w:val="20"/>
                <w:lang w:eastAsia="en-GB"/>
              </w:rPr>
            </w:pPr>
            <w:r w:rsidRPr="00E327F0">
              <w:rPr>
                <w:rFonts w:ascii="Arial" w:eastAsia="Times New Roman" w:hAnsi="Arial" w:cs="Arial"/>
                <w:b/>
                <w:color w:val="0D0D0D"/>
                <w:sz w:val="20"/>
                <w:szCs w:val="20"/>
                <w:lang w:eastAsia="en-GB"/>
              </w:rPr>
              <w:t>Summary information</w:t>
            </w:r>
          </w:p>
        </w:tc>
      </w:tr>
      <w:tr w:rsidR="004D387E" w:rsidRPr="00E327F0" w14:paraId="55F3B49F" w14:textId="77777777" w:rsidTr="00E327F0">
        <w:trPr>
          <w:trHeight w:hRule="exact" w:val="369"/>
        </w:trPr>
        <w:tc>
          <w:tcPr>
            <w:tcW w:w="2971" w:type="dxa"/>
            <w:shd w:val="clear" w:color="auto" w:fill="auto"/>
            <w:tcMar>
              <w:top w:w="57" w:type="dxa"/>
              <w:bottom w:w="57" w:type="dxa"/>
            </w:tcMar>
          </w:tcPr>
          <w:p w14:paraId="7298DA9C" w14:textId="77777777" w:rsidR="004D387E" w:rsidRPr="00E327F0" w:rsidRDefault="004D387E" w:rsidP="004D387E">
            <w:pPr>
              <w:spacing w:after="240" w:line="288" w:lineRule="auto"/>
              <w:rPr>
                <w:rFonts w:ascii="Arial" w:eastAsia="Times New Roman" w:hAnsi="Arial" w:cs="Arial"/>
                <w:b/>
                <w:color w:val="0D0D0D"/>
                <w:sz w:val="20"/>
                <w:szCs w:val="20"/>
                <w:lang w:eastAsia="en-GB"/>
              </w:rPr>
            </w:pPr>
            <w:r w:rsidRPr="00E327F0">
              <w:rPr>
                <w:rFonts w:ascii="Arial" w:eastAsia="Times New Roman" w:hAnsi="Arial" w:cs="Arial"/>
                <w:b/>
                <w:color w:val="0D0D0D"/>
                <w:sz w:val="20"/>
                <w:szCs w:val="20"/>
                <w:lang w:eastAsia="en-GB"/>
              </w:rPr>
              <w:t>School</w:t>
            </w:r>
          </w:p>
        </w:tc>
        <w:tc>
          <w:tcPr>
            <w:tcW w:w="12595" w:type="dxa"/>
            <w:gridSpan w:val="5"/>
            <w:shd w:val="clear" w:color="auto" w:fill="auto"/>
            <w:tcMar>
              <w:top w:w="57" w:type="dxa"/>
              <w:bottom w:w="57" w:type="dxa"/>
            </w:tcMar>
          </w:tcPr>
          <w:p w14:paraId="6D078E87" w14:textId="1E64D47D" w:rsidR="004D387E" w:rsidRPr="00E327F0" w:rsidRDefault="002B3D5F" w:rsidP="004D387E">
            <w:pPr>
              <w:spacing w:after="240" w:line="288" w:lineRule="auto"/>
              <w:rPr>
                <w:rFonts w:ascii="Arial" w:eastAsia="Times New Roman" w:hAnsi="Arial" w:cs="Arial"/>
                <w:color w:val="0D0D0D"/>
                <w:sz w:val="20"/>
                <w:szCs w:val="20"/>
                <w:lang w:eastAsia="en-GB"/>
              </w:rPr>
            </w:pPr>
            <w:r w:rsidRPr="00E327F0">
              <w:rPr>
                <w:rFonts w:ascii="Arial" w:eastAsia="Times New Roman" w:hAnsi="Arial" w:cs="Arial"/>
                <w:color w:val="0D0D0D"/>
                <w:sz w:val="20"/>
                <w:szCs w:val="20"/>
                <w:lang w:eastAsia="en-GB"/>
              </w:rPr>
              <w:t>Laceby Acres Academy</w:t>
            </w:r>
          </w:p>
        </w:tc>
      </w:tr>
      <w:tr w:rsidR="004D387E" w:rsidRPr="00E327F0" w14:paraId="4618CC2C" w14:textId="77777777" w:rsidTr="00E327F0">
        <w:trPr>
          <w:trHeight w:hRule="exact" w:val="369"/>
        </w:trPr>
        <w:tc>
          <w:tcPr>
            <w:tcW w:w="2971" w:type="dxa"/>
            <w:shd w:val="clear" w:color="auto" w:fill="auto"/>
            <w:tcMar>
              <w:top w:w="57" w:type="dxa"/>
              <w:bottom w:w="57" w:type="dxa"/>
            </w:tcMar>
          </w:tcPr>
          <w:p w14:paraId="0165210A" w14:textId="77777777" w:rsidR="004D387E" w:rsidRPr="00E327F0" w:rsidRDefault="004D387E" w:rsidP="004D387E">
            <w:pPr>
              <w:spacing w:after="240" w:line="288" w:lineRule="auto"/>
              <w:rPr>
                <w:rFonts w:ascii="Arial" w:eastAsia="Times New Roman" w:hAnsi="Arial" w:cs="Arial"/>
                <w:b/>
                <w:color w:val="0D0D0D"/>
                <w:sz w:val="20"/>
                <w:szCs w:val="20"/>
                <w:lang w:eastAsia="en-GB"/>
              </w:rPr>
            </w:pPr>
            <w:r w:rsidRPr="00E327F0">
              <w:rPr>
                <w:rFonts w:ascii="Arial" w:eastAsia="Times New Roman" w:hAnsi="Arial" w:cs="Arial"/>
                <w:b/>
                <w:color w:val="0D0D0D"/>
                <w:sz w:val="20"/>
                <w:szCs w:val="20"/>
                <w:lang w:eastAsia="en-GB"/>
              </w:rPr>
              <w:t>Academic Year</w:t>
            </w:r>
          </w:p>
        </w:tc>
        <w:tc>
          <w:tcPr>
            <w:tcW w:w="1146" w:type="dxa"/>
            <w:shd w:val="clear" w:color="auto" w:fill="auto"/>
            <w:tcMar>
              <w:top w:w="57" w:type="dxa"/>
              <w:bottom w:w="57" w:type="dxa"/>
            </w:tcMar>
          </w:tcPr>
          <w:p w14:paraId="1FB137FA" w14:textId="739B9F07" w:rsidR="004D387E" w:rsidRPr="00E327F0" w:rsidRDefault="00245AA5" w:rsidP="004D387E">
            <w:pPr>
              <w:spacing w:after="240" w:line="288" w:lineRule="auto"/>
              <w:rPr>
                <w:rFonts w:ascii="Arial" w:eastAsia="Times New Roman" w:hAnsi="Arial" w:cs="Arial"/>
                <w:color w:val="0D0D0D"/>
                <w:sz w:val="20"/>
                <w:szCs w:val="20"/>
                <w:lang w:eastAsia="en-GB"/>
              </w:rPr>
            </w:pPr>
            <w:r w:rsidRPr="00E327F0">
              <w:rPr>
                <w:rFonts w:ascii="Arial" w:eastAsia="Times New Roman" w:hAnsi="Arial" w:cs="Arial"/>
                <w:color w:val="0D0D0D"/>
                <w:sz w:val="20"/>
                <w:szCs w:val="20"/>
                <w:lang w:eastAsia="en-GB"/>
              </w:rPr>
              <w:t>2</w:t>
            </w:r>
            <w:r w:rsidR="00E327F0" w:rsidRPr="00E327F0">
              <w:rPr>
                <w:rFonts w:ascii="Arial" w:eastAsia="Times New Roman" w:hAnsi="Arial" w:cs="Arial"/>
                <w:color w:val="0D0D0D"/>
                <w:sz w:val="20"/>
                <w:szCs w:val="20"/>
                <w:lang w:eastAsia="en-GB"/>
              </w:rPr>
              <w:t>2/23</w:t>
            </w:r>
          </w:p>
        </w:tc>
        <w:tc>
          <w:tcPr>
            <w:tcW w:w="4006" w:type="dxa"/>
            <w:shd w:val="clear" w:color="auto" w:fill="auto"/>
          </w:tcPr>
          <w:p w14:paraId="6CBD4643" w14:textId="77777777" w:rsidR="004D387E" w:rsidRPr="00E327F0" w:rsidRDefault="004D387E" w:rsidP="004D387E">
            <w:pPr>
              <w:spacing w:after="240" w:line="288" w:lineRule="auto"/>
              <w:rPr>
                <w:rFonts w:ascii="Arial" w:eastAsia="Times New Roman" w:hAnsi="Arial" w:cs="Arial"/>
                <w:color w:val="0D0D0D"/>
                <w:sz w:val="20"/>
                <w:szCs w:val="20"/>
                <w:lang w:eastAsia="en-GB"/>
              </w:rPr>
            </w:pPr>
            <w:r w:rsidRPr="00924BA8">
              <w:rPr>
                <w:rFonts w:ascii="Arial" w:eastAsia="Times New Roman" w:hAnsi="Arial" w:cs="Arial"/>
                <w:b/>
                <w:color w:val="0D0D0D"/>
                <w:sz w:val="20"/>
                <w:szCs w:val="20"/>
                <w:lang w:eastAsia="en-GB"/>
              </w:rPr>
              <w:t>Total PP budget</w:t>
            </w:r>
          </w:p>
        </w:tc>
        <w:tc>
          <w:tcPr>
            <w:tcW w:w="1145" w:type="dxa"/>
            <w:shd w:val="clear" w:color="auto" w:fill="auto"/>
          </w:tcPr>
          <w:p w14:paraId="343D78E1" w14:textId="5DF84D3A" w:rsidR="004D387E" w:rsidRPr="00E327F0" w:rsidRDefault="00FC30D7" w:rsidP="005D3256">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£52630</w:t>
            </w:r>
          </w:p>
        </w:tc>
        <w:tc>
          <w:tcPr>
            <w:tcW w:w="5296" w:type="dxa"/>
            <w:shd w:val="clear" w:color="auto" w:fill="auto"/>
          </w:tcPr>
          <w:p w14:paraId="35532DA0" w14:textId="77777777" w:rsidR="004D387E" w:rsidRPr="00E327F0" w:rsidRDefault="004D387E" w:rsidP="004D387E">
            <w:pPr>
              <w:spacing w:after="240" w:line="288" w:lineRule="auto"/>
              <w:rPr>
                <w:rFonts w:ascii="Arial" w:eastAsia="Times New Roman" w:hAnsi="Arial" w:cs="Arial"/>
                <w:color w:val="0D0D0D"/>
                <w:sz w:val="20"/>
                <w:szCs w:val="20"/>
                <w:lang w:eastAsia="en-GB"/>
              </w:rPr>
            </w:pPr>
            <w:r w:rsidRPr="00E327F0">
              <w:rPr>
                <w:rFonts w:ascii="Arial" w:eastAsia="Times New Roman" w:hAnsi="Arial" w:cs="Arial"/>
                <w:b/>
                <w:color w:val="0D0D0D"/>
                <w:sz w:val="20"/>
                <w:szCs w:val="20"/>
                <w:lang w:eastAsia="en-GB"/>
              </w:rPr>
              <w:t>Date of most recent PP Review</w:t>
            </w:r>
          </w:p>
        </w:tc>
        <w:tc>
          <w:tcPr>
            <w:tcW w:w="1001" w:type="dxa"/>
            <w:shd w:val="clear" w:color="auto" w:fill="auto"/>
          </w:tcPr>
          <w:p w14:paraId="530A1D74" w14:textId="3C6D5111" w:rsidR="004D387E" w:rsidRPr="00E327F0" w:rsidRDefault="00274522" w:rsidP="005D3256">
            <w:pPr>
              <w:spacing w:after="240" w:line="288" w:lineRule="auto"/>
              <w:rPr>
                <w:rFonts w:ascii="Arial" w:eastAsia="Times New Roman" w:hAnsi="Arial" w:cs="Arial"/>
                <w:color w:val="0D0D0D"/>
                <w:sz w:val="20"/>
                <w:szCs w:val="20"/>
                <w:lang w:eastAsia="en-GB"/>
              </w:rPr>
            </w:pPr>
            <w:r w:rsidRPr="00E327F0">
              <w:rPr>
                <w:rFonts w:ascii="Arial" w:eastAsia="Times New Roman" w:hAnsi="Arial" w:cs="Arial"/>
                <w:color w:val="0D0D0D"/>
                <w:sz w:val="20"/>
                <w:szCs w:val="20"/>
                <w:lang w:eastAsia="en-GB"/>
              </w:rPr>
              <w:t xml:space="preserve">Sept </w:t>
            </w:r>
            <w:r w:rsidR="005D3256" w:rsidRPr="00E327F0">
              <w:rPr>
                <w:rFonts w:ascii="Arial" w:eastAsia="Times New Roman" w:hAnsi="Arial" w:cs="Arial"/>
                <w:color w:val="0D0D0D"/>
                <w:sz w:val="20"/>
                <w:szCs w:val="20"/>
                <w:lang w:eastAsia="en-GB"/>
              </w:rPr>
              <w:t>2</w:t>
            </w:r>
            <w:r w:rsidR="00E327F0" w:rsidRPr="00E327F0">
              <w:rPr>
                <w:rFonts w:ascii="Arial" w:eastAsia="Times New Roman" w:hAnsi="Arial" w:cs="Arial"/>
                <w:color w:val="0D0D0D"/>
                <w:sz w:val="20"/>
                <w:szCs w:val="20"/>
                <w:lang w:eastAsia="en-GB"/>
              </w:rPr>
              <w:t>3</w:t>
            </w:r>
          </w:p>
        </w:tc>
      </w:tr>
      <w:tr w:rsidR="004D387E" w:rsidRPr="00E327F0" w14:paraId="1528635C" w14:textId="77777777" w:rsidTr="00E327F0">
        <w:trPr>
          <w:trHeight w:hRule="exact" w:val="530"/>
        </w:trPr>
        <w:tc>
          <w:tcPr>
            <w:tcW w:w="2971" w:type="dxa"/>
            <w:shd w:val="clear" w:color="auto" w:fill="auto"/>
            <w:tcMar>
              <w:top w:w="57" w:type="dxa"/>
              <w:bottom w:w="57" w:type="dxa"/>
            </w:tcMar>
          </w:tcPr>
          <w:p w14:paraId="405D9671" w14:textId="77777777" w:rsidR="004D387E" w:rsidRPr="00E327F0" w:rsidRDefault="004D387E" w:rsidP="004D387E">
            <w:pPr>
              <w:spacing w:after="240" w:line="288" w:lineRule="auto"/>
              <w:contextualSpacing/>
              <w:rPr>
                <w:rFonts w:ascii="Arial" w:eastAsia="Times New Roman" w:hAnsi="Arial" w:cs="Arial"/>
                <w:color w:val="0D0D0D"/>
                <w:sz w:val="20"/>
                <w:szCs w:val="20"/>
                <w:lang w:eastAsia="en-GB"/>
              </w:rPr>
            </w:pPr>
            <w:r w:rsidRPr="00595EBA">
              <w:rPr>
                <w:rFonts w:ascii="Arial" w:eastAsia="Times New Roman" w:hAnsi="Arial" w:cs="Arial"/>
                <w:b/>
                <w:color w:val="0D0D0D"/>
                <w:sz w:val="20"/>
                <w:szCs w:val="20"/>
                <w:lang w:eastAsia="en-GB"/>
              </w:rPr>
              <w:t>Total number of pupils</w:t>
            </w:r>
          </w:p>
        </w:tc>
        <w:tc>
          <w:tcPr>
            <w:tcW w:w="1146" w:type="dxa"/>
            <w:shd w:val="clear" w:color="auto" w:fill="auto"/>
            <w:tcMar>
              <w:top w:w="57" w:type="dxa"/>
              <w:bottom w:w="57" w:type="dxa"/>
            </w:tcMar>
          </w:tcPr>
          <w:p w14:paraId="6ABF6ECB" w14:textId="58EFE9AB" w:rsidR="004D387E" w:rsidRDefault="00CA6EE0" w:rsidP="004D387E">
            <w:pPr>
              <w:spacing w:after="240" w:line="288" w:lineRule="auto"/>
              <w:contextualSpacing/>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PP = </w:t>
            </w:r>
            <w:r w:rsidR="000272FF">
              <w:rPr>
                <w:rFonts w:ascii="Arial" w:eastAsia="Times New Roman" w:hAnsi="Arial" w:cs="Arial"/>
                <w:color w:val="0D0D0D"/>
                <w:sz w:val="20"/>
                <w:szCs w:val="20"/>
                <w:lang w:eastAsia="en-GB"/>
              </w:rPr>
              <w:t>43/</w:t>
            </w:r>
            <w:r w:rsidR="00283FC5">
              <w:rPr>
                <w:rFonts w:ascii="Arial" w:eastAsia="Times New Roman" w:hAnsi="Arial" w:cs="Arial"/>
                <w:color w:val="0D0D0D"/>
                <w:sz w:val="20"/>
                <w:szCs w:val="20"/>
                <w:lang w:eastAsia="en-GB"/>
              </w:rPr>
              <w:t>206</w:t>
            </w:r>
          </w:p>
          <w:p w14:paraId="6E738BDE" w14:textId="77777777" w:rsidR="00CA6EE0" w:rsidRDefault="00CA6EE0" w:rsidP="004D387E">
            <w:pPr>
              <w:spacing w:after="240" w:line="288" w:lineRule="auto"/>
              <w:contextualSpacing/>
              <w:rPr>
                <w:rFonts w:ascii="Arial" w:eastAsia="Times New Roman" w:hAnsi="Arial" w:cs="Arial"/>
                <w:color w:val="0D0D0D"/>
                <w:sz w:val="20"/>
                <w:szCs w:val="20"/>
                <w:lang w:eastAsia="en-GB"/>
              </w:rPr>
            </w:pPr>
          </w:p>
          <w:p w14:paraId="149951E0" w14:textId="77777777" w:rsidR="00CA6EE0" w:rsidRDefault="00CA6EE0" w:rsidP="004D387E">
            <w:pPr>
              <w:spacing w:after="240" w:line="288" w:lineRule="auto"/>
              <w:contextualSpacing/>
              <w:rPr>
                <w:rFonts w:ascii="Arial" w:eastAsia="Times New Roman" w:hAnsi="Arial" w:cs="Arial"/>
                <w:color w:val="0D0D0D"/>
                <w:sz w:val="20"/>
                <w:szCs w:val="20"/>
                <w:lang w:eastAsia="en-GB"/>
              </w:rPr>
            </w:pPr>
          </w:p>
          <w:p w14:paraId="61613A73" w14:textId="56A62A70" w:rsidR="00CA6EE0" w:rsidRPr="00E327F0" w:rsidRDefault="00CA6EE0" w:rsidP="004D387E">
            <w:pPr>
              <w:spacing w:after="240" w:line="288" w:lineRule="auto"/>
              <w:contextualSpacing/>
              <w:rPr>
                <w:rFonts w:ascii="Arial" w:eastAsia="Times New Roman" w:hAnsi="Arial" w:cs="Arial"/>
                <w:color w:val="0D0D0D"/>
                <w:sz w:val="20"/>
                <w:szCs w:val="20"/>
                <w:lang w:eastAsia="en-GB"/>
              </w:rPr>
            </w:pPr>
          </w:p>
        </w:tc>
        <w:tc>
          <w:tcPr>
            <w:tcW w:w="4006" w:type="dxa"/>
            <w:shd w:val="clear" w:color="auto" w:fill="auto"/>
          </w:tcPr>
          <w:p w14:paraId="6A0C3FF7" w14:textId="0FBAF612" w:rsidR="004D387E" w:rsidRPr="00E327F0" w:rsidRDefault="005D3256" w:rsidP="004D387E">
            <w:pPr>
              <w:spacing w:after="240" w:line="288" w:lineRule="auto"/>
              <w:contextualSpacing/>
              <w:rPr>
                <w:rFonts w:ascii="Arial" w:eastAsia="Times New Roman" w:hAnsi="Arial" w:cs="Arial"/>
                <w:color w:val="0D0D0D"/>
                <w:sz w:val="20"/>
                <w:szCs w:val="20"/>
                <w:lang w:eastAsia="en-GB"/>
              </w:rPr>
            </w:pPr>
            <w:r w:rsidRPr="00595EBA">
              <w:rPr>
                <w:rFonts w:ascii="Arial" w:eastAsia="Times New Roman" w:hAnsi="Arial" w:cs="Arial"/>
                <w:b/>
                <w:color w:val="0D0D0D"/>
                <w:sz w:val="20"/>
                <w:szCs w:val="20"/>
                <w:lang w:eastAsia="en-GB"/>
              </w:rPr>
              <w:t>Percentage</w:t>
            </w:r>
            <w:r w:rsidR="004D387E" w:rsidRPr="00595EBA">
              <w:rPr>
                <w:rFonts w:ascii="Arial" w:eastAsia="Times New Roman" w:hAnsi="Arial" w:cs="Arial"/>
                <w:b/>
                <w:color w:val="0D0D0D"/>
                <w:sz w:val="20"/>
                <w:szCs w:val="20"/>
                <w:lang w:eastAsia="en-GB"/>
              </w:rPr>
              <w:t xml:space="preserve"> of pupils eligible for PP</w:t>
            </w:r>
          </w:p>
        </w:tc>
        <w:tc>
          <w:tcPr>
            <w:tcW w:w="1145" w:type="dxa"/>
            <w:shd w:val="clear" w:color="auto" w:fill="auto"/>
          </w:tcPr>
          <w:p w14:paraId="72FEE009" w14:textId="1488B762" w:rsidR="004D387E" w:rsidRPr="00E327F0" w:rsidRDefault="00283FC5" w:rsidP="004D387E">
            <w:pPr>
              <w:spacing w:after="240" w:line="288" w:lineRule="auto"/>
              <w:contextualSpacing/>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20.9</w:t>
            </w:r>
            <w:r w:rsidR="00595EBA">
              <w:rPr>
                <w:rFonts w:ascii="Arial" w:eastAsia="Times New Roman" w:hAnsi="Arial" w:cs="Arial"/>
                <w:color w:val="0D0D0D"/>
                <w:sz w:val="20"/>
                <w:szCs w:val="20"/>
                <w:lang w:eastAsia="en-GB"/>
              </w:rPr>
              <w:t>%</w:t>
            </w:r>
          </w:p>
        </w:tc>
        <w:tc>
          <w:tcPr>
            <w:tcW w:w="5296" w:type="dxa"/>
            <w:shd w:val="clear" w:color="auto" w:fill="auto"/>
          </w:tcPr>
          <w:p w14:paraId="36E5BC65" w14:textId="77777777" w:rsidR="004D387E" w:rsidRPr="00E327F0" w:rsidRDefault="004D387E" w:rsidP="004D387E">
            <w:pPr>
              <w:spacing w:after="240" w:line="288" w:lineRule="auto"/>
              <w:contextualSpacing/>
              <w:rPr>
                <w:rFonts w:ascii="Arial" w:eastAsia="Times New Roman" w:hAnsi="Arial" w:cs="Arial"/>
                <w:color w:val="0D0D0D"/>
                <w:sz w:val="20"/>
                <w:szCs w:val="20"/>
                <w:lang w:eastAsia="en-GB"/>
              </w:rPr>
            </w:pPr>
            <w:r w:rsidRPr="00E327F0">
              <w:rPr>
                <w:rFonts w:ascii="Arial" w:eastAsia="Times New Roman" w:hAnsi="Arial" w:cs="Arial"/>
                <w:b/>
                <w:color w:val="0D0D0D"/>
                <w:sz w:val="20"/>
                <w:szCs w:val="20"/>
                <w:lang w:eastAsia="en-GB"/>
              </w:rPr>
              <w:t>Date for next internal review of this strategy</w:t>
            </w:r>
          </w:p>
        </w:tc>
        <w:tc>
          <w:tcPr>
            <w:tcW w:w="1001" w:type="dxa"/>
            <w:shd w:val="clear" w:color="auto" w:fill="auto"/>
          </w:tcPr>
          <w:p w14:paraId="267943BD" w14:textId="6E1B2BBA" w:rsidR="004D387E" w:rsidRPr="00E327F0" w:rsidRDefault="002B3D5F" w:rsidP="005D3256">
            <w:pPr>
              <w:spacing w:after="240" w:line="288" w:lineRule="auto"/>
              <w:contextualSpacing/>
              <w:rPr>
                <w:rFonts w:ascii="Arial" w:eastAsia="Times New Roman" w:hAnsi="Arial" w:cs="Arial"/>
                <w:color w:val="0D0D0D"/>
                <w:sz w:val="20"/>
                <w:szCs w:val="20"/>
                <w:lang w:eastAsia="en-GB"/>
              </w:rPr>
            </w:pPr>
            <w:r w:rsidRPr="00E327F0">
              <w:rPr>
                <w:rFonts w:ascii="Arial" w:eastAsia="Times New Roman" w:hAnsi="Arial" w:cs="Arial"/>
                <w:color w:val="0D0D0D"/>
                <w:sz w:val="20"/>
                <w:szCs w:val="20"/>
                <w:lang w:eastAsia="en-GB"/>
              </w:rPr>
              <w:t>Sept 2</w:t>
            </w:r>
            <w:r w:rsidR="00E327F0" w:rsidRPr="00E327F0">
              <w:rPr>
                <w:rFonts w:ascii="Arial" w:eastAsia="Times New Roman" w:hAnsi="Arial" w:cs="Arial"/>
                <w:color w:val="0D0D0D"/>
                <w:sz w:val="20"/>
                <w:szCs w:val="20"/>
                <w:lang w:eastAsia="en-GB"/>
              </w:rPr>
              <w:t>4</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638"/>
        <w:gridCol w:w="113"/>
        <w:gridCol w:w="3402"/>
        <w:gridCol w:w="3402"/>
      </w:tblGrid>
      <w:tr w:rsidR="004D387E" w:rsidRPr="004D387E" w14:paraId="4251661D" w14:textId="77777777" w:rsidTr="00AC63AA">
        <w:trPr>
          <w:trHeight w:hRule="exact" w:val="340"/>
        </w:trPr>
        <w:tc>
          <w:tcPr>
            <w:tcW w:w="15417" w:type="dxa"/>
            <w:gridSpan w:val="6"/>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AC63AA">
        <w:trPr>
          <w:trHeight w:hRule="exact" w:val="762"/>
        </w:trPr>
        <w:tc>
          <w:tcPr>
            <w:tcW w:w="8613" w:type="dxa"/>
            <w:gridSpan w:val="4"/>
            <w:shd w:val="clear" w:color="auto" w:fill="auto"/>
            <w:tcMar>
              <w:top w:w="57" w:type="dxa"/>
              <w:bottom w:w="57" w:type="dxa"/>
            </w:tcMar>
          </w:tcPr>
          <w:p w14:paraId="47C740E6" w14:textId="6EABAA16" w:rsidR="004D387E" w:rsidRPr="004D387E" w:rsidRDefault="001B19A2" w:rsidP="001B19A2">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End of KS2 Pupils</w:t>
            </w:r>
          </w:p>
        </w:tc>
        <w:tc>
          <w:tcPr>
            <w:tcW w:w="3402" w:type="dxa"/>
            <w:shd w:val="clear" w:color="auto" w:fill="FFFFFF"/>
            <w:tcMar>
              <w:top w:w="57" w:type="dxa"/>
              <w:bottom w:w="57" w:type="dxa"/>
            </w:tcMar>
            <w:vAlign w:val="center"/>
          </w:tcPr>
          <w:p w14:paraId="421193A4" w14:textId="13820B2B" w:rsidR="004D387E" w:rsidRPr="004D387E" w:rsidRDefault="004D387E" w:rsidP="001B19A2">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eligible for </w:t>
            </w:r>
            <w:r w:rsidRPr="00924BA8">
              <w:rPr>
                <w:rFonts w:ascii="Arial" w:eastAsia="Times New Roman" w:hAnsi="Arial" w:cs="Arial"/>
                <w:i/>
                <w:color w:val="0D0D0D"/>
                <w:sz w:val="24"/>
                <w:szCs w:val="24"/>
                <w:lang w:eastAsia="en-GB"/>
              </w:rPr>
              <w:t xml:space="preserve">PP </w:t>
            </w:r>
            <w:r w:rsidRPr="004D387E">
              <w:rPr>
                <w:rFonts w:ascii="Arial" w:eastAsia="Times New Roman" w:hAnsi="Arial" w:cs="Arial"/>
                <w:i/>
                <w:color w:val="0D0D0D"/>
                <w:sz w:val="24"/>
                <w:szCs w:val="24"/>
                <w:lang w:eastAsia="en-GB"/>
              </w:rPr>
              <w:t xml:space="preserve"> </w:t>
            </w:r>
            <w:r w:rsidR="005C1542">
              <w:rPr>
                <w:rFonts w:ascii="Arial" w:eastAsia="Times New Roman" w:hAnsi="Arial" w:cs="Arial"/>
                <w:i/>
                <w:color w:val="0D0D0D"/>
                <w:sz w:val="24"/>
                <w:szCs w:val="24"/>
                <w:lang w:eastAsia="en-GB"/>
              </w:rPr>
              <w:t>202</w:t>
            </w:r>
            <w:r w:rsidR="00E327F0">
              <w:rPr>
                <w:rFonts w:ascii="Arial" w:eastAsia="Times New Roman" w:hAnsi="Arial" w:cs="Arial"/>
                <w:i/>
                <w:color w:val="0D0D0D"/>
                <w:sz w:val="24"/>
                <w:szCs w:val="24"/>
                <w:lang w:eastAsia="en-GB"/>
              </w:rPr>
              <w:t>2</w:t>
            </w:r>
            <w:r w:rsidR="00347D7C">
              <w:rPr>
                <w:rFonts w:ascii="Arial" w:eastAsia="Times New Roman" w:hAnsi="Arial" w:cs="Arial"/>
                <w:i/>
                <w:color w:val="0D0D0D"/>
                <w:sz w:val="24"/>
                <w:szCs w:val="24"/>
                <w:lang w:eastAsia="en-GB"/>
              </w:rPr>
              <w:t>/202</w:t>
            </w:r>
            <w:r w:rsidR="00E327F0">
              <w:rPr>
                <w:rFonts w:ascii="Arial" w:eastAsia="Times New Roman" w:hAnsi="Arial" w:cs="Arial"/>
                <w:i/>
                <w:color w:val="0D0D0D"/>
                <w:sz w:val="24"/>
                <w:szCs w:val="24"/>
                <w:lang w:eastAsia="en-GB"/>
              </w:rPr>
              <w:t>3</w:t>
            </w:r>
          </w:p>
        </w:tc>
        <w:tc>
          <w:tcPr>
            <w:tcW w:w="3402" w:type="dxa"/>
            <w:shd w:val="clear" w:color="auto" w:fill="FFFFFF"/>
            <w:tcMar>
              <w:top w:w="57" w:type="dxa"/>
              <w:bottom w:w="57" w:type="dxa"/>
            </w:tcMar>
            <w:vAlign w:val="center"/>
          </w:tcPr>
          <w:p w14:paraId="3759DD7C" w14:textId="4A987ABA" w:rsidR="004D387E" w:rsidRPr="004D387E" w:rsidRDefault="00347D7C" w:rsidP="004D387E">
            <w:pPr>
              <w:spacing w:after="240" w:line="288" w:lineRule="auto"/>
              <w:contextualSpacing/>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Pupils not eligible for PP (National Average)</w:t>
            </w:r>
          </w:p>
        </w:tc>
      </w:tr>
      <w:tr w:rsidR="004D387E" w:rsidRPr="004D387E" w14:paraId="5793CFBE" w14:textId="77777777" w:rsidTr="005C1542">
        <w:trPr>
          <w:trHeight w:hRule="exact" w:val="397"/>
        </w:trPr>
        <w:tc>
          <w:tcPr>
            <w:tcW w:w="8613" w:type="dxa"/>
            <w:gridSpan w:val="4"/>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03AC1916" w:rsidR="004D387E" w:rsidRPr="00E9657D" w:rsidRDefault="00064D00" w:rsidP="00E327F0">
            <w:pPr>
              <w:spacing w:after="240" w:line="288" w:lineRule="auto"/>
              <w:ind w:left="187"/>
              <w:rPr>
                <w:rFonts w:ascii="Arial" w:eastAsia="Times New Roman" w:hAnsi="Arial" w:cs="Arial"/>
                <w:bCs/>
                <w:color w:val="0D0D0D"/>
                <w:sz w:val="24"/>
                <w:szCs w:val="24"/>
                <w:lang w:eastAsia="en-GB"/>
              </w:rPr>
            </w:pPr>
            <w:r w:rsidRPr="00E9657D">
              <w:rPr>
                <w:rFonts w:ascii="Arial" w:eastAsia="Times New Roman" w:hAnsi="Arial" w:cs="Arial"/>
                <w:bCs/>
                <w:color w:val="0D0D0D"/>
                <w:sz w:val="24"/>
                <w:szCs w:val="24"/>
                <w:lang w:eastAsia="en-GB"/>
              </w:rPr>
              <w:t>50%</w:t>
            </w:r>
            <w:r w:rsidR="00F42D2E" w:rsidRPr="00E9657D">
              <w:rPr>
                <w:rFonts w:ascii="Arial" w:eastAsia="Times New Roman" w:hAnsi="Arial" w:cs="Arial"/>
                <w:bCs/>
                <w:color w:val="0D0D0D"/>
                <w:sz w:val="24"/>
                <w:szCs w:val="24"/>
                <w:lang w:eastAsia="en-GB"/>
              </w:rPr>
              <w:t xml:space="preserve"> (4 out of 8)</w:t>
            </w:r>
          </w:p>
        </w:tc>
        <w:tc>
          <w:tcPr>
            <w:tcW w:w="3402" w:type="dxa"/>
            <w:shd w:val="clear" w:color="auto" w:fill="FFFFFF" w:themeFill="background1"/>
            <w:tcMar>
              <w:top w:w="57" w:type="dxa"/>
              <w:bottom w:w="57" w:type="dxa"/>
            </w:tcMar>
          </w:tcPr>
          <w:p w14:paraId="620792B3" w14:textId="26F659D8" w:rsidR="004D387E" w:rsidRPr="004D387E" w:rsidRDefault="00E9657D"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66%</w:t>
            </w:r>
          </w:p>
        </w:tc>
      </w:tr>
      <w:tr w:rsidR="004D387E" w:rsidRPr="004D387E" w14:paraId="41D73A72" w14:textId="77777777" w:rsidTr="005C1542">
        <w:trPr>
          <w:trHeight w:hRule="exact" w:val="391"/>
        </w:trPr>
        <w:tc>
          <w:tcPr>
            <w:tcW w:w="8613" w:type="dxa"/>
            <w:gridSpan w:val="4"/>
            <w:shd w:val="clear" w:color="auto" w:fill="auto"/>
            <w:tcMar>
              <w:top w:w="57" w:type="dxa"/>
              <w:bottom w:w="57" w:type="dxa"/>
            </w:tcMar>
            <w:vAlign w:val="bottom"/>
          </w:tcPr>
          <w:p w14:paraId="5C958962" w14:textId="73005CA5" w:rsidR="004D387E" w:rsidRPr="002211F9" w:rsidRDefault="004D387E" w:rsidP="004D387E">
            <w:pPr>
              <w:spacing w:after="240" w:line="276" w:lineRule="auto"/>
              <w:ind w:right="-23"/>
              <w:rPr>
                <w:rFonts w:ascii="Arial" w:eastAsia="Arial" w:hAnsi="Arial" w:cs="Arial"/>
                <w:b/>
                <w:color w:val="0D0D0D"/>
                <w:sz w:val="24"/>
                <w:szCs w:val="24"/>
                <w:highlight w:val="yellow"/>
                <w:lang w:eastAsia="en-GB"/>
              </w:rPr>
            </w:pPr>
          </w:p>
        </w:tc>
        <w:tc>
          <w:tcPr>
            <w:tcW w:w="3402" w:type="dxa"/>
            <w:shd w:val="clear" w:color="auto" w:fill="auto"/>
            <w:tcMar>
              <w:top w:w="57" w:type="dxa"/>
              <w:bottom w:w="57" w:type="dxa"/>
            </w:tcMar>
            <w:vAlign w:val="center"/>
          </w:tcPr>
          <w:p w14:paraId="6FC45AE0" w14:textId="747CD907" w:rsidR="004D387E" w:rsidRPr="00245AA5"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shd w:val="clear" w:color="auto" w:fill="FFFFFF" w:themeFill="background1"/>
            <w:tcMar>
              <w:top w:w="57" w:type="dxa"/>
              <w:bottom w:w="57" w:type="dxa"/>
            </w:tcMar>
          </w:tcPr>
          <w:p w14:paraId="5ADF4141" w14:textId="5AC1CEC3"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31E6FACB" w14:textId="77777777" w:rsidTr="005C1542">
        <w:trPr>
          <w:trHeight w:hRule="exact" w:val="399"/>
        </w:trPr>
        <w:tc>
          <w:tcPr>
            <w:tcW w:w="8613" w:type="dxa"/>
            <w:gridSpan w:val="4"/>
            <w:shd w:val="clear" w:color="auto" w:fill="auto"/>
            <w:tcMar>
              <w:top w:w="57" w:type="dxa"/>
              <w:bottom w:w="57" w:type="dxa"/>
            </w:tcMar>
            <w:vAlign w:val="bottom"/>
          </w:tcPr>
          <w:p w14:paraId="78EA0D77" w14:textId="6FEF2A30" w:rsidR="004D387E" w:rsidRPr="002211F9" w:rsidRDefault="004D387E" w:rsidP="004D387E">
            <w:pPr>
              <w:spacing w:after="240" w:line="276" w:lineRule="auto"/>
              <w:ind w:right="-23"/>
              <w:rPr>
                <w:rFonts w:ascii="Arial" w:eastAsia="Arial" w:hAnsi="Arial" w:cs="Arial"/>
                <w:b/>
                <w:bCs/>
                <w:color w:val="050505"/>
                <w:sz w:val="24"/>
                <w:szCs w:val="24"/>
                <w:highlight w:val="yellow"/>
                <w:lang w:eastAsia="en-GB"/>
              </w:rPr>
            </w:pPr>
          </w:p>
        </w:tc>
        <w:tc>
          <w:tcPr>
            <w:tcW w:w="3402" w:type="dxa"/>
            <w:shd w:val="clear" w:color="auto" w:fill="auto"/>
            <w:tcMar>
              <w:top w:w="57" w:type="dxa"/>
              <w:bottom w:w="57" w:type="dxa"/>
            </w:tcMar>
            <w:vAlign w:val="center"/>
          </w:tcPr>
          <w:p w14:paraId="46137734" w14:textId="749ECB0A" w:rsidR="004D387E" w:rsidRPr="00245AA5"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shd w:val="clear" w:color="auto" w:fill="FFFFFF" w:themeFill="background1"/>
            <w:tcMar>
              <w:top w:w="57" w:type="dxa"/>
              <w:bottom w:w="57" w:type="dxa"/>
            </w:tcMar>
          </w:tcPr>
          <w:p w14:paraId="73D0F229" w14:textId="5825F5B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812273" w:rsidRPr="00812273" w14:paraId="1866B41D" w14:textId="77777777" w:rsidTr="005C1542">
        <w:trPr>
          <w:trHeight w:hRule="exact" w:val="393"/>
        </w:trPr>
        <w:tc>
          <w:tcPr>
            <w:tcW w:w="8613" w:type="dxa"/>
            <w:gridSpan w:val="4"/>
            <w:shd w:val="clear" w:color="auto" w:fill="auto"/>
            <w:tcMar>
              <w:top w:w="57" w:type="dxa"/>
              <w:bottom w:w="57" w:type="dxa"/>
            </w:tcMar>
            <w:vAlign w:val="bottom"/>
          </w:tcPr>
          <w:p w14:paraId="053006CE" w14:textId="45326434" w:rsidR="004D387E" w:rsidRPr="002211F9" w:rsidRDefault="004D387E" w:rsidP="004D387E">
            <w:pPr>
              <w:spacing w:after="240" w:line="276" w:lineRule="auto"/>
              <w:ind w:right="-23"/>
              <w:rPr>
                <w:rFonts w:ascii="Arial" w:eastAsia="Arial" w:hAnsi="Arial" w:cs="Arial"/>
                <w:b/>
                <w:bCs/>
                <w:color w:val="050505"/>
                <w:sz w:val="24"/>
                <w:szCs w:val="24"/>
                <w:highlight w:val="yellow"/>
                <w:lang w:eastAsia="en-GB"/>
              </w:rPr>
            </w:pPr>
          </w:p>
        </w:tc>
        <w:tc>
          <w:tcPr>
            <w:tcW w:w="3402" w:type="dxa"/>
            <w:shd w:val="clear" w:color="auto" w:fill="auto"/>
            <w:tcMar>
              <w:top w:w="57" w:type="dxa"/>
              <w:bottom w:w="57" w:type="dxa"/>
            </w:tcMar>
            <w:vAlign w:val="center"/>
          </w:tcPr>
          <w:p w14:paraId="1E81C423" w14:textId="0AE0353F" w:rsidR="004D387E" w:rsidRPr="00245AA5"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shd w:val="clear" w:color="auto" w:fill="FFFFFF" w:themeFill="background1"/>
            <w:tcMar>
              <w:top w:w="57" w:type="dxa"/>
              <w:bottom w:w="57" w:type="dxa"/>
            </w:tcMar>
          </w:tcPr>
          <w:p w14:paraId="734E2823" w14:textId="43505661"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40AD67D4" w14:textId="77777777" w:rsidTr="00AC63AA">
        <w:trPr>
          <w:trHeight w:hRule="exact" w:val="340"/>
        </w:trPr>
        <w:tc>
          <w:tcPr>
            <w:tcW w:w="15417" w:type="dxa"/>
            <w:gridSpan w:val="6"/>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AC63AA">
        <w:trPr>
          <w:trHeight w:hRule="exact" w:val="340"/>
        </w:trPr>
        <w:tc>
          <w:tcPr>
            <w:tcW w:w="15417" w:type="dxa"/>
            <w:gridSpan w:val="6"/>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B459E1" w:rsidRPr="004D387E" w14:paraId="11E277FD" w14:textId="77777777" w:rsidTr="00E327F0">
        <w:trPr>
          <w:trHeight w:hRule="exact" w:val="635"/>
        </w:trPr>
        <w:tc>
          <w:tcPr>
            <w:tcW w:w="862" w:type="dxa"/>
            <w:gridSpan w:val="2"/>
            <w:shd w:val="clear" w:color="auto" w:fill="auto"/>
            <w:tcMar>
              <w:top w:w="57" w:type="dxa"/>
              <w:bottom w:w="57" w:type="dxa"/>
            </w:tcMar>
          </w:tcPr>
          <w:p w14:paraId="510D170C" w14:textId="77777777" w:rsidR="00B459E1" w:rsidRPr="004D387E" w:rsidRDefault="00B459E1" w:rsidP="00B459E1">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E39FE6C" w14:textId="0E426E9D" w:rsidR="00B459E1" w:rsidRPr="004E551A" w:rsidRDefault="00E327F0"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A number of pupil premium children are not at age related expectations. Attainment in reading, writing and maths on entry to all key stages (EYFS, KS1 and KS2) for disadvantaged learners is low when compared to peers both in school and nationally.</w:t>
            </w:r>
          </w:p>
        </w:tc>
      </w:tr>
      <w:tr w:rsidR="00B459E1" w:rsidRPr="004D387E" w14:paraId="05121794" w14:textId="77777777" w:rsidTr="002A1256">
        <w:trPr>
          <w:trHeight w:hRule="exact" w:val="645"/>
        </w:trPr>
        <w:tc>
          <w:tcPr>
            <w:tcW w:w="862" w:type="dxa"/>
            <w:gridSpan w:val="2"/>
            <w:shd w:val="clear" w:color="auto" w:fill="auto"/>
            <w:tcMar>
              <w:top w:w="57" w:type="dxa"/>
              <w:bottom w:w="57" w:type="dxa"/>
            </w:tcMar>
          </w:tcPr>
          <w:p w14:paraId="3821D70A" w14:textId="77777777" w:rsidR="00B459E1" w:rsidRPr="004D387E" w:rsidRDefault="00B459E1" w:rsidP="00B459E1">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054361F8" w14:textId="1EE88ADC" w:rsidR="00B459E1" w:rsidRPr="002A1256" w:rsidRDefault="00E327F0" w:rsidP="00B459E1">
            <w:pPr>
              <w:spacing w:after="240" w:line="288" w:lineRule="auto"/>
              <w:rPr>
                <w:rFonts w:ascii="Arial" w:eastAsia="Times New Roman" w:hAnsi="Arial" w:cs="Arial"/>
                <w:color w:val="0D0D0D"/>
                <w:sz w:val="20"/>
                <w:szCs w:val="20"/>
                <w:lang w:eastAsia="en-GB"/>
              </w:rPr>
            </w:pPr>
            <w:r w:rsidRPr="002A1256">
              <w:rPr>
                <w:rFonts w:ascii="Arial" w:eastAsia="Times New Roman" w:hAnsi="Arial" w:cs="Arial"/>
                <w:color w:val="0D0D0D"/>
                <w:sz w:val="20"/>
                <w:szCs w:val="20"/>
                <w:lang w:eastAsia="en-GB"/>
              </w:rPr>
              <w:t>A number of our Pupil Premium children have poor attendance falling into the persistent absence category. This results in lost learning time therefore and slows progress towards closing any gaps in learning.</w:t>
            </w:r>
          </w:p>
        </w:tc>
      </w:tr>
      <w:tr w:rsidR="00B459E1" w:rsidRPr="004D387E" w14:paraId="4EB34857" w14:textId="77777777" w:rsidTr="002A1256">
        <w:trPr>
          <w:trHeight w:hRule="exact" w:val="952"/>
        </w:trPr>
        <w:tc>
          <w:tcPr>
            <w:tcW w:w="862" w:type="dxa"/>
            <w:gridSpan w:val="2"/>
            <w:shd w:val="clear" w:color="auto" w:fill="auto"/>
            <w:tcMar>
              <w:top w:w="57" w:type="dxa"/>
              <w:bottom w:w="57" w:type="dxa"/>
            </w:tcMar>
          </w:tcPr>
          <w:p w14:paraId="221F29E3" w14:textId="77777777" w:rsidR="00B459E1" w:rsidRPr="004D387E" w:rsidRDefault="00B459E1" w:rsidP="00B459E1">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2096A7E2" w14:textId="3C2C03CC" w:rsidR="00B459E1" w:rsidRPr="002A1256" w:rsidRDefault="00E327F0" w:rsidP="00B459E1">
            <w:pPr>
              <w:spacing w:after="240" w:line="288" w:lineRule="auto"/>
              <w:rPr>
                <w:rFonts w:ascii="Arial" w:eastAsia="Times New Roman" w:hAnsi="Arial" w:cs="Arial"/>
                <w:color w:val="0D0D0D"/>
                <w:sz w:val="20"/>
                <w:szCs w:val="20"/>
                <w:lang w:eastAsia="en-GB"/>
              </w:rPr>
            </w:pPr>
            <w:r w:rsidRPr="002A1256">
              <w:rPr>
                <w:rFonts w:ascii="Arial" w:eastAsia="Times New Roman" w:hAnsi="Arial" w:cs="Arial"/>
                <w:color w:val="0D0D0D"/>
                <w:sz w:val="20"/>
                <w:szCs w:val="20"/>
                <w:lang w:eastAsia="en-GB"/>
              </w:rPr>
              <w:t xml:space="preserve">A number of our Pupil Premium children have low aspirations and have not been given the chance to be exposed to different opportunities both academic and non-academic. </w:t>
            </w:r>
            <w:r w:rsidR="002A1256" w:rsidRPr="002A1256">
              <w:rPr>
                <w:rFonts w:ascii="Arial" w:eastAsia="Times New Roman" w:hAnsi="Arial" w:cs="Arial"/>
                <w:color w:val="0D0D0D"/>
                <w:sz w:val="20"/>
                <w:szCs w:val="20"/>
                <w:lang w:eastAsia="en-GB"/>
              </w:rPr>
              <w:t>Several of</w:t>
            </w:r>
            <w:r w:rsidRPr="002A1256">
              <w:rPr>
                <w:rFonts w:ascii="Arial" w:eastAsia="Times New Roman" w:hAnsi="Arial" w:cs="Arial"/>
                <w:color w:val="0D0D0D"/>
                <w:sz w:val="20"/>
                <w:szCs w:val="20"/>
                <w:lang w:eastAsia="en-GB"/>
              </w:rPr>
              <w:t xml:space="preserve"> our Pupil Premium children are ‘time poo’ which impacts on their social and emotional development as well as their communication skills </w:t>
            </w:r>
            <w:r w:rsidR="002A1256" w:rsidRPr="002A1256">
              <w:rPr>
                <w:rFonts w:ascii="Arial" w:eastAsia="Times New Roman" w:hAnsi="Arial" w:cs="Arial"/>
                <w:color w:val="0D0D0D"/>
                <w:sz w:val="20"/>
                <w:szCs w:val="20"/>
                <w:lang w:eastAsia="en-GB"/>
              </w:rPr>
              <w:t>–</w:t>
            </w:r>
            <w:r w:rsidRPr="002A1256">
              <w:rPr>
                <w:rFonts w:ascii="Arial" w:eastAsia="Times New Roman" w:hAnsi="Arial" w:cs="Arial"/>
                <w:color w:val="0D0D0D"/>
                <w:sz w:val="20"/>
                <w:szCs w:val="20"/>
                <w:lang w:eastAsia="en-GB"/>
              </w:rPr>
              <w:t xml:space="preserve"> </w:t>
            </w:r>
            <w:r w:rsidR="002A1256" w:rsidRPr="002A1256">
              <w:rPr>
                <w:rFonts w:ascii="Arial" w:eastAsia="Times New Roman" w:hAnsi="Arial" w:cs="Arial"/>
                <w:color w:val="0D0D0D"/>
                <w:sz w:val="20"/>
                <w:szCs w:val="20"/>
                <w:lang w:eastAsia="en-GB"/>
              </w:rPr>
              <w:t>this in turn has an impact on academic performance.</w:t>
            </w:r>
          </w:p>
        </w:tc>
      </w:tr>
      <w:tr w:rsidR="00B459E1" w:rsidRPr="004D387E" w14:paraId="2BE351EA" w14:textId="77777777" w:rsidTr="00AC63AA">
        <w:trPr>
          <w:trHeight w:hRule="exact" w:val="340"/>
        </w:trPr>
        <w:tc>
          <w:tcPr>
            <w:tcW w:w="15417" w:type="dxa"/>
            <w:gridSpan w:val="6"/>
            <w:shd w:val="clear" w:color="auto" w:fill="CFDCE3"/>
            <w:tcMar>
              <w:top w:w="57" w:type="dxa"/>
              <w:bottom w:w="57" w:type="dxa"/>
            </w:tcMar>
          </w:tcPr>
          <w:p w14:paraId="4EEB1722" w14:textId="77777777" w:rsidR="00B459E1" w:rsidRPr="004D387E" w:rsidRDefault="00B459E1" w:rsidP="00B459E1">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B459E1" w:rsidRPr="004D387E" w14:paraId="0116C256" w14:textId="77777777" w:rsidTr="00AC63AA">
        <w:trPr>
          <w:trHeight w:hRule="exact" w:val="340"/>
        </w:trPr>
        <w:tc>
          <w:tcPr>
            <w:tcW w:w="862" w:type="dxa"/>
            <w:gridSpan w:val="2"/>
            <w:shd w:val="clear" w:color="auto" w:fill="auto"/>
            <w:tcMar>
              <w:top w:w="57" w:type="dxa"/>
              <w:bottom w:w="57" w:type="dxa"/>
            </w:tcMar>
          </w:tcPr>
          <w:p w14:paraId="4ACA3A53" w14:textId="77777777" w:rsidR="00B459E1" w:rsidRPr="004D387E" w:rsidRDefault="00B459E1" w:rsidP="00B459E1">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14:paraId="4B2C6475" w14:textId="69AD72B1" w:rsidR="00B459E1" w:rsidRPr="002A1256" w:rsidRDefault="002A1256" w:rsidP="00B459E1">
            <w:pPr>
              <w:spacing w:after="240" w:line="288" w:lineRule="auto"/>
              <w:rPr>
                <w:rFonts w:ascii="Arial" w:eastAsia="Times New Roman" w:hAnsi="Arial" w:cs="Arial"/>
                <w:color w:val="0D0D0D"/>
                <w:sz w:val="20"/>
                <w:szCs w:val="20"/>
                <w:lang w:eastAsia="en-GB"/>
              </w:rPr>
            </w:pPr>
            <w:r w:rsidRPr="002A1256">
              <w:rPr>
                <w:rFonts w:ascii="Arial" w:eastAsia="Times New Roman" w:hAnsi="Arial" w:cs="Arial"/>
                <w:color w:val="0D0D0D"/>
                <w:sz w:val="20"/>
                <w:szCs w:val="20"/>
                <w:lang w:eastAsia="en-GB"/>
              </w:rPr>
              <w:t>Many of our Pupil Premium children from disadvantaged backgrounds do not have the chance to experience wider opportunities</w:t>
            </w:r>
            <w:r>
              <w:rPr>
                <w:rFonts w:ascii="Arial" w:eastAsia="Times New Roman" w:hAnsi="Arial" w:cs="Arial"/>
                <w:color w:val="0D0D0D"/>
                <w:sz w:val="20"/>
                <w:szCs w:val="20"/>
                <w:lang w:eastAsia="en-GB"/>
              </w:rPr>
              <w:t>.</w:t>
            </w:r>
          </w:p>
        </w:tc>
      </w:tr>
      <w:tr w:rsidR="00B459E1" w:rsidRPr="004D387E" w14:paraId="17550B71" w14:textId="77777777" w:rsidTr="00AC63AA">
        <w:trPr>
          <w:trHeight w:hRule="exact" w:val="340"/>
        </w:trPr>
        <w:tc>
          <w:tcPr>
            <w:tcW w:w="862" w:type="dxa"/>
            <w:gridSpan w:val="2"/>
            <w:shd w:val="clear" w:color="auto" w:fill="auto"/>
            <w:tcMar>
              <w:top w:w="57" w:type="dxa"/>
              <w:bottom w:w="57" w:type="dxa"/>
            </w:tcMar>
          </w:tcPr>
          <w:p w14:paraId="756C175D" w14:textId="0E59A9B7" w:rsidR="00B459E1" w:rsidRPr="004D387E" w:rsidRDefault="00B459E1" w:rsidP="00B459E1">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4"/>
            <w:shd w:val="clear" w:color="auto" w:fill="auto"/>
          </w:tcPr>
          <w:p w14:paraId="4EC93076" w14:textId="5CCCB03D" w:rsidR="00B459E1" w:rsidRPr="002A1256" w:rsidRDefault="002A1256"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Some of our Pupil Premium children come from families with members with additional needs and therefore support from home is variable.</w:t>
            </w:r>
          </w:p>
        </w:tc>
      </w:tr>
      <w:tr w:rsidR="00E327F0" w:rsidRPr="004D387E" w14:paraId="00695D5F" w14:textId="77777777" w:rsidTr="002A1256">
        <w:trPr>
          <w:trHeight w:hRule="exact" w:val="358"/>
        </w:trPr>
        <w:tc>
          <w:tcPr>
            <w:tcW w:w="862" w:type="dxa"/>
            <w:gridSpan w:val="2"/>
            <w:shd w:val="clear" w:color="auto" w:fill="auto"/>
            <w:tcMar>
              <w:top w:w="57" w:type="dxa"/>
              <w:bottom w:w="57" w:type="dxa"/>
            </w:tcMar>
          </w:tcPr>
          <w:p w14:paraId="6AF3C22B" w14:textId="718842B6" w:rsidR="00E327F0" w:rsidRDefault="00E327F0" w:rsidP="00B459E1">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F.</w:t>
            </w:r>
          </w:p>
        </w:tc>
        <w:tc>
          <w:tcPr>
            <w:tcW w:w="14555" w:type="dxa"/>
            <w:gridSpan w:val="4"/>
            <w:shd w:val="clear" w:color="auto" w:fill="auto"/>
          </w:tcPr>
          <w:p w14:paraId="246CE3BC" w14:textId="325E88B0" w:rsidR="00E327F0" w:rsidRPr="00B459E1" w:rsidRDefault="002A1256" w:rsidP="00B459E1">
            <w:pPr>
              <w:spacing w:after="24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Some of our Pupil Premium children are still being impacted as a result of the pandemic. </w:t>
            </w:r>
          </w:p>
        </w:tc>
      </w:tr>
      <w:tr w:rsidR="00B459E1" w:rsidRPr="004D387E" w14:paraId="144DB73B" w14:textId="77777777" w:rsidTr="007F1A1E">
        <w:trPr>
          <w:trHeight w:hRule="exact" w:val="340"/>
        </w:trPr>
        <w:tc>
          <w:tcPr>
            <w:tcW w:w="8500" w:type="dxa"/>
            <w:gridSpan w:val="3"/>
            <w:shd w:val="clear" w:color="auto" w:fill="CFDCE3"/>
            <w:tcMar>
              <w:top w:w="57" w:type="dxa"/>
              <w:bottom w:w="57" w:type="dxa"/>
            </w:tcMar>
          </w:tcPr>
          <w:p w14:paraId="612A0AF2" w14:textId="2AD8EDA6" w:rsidR="00B459E1" w:rsidRPr="004D387E" w:rsidRDefault="00B459E1" w:rsidP="00B459E1">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6917" w:type="dxa"/>
            <w:gridSpan w:val="3"/>
            <w:shd w:val="clear" w:color="auto" w:fill="CFDCE3"/>
          </w:tcPr>
          <w:p w14:paraId="24F2DE7A" w14:textId="77777777" w:rsidR="00B459E1" w:rsidRPr="004D387E" w:rsidRDefault="00B459E1" w:rsidP="00B459E1">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B459E1" w:rsidRPr="004D387E" w14:paraId="16FF15EE" w14:textId="77777777" w:rsidTr="007F1A1E">
        <w:trPr>
          <w:trHeight w:hRule="exact" w:val="340"/>
        </w:trPr>
        <w:tc>
          <w:tcPr>
            <w:tcW w:w="817" w:type="dxa"/>
            <w:shd w:val="clear" w:color="auto" w:fill="auto"/>
            <w:tcMar>
              <w:top w:w="57" w:type="dxa"/>
              <w:bottom w:w="57" w:type="dxa"/>
            </w:tcMar>
          </w:tcPr>
          <w:p w14:paraId="047AFBCC"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5B8FF84B" w14:textId="6AD72870" w:rsidR="00B459E1" w:rsidRPr="00206462"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Improved attendance and punctuality of pupil premium children</w:t>
            </w:r>
          </w:p>
          <w:p w14:paraId="3D353FDF" w14:textId="77777777" w:rsidR="00B459E1" w:rsidRPr="00206462" w:rsidRDefault="00B459E1" w:rsidP="00B459E1">
            <w:pPr>
              <w:spacing w:after="240" w:line="288" w:lineRule="auto"/>
              <w:rPr>
                <w:rFonts w:ascii="Arial" w:eastAsia="Times New Roman" w:hAnsi="Arial" w:cs="Arial"/>
                <w:color w:val="0D0D0D"/>
                <w:sz w:val="20"/>
                <w:szCs w:val="20"/>
                <w:lang w:eastAsia="en-GB"/>
              </w:rPr>
            </w:pPr>
          </w:p>
          <w:p w14:paraId="3EE013B2" w14:textId="77777777" w:rsidR="00B459E1" w:rsidRPr="00206462" w:rsidRDefault="00B459E1" w:rsidP="00B459E1">
            <w:pPr>
              <w:spacing w:after="240" w:line="288" w:lineRule="auto"/>
              <w:rPr>
                <w:rFonts w:ascii="Arial" w:eastAsia="Times New Roman" w:hAnsi="Arial" w:cs="Arial"/>
                <w:color w:val="0D0D0D"/>
                <w:sz w:val="20"/>
                <w:szCs w:val="20"/>
                <w:lang w:eastAsia="en-GB"/>
              </w:rPr>
            </w:pPr>
          </w:p>
          <w:p w14:paraId="35606AA8" w14:textId="77777777" w:rsidR="00B459E1" w:rsidRPr="00206462" w:rsidRDefault="00B459E1" w:rsidP="00B459E1">
            <w:pPr>
              <w:spacing w:after="240" w:line="288" w:lineRule="auto"/>
              <w:rPr>
                <w:rFonts w:ascii="Arial" w:eastAsia="Times New Roman" w:hAnsi="Arial" w:cs="Arial"/>
                <w:color w:val="0D0D0D"/>
                <w:sz w:val="20"/>
                <w:szCs w:val="20"/>
                <w:lang w:eastAsia="en-GB"/>
              </w:rPr>
            </w:pPr>
          </w:p>
          <w:p w14:paraId="7D1A7EC6" w14:textId="4EE88473" w:rsidR="00B459E1" w:rsidRPr="00206462" w:rsidRDefault="00B459E1" w:rsidP="00B459E1">
            <w:pPr>
              <w:spacing w:after="240" w:line="288" w:lineRule="auto"/>
              <w:rPr>
                <w:rFonts w:ascii="Arial" w:eastAsia="Times New Roman" w:hAnsi="Arial" w:cs="Arial"/>
                <w:color w:val="0D0D0D"/>
                <w:sz w:val="20"/>
                <w:szCs w:val="20"/>
                <w:lang w:eastAsia="en-GB"/>
              </w:rPr>
            </w:pPr>
            <w:r w:rsidRPr="00206462">
              <w:rPr>
                <w:rFonts w:ascii="Arial" w:eastAsia="Times New Roman" w:hAnsi="Arial" w:cs="Arial"/>
                <w:color w:val="0D0D0D"/>
                <w:sz w:val="20"/>
                <w:szCs w:val="20"/>
                <w:lang w:eastAsia="en-GB"/>
              </w:rPr>
              <w:t xml:space="preserve">and reaching at least </w:t>
            </w:r>
            <w:proofErr w:type="spellStart"/>
            <w:r w:rsidRPr="00206462">
              <w:rPr>
                <w:rFonts w:ascii="Arial" w:eastAsia="Times New Roman" w:hAnsi="Arial" w:cs="Arial"/>
                <w:color w:val="0D0D0D"/>
                <w:sz w:val="20"/>
                <w:szCs w:val="20"/>
                <w:lang w:eastAsia="en-GB"/>
              </w:rPr>
              <w:t>AREreaching</w:t>
            </w:r>
            <w:proofErr w:type="spellEnd"/>
            <w:r w:rsidRPr="00206462">
              <w:rPr>
                <w:rFonts w:ascii="Arial" w:eastAsia="Times New Roman" w:hAnsi="Arial" w:cs="Arial"/>
                <w:color w:val="0D0D0D"/>
                <w:sz w:val="20"/>
                <w:szCs w:val="20"/>
                <w:lang w:eastAsia="en-GB"/>
              </w:rPr>
              <w:t xml:space="preserve"> ARE/GD </w:t>
            </w:r>
          </w:p>
        </w:tc>
        <w:tc>
          <w:tcPr>
            <w:tcW w:w="6917" w:type="dxa"/>
            <w:gridSpan w:val="3"/>
            <w:shd w:val="clear" w:color="auto" w:fill="auto"/>
          </w:tcPr>
          <w:p w14:paraId="3ADCD838" w14:textId="2A7DD104" w:rsidR="00B459E1"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Attendance of PP children is equal to that of non PP children</w:t>
            </w:r>
            <w:r w:rsidR="001C2A2C">
              <w:rPr>
                <w:rFonts w:ascii="Arial" w:eastAsia="Times New Roman" w:hAnsi="Arial" w:cs="Arial"/>
                <w:color w:val="0D0D0D"/>
                <w:sz w:val="20"/>
                <w:szCs w:val="20"/>
                <w:lang w:eastAsia="en-GB"/>
              </w:rPr>
              <w:t>.</w:t>
            </w:r>
          </w:p>
          <w:p w14:paraId="7C7E5E93" w14:textId="7020F17A" w:rsidR="00B459E1" w:rsidRPr="00206462" w:rsidRDefault="00B459E1" w:rsidP="00B459E1">
            <w:pPr>
              <w:spacing w:after="240" w:line="288" w:lineRule="auto"/>
              <w:rPr>
                <w:rFonts w:ascii="Arial" w:eastAsia="Times New Roman" w:hAnsi="Arial" w:cs="Arial"/>
                <w:color w:val="0D0D0D"/>
                <w:sz w:val="20"/>
                <w:szCs w:val="20"/>
                <w:lang w:eastAsia="en-GB"/>
              </w:rPr>
            </w:pPr>
            <w:proofErr w:type="spellStart"/>
            <w:r>
              <w:rPr>
                <w:rFonts w:ascii="Arial" w:eastAsia="Times New Roman" w:hAnsi="Arial" w:cs="Arial"/>
                <w:color w:val="0D0D0D"/>
                <w:sz w:val="20"/>
                <w:szCs w:val="20"/>
                <w:lang w:eastAsia="en-GB"/>
              </w:rPr>
              <w:t>prpremium</w:t>
            </w:r>
            <w:proofErr w:type="spellEnd"/>
            <w:r>
              <w:rPr>
                <w:rFonts w:ascii="Arial" w:eastAsia="Times New Roman" w:hAnsi="Arial" w:cs="Arial"/>
                <w:color w:val="0D0D0D"/>
                <w:sz w:val="20"/>
                <w:szCs w:val="20"/>
                <w:lang w:eastAsia="en-GB"/>
              </w:rPr>
              <w:t xml:space="preserve"> child </w:t>
            </w:r>
          </w:p>
        </w:tc>
      </w:tr>
      <w:tr w:rsidR="00B459E1" w:rsidRPr="004D387E" w14:paraId="6FA45ED7" w14:textId="77777777" w:rsidTr="007F1A1E">
        <w:trPr>
          <w:trHeight w:hRule="exact" w:val="340"/>
        </w:trPr>
        <w:tc>
          <w:tcPr>
            <w:tcW w:w="817" w:type="dxa"/>
            <w:shd w:val="clear" w:color="auto" w:fill="auto"/>
            <w:tcMar>
              <w:top w:w="57" w:type="dxa"/>
              <w:bottom w:w="57" w:type="dxa"/>
            </w:tcMar>
          </w:tcPr>
          <w:p w14:paraId="52F90DEC"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3797F4FF" w14:textId="1DDB83EB" w:rsidR="00B459E1" w:rsidRPr="00206462"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 premium children have planned personal development to raise aspirations</w:t>
            </w:r>
          </w:p>
        </w:tc>
        <w:tc>
          <w:tcPr>
            <w:tcW w:w="6917" w:type="dxa"/>
            <w:gridSpan w:val="3"/>
            <w:shd w:val="clear" w:color="auto" w:fill="auto"/>
          </w:tcPr>
          <w:p w14:paraId="5B9EA171" w14:textId="126D62CD" w:rsidR="00B459E1" w:rsidRPr="003875A7"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PP children are more focused</w:t>
            </w:r>
            <w:r w:rsidR="001C2A2C">
              <w:rPr>
                <w:rFonts w:ascii="Arial" w:eastAsia="Times New Roman" w:hAnsi="Arial" w:cs="Arial"/>
                <w:color w:val="0D0D0D"/>
                <w:sz w:val="20"/>
                <w:szCs w:val="20"/>
                <w:lang w:eastAsia="en-GB"/>
              </w:rPr>
              <w:t xml:space="preserve"> on their learning and make better progress.</w:t>
            </w:r>
          </w:p>
        </w:tc>
      </w:tr>
      <w:tr w:rsidR="00B459E1" w:rsidRPr="004D387E" w14:paraId="798EA99A" w14:textId="77777777" w:rsidTr="00A234A4">
        <w:trPr>
          <w:trHeight w:hRule="exact" w:val="340"/>
        </w:trPr>
        <w:tc>
          <w:tcPr>
            <w:tcW w:w="817" w:type="dxa"/>
            <w:shd w:val="clear" w:color="auto" w:fill="auto"/>
            <w:tcMar>
              <w:top w:w="57" w:type="dxa"/>
              <w:bottom w:w="57" w:type="dxa"/>
            </w:tcMar>
          </w:tcPr>
          <w:p w14:paraId="0FD74270"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501C7E8E" w14:textId="79E73867" w:rsidR="00B459E1" w:rsidRPr="003875A7"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 percentage of PP children that are at age related expectations</w:t>
            </w:r>
          </w:p>
        </w:tc>
        <w:tc>
          <w:tcPr>
            <w:tcW w:w="0" w:type="auto"/>
            <w:gridSpan w:val="3"/>
            <w:shd w:val="clear" w:color="auto" w:fill="auto"/>
          </w:tcPr>
          <w:p w14:paraId="6930FB7B" w14:textId="097419BC" w:rsidR="00B459E1" w:rsidRPr="003875A7" w:rsidRDefault="00B459E1" w:rsidP="00B459E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Increase GLD and number of PP children meeting expected standards</w:t>
            </w:r>
          </w:p>
          <w:p w14:paraId="229882D5" w14:textId="77777777" w:rsidR="00B459E1" w:rsidRDefault="00B459E1" w:rsidP="00B459E1">
            <w:pPr>
              <w:spacing w:after="240" w:line="288" w:lineRule="auto"/>
              <w:rPr>
                <w:rFonts w:ascii="Arial" w:eastAsia="Times New Roman" w:hAnsi="Arial" w:cs="Arial"/>
                <w:color w:val="0D0D0D"/>
                <w:sz w:val="24"/>
                <w:szCs w:val="24"/>
                <w:lang w:eastAsia="en-GB"/>
              </w:rPr>
            </w:pPr>
          </w:p>
          <w:p w14:paraId="5D383112" w14:textId="77777777" w:rsidR="00B459E1" w:rsidRDefault="00B459E1" w:rsidP="00B459E1">
            <w:pPr>
              <w:spacing w:after="240" w:line="288" w:lineRule="auto"/>
              <w:rPr>
                <w:rFonts w:ascii="Arial" w:eastAsia="Times New Roman" w:hAnsi="Arial" w:cs="Arial"/>
                <w:color w:val="0D0D0D"/>
                <w:sz w:val="24"/>
                <w:szCs w:val="24"/>
                <w:lang w:eastAsia="en-GB"/>
              </w:rPr>
            </w:pPr>
          </w:p>
          <w:p w14:paraId="7AA6B1FA" w14:textId="77777777" w:rsidR="00B459E1" w:rsidRDefault="00B459E1" w:rsidP="00B459E1">
            <w:pPr>
              <w:spacing w:after="240" w:line="288" w:lineRule="auto"/>
              <w:rPr>
                <w:rFonts w:ascii="Arial" w:eastAsia="Times New Roman" w:hAnsi="Arial" w:cs="Arial"/>
                <w:color w:val="0D0D0D"/>
                <w:sz w:val="24"/>
                <w:szCs w:val="24"/>
                <w:lang w:eastAsia="en-GB"/>
              </w:rPr>
            </w:pPr>
          </w:p>
          <w:p w14:paraId="64EBBF53" w14:textId="77777777" w:rsidR="00B459E1" w:rsidRDefault="00B459E1" w:rsidP="00B459E1">
            <w:pPr>
              <w:spacing w:after="240" w:line="288" w:lineRule="auto"/>
              <w:rPr>
                <w:rFonts w:ascii="Arial" w:eastAsia="Times New Roman" w:hAnsi="Arial" w:cs="Arial"/>
                <w:color w:val="0D0D0D"/>
                <w:sz w:val="24"/>
                <w:szCs w:val="24"/>
                <w:lang w:eastAsia="en-GB"/>
              </w:rPr>
            </w:pPr>
          </w:p>
          <w:p w14:paraId="4A7FAD8B" w14:textId="6806B8C8" w:rsidR="00B459E1" w:rsidRDefault="00B459E1" w:rsidP="00B459E1">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 challenge</w:t>
            </w:r>
          </w:p>
          <w:p w14:paraId="489DB15F" w14:textId="77777777" w:rsidR="00B459E1" w:rsidRDefault="00B459E1" w:rsidP="00B459E1">
            <w:pPr>
              <w:spacing w:after="240" w:line="288" w:lineRule="auto"/>
              <w:rPr>
                <w:rFonts w:ascii="Arial" w:eastAsia="Times New Roman" w:hAnsi="Arial" w:cs="Arial"/>
                <w:color w:val="0D0D0D"/>
                <w:sz w:val="24"/>
                <w:szCs w:val="24"/>
                <w:lang w:eastAsia="en-GB"/>
              </w:rPr>
            </w:pPr>
          </w:p>
          <w:p w14:paraId="702FEC71" w14:textId="649886FE" w:rsidR="00B459E1" w:rsidRPr="004D387E" w:rsidRDefault="00B459E1" w:rsidP="00B459E1">
            <w:pPr>
              <w:spacing w:after="240" w:line="288" w:lineRule="auto"/>
              <w:rPr>
                <w:rFonts w:ascii="Arial" w:eastAsia="Times New Roman" w:hAnsi="Arial" w:cs="Arial"/>
                <w:color w:val="0D0D0D"/>
                <w:sz w:val="24"/>
                <w:szCs w:val="24"/>
                <w:lang w:eastAsia="en-GB"/>
              </w:rPr>
            </w:pPr>
          </w:p>
        </w:tc>
      </w:tr>
      <w:tr w:rsidR="00B459E1" w:rsidRPr="004D387E" w14:paraId="45185D9C" w14:textId="77777777" w:rsidTr="007F1A1E">
        <w:trPr>
          <w:trHeight w:hRule="exact" w:val="340"/>
        </w:trPr>
        <w:tc>
          <w:tcPr>
            <w:tcW w:w="817" w:type="dxa"/>
            <w:shd w:val="clear" w:color="auto" w:fill="auto"/>
            <w:tcMar>
              <w:top w:w="57" w:type="dxa"/>
              <w:bottom w:w="57" w:type="dxa"/>
            </w:tcMar>
          </w:tcPr>
          <w:p w14:paraId="710D7134"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2BBCC643" w14:textId="22BBC036" w:rsidR="00B459E1" w:rsidRPr="00E97083" w:rsidRDefault="00B459E1" w:rsidP="00B459E1">
            <w:pPr>
              <w:spacing w:after="240" w:line="288" w:lineRule="auto"/>
              <w:rPr>
                <w:rFonts w:ascii="Arial" w:eastAsia="Times New Roman" w:hAnsi="Arial" w:cs="Arial"/>
                <w:color w:val="0D0D0D"/>
                <w:sz w:val="20"/>
                <w:szCs w:val="24"/>
                <w:lang w:eastAsia="en-GB"/>
              </w:rPr>
            </w:pPr>
            <w:r w:rsidRPr="00E97083">
              <w:rPr>
                <w:rFonts w:ascii="Arial" w:eastAsia="Times New Roman" w:hAnsi="Arial" w:cs="Arial"/>
                <w:color w:val="0D0D0D"/>
                <w:sz w:val="20"/>
                <w:szCs w:val="24"/>
                <w:lang w:eastAsia="en-GB"/>
              </w:rPr>
              <w:t xml:space="preserve">Increased retention of knowledge across the curriculum </w:t>
            </w:r>
          </w:p>
        </w:tc>
        <w:tc>
          <w:tcPr>
            <w:tcW w:w="6917" w:type="dxa"/>
            <w:gridSpan w:val="3"/>
            <w:shd w:val="clear" w:color="auto" w:fill="auto"/>
          </w:tcPr>
          <w:p w14:paraId="040EC140" w14:textId="5231D5FF" w:rsidR="00B459E1" w:rsidRPr="00E97083"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Higher percentage of PP children meeting age related expectations</w:t>
            </w:r>
          </w:p>
        </w:tc>
      </w:tr>
      <w:tr w:rsidR="00B459E1" w:rsidRPr="004D387E" w14:paraId="1C3D2461" w14:textId="77777777" w:rsidTr="007F1A1E">
        <w:trPr>
          <w:trHeight w:hRule="exact" w:val="340"/>
        </w:trPr>
        <w:tc>
          <w:tcPr>
            <w:tcW w:w="817" w:type="dxa"/>
            <w:shd w:val="clear" w:color="auto" w:fill="auto"/>
            <w:tcMar>
              <w:top w:w="57" w:type="dxa"/>
              <w:bottom w:w="57" w:type="dxa"/>
            </w:tcMar>
          </w:tcPr>
          <w:p w14:paraId="23D712E1"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0CFC02B4" w14:textId="446194C1" w:rsidR="00B459E1" w:rsidRPr="004E551A" w:rsidRDefault="00B459E1" w:rsidP="00B459E1">
            <w:pPr>
              <w:spacing w:after="240" w:line="288" w:lineRule="auto"/>
              <w:rPr>
                <w:rFonts w:ascii="Arial" w:eastAsia="Times New Roman" w:hAnsi="Arial" w:cs="Arial"/>
                <w:color w:val="0D0D0D"/>
                <w:sz w:val="20"/>
                <w:szCs w:val="24"/>
                <w:lang w:eastAsia="en-GB"/>
              </w:rPr>
            </w:pPr>
            <w:r w:rsidRPr="004E551A">
              <w:rPr>
                <w:rFonts w:ascii="Arial" w:eastAsia="Times New Roman" w:hAnsi="Arial" w:cs="Arial"/>
                <w:color w:val="0D0D0D"/>
                <w:sz w:val="20"/>
                <w:szCs w:val="24"/>
                <w:lang w:eastAsia="en-GB"/>
              </w:rPr>
              <w:t xml:space="preserve">Pupil premium children have the same wider opportunities as non PP </w:t>
            </w:r>
            <w:r>
              <w:rPr>
                <w:rFonts w:ascii="Arial" w:eastAsia="Times New Roman" w:hAnsi="Arial" w:cs="Arial"/>
                <w:color w:val="0D0D0D"/>
                <w:sz w:val="20"/>
                <w:szCs w:val="24"/>
                <w:lang w:eastAsia="en-GB"/>
              </w:rPr>
              <w:t>children</w:t>
            </w:r>
          </w:p>
        </w:tc>
        <w:tc>
          <w:tcPr>
            <w:tcW w:w="6917" w:type="dxa"/>
            <w:gridSpan w:val="3"/>
            <w:shd w:val="clear" w:color="auto" w:fill="auto"/>
          </w:tcPr>
          <w:p w14:paraId="3B007960" w14:textId="3AF4FB0A" w:rsidR="00B459E1" w:rsidRPr="004E551A"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PP children are able to access school clubs, visits and </w:t>
            </w:r>
            <w:r w:rsidR="009170B9">
              <w:rPr>
                <w:rFonts w:ascii="Arial" w:eastAsia="Times New Roman" w:hAnsi="Arial" w:cs="Arial"/>
                <w:color w:val="0D0D0D"/>
                <w:sz w:val="20"/>
                <w:szCs w:val="24"/>
                <w:lang w:eastAsia="en-GB"/>
              </w:rPr>
              <w:t>residential</w:t>
            </w:r>
            <w:r w:rsidR="001C2A2C">
              <w:rPr>
                <w:rFonts w:ascii="Arial" w:eastAsia="Times New Roman" w:hAnsi="Arial" w:cs="Arial"/>
                <w:color w:val="0D0D0D"/>
                <w:sz w:val="20"/>
                <w:szCs w:val="24"/>
                <w:lang w:eastAsia="en-GB"/>
              </w:rPr>
              <w:t xml:space="preserve"> visits</w:t>
            </w:r>
          </w:p>
        </w:tc>
      </w:tr>
      <w:tr w:rsidR="00B459E1" w:rsidRPr="004D387E" w14:paraId="498A05B0" w14:textId="77777777" w:rsidTr="007F1A1E">
        <w:trPr>
          <w:trHeight w:hRule="exact" w:val="340"/>
        </w:trPr>
        <w:tc>
          <w:tcPr>
            <w:tcW w:w="817" w:type="dxa"/>
            <w:shd w:val="clear" w:color="auto" w:fill="auto"/>
            <w:tcMar>
              <w:top w:w="57" w:type="dxa"/>
              <w:bottom w:w="57" w:type="dxa"/>
            </w:tcMar>
          </w:tcPr>
          <w:p w14:paraId="0ADFDE56" w14:textId="77777777" w:rsidR="00B459E1" w:rsidRPr="004D387E" w:rsidRDefault="00B459E1" w:rsidP="00B459E1">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683" w:type="dxa"/>
            <w:gridSpan w:val="2"/>
            <w:shd w:val="clear" w:color="auto" w:fill="auto"/>
            <w:tcMar>
              <w:top w:w="57" w:type="dxa"/>
              <w:bottom w:w="57" w:type="dxa"/>
            </w:tcMar>
          </w:tcPr>
          <w:p w14:paraId="496141F6" w14:textId="634F84E0" w:rsidR="00B459E1" w:rsidRPr="004E551A"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Increase the emotional resilience and readiness to learn of PP children </w:t>
            </w:r>
          </w:p>
        </w:tc>
        <w:tc>
          <w:tcPr>
            <w:tcW w:w="6917" w:type="dxa"/>
            <w:gridSpan w:val="3"/>
            <w:shd w:val="clear" w:color="auto" w:fill="auto"/>
          </w:tcPr>
          <w:p w14:paraId="332C6777" w14:textId="3FC5C808" w:rsidR="00B459E1" w:rsidRDefault="00B459E1" w:rsidP="00B459E1">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PP children are focused on their learning and make better progress</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746"/>
        <w:gridCol w:w="746"/>
        <w:gridCol w:w="4353"/>
        <w:gridCol w:w="1302"/>
        <w:gridCol w:w="2976"/>
        <w:gridCol w:w="709"/>
        <w:gridCol w:w="2777"/>
      </w:tblGrid>
      <w:tr w:rsidR="004D387E" w:rsidRPr="004D387E" w14:paraId="39C046DC" w14:textId="77777777" w:rsidTr="0061436D">
        <w:trPr>
          <w:trHeight w:hRule="exact" w:val="340"/>
        </w:trPr>
        <w:tc>
          <w:tcPr>
            <w:tcW w:w="15388" w:type="dxa"/>
            <w:gridSpan w:val="8"/>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61436D">
        <w:trPr>
          <w:trHeight w:hRule="exact" w:val="340"/>
        </w:trPr>
        <w:tc>
          <w:tcPr>
            <w:tcW w:w="3271" w:type="dxa"/>
            <w:gridSpan w:val="3"/>
            <w:shd w:val="clear" w:color="auto" w:fill="auto"/>
            <w:tcMar>
              <w:top w:w="57" w:type="dxa"/>
              <w:bottom w:w="57" w:type="dxa"/>
            </w:tcMar>
          </w:tcPr>
          <w:p w14:paraId="206B40D0" w14:textId="36BACA5F"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2117" w:type="dxa"/>
            <w:gridSpan w:val="5"/>
            <w:shd w:val="clear" w:color="auto" w:fill="auto"/>
          </w:tcPr>
          <w:p w14:paraId="4DA22BB3" w14:textId="2FF2CB24" w:rsidR="004D387E" w:rsidRPr="004D387E" w:rsidRDefault="009170B9"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w:t>
            </w:r>
            <w:r w:rsidR="001C2A2C">
              <w:rPr>
                <w:rFonts w:ascii="Arial" w:eastAsia="Times New Roman" w:hAnsi="Arial" w:cs="Arial"/>
                <w:b/>
                <w:color w:val="0D0D0D"/>
                <w:sz w:val="24"/>
                <w:szCs w:val="24"/>
                <w:lang w:eastAsia="en-GB"/>
              </w:rPr>
              <w:t>2/23</w:t>
            </w:r>
          </w:p>
        </w:tc>
      </w:tr>
      <w:tr w:rsidR="004D387E" w:rsidRPr="004D387E" w14:paraId="3D369910" w14:textId="77777777" w:rsidTr="0061436D">
        <w:trPr>
          <w:trHeight w:hRule="exact" w:val="340"/>
        </w:trPr>
        <w:tc>
          <w:tcPr>
            <w:tcW w:w="15388" w:type="dxa"/>
            <w:gridSpan w:val="8"/>
            <w:shd w:val="clear" w:color="auto" w:fill="FFFFFF"/>
            <w:tcMar>
              <w:top w:w="57" w:type="dxa"/>
              <w:bottom w:w="57" w:type="dxa"/>
            </w:tcMar>
          </w:tcPr>
          <w:p w14:paraId="21FB3540"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1311FD38" w14:textId="77777777" w:rsidTr="004E7C2B">
        <w:trPr>
          <w:trHeight w:hRule="exact" w:val="960"/>
        </w:trPr>
        <w:tc>
          <w:tcPr>
            <w:tcW w:w="1779" w:type="dxa"/>
            <w:shd w:val="clear" w:color="auto" w:fill="auto"/>
            <w:tcMar>
              <w:top w:w="57" w:type="dxa"/>
              <w:bottom w:w="57" w:type="dxa"/>
            </w:tcMar>
          </w:tcPr>
          <w:p w14:paraId="729AD938"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398C3474" w14:textId="77777777"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52C50A66" w14:textId="77777777" w:rsidR="004D387E" w:rsidRPr="00F71237" w:rsidRDefault="004D387E" w:rsidP="00245CC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5" w:type="dxa"/>
            <w:gridSpan w:val="2"/>
            <w:shd w:val="clear" w:color="auto" w:fill="auto"/>
            <w:tcMar>
              <w:top w:w="57" w:type="dxa"/>
              <w:bottom w:w="57" w:type="dxa"/>
            </w:tcMar>
          </w:tcPr>
          <w:p w14:paraId="0F44D771" w14:textId="03D6D45A" w:rsidR="004D387E" w:rsidRPr="00F71237" w:rsidRDefault="004D387E" w:rsidP="00245CC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7" w:type="dxa"/>
            <w:shd w:val="clear" w:color="auto" w:fill="auto"/>
          </w:tcPr>
          <w:p w14:paraId="5F09B92E" w14:textId="193FAE24" w:rsidR="004D387E" w:rsidRPr="00F71237" w:rsidRDefault="004D387E" w:rsidP="008B0029">
            <w:pPr>
              <w:spacing w:after="100" w:afterAutospacing="1" w:line="20" w:lineRule="atLeast"/>
              <w:jc w:val="center"/>
              <w:rPr>
                <w:rFonts w:eastAsia="Times New Roman" w:cstheme="minorHAnsi"/>
                <w:b/>
                <w:color w:val="0D0D0D"/>
                <w:lang w:eastAsia="en-GB"/>
              </w:rPr>
            </w:pPr>
            <w:r w:rsidRPr="00F71237">
              <w:rPr>
                <w:rFonts w:eastAsia="Times New Roman" w:cstheme="minorHAnsi"/>
                <w:b/>
                <w:color w:val="0D0D0D"/>
                <w:lang w:eastAsia="en-GB"/>
              </w:rPr>
              <w:t>Cost</w:t>
            </w:r>
            <w:r w:rsidR="00AD3774">
              <w:rPr>
                <w:rFonts w:eastAsia="Times New Roman" w:cstheme="minorHAnsi"/>
                <w:b/>
                <w:color w:val="0D0D0D"/>
                <w:lang w:eastAsia="en-GB"/>
              </w:rPr>
              <w:t xml:space="preserve"> </w:t>
            </w:r>
          </w:p>
        </w:tc>
      </w:tr>
      <w:tr w:rsidR="004D387E" w:rsidRPr="004D387E" w14:paraId="082C34F2" w14:textId="77777777" w:rsidTr="004E7C2B">
        <w:trPr>
          <w:trHeight w:val="2216"/>
        </w:trPr>
        <w:tc>
          <w:tcPr>
            <w:tcW w:w="1779" w:type="dxa"/>
            <w:shd w:val="clear" w:color="auto" w:fill="auto"/>
            <w:tcMar>
              <w:top w:w="57" w:type="dxa"/>
              <w:bottom w:w="57" w:type="dxa"/>
            </w:tcMar>
          </w:tcPr>
          <w:p w14:paraId="342C0936" w14:textId="64A161EB" w:rsidR="004D387E" w:rsidRPr="00F71237" w:rsidRDefault="001C2A2C"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Provide an extensive CPD programme to develop quality first teaching across the whole school – including: Writing to Learn, Bob Cox Link Reading, Restorative Practice, Kate Jones Retrieval practice strategies</w:t>
            </w:r>
          </w:p>
        </w:tc>
        <w:tc>
          <w:tcPr>
            <w:tcW w:w="1492" w:type="dxa"/>
            <w:gridSpan w:val="2"/>
            <w:shd w:val="clear" w:color="auto" w:fill="auto"/>
            <w:noWrap/>
            <w:tcMar>
              <w:top w:w="57" w:type="dxa"/>
              <w:bottom w:w="57" w:type="dxa"/>
            </w:tcMar>
          </w:tcPr>
          <w:p w14:paraId="186A3B7B" w14:textId="239A6843" w:rsidR="004D387E" w:rsidRPr="00F71237" w:rsidRDefault="00EF4857"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All </w:t>
            </w:r>
            <w:r w:rsidR="00EB1D3F">
              <w:rPr>
                <w:rFonts w:eastAsia="Times New Roman" w:cstheme="minorHAnsi"/>
                <w:color w:val="0D0D0D"/>
                <w:lang w:eastAsia="en-GB"/>
              </w:rPr>
              <w:t>members</w:t>
            </w:r>
            <w:r>
              <w:rPr>
                <w:rFonts w:eastAsia="Times New Roman" w:cstheme="minorHAnsi"/>
                <w:color w:val="0D0D0D"/>
                <w:lang w:eastAsia="en-GB"/>
              </w:rPr>
              <w:t xml:space="preserve"> of staff </w:t>
            </w:r>
            <w:r w:rsidR="00950CFB">
              <w:rPr>
                <w:rFonts w:eastAsia="Times New Roman" w:cstheme="minorHAnsi"/>
                <w:color w:val="0D0D0D"/>
                <w:lang w:eastAsia="en-GB"/>
              </w:rPr>
              <w:t>provide quality first teaching including using new skills and knowledge gained as a result of our CPD offer.</w:t>
            </w:r>
          </w:p>
        </w:tc>
        <w:tc>
          <w:tcPr>
            <w:tcW w:w="5655" w:type="dxa"/>
            <w:gridSpan w:val="2"/>
            <w:shd w:val="clear" w:color="auto" w:fill="auto"/>
            <w:tcMar>
              <w:top w:w="57" w:type="dxa"/>
              <w:bottom w:w="57" w:type="dxa"/>
            </w:tcMar>
          </w:tcPr>
          <w:p w14:paraId="3E788F83" w14:textId="4DBC58F2" w:rsidR="0016247A" w:rsidRPr="00F71237" w:rsidRDefault="00EB1D3F"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 </w:t>
            </w:r>
            <w:r w:rsidR="00950CFB">
              <w:rPr>
                <w:rFonts w:eastAsia="Times New Roman" w:cstheme="minorHAnsi"/>
                <w:color w:val="0D0D0D"/>
                <w:lang w:eastAsia="en-GB"/>
              </w:rPr>
              <w:t>Monitoring activities</w:t>
            </w:r>
            <w:r w:rsidR="00FE5249">
              <w:rPr>
                <w:rFonts w:eastAsia="Times New Roman" w:cstheme="minorHAnsi"/>
                <w:color w:val="0D0D0D"/>
                <w:lang w:eastAsia="en-GB"/>
              </w:rPr>
              <w:t>’</w:t>
            </w:r>
            <w:r w:rsidR="00950CFB">
              <w:rPr>
                <w:rFonts w:eastAsia="Times New Roman" w:cstheme="minorHAnsi"/>
                <w:color w:val="0D0D0D"/>
                <w:lang w:eastAsia="en-GB"/>
              </w:rPr>
              <w:t xml:space="preserve"> (Lesson Observations, Learning Walks, Enquiries, Subject Deep Dives, Work </w:t>
            </w:r>
            <w:proofErr w:type="spellStart"/>
            <w:r w:rsidR="00950CFB">
              <w:rPr>
                <w:rFonts w:eastAsia="Times New Roman" w:cstheme="minorHAnsi"/>
                <w:color w:val="0D0D0D"/>
                <w:lang w:eastAsia="en-GB"/>
              </w:rPr>
              <w:t>Scrutinies</w:t>
            </w:r>
            <w:proofErr w:type="spellEnd"/>
            <w:r w:rsidR="00950CFB">
              <w:rPr>
                <w:rFonts w:eastAsia="Times New Roman" w:cstheme="minorHAnsi"/>
                <w:color w:val="0D0D0D"/>
                <w:lang w:eastAsia="en-GB"/>
              </w:rPr>
              <w:t>, Pupil Voice) evidence told us that teachers are using a range of new skills, knowledge and strategies to provide Quality First Teaching. Analysis of termly summative data also told us which children are on track to achieve ARE and informed us of who our mission critical children</w:t>
            </w:r>
            <w:r w:rsidR="00911583">
              <w:rPr>
                <w:rFonts w:eastAsia="Times New Roman" w:cstheme="minorHAnsi"/>
                <w:color w:val="0D0D0D"/>
                <w:lang w:eastAsia="en-GB"/>
              </w:rPr>
              <w:t xml:space="preserve"> are,</w:t>
            </w:r>
            <w:r w:rsidR="00950CFB">
              <w:rPr>
                <w:rFonts w:eastAsia="Times New Roman" w:cstheme="minorHAnsi"/>
                <w:color w:val="0D0D0D"/>
                <w:lang w:eastAsia="en-GB"/>
              </w:rPr>
              <w:t xml:space="preserve"> enabling us to plan interventions appropriate to the children’s needs. </w:t>
            </w:r>
          </w:p>
        </w:tc>
        <w:tc>
          <w:tcPr>
            <w:tcW w:w="3685" w:type="dxa"/>
            <w:gridSpan w:val="2"/>
            <w:shd w:val="clear" w:color="auto" w:fill="auto"/>
            <w:tcMar>
              <w:top w:w="57" w:type="dxa"/>
              <w:bottom w:w="57" w:type="dxa"/>
            </w:tcMar>
          </w:tcPr>
          <w:p w14:paraId="3226666A" w14:textId="0E0B386E" w:rsidR="0061317A" w:rsidRPr="00F71237" w:rsidRDefault="00950CFB"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We will continue to use high quality CPD to secure Quality First Teaching. Next year we will produce a strategically planned CPD timetable in order to ensure that all CPD has </w:t>
            </w:r>
            <w:r w:rsidR="00502DAD">
              <w:rPr>
                <w:rFonts w:eastAsia="Times New Roman" w:cstheme="minorHAnsi"/>
                <w:color w:val="0D0D0D"/>
                <w:lang w:eastAsia="en-GB"/>
              </w:rPr>
              <w:t xml:space="preserve">a </w:t>
            </w:r>
            <w:r w:rsidR="006B4AFE">
              <w:rPr>
                <w:rFonts w:eastAsia="Times New Roman" w:cstheme="minorHAnsi"/>
                <w:color w:val="0D0D0D"/>
                <w:lang w:eastAsia="en-GB"/>
              </w:rPr>
              <w:t xml:space="preserve">measurable </w:t>
            </w:r>
            <w:r>
              <w:rPr>
                <w:rFonts w:eastAsia="Times New Roman" w:cstheme="minorHAnsi"/>
                <w:color w:val="0D0D0D"/>
                <w:lang w:eastAsia="en-GB"/>
              </w:rPr>
              <w:t>impact in school. Much of this CPD is detailed in our AIP for 2023/2024</w:t>
            </w:r>
          </w:p>
        </w:tc>
        <w:tc>
          <w:tcPr>
            <w:tcW w:w="2777" w:type="dxa"/>
            <w:shd w:val="clear" w:color="auto" w:fill="auto"/>
          </w:tcPr>
          <w:p w14:paraId="038ED8B0" w14:textId="77777777" w:rsidR="004D387E" w:rsidRDefault="001B2B6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Recruitment - £500</w:t>
            </w:r>
          </w:p>
          <w:p w14:paraId="6296E178" w14:textId="77777777" w:rsidR="001B2B6A" w:rsidRDefault="001B2B6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Westfield Health - £1316</w:t>
            </w:r>
          </w:p>
          <w:p w14:paraId="7A28FEF4" w14:textId="77777777" w:rsidR="001B2B6A" w:rsidRDefault="001B2B6A"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Teacher CPD - </w:t>
            </w:r>
            <w:r w:rsidR="00E903E8">
              <w:rPr>
                <w:rFonts w:eastAsia="Times New Roman" w:cstheme="minorHAnsi"/>
                <w:color w:val="0D0D0D"/>
                <w:lang w:eastAsia="en-GB"/>
              </w:rPr>
              <w:t>£3800</w:t>
            </w:r>
          </w:p>
          <w:p w14:paraId="0633B179" w14:textId="29F06D97" w:rsidR="00E903E8" w:rsidRPr="00F71237" w:rsidRDefault="00E903E8" w:rsidP="00245CC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Teacher to release VP one day a week - £1460</w:t>
            </w:r>
          </w:p>
        </w:tc>
      </w:tr>
      <w:tr w:rsidR="00EF4857" w:rsidRPr="004D387E" w14:paraId="6CCCFB3C" w14:textId="77777777" w:rsidTr="004E7C2B">
        <w:tc>
          <w:tcPr>
            <w:tcW w:w="1779" w:type="dxa"/>
            <w:shd w:val="clear" w:color="auto" w:fill="auto"/>
            <w:tcMar>
              <w:top w:w="57" w:type="dxa"/>
              <w:bottom w:w="57" w:type="dxa"/>
            </w:tcMar>
          </w:tcPr>
          <w:p w14:paraId="22F7CE0E" w14:textId="0704B68C" w:rsidR="00EF4857" w:rsidRPr="00F71237" w:rsidRDefault="00EF4857" w:rsidP="00EF4857">
            <w:pPr>
              <w:spacing w:after="100" w:afterAutospacing="1" w:line="20" w:lineRule="atLeast"/>
              <w:rPr>
                <w:rFonts w:eastAsia="Times New Roman" w:cstheme="minorHAnsi"/>
                <w:color w:val="0D0D0D"/>
                <w:lang w:eastAsia="en-GB"/>
              </w:rPr>
            </w:pPr>
          </w:p>
        </w:tc>
        <w:tc>
          <w:tcPr>
            <w:tcW w:w="1492" w:type="dxa"/>
            <w:gridSpan w:val="2"/>
            <w:shd w:val="clear" w:color="auto" w:fill="auto"/>
            <w:tcMar>
              <w:top w:w="57" w:type="dxa"/>
              <w:bottom w:w="57" w:type="dxa"/>
            </w:tcMar>
          </w:tcPr>
          <w:p w14:paraId="17A8B406" w14:textId="5ADBDCF8" w:rsidR="00EF4857" w:rsidRPr="00F71237" w:rsidRDefault="00EF4857" w:rsidP="00EF4857">
            <w:pPr>
              <w:spacing w:after="100" w:afterAutospacing="1" w:line="20" w:lineRule="atLeast"/>
              <w:rPr>
                <w:rFonts w:eastAsia="Times New Roman" w:cstheme="minorHAnsi"/>
                <w:color w:val="0D0D0D"/>
                <w:lang w:eastAsia="en-GB"/>
              </w:rPr>
            </w:pPr>
          </w:p>
        </w:tc>
        <w:tc>
          <w:tcPr>
            <w:tcW w:w="5655" w:type="dxa"/>
            <w:gridSpan w:val="2"/>
            <w:shd w:val="clear" w:color="auto" w:fill="auto"/>
            <w:tcMar>
              <w:top w:w="57" w:type="dxa"/>
              <w:bottom w:w="57" w:type="dxa"/>
            </w:tcMar>
          </w:tcPr>
          <w:p w14:paraId="3E0F01DA" w14:textId="3FB8F434" w:rsidR="00EF4857" w:rsidRPr="00F71237" w:rsidRDefault="00EF4857" w:rsidP="00EF4857">
            <w:pPr>
              <w:spacing w:after="100" w:afterAutospacing="1" w:line="20" w:lineRule="atLeast"/>
              <w:rPr>
                <w:rFonts w:eastAsia="Times New Roman" w:cstheme="minorHAnsi"/>
                <w:color w:val="0D0D0D"/>
                <w:lang w:eastAsia="en-GB"/>
              </w:rPr>
            </w:pPr>
          </w:p>
        </w:tc>
        <w:tc>
          <w:tcPr>
            <w:tcW w:w="3685" w:type="dxa"/>
            <w:gridSpan w:val="2"/>
            <w:shd w:val="clear" w:color="auto" w:fill="auto"/>
            <w:tcMar>
              <w:top w:w="57" w:type="dxa"/>
              <w:bottom w:w="57" w:type="dxa"/>
            </w:tcMar>
          </w:tcPr>
          <w:p w14:paraId="60C6E076" w14:textId="357D4E20" w:rsidR="00EF4857" w:rsidRPr="00F71237" w:rsidRDefault="00EF4857" w:rsidP="00EF4857">
            <w:pPr>
              <w:spacing w:after="100" w:afterAutospacing="1" w:line="20" w:lineRule="atLeast"/>
              <w:rPr>
                <w:rFonts w:eastAsia="Times New Roman" w:cstheme="minorHAnsi"/>
                <w:color w:val="0D0D0D"/>
                <w:lang w:eastAsia="en-GB"/>
              </w:rPr>
            </w:pPr>
          </w:p>
        </w:tc>
        <w:tc>
          <w:tcPr>
            <w:tcW w:w="2777" w:type="dxa"/>
            <w:shd w:val="clear" w:color="auto" w:fill="auto"/>
          </w:tcPr>
          <w:p w14:paraId="489DE7A8" w14:textId="232AF64C" w:rsidR="00EF4857" w:rsidRPr="00F71237" w:rsidRDefault="00EF4857" w:rsidP="00EF4857">
            <w:pPr>
              <w:spacing w:after="100" w:afterAutospacing="1" w:line="20" w:lineRule="atLeast"/>
              <w:rPr>
                <w:rFonts w:eastAsia="Times New Roman" w:cstheme="minorHAnsi"/>
                <w:color w:val="0D0D0D"/>
                <w:lang w:eastAsia="en-GB"/>
              </w:rPr>
            </w:pPr>
          </w:p>
        </w:tc>
      </w:tr>
      <w:tr w:rsidR="0061317A" w:rsidRPr="004D387E" w14:paraId="50CADFF6" w14:textId="77777777" w:rsidTr="004E7C2B">
        <w:tc>
          <w:tcPr>
            <w:tcW w:w="1779" w:type="dxa"/>
            <w:shd w:val="clear" w:color="auto" w:fill="auto"/>
            <w:tcMar>
              <w:top w:w="57" w:type="dxa"/>
              <w:bottom w:w="57" w:type="dxa"/>
            </w:tcMar>
          </w:tcPr>
          <w:p w14:paraId="11FEB1D1" w14:textId="77777777" w:rsidR="0061317A" w:rsidRPr="00B45BE0" w:rsidRDefault="0061317A" w:rsidP="0061317A">
            <w:pPr>
              <w:shd w:val="clear" w:color="auto" w:fill="FFFFFF"/>
              <w:spacing w:after="0" w:line="240" w:lineRule="auto"/>
              <w:rPr>
                <w:rFonts w:cs="Arial"/>
              </w:rPr>
            </w:pPr>
            <w:r w:rsidRPr="00B45BE0">
              <w:rPr>
                <w:rFonts w:cs="Arial"/>
              </w:rPr>
              <w:t>Provide</w:t>
            </w:r>
            <w:r w:rsidRPr="009445A5">
              <w:rPr>
                <w:rFonts w:cs="Arial"/>
              </w:rPr>
              <w:t xml:space="preserve"> </w:t>
            </w:r>
            <w:r w:rsidRPr="00B45BE0">
              <w:rPr>
                <w:rFonts w:cs="Arial"/>
              </w:rPr>
              <w:t>release time</w:t>
            </w:r>
          </w:p>
          <w:p w14:paraId="72F86368" w14:textId="1FEB842B" w:rsidR="0061317A" w:rsidRPr="00B45BE0" w:rsidRDefault="0061317A" w:rsidP="0061317A">
            <w:pPr>
              <w:shd w:val="clear" w:color="auto" w:fill="FFFFFF"/>
              <w:spacing w:after="0" w:line="240" w:lineRule="auto"/>
              <w:rPr>
                <w:rFonts w:cs="Arial"/>
              </w:rPr>
            </w:pPr>
            <w:r w:rsidRPr="009445A5">
              <w:rPr>
                <w:rFonts w:cs="Arial"/>
              </w:rPr>
              <w:t xml:space="preserve">for </w:t>
            </w:r>
            <w:r w:rsidR="001F0C97">
              <w:rPr>
                <w:rFonts w:cs="Arial"/>
              </w:rPr>
              <w:t>the English Subject Leader</w:t>
            </w:r>
            <w:r w:rsidRPr="00B45BE0">
              <w:rPr>
                <w:rFonts w:cs="Arial"/>
              </w:rPr>
              <w:t xml:space="preserve"> to allow them to provide support to teachers to improve the qu</w:t>
            </w:r>
            <w:r w:rsidRPr="009445A5">
              <w:rPr>
                <w:rFonts w:cs="Arial"/>
              </w:rPr>
              <w:t xml:space="preserve">ality of teaching and to implement </w:t>
            </w:r>
            <w:r w:rsidR="00593C49" w:rsidRPr="009445A5">
              <w:rPr>
                <w:rFonts w:cs="Arial"/>
              </w:rPr>
              <w:t>disciplinary</w:t>
            </w:r>
            <w:r w:rsidRPr="009445A5">
              <w:rPr>
                <w:rFonts w:cs="Arial"/>
              </w:rPr>
              <w:t xml:space="preserve"> literacy.  </w:t>
            </w:r>
          </w:p>
          <w:p w14:paraId="2C74D8EB" w14:textId="77777777" w:rsidR="0061317A" w:rsidRPr="00B45BE0" w:rsidRDefault="0061317A" w:rsidP="0016247A">
            <w:pPr>
              <w:shd w:val="clear" w:color="auto" w:fill="FFFFFF"/>
              <w:spacing w:after="0" w:line="240" w:lineRule="auto"/>
              <w:rPr>
                <w:rFonts w:cs="Arial"/>
              </w:rPr>
            </w:pPr>
          </w:p>
        </w:tc>
        <w:tc>
          <w:tcPr>
            <w:tcW w:w="1492" w:type="dxa"/>
            <w:gridSpan w:val="2"/>
            <w:shd w:val="clear" w:color="auto" w:fill="auto"/>
            <w:tcMar>
              <w:top w:w="57" w:type="dxa"/>
              <w:bottom w:w="57" w:type="dxa"/>
            </w:tcMar>
          </w:tcPr>
          <w:p w14:paraId="19B26C71" w14:textId="1F1FD7AA" w:rsidR="0061317A" w:rsidRDefault="0061317A" w:rsidP="00EF4857">
            <w:pPr>
              <w:spacing w:after="100" w:afterAutospacing="1" w:line="20" w:lineRule="atLeast"/>
              <w:rPr>
                <w:rFonts w:cstheme="minorHAnsi"/>
              </w:rPr>
            </w:pPr>
            <w:r>
              <w:rPr>
                <w:rFonts w:cstheme="minorHAnsi"/>
              </w:rPr>
              <w:t>All members of staff are able to deliver Quality First Teaching on a daily basis</w:t>
            </w:r>
            <w:r w:rsidR="00B27EB3">
              <w:rPr>
                <w:rFonts w:cstheme="minorHAnsi"/>
              </w:rPr>
              <w:t xml:space="preserve"> and the concept of Disciplinary Literacy is embedded in lessons.</w:t>
            </w:r>
          </w:p>
        </w:tc>
        <w:tc>
          <w:tcPr>
            <w:tcW w:w="5655" w:type="dxa"/>
            <w:gridSpan w:val="2"/>
            <w:shd w:val="clear" w:color="auto" w:fill="auto"/>
            <w:tcMar>
              <w:top w:w="57" w:type="dxa"/>
              <w:bottom w:w="57" w:type="dxa"/>
            </w:tcMar>
          </w:tcPr>
          <w:p w14:paraId="6CF6DFF3" w14:textId="34389D64" w:rsidR="0061317A" w:rsidRDefault="002967ED"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Children </w:t>
            </w:r>
            <w:r w:rsidR="001F0C97">
              <w:rPr>
                <w:rFonts w:eastAsia="Times New Roman" w:cstheme="minorHAnsi"/>
                <w:color w:val="0D0D0D"/>
                <w:lang w:eastAsia="en-GB"/>
              </w:rPr>
              <w:t xml:space="preserve">are becoming more confident in talking about, reading about and writing about their learning in the different disciplines within our curriculum. Work scrutiny activities provide us with examples of disciplinary reading and writing and we are seeing pieces of writing which support the children in delivering a narrative about their learning. </w:t>
            </w:r>
          </w:p>
        </w:tc>
        <w:tc>
          <w:tcPr>
            <w:tcW w:w="3685" w:type="dxa"/>
            <w:gridSpan w:val="2"/>
            <w:shd w:val="clear" w:color="auto" w:fill="auto"/>
            <w:tcMar>
              <w:top w:w="57" w:type="dxa"/>
              <w:bottom w:w="57" w:type="dxa"/>
            </w:tcMar>
          </w:tcPr>
          <w:p w14:paraId="55FA5042" w14:textId="1CE67930" w:rsidR="0061317A" w:rsidRDefault="0061317A"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Disciplinary literacy and ‘writing to learn’ approaches are beginning to be used in </w:t>
            </w:r>
            <w:r w:rsidR="001F0C97">
              <w:rPr>
                <w:rFonts w:eastAsia="Times New Roman" w:cstheme="minorHAnsi"/>
                <w:color w:val="0D0D0D"/>
                <w:lang w:eastAsia="en-GB"/>
              </w:rPr>
              <w:t>more</w:t>
            </w:r>
            <w:r>
              <w:rPr>
                <w:rFonts w:eastAsia="Times New Roman" w:cstheme="minorHAnsi"/>
                <w:color w:val="0D0D0D"/>
                <w:lang w:eastAsia="en-GB"/>
              </w:rPr>
              <w:t xml:space="preserve"> classes in </w:t>
            </w:r>
            <w:r w:rsidR="001F0C97">
              <w:rPr>
                <w:rFonts w:eastAsia="Times New Roman" w:cstheme="minorHAnsi"/>
                <w:color w:val="0D0D0D"/>
                <w:lang w:eastAsia="en-GB"/>
              </w:rPr>
              <w:t>more</w:t>
            </w:r>
            <w:r>
              <w:rPr>
                <w:rFonts w:eastAsia="Times New Roman" w:cstheme="minorHAnsi"/>
                <w:color w:val="0D0D0D"/>
                <w:lang w:eastAsia="en-GB"/>
              </w:rPr>
              <w:t xml:space="preserve"> subjects. This needs further embedding and remains on our AIP for 202</w:t>
            </w:r>
            <w:r w:rsidR="001F0C97">
              <w:rPr>
                <w:rFonts w:eastAsia="Times New Roman" w:cstheme="minorHAnsi"/>
                <w:color w:val="0D0D0D"/>
                <w:lang w:eastAsia="en-GB"/>
              </w:rPr>
              <w:t>3</w:t>
            </w:r>
            <w:r>
              <w:rPr>
                <w:rFonts w:eastAsia="Times New Roman" w:cstheme="minorHAnsi"/>
                <w:color w:val="0D0D0D"/>
                <w:lang w:eastAsia="en-GB"/>
              </w:rPr>
              <w:t>-202</w:t>
            </w:r>
            <w:r w:rsidR="001F0C97">
              <w:rPr>
                <w:rFonts w:eastAsia="Times New Roman" w:cstheme="minorHAnsi"/>
                <w:color w:val="0D0D0D"/>
                <w:lang w:eastAsia="en-GB"/>
              </w:rPr>
              <w:t>4. We are going to look into purchasing the Writing to Learn training for all members of staff in order fully embed this approach.</w:t>
            </w:r>
          </w:p>
        </w:tc>
        <w:tc>
          <w:tcPr>
            <w:tcW w:w="2777" w:type="dxa"/>
            <w:shd w:val="clear" w:color="auto" w:fill="auto"/>
          </w:tcPr>
          <w:p w14:paraId="7EE5CBDD" w14:textId="77777777" w:rsidR="0061317A" w:rsidRDefault="0061317A" w:rsidP="00EF4857">
            <w:pPr>
              <w:spacing w:after="100" w:afterAutospacing="1" w:line="20" w:lineRule="atLeast"/>
              <w:rPr>
                <w:rFonts w:eastAsia="Times New Roman" w:cstheme="minorHAnsi"/>
                <w:color w:val="0D0D0D"/>
                <w:lang w:eastAsia="en-GB"/>
              </w:rPr>
            </w:pPr>
          </w:p>
        </w:tc>
      </w:tr>
      <w:tr w:rsidR="001F0C97" w:rsidRPr="004D387E" w14:paraId="2E9ABB5C" w14:textId="77777777" w:rsidTr="004E7C2B">
        <w:tc>
          <w:tcPr>
            <w:tcW w:w="1779" w:type="dxa"/>
            <w:shd w:val="clear" w:color="auto" w:fill="auto"/>
            <w:tcMar>
              <w:top w:w="57" w:type="dxa"/>
              <w:bottom w:w="57" w:type="dxa"/>
            </w:tcMar>
          </w:tcPr>
          <w:p w14:paraId="294DCD50" w14:textId="3E5391BD" w:rsidR="001F0C97" w:rsidRPr="00B45BE0" w:rsidRDefault="001F0C97" w:rsidP="0061317A">
            <w:pPr>
              <w:shd w:val="clear" w:color="auto" w:fill="FFFFFF"/>
              <w:spacing w:after="0" w:line="240" w:lineRule="auto"/>
              <w:rPr>
                <w:rFonts w:cs="Arial"/>
              </w:rPr>
            </w:pPr>
            <w:r>
              <w:rPr>
                <w:rFonts w:cs="Arial"/>
              </w:rPr>
              <w:t xml:space="preserve">Release time for the Vice Principal to work alongside Subject Leaders to secure fidelity to the school’s approach to subject leadership. </w:t>
            </w:r>
          </w:p>
        </w:tc>
        <w:tc>
          <w:tcPr>
            <w:tcW w:w="1492" w:type="dxa"/>
            <w:gridSpan w:val="2"/>
            <w:shd w:val="clear" w:color="auto" w:fill="auto"/>
            <w:tcMar>
              <w:top w:w="57" w:type="dxa"/>
              <w:bottom w:w="57" w:type="dxa"/>
            </w:tcMar>
          </w:tcPr>
          <w:p w14:paraId="28CA3DD8" w14:textId="6E99EFBC" w:rsidR="001F0C97" w:rsidRDefault="001F0C97" w:rsidP="00EF4857">
            <w:pPr>
              <w:spacing w:after="100" w:afterAutospacing="1" w:line="20" w:lineRule="atLeast"/>
              <w:rPr>
                <w:rFonts w:cstheme="minorHAnsi"/>
              </w:rPr>
            </w:pPr>
            <w:r>
              <w:rPr>
                <w:rFonts w:cstheme="minorHAnsi"/>
              </w:rPr>
              <w:t>All subject leaders are confident to talk about all aspects of their subject. (Deep Dive)</w:t>
            </w:r>
          </w:p>
        </w:tc>
        <w:tc>
          <w:tcPr>
            <w:tcW w:w="5655" w:type="dxa"/>
            <w:gridSpan w:val="2"/>
            <w:shd w:val="clear" w:color="auto" w:fill="auto"/>
            <w:tcMar>
              <w:top w:w="57" w:type="dxa"/>
              <w:bottom w:w="57" w:type="dxa"/>
            </w:tcMar>
          </w:tcPr>
          <w:p w14:paraId="71B361C1" w14:textId="7FD8FFFE" w:rsidR="001F0C97" w:rsidRDefault="000F02AA"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All subject leaders know </w:t>
            </w:r>
            <w:r w:rsidR="006B4AFE">
              <w:rPr>
                <w:rFonts w:eastAsia="Times New Roman" w:cstheme="minorHAnsi"/>
                <w:color w:val="0D0D0D"/>
                <w:lang w:eastAsia="en-GB"/>
              </w:rPr>
              <w:t xml:space="preserve">and can talk about attainment and progress for children in their subject. They are able to check that the planned curriculum is being taught and are able to monitor the quality of outcomes within the children’s books. The subject leaders are able to collect the VOC for their subject area. The children who are subject ambassadors are involved in monitoring  activities for their subject. </w:t>
            </w:r>
            <w:r w:rsidR="00AA5AC3">
              <w:rPr>
                <w:rFonts w:eastAsia="Times New Roman" w:cstheme="minorHAnsi"/>
                <w:color w:val="0D0D0D"/>
                <w:lang w:eastAsia="en-GB"/>
              </w:rPr>
              <w:t xml:space="preserve">We always include </w:t>
            </w:r>
            <w:r w:rsidR="00B15C3C">
              <w:rPr>
                <w:rFonts w:eastAsia="Times New Roman" w:cstheme="minorHAnsi"/>
                <w:color w:val="0D0D0D"/>
                <w:lang w:eastAsia="en-GB"/>
              </w:rPr>
              <w:t xml:space="preserve">some Pupil Premium children when collecting </w:t>
            </w:r>
          </w:p>
        </w:tc>
        <w:tc>
          <w:tcPr>
            <w:tcW w:w="3685" w:type="dxa"/>
            <w:gridSpan w:val="2"/>
            <w:shd w:val="clear" w:color="auto" w:fill="auto"/>
            <w:tcMar>
              <w:top w:w="57" w:type="dxa"/>
              <w:bottom w:w="57" w:type="dxa"/>
            </w:tcMar>
          </w:tcPr>
          <w:p w14:paraId="09BA2499" w14:textId="18874B42" w:rsidR="001F0C97" w:rsidRDefault="006B4AFE"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Continue to use the ‘Long Table Exercise’ as a tool to monitor the quality of learning outcomes in each subject within the curriculum. Also to check that we have fidelity to our intent and implementation</w:t>
            </w:r>
            <w:r w:rsidR="005F7A8E">
              <w:rPr>
                <w:rFonts w:eastAsia="Times New Roman" w:cstheme="minorHAnsi"/>
                <w:color w:val="0D0D0D"/>
                <w:lang w:eastAsia="en-GB"/>
              </w:rPr>
              <w:t xml:space="preserve"> </w:t>
            </w:r>
            <w:r>
              <w:rPr>
                <w:rFonts w:eastAsia="Times New Roman" w:cstheme="minorHAnsi"/>
                <w:color w:val="0D0D0D"/>
                <w:lang w:eastAsia="en-GB"/>
              </w:rPr>
              <w:t xml:space="preserve">statements and also to our long term/medium term planning documents. </w:t>
            </w:r>
          </w:p>
        </w:tc>
        <w:tc>
          <w:tcPr>
            <w:tcW w:w="2777" w:type="dxa"/>
            <w:shd w:val="clear" w:color="auto" w:fill="auto"/>
          </w:tcPr>
          <w:p w14:paraId="451AC23F" w14:textId="77777777" w:rsidR="001F0C97" w:rsidRDefault="001F0C97" w:rsidP="00EF4857">
            <w:pPr>
              <w:spacing w:after="100" w:afterAutospacing="1" w:line="20" w:lineRule="atLeast"/>
              <w:rPr>
                <w:rFonts w:eastAsia="Times New Roman" w:cstheme="minorHAnsi"/>
                <w:color w:val="0D0D0D"/>
                <w:lang w:eastAsia="en-GB"/>
              </w:rPr>
            </w:pPr>
          </w:p>
        </w:tc>
      </w:tr>
      <w:tr w:rsidR="00EB4D07" w:rsidRPr="004D387E" w14:paraId="5A22EC30" w14:textId="77777777" w:rsidTr="004E7C2B">
        <w:tc>
          <w:tcPr>
            <w:tcW w:w="1779" w:type="dxa"/>
            <w:shd w:val="clear" w:color="auto" w:fill="auto"/>
            <w:tcMar>
              <w:top w:w="57" w:type="dxa"/>
              <w:bottom w:w="57" w:type="dxa"/>
            </w:tcMar>
          </w:tcPr>
          <w:p w14:paraId="2D3C451D" w14:textId="49514C57" w:rsidR="00EB4D07" w:rsidRDefault="00EB4D07" w:rsidP="0061317A">
            <w:pPr>
              <w:shd w:val="clear" w:color="auto" w:fill="FFFFFF"/>
              <w:spacing w:after="0" w:line="240" w:lineRule="auto"/>
              <w:rPr>
                <w:rFonts w:cs="Arial"/>
              </w:rPr>
            </w:pPr>
            <w:r>
              <w:rPr>
                <w:rFonts w:cs="Arial"/>
              </w:rPr>
              <w:t xml:space="preserve">Principal and Vice Principal time to conduct learning walks to identify the next ‘tweak of the week’ to </w:t>
            </w:r>
            <w:r w:rsidR="00BA7E79">
              <w:rPr>
                <w:rFonts w:cs="Arial"/>
              </w:rPr>
              <w:t xml:space="preserve">further develop our </w:t>
            </w:r>
            <w:r w:rsidR="00607033">
              <w:rPr>
                <w:rFonts w:cs="Arial"/>
              </w:rPr>
              <w:t>Quality First Teaching offer.</w:t>
            </w:r>
          </w:p>
        </w:tc>
        <w:tc>
          <w:tcPr>
            <w:tcW w:w="1492" w:type="dxa"/>
            <w:gridSpan w:val="2"/>
            <w:shd w:val="clear" w:color="auto" w:fill="auto"/>
            <w:tcMar>
              <w:top w:w="57" w:type="dxa"/>
              <w:bottom w:w="57" w:type="dxa"/>
            </w:tcMar>
          </w:tcPr>
          <w:p w14:paraId="7C343E20" w14:textId="67184DBF" w:rsidR="00EB4D07" w:rsidRDefault="00407C43" w:rsidP="00EF4857">
            <w:pPr>
              <w:spacing w:after="100" w:afterAutospacing="1" w:line="20" w:lineRule="atLeast"/>
              <w:rPr>
                <w:rFonts w:cstheme="minorHAnsi"/>
              </w:rPr>
            </w:pPr>
            <w:r>
              <w:rPr>
                <w:rFonts w:cstheme="minorHAnsi"/>
              </w:rPr>
              <w:t>The ’Tweaks of the Week’ are having a positive impact on learning outcomes.</w:t>
            </w:r>
          </w:p>
        </w:tc>
        <w:tc>
          <w:tcPr>
            <w:tcW w:w="5655" w:type="dxa"/>
            <w:gridSpan w:val="2"/>
            <w:shd w:val="clear" w:color="auto" w:fill="auto"/>
            <w:tcMar>
              <w:top w:w="57" w:type="dxa"/>
              <w:bottom w:w="57" w:type="dxa"/>
            </w:tcMar>
          </w:tcPr>
          <w:p w14:paraId="0703B131" w14:textId="77777777" w:rsidR="00041B42" w:rsidRDefault="000C1BBC" w:rsidP="00041B42">
            <w:pPr>
              <w:spacing w:after="100" w:afterAutospacing="1" w:line="240" w:lineRule="auto"/>
              <w:rPr>
                <w:rFonts w:eastAsia="Times New Roman" w:cstheme="minorHAnsi"/>
                <w:color w:val="0D0D0D"/>
                <w:lang w:eastAsia="en-GB"/>
              </w:rPr>
            </w:pPr>
            <w:r>
              <w:rPr>
                <w:rFonts w:eastAsia="Times New Roman" w:cstheme="minorHAnsi"/>
                <w:color w:val="0D0D0D"/>
                <w:lang w:eastAsia="en-GB"/>
              </w:rPr>
              <w:t>EEF Toolkit: High Quality Teaching</w:t>
            </w:r>
            <w:r w:rsidR="00041B42">
              <w:rPr>
                <w:rFonts w:eastAsia="Times New Roman" w:cstheme="minorHAnsi"/>
                <w:color w:val="0D0D0D"/>
                <w:lang w:eastAsia="en-GB"/>
              </w:rPr>
              <w:t xml:space="preserve"> </w:t>
            </w:r>
            <w:hyperlink r:id="rId5" w:history="1">
              <w:r w:rsidR="009C2F5B" w:rsidRPr="00702115">
                <w:rPr>
                  <w:rStyle w:val="Hyperlink"/>
                  <w:rFonts w:asciiTheme="minorHAnsi" w:eastAsia="Times New Roman" w:hAnsiTheme="minorHAnsi" w:cstheme="minorHAnsi"/>
                  <w:sz w:val="22"/>
                  <w:lang w:eastAsia="en-GB"/>
                </w:rPr>
                <w:t>https://educationendowmentfoundation.or.uk/support-for-schools/schoolimprovement-plannning/1-hight-qualityteaching</w:t>
              </w:r>
            </w:hyperlink>
            <w:r w:rsidR="009C2F5B">
              <w:rPr>
                <w:rFonts w:eastAsia="Times New Roman" w:cstheme="minorHAnsi"/>
                <w:color w:val="0D0D0D"/>
                <w:lang w:eastAsia="en-GB"/>
              </w:rPr>
              <w:t xml:space="preserve">. We have found that </w:t>
            </w:r>
            <w:r w:rsidR="0019380D">
              <w:rPr>
                <w:rFonts w:eastAsia="Times New Roman" w:cstheme="minorHAnsi"/>
                <w:color w:val="0D0D0D"/>
                <w:lang w:eastAsia="en-GB"/>
              </w:rPr>
              <w:t>great teaching is the most important lever that we have to improve the attainment of the children</w:t>
            </w:r>
            <w:r w:rsidR="00EC126E">
              <w:rPr>
                <w:rFonts w:eastAsia="Times New Roman" w:cstheme="minorHAnsi"/>
                <w:color w:val="0D0D0D"/>
                <w:lang w:eastAsia="en-GB"/>
              </w:rPr>
              <w:t xml:space="preserve">. Every teacher is supported </w:t>
            </w:r>
            <w:r w:rsidR="00404A41">
              <w:rPr>
                <w:rFonts w:eastAsia="Times New Roman" w:cstheme="minorHAnsi"/>
                <w:color w:val="0D0D0D"/>
                <w:lang w:eastAsia="en-GB"/>
              </w:rPr>
              <w:t xml:space="preserve">to deliver quality first teaching and we find that by ‘tweaking’ </w:t>
            </w:r>
            <w:r w:rsidR="000A2A41">
              <w:rPr>
                <w:rFonts w:eastAsia="Times New Roman" w:cstheme="minorHAnsi"/>
                <w:color w:val="0D0D0D"/>
                <w:lang w:eastAsia="en-GB"/>
              </w:rPr>
              <w:t xml:space="preserve">our pedagogies we allow teachers the freedom to ‘have a go’ at something new, whilst keeping the work load manageable. </w:t>
            </w:r>
          </w:p>
          <w:p w14:paraId="7B405499" w14:textId="4810C47B" w:rsidR="00B660B5" w:rsidRDefault="00B660B5" w:rsidP="00041B42">
            <w:pPr>
              <w:spacing w:after="100" w:afterAutospacing="1" w:line="240" w:lineRule="auto"/>
              <w:rPr>
                <w:rFonts w:eastAsia="Times New Roman" w:cstheme="minorHAnsi"/>
                <w:color w:val="0D0D0D"/>
                <w:lang w:eastAsia="en-GB"/>
              </w:rPr>
            </w:pPr>
          </w:p>
        </w:tc>
        <w:tc>
          <w:tcPr>
            <w:tcW w:w="3685" w:type="dxa"/>
            <w:gridSpan w:val="2"/>
            <w:shd w:val="clear" w:color="auto" w:fill="auto"/>
            <w:tcMar>
              <w:top w:w="57" w:type="dxa"/>
              <w:bottom w:w="57" w:type="dxa"/>
            </w:tcMar>
          </w:tcPr>
          <w:p w14:paraId="6DFA5EE6" w14:textId="08CCD3C3" w:rsidR="00EB4D07" w:rsidRDefault="00CC4A44"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Continue to use learning walks to identify possible ‘tweak of the week</w:t>
            </w:r>
            <w:r w:rsidR="002A26D7">
              <w:rPr>
                <w:rFonts w:eastAsia="Times New Roman" w:cstheme="minorHAnsi"/>
                <w:color w:val="0D0D0D"/>
                <w:lang w:eastAsia="en-GB"/>
              </w:rPr>
              <w:t>’s. These learning walks will be repeated to try to measure the impact of each ‘tweak’</w:t>
            </w:r>
          </w:p>
        </w:tc>
        <w:tc>
          <w:tcPr>
            <w:tcW w:w="2777" w:type="dxa"/>
            <w:shd w:val="clear" w:color="auto" w:fill="auto"/>
          </w:tcPr>
          <w:p w14:paraId="39179E5B" w14:textId="77777777" w:rsidR="00EB4D07" w:rsidRDefault="00EB4D07" w:rsidP="00EF4857">
            <w:pPr>
              <w:spacing w:after="100" w:afterAutospacing="1" w:line="20" w:lineRule="atLeast"/>
              <w:rPr>
                <w:rFonts w:eastAsia="Times New Roman" w:cstheme="minorHAnsi"/>
                <w:color w:val="0D0D0D"/>
                <w:lang w:eastAsia="en-GB"/>
              </w:rPr>
            </w:pPr>
          </w:p>
        </w:tc>
      </w:tr>
      <w:tr w:rsidR="00EF4857" w:rsidRPr="004D387E" w14:paraId="3A12CC5F" w14:textId="77777777" w:rsidTr="0061436D">
        <w:trPr>
          <w:trHeight w:hRule="exact" w:val="340"/>
        </w:trPr>
        <w:tc>
          <w:tcPr>
            <w:tcW w:w="15388" w:type="dxa"/>
            <w:gridSpan w:val="8"/>
            <w:shd w:val="clear" w:color="auto" w:fill="auto"/>
            <w:tcMar>
              <w:top w:w="57" w:type="dxa"/>
              <w:bottom w:w="57" w:type="dxa"/>
            </w:tcMar>
          </w:tcPr>
          <w:p w14:paraId="0ECF1985" w14:textId="77777777" w:rsidR="00EF4857" w:rsidRPr="004D387E" w:rsidRDefault="00EF4857" w:rsidP="00EF4857">
            <w:pPr>
              <w:numPr>
                <w:ilvl w:val="0"/>
                <w:numId w:val="3"/>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Targeted support</w:t>
            </w:r>
          </w:p>
        </w:tc>
      </w:tr>
      <w:tr w:rsidR="00EF4857" w:rsidRPr="004D387E" w14:paraId="44A53248" w14:textId="77777777" w:rsidTr="004E7C2B">
        <w:trPr>
          <w:trHeight w:hRule="exact" w:val="994"/>
        </w:trPr>
        <w:tc>
          <w:tcPr>
            <w:tcW w:w="1779" w:type="dxa"/>
            <w:shd w:val="clear" w:color="auto" w:fill="auto"/>
            <w:tcMar>
              <w:top w:w="57" w:type="dxa"/>
              <w:bottom w:w="57" w:type="dxa"/>
            </w:tcMar>
          </w:tcPr>
          <w:p w14:paraId="7E37362B"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272611C6"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7A84A009" w14:textId="77777777" w:rsidR="00EF4857" w:rsidRPr="00F71237" w:rsidRDefault="00EF4857" w:rsidP="00EF485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5" w:type="dxa"/>
            <w:gridSpan w:val="2"/>
            <w:shd w:val="clear" w:color="auto" w:fill="auto"/>
            <w:tcMar>
              <w:top w:w="57" w:type="dxa"/>
              <w:bottom w:w="57" w:type="dxa"/>
            </w:tcMar>
          </w:tcPr>
          <w:p w14:paraId="0937F1E3" w14:textId="21203A24"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7" w:type="dxa"/>
            <w:shd w:val="clear" w:color="auto" w:fill="auto"/>
          </w:tcPr>
          <w:p w14:paraId="263E6DA0"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Cost</w:t>
            </w:r>
          </w:p>
          <w:p w14:paraId="42474EC2" w14:textId="24B4FC2E" w:rsidR="00EF4857" w:rsidRPr="00F71237" w:rsidRDefault="00EF4857" w:rsidP="00EF4857">
            <w:pPr>
              <w:spacing w:after="100" w:afterAutospacing="1" w:line="20" w:lineRule="atLeast"/>
              <w:rPr>
                <w:rFonts w:eastAsia="Times New Roman" w:cstheme="minorHAnsi"/>
                <w:b/>
                <w:color w:val="0D0D0D"/>
                <w:lang w:eastAsia="en-GB"/>
              </w:rPr>
            </w:pPr>
          </w:p>
        </w:tc>
      </w:tr>
      <w:tr w:rsidR="00EF4857" w:rsidRPr="004D387E" w14:paraId="429790F9" w14:textId="77777777" w:rsidTr="004E7C2B">
        <w:trPr>
          <w:trHeight w:val="2903"/>
        </w:trPr>
        <w:tc>
          <w:tcPr>
            <w:tcW w:w="1779" w:type="dxa"/>
            <w:shd w:val="clear" w:color="auto" w:fill="auto"/>
            <w:tcMar>
              <w:top w:w="57" w:type="dxa"/>
              <w:bottom w:w="57" w:type="dxa"/>
            </w:tcMar>
          </w:tcPr>
          <w:p w14:paraId="1086CAC7" w14:textId="70F99C2B" w:rsidR="00EF4857" w:rsidRPr="00F71237" w:rsidRDefault="00EF4857" w:rsidP="00EF4857">
            <w:pPr>
              <w:spacing w:after="100" w:afterAutospacing="1" w:line="20" w:lineRule="atLeast"/>
              <w:rPr>
                <w:rFonts w:eastAsia="Times New Roman" w:cstheme="minorHAnsi"/>
                <w:color w:val="0D0D0D"/>
                <w:lang w:eastAsia="en-GB"/>
              </w:rPr>
            </w:pPr>
            <w:r>
              <w:rPr>
                <w:rFonts w:cstheme="minorHAnsi"/>
              </w:rPr>
              <w:t>Targeted interventions to close gaps in learning</w:t>
            </w:r>
            <w:r w:rsidR="00EB4D07">
              <w:rPr>
                <w:rFonts w:cstheme="minorHAnsi"/>
              </w:rPr>
              <w:t xml:space="preserve"> </w:t>
            </w:r>
            <w:r w:rsidR="002D38AB">
              <w:rPr>
                <w:rFonts w:cstheme="minorHAnsi"/>
              </w:rPr>
              <w:t xml:space="preserve">for PP children </w:t>
            </w:r>
            <w:r w:rsidR="00EB4D07">
              <w:rPr>
                <w:rFonts w:cstheme="minorHAnsi"/>
              </w:rPr>
              <w:t>– deployment of teaching assistants.</w:t>
            </w:r>
          </w:p>
        </w:tc>
        <w:tc>
          <w:tcPr>
            <w:tcW w:w="1492" w:type="dxa"/>
            <w:gridSpan w:val="2"/>
            <w:shd w:val="clear" w:color="auto" w:fill="auto"/>
            <w:tcMar>
              <w:top w:w="57" w:type="dxa"/>
              <w:bottom w:w="57" w:type="dxa"/>
            </w:tcMar>
          </w:tcPr>
          <w:p w14:paraId="1E1DE6DF" w14:textId="2BC77B7B" w:rsidR="00EF4857" w:rsidRPr="00F71237" w:rsidRDefault="00EF4857" w:rsidP="00EF4857">
            <w:pPr>
              <w:spacing w:after="100" w:afterAutospacing="1" w:line="20" w:lineRule="atLeast"/>
              <w:rPr>
                <w:rFonts w:eastAsia="Times New Roman" w:cstheme="minorHAnsi"/>
                <w:color w:val="0D0D0D"/>
                <w:lang w:eastAsia="en-GB"/>
              </w:rPr>
            </w:pPr>
            <w:r w:rsidRPr="00F71237">
              <w:rPr>
                <w:rFonts w:cstheme="minorHAnsi"/>
              </w:rPr>
              <w:t>Increased percent</w:t>
            </w:r>
            <w:r>
              <w:rPr>
                <w:rFonts w:cstheme="minorHAnsi"/>
              </w:rPr>
              <w:t>age of children in receipt of P</w:t>
            </w:r>
            <w:r w:rsidRPr="00F71237">
              <w:rPr>
                <w:rFonts w:cstheme="minorHAnsi"/>
              </w:rPr>
              <w:t>P</w:t>
            </w:r>
            <w:r>
              <w:rPr>
                <w:rFonts w:cstheme="minorHAnsi"/>
              </w:rPr>
              <w:t xml:space="preserve"> funding attaining ARE and Greater Depth</w:t>
            </w:r>
            <w:r w:rsidRPr="00F71237">
              <w:rPr>
                <w:rFonts w:cstheme="minorHAnsi"/>
              </w:rPr>
              <w:t xml:space="preserve"> within each Year group</w:t>
            </w:r>
          </w:p>
        </w:tc>
        <w:tc>
          <w:tcPr>
            <w:tcW w:w="5655" w:type="dxa"/>
            <w:gridSpan w:val="2"/>
            <w:shd w:val="clear" w:color="auto" w:fill="auto"/>
            <w:tcMar>
              <w:top w:w="57" w:type="dxa"/>
              <w:bottom w:w="57" w:type="dxa"/>
            </w:tcMar>
          </w:tcPr>
          <w:p w14:paraId="3AA6C2DC" w14:textId="2A95903D" w:rsidR="00734CFD" w:rsidRDefault="003A3D89"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We deliberately use our school budget to secure the very best Quality First Teaching across the school. We include our Teaching Assistants in this process. The teaching assistants deliver high quality targeted interventions either on a one to one basis or to small groups. </w:t>
            </w:r>
            <w:r w:rsidR="00EB4D07">
              <w:rPr>
                <w:rFonts w:eastAsia="Times New Roman" w:cstheme="minorHAnsi"/>
                <w:color w:val="0D0D0D"/>
                <w:lang w:eastAsia="en-GB"/>
              </w:rPr>
              <w:t xml:space="preserve">They also support learning within the classroom. Sometimes they may take a small group out to provide more support through scaffolding or modelling or they may work within the classroom; giving feedback at the point of learning or supporting with live marking. </w:t>
            </w:r>
          </w:p>
          <w:p w14:paraId="00525520" w14:textId="12110538" w:rsidR="00734CFD" w:rsidRPr="00D46A8E" w:rsidRDefault="00734CFD"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EEF</w:t>
            </w:r>
            <w:r w:rsidR="00270607">
              <w:rPr>
                <w:rFonts w:eastAsia="Times New Roman" w:cstheme="minorHAnsi"/>
                <w:color w:val="0D0D0D"/>
                <w:lang w:eastAsia="en-GB"/>
              </w:rPr>
              <w:t xml:space="preserve"> – ‘small group tuition has an average of 4 months additional progress over the course of the year. </w:t>
            </w:r>
          </w:p>
          <w:p w14:paraId="7C2EC3C9" w14:textId="1F7A573E" w:rsidR="00EF4857" w:rsidRPr="00F71237" w:rsidRDefault="00EF4857" w:rsidP="00EF4857">
            <w:pPr>
              <w:spacing w:after="100" w:afterAutospacing="1" w:line="20" w:lineRule="atLeast"/>
              <w:rPr>
                <w:rFonts w:eastAsia="Times New Roman" w:cstheme="minorHAnsi"/>
                <w:color w:val="0D0D0D"/>
                <w:lang w:eastAsia="en-GB"/>
              </w:rPr>
            </w:pPr>
          </w:p>
        </w:tc>
        <w:tc>
          <w:tcPr>
            <w:tcW w:w="3685" w:type="dxa"/>
            <w:gridSpan w:val="2"/>
            <w:shd w:val="clear" w:color="auto" w:fill="auto"/>
            <w:tcMar>
              <w:top w:w="57" w:type="dxa"/>
              <w:bottom w:w="57" w:type="dxa"/>
            </w:tcMar>
          </w:tcPr>
          <w:p w14:paraId="291A00DD" w14:textId="12F2BC94"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w:t>
            </w:r>
            <w:r w:rsidRPr="00F71237">
              <w:rPr>
                <w:rFonts w:eastAsia="Times New Roman" w:cstheme="minorHAnsi"/>
                <w:color w:val="0D0D0D"/>
                <w:lang w:eastAsia="en-GB"/>
              </w:rPr>
              <w:t>argeted intervention</w:t>
            </w:r>
            <w:r>
              <w:rPr>
                <w:rFonts w:eastAsia="Times New Roman" w:cstheme="minorHAnsi"/>
                <w:color w:val="0D0D0D"/>
                <w:lang w:eastAsia="en-GB"/>
              </w:rPr>
              <w:t xml:space="preserve">s by Teaching Assistants are effective in helping children to </w:t>
            </w:r>
            <w:r w:rsidR="00EB4D07">
              <w:rPr>
                <w:rFonts w:eastAsia="Times New Roman" w:cstheme="minorHAnsi"/>
                <w:color w:val="0D0D0D"/>
                <w:lang w:eastAsia="en-GB"/>
              </w:rPr>
              <w:t>close gaps in learning</w:t>
            </w:r>
            <w:r>
              <w:rPr>
                <w:rFonts w:eastAsia="Times New Roman" w:cstheme="minorHAnsi"/>
                <w:color w:val="0D0D0D"/>
                <w:lang w:eastAsia="en-GB"/>
              </w:rPr>
              <w:t>. We have found that both pre-teaching and precision teaching are particularly effective</w:t>
            </w:r>
            <w:r w:rsidR="00734CFD">
              <w:rPr>
                <w:rFonts w:eastAsia="Times New Roman" w:cstheme="minorHAnsi"/>
                <w:color w:val="0D0D0D"/>
                <w:lang w:eastAsia="en-GB"/>
              </w:rPr>
              <w:t xml:space="preserve"> and it is more simple to measure the impact of these interventions. </w:t>
            </w:r>
          </w:p>
        </w:tc>
        <w:tc>
          <w:tcPr>
            <w:tcW w:w="2777" w:type="dxa"/>
            <w:shd w:val="clear" w:color="auto" w:fill="auto"/>
          </w:tcPr>
          <w:p w14:paraId="37A555AB" w14:textId="77777777" w:rsidR="00EF485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Precision Teaching training came out of our Educational </w:t>
            </w:r>
            <w:proofErr w:type="spellStart"/>
            <w:r>
              <w:rPr>
                <w:rFonts w:eastAsia="Times New Roman" w:cstheme="minorHAnsi"/>
                <w:color w:val="0D0D0D"/>
                <w:lang w:eastAsia="en-GB"/>
              </w:rPr>
              <w:t>Pyschologist’s</w:t>
            </w:r>
            <w:proofErr w:type="spellEnd"/>
            <w:r>
              <w:rPr>
                <w:rFonts w:eastAsia="Times New Roman" w:cstheme="minorHAnsi"/>
                <w:color w:val="0D0D0D"/>
                <w:lang w:eastAsia="en-GB"/>
              </w:rPr>
              <w:t xml:space="preserve"> allocated hours</w:t>
            </w:r>
            <w:r w:rsidR="00EB4D07">
              <w:rPr>
                <w:rFonts w:eastAsia="Times New Roman" w:cstheme="minorHAnsi"/>
                <w:color w:val="0D0D0D"/>
                <w:lang w:eastAsia="en-GB"/>
              </w:rPr>
              <w:t>.</w:t>
            </w:r>
          </w:p>
          <w:p w14:paraId="4DA97709" w14:textId="4D12DD35" w:rsidR="00B660B5" w:rsidRDefault="00F77EDD"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w:t>
            </w:r>
            <w:r w:rsidR="008B03F9">
              <w:rPr>
                <w:rFonts w:eastAsia="Times New Roman" w:cstheme="minorHAnsi"/>
                <w:color w:val="0D0D0D"/>
                <w:lang w:eastAsia="en-GB"/>
              </w:rPr>
              <w:t>A</w:t>
            </w:r>
            <w:r>
              <w:rPr>
                <w:rFonts w:eastAsia="Times New Roman" w:cstheme="minorHAnsi"/>
                <w:color w:val="0D0D0D"/>
                <w:lang w:eastAsia="en-GB"/>
              </w:rPr>
              <w:t>s - £77228 (does not include on costs)</w:t>
            </w:r>
          </w:p>
          <w:p w14:paraId="0EDAC267" w14:textId="5E1CF2D8" w:rsidR="00F77EDD" w:rsidRDefault="00F77EDD"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TA training</w:t>
            </w:r>
            <w:r w:rsidR="008B03F9">
              <w:rPr>
                <w:rFonts w:eastAsia="Times New Roman" w:cstheme="minorHAnsi"/>
                <w:color w:val="0D0D0D"/>
                <w:lang w:eastAsia="en-GB"/>
              </w:rPr>
              <w:t xml:space="preserve"> -</w:t>
            </w:r>
            <w:r>
              <w:rPr>
                <w:rFonts w:eastAsia="Times New Roman" w:cstheme="minorHAnsi"/>
                <w:color w:val="0D0D0D"/>
                <w:lang w:eastAsia="en-GB"/>
              </w:rPr>
              <w:t xml:space="preserve"> £1000</w:t>
            </w:r>
          </w:p>
          <w:p w14:paraId="74F48994" w14:textId="77777777" w:rsidR="00D057FA" w:rsidRDefault="00D057FA"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Educational IT programmes - £1000</w:t>
            </w:r>
          </w:p>
          <w:p w14:paraId="659FE816" w14:textId="7599C9EE" w:rsidR="00D057FA" w:rsidRPr="00F71237" w:rsidRDefault="00D057FA"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Educational IT equipment - £1000</w:t>
            </w:r>
          </w:p>
        </w:tc>
      </w:tr>
      <w:tr w:rsidR="00593C49" w:rsidRPr="004D387E" w14:paraId="4BD56781" w14:textId="77777777" w:rsidTr="004E7C2B">
        <w:trPr>
          <w:trHeight w:val="2903"/>
        </w:trPr>
        <w:tc>
          <w:tcPr>
            <w:tcW w:w="1779" w:type="dxa"/>
            <w:shd w:val="clear" w:color="auto" w:fill="auto"/>
            <w:tcMar>
              <w:top w:w="57" w:type="dxa"/>
              <w:bottom w:w="57" w:type="dxa"/>
            </w:tcMar>
          </w:tcPr>
          <w:p w14:paraId="28769CFD" w14:textId="21FF23CB" w:rsidR="00593C49" w:rsidRDefault="00EB4D07" w:rsidP="00EF4857">
            <w:pPr>
              <w:spacing w:after="100" w:afterAutospacing="1" w:line="20" w:lineRule="atLeast"/>
              <w:rPr>
                <w:rFonts w:cstheme="minorHAnsi"/>
              </w:rPr>
            </w:pPr>
            <w:r>
              <w:rPr>
                <w:rFonts w:cstheme="minorHAnsi"/>
              </w:rPr>
              <w:t>Purchase of the Curiosity Approach Accreditation materials.</w:t>
            </w:r>
          </w:p>
        </w:tc>
        <w:tc>
          <w:tcPr>
            <w:tcW w:w="1492" w:type="dxa"/>
            <w:gridSpan w:val="2"/>
            <w:shd w:val="clear" w:color="auto" w:fill="auto"/>
            <w:tcMar>
              <w:top w:w="57" w:type="dxa"/>
              <w:bottom w:w="57" w:type="dxa"/>
            </w:tcMar>
          </w:tcPr>
          <w:p w14:paraId="6971548C" w14:textId="28CAD683" w:rsidR="00593C49" w:rsidRPr="00F71237" w:rsidRDefault="00EB4D07" w:rsidP="00EF4857">
            <w:pPr>
              <w:spacing w:after="100" w:afterAutospacing="1" w:line="20" w:lineRule="atLeast"/>
              <w:rPr>
                <w:rFonts w:cstheme="minorHAnsi"/>
              </w:rPr>
            </w:pPr>
            <w:r>
              <w:rPr>
                <w:rFonts w:cstheme="minorHAnsi"/>
              </w:rPr>
              <w:t>Increased percentage of children achieving GLD in the EYFS</w:t>
            </w:r>
          </w:p>
        </w:tc>
        <w:tc>
          <w:tcPr>
            <w:tcW w:w="5655" w:type="dxa"/>
            <w:gridSpan w:val="2"/>
            <w:shd w:val="clear" w:color="auto" w:fill="FFFFFF" w:themeFill="background1"/>
            <w:tcMar>
              <w:top w:w="57" w:type="dxa"/>
              <w:bottom w:w="57" w:type="dxa"/>
            </w:tcMar>
          </w:tcPr>
          <w:p w14:paraId="5E0E96FE" w14:textId="3B751F56" w:rsidR="00BD5E0E" w:rsidRPr="00C01013" w:rsidRDefault="00EE3B5F" w:rsidP="00C01013">
            <w:pPr>
              <w:pStyle w:val="NormalWeb"/>
              <w:shd w:val="clear" w:color="auto" w:fill="F8F9FA"/>
              <w:rPr>
                <w:rFonts w:asciiTheme="minorHAnsi" w:hAnsiTheme="minorHAnsi" w:cstheme="minorHAnsi"/>
                <w:color w:val="2C3E50"/>
                <w:sz w:val="22"/>
                <w:szCs w:val="22"/>
              </w:rPr>
            </w:pPr>
            <w:r>
              <w:rPr>
                <w:rFonts w:asciiTheme="minorHAnsi" w:hAnsiTheme="minorHAnsi" w:cstheme="minorHAnsi"/>
                <w:color w:val="2C3E50"/>
                <w:sz w:val="22"/>
                <w:szCs w:val="22"/>
              </w:rPr>
              <w:t xml:space="preserve">The school’s EYFSP good level of development increased by 6.7% from 70% in 2021/2022 to 76.7% in 2022/23. This is the equivalent of </w:t>
            </w:r>
            <w:r w:rsidR="00470F4C">
              <w:rPr>
                <w:rFonts w:asciiTheme="minorHAnsi" w:hAnsiTheme="minorHAnsi" w:cstheme="minorHAnsi"/>
                <w:color w:val="2C3E50"/>
                <w:sz w:val="22"/>
                <w:szCs w:val="22"/>
              </w:rPr>
              <w:t xml:space="preserve">approximately 2 more children achieving a </w:t>
            </w:r>
            <w:r w:rsidR="004330F5">
              <w:rPr>
                <w:rFonts w:asciiTheme="minorHAnsi" w:hAnsiTheme="minorHAnsi" w:cstheme="minorHAnsi"/>
                <w:color w:val="2C3E50"/>
                <w:sz w:val="22"/>
                <w:szCs w:val="22"/>
              </w:rPr>
              <w:t>good level of development in 2022</w:t>
            </w:r>
            <w:r w:rsidR="00C01013">
              <w:rPr>
                <w:rFonts w:asciiTheme="minorHAnsi" w:hAnsiTheme="minorHAnsi" w:cstheme="minorHAnsi"/>
                <w:color w:val="2C3E50"/>
                <w:sz w:val="22"/>
                <w:szCs w:val="22"/>
              </w:rPr>
              <w:t>/23 to 2021/22</w:t>
            </w:r>
            <w:r w:rsidR="006B3A2C">
              <w:rPr>
                <w:rFonts w:asciiTheme="minorHAnsi" w:hAnsiTheme="minorHAnsi" w:cstheme="minorHAnsi"/>
                <w:color w:val="2C3E50"/>
                <w:sz w:val="22"/>
                <w:szCs w:val="22"/>
              </w:rPr>
              <w:t xml:space="preserve">. Our GLD was 9.5% higher that the national average of </w:t>
            </w:r>
            <w:r w:rsidR="00800E23">
              <w:rPr>
                <w:rFonts w:asciiTheme="minorHAnsi" w:hAnsiTheme="minorHAnsi" w:cstheme="minorHAnsi"/>
                <w:color w:val="2C3E50"/>
                <w:sz w:val="22"/>
                <w:szCs w:val="22"/>
              </w:rPr>
              <w:t>67.2%.</w:t>
            </w:r>
          </w:p>
          <w:p w14:paraId="3BC5795E" w14:textId="492D2048" w:rsidR="00593C49" w:rsidRPr="00D46A8E" w:rsidRDefault="00593C49" w:rsidP="00C01013">
            <w:pPr>
              <w:spacing w:after="100" w:afterAutospacing="1" w:line="240" w:lineRule="auto"/>
              <w:rPr>
                <w:rFonts w:eastAsia="Times New Roman" w:cstheme="minorHAnsi"/>
                <w:color w:val="0D0D0D"/>
                <w:lang w:eastAsia="en-GB"/>
              </w:rPr>
            </w:pPr>
          </w:p>
        </w:tc>
        <w:tc>
          <w:tcPr>
            <w:tcW w:w="3685" w:type="dxa"/>
            <w:gridSpan w:val="2"/>
            <w:shd w:val="clear" w:color="auto" w:fill="auto"/>
            <w:tcMar>
              <w:top w:w="57" w:type="dxa"/>
              <w:bottom w:w="57" w:type="dxa"/>
            </w:tcMar>
          </w:tcPr>
          <w:p w14:paraId="21CDE451" w14:textId="319127E9" w:rsidR="004A428F" w:rsidRDefault="00D156C3"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We have not yet achieved the Curiosity Approach accreditation due to some </w:t>
            </w:r>
            <w:r w:rsidR="00BF11BC">
              <w:rPr>
                <w:rFonts w:eastAsia="Times New Roman" w:cstheme="minorHAnsi"/>
                <w:color w:val="0D0D0D"/>
                <w:lang w:eastAsia="en-GB"/>
              </w:rPr>
              <w:t xml:space="preserve">staffing issues within the EYFS last year. We have therefore carried this over into the 2023/2024 academic year. </w:t>
            </w:r>
          </w:p>
        </w:tc>
        <w:tc>
          <w:tcPr>
            <w:tcW w:w="2777" w:type="dxa"/>
            <w:shd w:val="clear" w:color="auto" w:fill="auto"/>
          </w:tcPr>
          <w:p w14:paraId="72BCB0BE" w14:textId="62450B75" w:rsidR="00593C49" w:rsidRDefault="00CF770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Accreditation Materials - £1500</w:t>
            </w:r>
          </w:p>
        </w:tc>
      </w:tr>
      <w:tr w:rsidR="00800E23" w:rsidRPr="004D387E" w14:paraId="58960DEF" w14:textId="77777777" w:rsidTr="004E7C2B">
        <w:trPr>
          <w:trHeight w:val="2903"/>
        </w:trPr>
        <w:tc>
          <w:tcPr>
            <w:tcW w:w="1779" w:type="dxa"/>
            <w:shd w:val="clear" w:color="auto" w:fill="auto"/>
            <w:tcMar>
              <w:top w:w="57" w:type="dxa"/>
              <w:bottom w:w="57" w:type="dxa"/>
            </w:tcMar>
          </w:tcPr>
          <w:p w14:paraId="0563804F" w14:textId="233D7A97" w:rsidR="00800E23" w:rsidRDefault="00376B93" w:rsidP="00EF4857">
            <w:pPr>
              <w:spacing w:after="100" w:afterAutospacing="1" w:line="20" w:lineRule="atLeast"/>
              <w:rPr>
                <w:rFonts w:cstheme="minorHAnsi"/>
              </w:rPr>
            </w:pPr>
            <w:r>
              <w:rPr>
                <w:rFonts w:cstheme="minorHAnsi"/>
              </w:rPr>
              <w:lastRenderedPageBreak/>
              <w:t>Targeted support for PP children who are also in the bottom 20%</w:t>
            </w:r>
            <w:r w:rsidR="00AD60E5">
              <w:rPr>
                <w:rFonts w:cstheme="minorHAnsi"/>
              </w:rPr>
              <w:t xml:space="preserve"> of readers to be read with on a daily basis – deployment of Teaching Assistants.</w:t>
            </w:r>
          </w:p>
        </w:tc>
        <w:tc>
          <w:tcPr>
            <w:tcW w:w="1492" w:type="dxa"/>
            <w:gridSpan w:val="2"/>
            <w:shd w:val="clear" w:color="auto" w:fill="auto"/>
            <w:tcMar>
              <w:top w:w="57" w:type="dxa"/>
              <w:bottom w:w="57" w:type="dxa"/>
            </w:tcMar>
          </w:tcPr>
          <w:p w14:paraId="553E0D52" w14:textId="6E7140F5" w:rsidR="00800E23" w:rsidRDefault="00AD60E5" w:rsidP="00EF4857">
            <w:pPr>
              <w:spacing w:after="100" w:afterAutospacing="1" w:line="20" w:lineRule="atLeast"/>
              <w:rPr>
                <w:rFonts w:cstheme="minorHAnsi"/>
              </w:rPr>
            </w:pPr>
            <w:r>
              <w:rPr>
                <w:rFonts w:cstheme="minorHAnsi"/>
              </w:rPr>
              <w:t>Increased percentage of PP children reading at age related expectations at the end of KS1 and KS2</w:t>
            </w:r>
          </w:p>
        </w:tc>
        <w:tc>
          <w:tcPr>
            <w:tcW w:w="5655" w:type="dxa"/>
            <w:gridSpan w:val="2"/>
            <w:shd w:val="clear" w:color="auto" w:fill="FFFFFF" w:themeFill="background1"/>
            <w:tcMar>
              <w:top w:w="57" w:type="dxa"/>
              <w:bottom w:w="57" w:type="dxa"/>
            </w:tcMar>
          </w:tcPr>
          <w:p w14:paraId="604C0CA0" w14:textId="75827236" w:rsidR="001C66AF" w:rsidRDefault="003254A0" w:rsidP="001502BF">
            <w:pPr>
              <w:pStyle w:val="NormalWeb"/>
              <w:shd w:val="clear" w:color="auto" w:fill="F8F9FA"/>
              <w:rPr>
                <w:rFonts w:asciiTheme="minorHAnsi" w:hAnsiTheme="minorHAnsi" w:cstheme="minorHAnsi"/>
                <w:color w:val="2C3E50"/>
                <w:sz w:val="22"/>
                <w:szCs w:val="22"/>
                <w:shd w:val="clear" w:color="auto" w:fill="F8F9FA"/>
              </w:rPr>
            </w:pPr>
            <w:r>
              <w:rPr>
                <w:rFonts w:asciiTheme="minorHAnsi" w:hAnsiTheme="minorHAnsi" w:cstheme="minorHAnsi"/>
                <w:color w:val="2C3E50"/>
                <w:sz w:val="22"/>
                <w:szCs w:val="22"/>
              </w:rPr>
              <w:t xml:space="preserve">All pupils – </w:t>
            </w:r>
            <w:r w:rsidR="007C11A8">
              <w:rPr>
                <w:rFonts w:asciiTheme="minorHAnsi" w:hAnsiTheme="minorHAnsi" w:cstheme="minorHAnsi"/>
                <w:color w:val="2C3E50"/>
                <w:sz w:val="22"/>
                <w:szCs w:val="22"/>
              </w:rPr>
              <w:t xml:space="preserve">KS1 - </w:t>
            </w:r>
            <w:r>
              <w:rPr>
                <w:rFonts w:asciiTheme="minorHAnsi" w:hAnsiTheme="minorHAnsi" w:cstheme="minorHAnsi"/>
                <w:color w:val="2C3E50"/>
                <w:sz w:val="22"/>
                <w:szCs w:val="22"/>
              </w:rPr>
              <w:t xml:space="preserve">The school’s expected standard percentage </w:t>
            </w:r>
            <w:r w:rsidR="007D2F63">
              <w:rPr>
                <w:rFonts w:asciiTheme="minorHAnsi" w:hAnsiTheme="minorHAnsi" w:cstheme="minorHAnsi"/>
                <w:color w:val="2C3E50"/>
                <w:sz w:val="22"/>
                <w:szCs w:val="22"/>
              </w:rPr>
              <w:t xml:space="preserve">in reading increased by 6.7% from 73.3% in 2021/2022 to 80.0% in 2022/23/ This is the equivalent </w:t>
            </w:r>
            <w:r w:rsidR="00626711">
              <w:rPr>
                <w:rFonts w:asciiTheme="minorHAnsi" w:hAnsiTheme="minorHAnsi" w:cstheme="minorHAnsi"/>
                <w:color w:val="2C3E50"/>
                <w:sz w:val="22"/>
                <w:szCs w:val="22"/>
              </w:rPr>
              <w:t>to approximately 2 more pupils achieving the expected standard in 2022/2023 compared to 2021/</w:t>
            </w:r>
            <w:r w:rsidR="007C11A8">
              <w:rPr>
                <w:rFonts w:asciiTheme="minorHAnsi" w:hAnsiTheme="minorHAnsi" w:cstheme="minorHAnsi"/>
                <w:color w:val="2C3E50"/>
                <w:sz w:val="22"/>
                <w:szCs w:val="22"/>
              </w:rPr>
              <w:t>22</w:t>
            </w:r>
            <w:r w:rsidR="00330FA4">
              <w:rPr>
                <w:rFonts w:asciiTheme="minorHAnsi" w:hAnsiTheme="minorHAnsi" w:cstheme="minorHAnsi"/>
                <w:color w:val="2C3E50"/>
                <w:sz w:val="22"/>
                <w:szCs w:val="22"/>
              </w:rPr>
              <w:t xml:space="preserve">. </w:t>
            </w:r>
            <w:r w:rsidR="00330FA4" w:rsidRPr="00330FA4">
              <w:rPr>
                <w:rFonts w:asciiTheme="minorHAnsi" w:hAnsiTheme="minorHAnsi" w:cstheme="minorHAnsi"/>
                <w:color w:val="2C3E50"/>
                <w:sz w:val="22"/>
                <w:szCs w:val="22"/>
                <w:shd w:val="clear" w:color="auto" w:fill="F8F9FA"/>
              </w:rPr>
              <w:t>The school </w:t>
            </w:r>
            <w:r w:rsidR="00330FA4" w:rsidRPr="00330FA4">
              <w:rPr>
                <w:rStyle w:val="Strong"/>
                <w:rFonts w:asciiTheme="minorHAnsi" w:hAnsiTheme="minorHAnsi" w:cstheme="minorHAnsi"/>
                <w:color w:val="2C3E50"/>
                <w:sz w:val="22"/>
                <w:szCs w:val="22"/>
                <w:shd w:val="clear" w:color="auto" w:fill="F8F9FA"/>
              </w:rPr>
              <w:t>rose 18</w:t>
            </w:r>
            <w:r w:rsidR="00330FA4" w:rsidRPr="00330FA4">
              <w:rPr>
                <w:rFonts w:asciiTheme="minorHAnsi" w:hAnsiTheme="minorHAnsi" w:cstheme="minorHAnsi"/>
                <w:color w:val="2C3E50"/>
                <w:sz w:val="22"/>
                <w:szCs w:val="22"/>
                <w:shd w:val="clear" w:color="auto" w:fill="F8F9FA"/>
              </w:rPr>
              <w:t> places in the percentile rankings between 2021/22 and 2022/23, fr</w:t>
            </w:r>
            <w:r w:rsidR="001C66AF">
              <w:rPr>
                <w:rFonts w:asciiTheme="minorHAnsi" w:hAnsiTheme="minorHAnsi" w:cstheme="minorHAnsi"/>
                <w:color w:val="2C3E50"/>
                <w:sz w:val="22"/>
                <w:szCs w:val="22"/>
                <w:shd w:val="clear" w:color="auto" w:fill="F8F9FA"/>
              </w:rPr>
              <w:t>om 34 to 16.</w:t>
            </w:r>
          </w:p>
          <w:p w14:paraId="54FC83E9" w14:textId="67740742" w:rsidR="001502BF" w:rsidRPr="001502BF" w:rsidRDefault="001C66AF" w:rsidP="001502BF">
            <w:pPr>
              <w:pStyle w:val="NormalWeb"/>
              <w:shd w:val="clear" w:color="auto" w:fill="F8F9FA"/>
              <w:rPr>
                <w:rFonts w:asciiTheme="minorHAnsi" w:hAnsiTheme="minorHAnsi" w:cstheme="minorHAnsi"/>
                <w:color w:val="2C3E50"/>
                <w:sz w:val="22"/>
                <w:szCs w:val="22"/>
              </w:rPr>
            </w:pPr>
            <w:r>
              <w:rPr>
                <w:rFonts w:asciiTheme="minorHAnsi" w:hAnsiTheme="minorHAnsi" w:cstheme="minorHAnsi"/>
                <w:color w:val="2C3E50"/>
                <w:sz w:val="22"/>
                <w:szCs w:val="22"/>
              </w:rPr>
              <w:t>All pupils – KS2</w:t>
            </w:r>
            <w:r w:rsidR="000C714A">
              <w:rPr>
                <w:rFonts w:asciiTheme="minorHAnsi" w:hAnsiTheme="minorHAnsi" w:cstheme="minorHAnsi"/>
                <w:color w:val="2C3E50"/>
                <w:sz w:val="22"/>
                <w:szCs w:val="22"/>
              </w:rPr>
              <w:t xml:space="preserve"> -</w:t>
            </w:r>
            <w:r w:rsidR="00407A13" w:rsidRPr="001C66AF">
              <w:rPr>
                <w:rFonts w:asciiTheme="minorHAnsi" w:hAnsiTheme="minorHAnsi" w:cstheme="minorHAnsi"/>
                <w:color w:val="2C3E50"/>
                <w:sz w:val="22"/>
                <w:szCs w:val="22"/>
              </w:rPr>
              <w:t>From a cohort of </w:t>
            </w:r>
            <w:r w:rsidR="00407A13" w:rsidRPr="001C66AF">
              <w:rPr>
                <w:rStyle w:val="Strong"/>
                <w:rFonts w:asciiTheme="minorHAnsi" w:hAnsiTheme="minorHAnsi" w:cstheme="minorHAnsi"/>
                <w:color w:val="2C3E50"/>
                <w:sz w:val="22"/>
                <w:szCs w:val="22"/>
              </w:rPr>
              <w:t>27 pupils</w:t>
            </w:r>
            <w:r w:rsidR="00407A13" w:rsidRPr="001C66AF">
              <w:rPr>
                <w:rFonts w:asciiTheme="minorHAnsi" w:hAnsiTheme="minorHAnsi" w:cstheme="minorHAnsi"/>
                <w:color w:val="2C3E50"/>
                <w:sz w:val="22"/>
                <w:szCs w:val="22"/>
              </w:rPr>
              <w:t xml:space="preserve"> in </w:t>
            </w:r>
            <w:r w:rsidR="000C714A">
              <w:rPr>
                <w:rFonts w:asciiTheme="minorHAnsi" w:hAnsiTheme="minorHAnsi" w:cstheme="minorHAnsi"/>
                <w:color w:val="2C3E50"/>
                <w:sz w:val="22"/>
                <w:szCs w:val="22"/>
              </w:rPr>
              <w:t xml:space="preserve">the </w:t>
            </w:r>
            <w:r w:rsidR="00407A13" w:rsidRPr="001C66AF">
              <w:rPr>
                <w:rFonts w:asciiTheme="minorHAnsi" w:hAnsiTheme="minorHAnsi" w:cstheme="minorHAnsi"/>
                <w:color w:val="2C3E50"/>
                <w:sz w:val="22"/>
                <w:szCs w:val="22"/>
              </w:rPr>
              <w:t>school at the end of Key Stage 2, </w:t>
            </w:r>
            <w:r w:rsidR="00407A13" w:rsidRPr="001C66AF">
              <w:rPr>
                <w:rStyle w:val="Strong"/>
                <w:rFonts w:asciiTheme="minorHAnsi" w:hAnsiTheme="minorHAnsi" w:cstheme="minorHAnsi"/>
                <w:color w:val="2C3E50"/>
                <w:sz w:val="22"/>
                <w:szCs w:val="22"/>
              </w:rPr>
              <w:t>85.2%</w:t>
            </w:r>
            <w:r w:rsidR="00407A13" w:rsidRPr="001C66AF">
              <w:rPr>
                <w:rFonts w:asciiTheme="minorHAnsi" w:hAnsiTheme="minorHAnsi" w:cstheme="minorHAnsi"/>
                <w:color w:val="2C3E50"/>
                <w:sz w:val="22"/>
                <w:szCs w:val="22"/>
              </w:rPr>
              <w:t> achieved the expected standard in Reading, a total of </w:t>
            </w:r>
            <w:r w:rsidR="00407A13" w:rsidRPr="001C66AF">
              <w:rPr>
                <w:rStyle w:val="Strong"/>
                <w:rFonts w:asciiTheme="minorHAnsi" w:hAnsiTheme="minorHAnsi" w:cstheme="minorHAnsi"/>
                <w:color w:val="2C3E50"/>
                <w:sz w:val="22"/>
                <w:szCs w:val="22"/>
              </w:rPr>
              <w:t>23 pupils</w:t>
            </w:r>
            <w:r w:rsidR="00407A13" w:rsidRPr="001C66AF">
              <w:rPr>
                <w:rFonts w:asciiTheme="minorHAnsi" w:hAnsiTheme="minorHAnsi" w:cstheme="minorHAnsi"/>
                <w:color w:val="2C3E50"/>
                <w:sz w:val="22"/>
                <w:szCs w:val="22"/>
              </w:rPr>
              <w:t>.</w:t>
            </w:r>
            <w:r w:rsidR="000C714A">
              <w:rPr>
                <w:rFonts w:asciiTheme="minorHAnsi" w:hAnsiTheme="minorHAnsi" w:cstheme="minorHAnsi"/>
                <w:color w:val="2C3E50"/>
                <w:sz w:val="22"/>
                <w:szCs w:val="22"/>
              </w:rPr>
              <w:t xml:space="preserve"> </w:t>
            </w:r>
            <w:r w:rsidR="00407A13" w:rsidRPr="001C66AF">
              <w:rPr>
                <w:rStyle w:val="Strong"/>
                <w:rFonts w:asciiTheme="minorHAnsi" w:hAnsiTheme="minorHAnsi" w:cstheme="minorHAnsi"/>
                <w:color w:val="2C3E50"/>
                <w:sz w:val="22"/>
                <w:szCs w:val="22"/>
              </w:rPr>
              <w:t>14.8%</w:t>
            </w:r>
            <w:r w:rsidR="00407A13" w:rsidRPr="001C66AF">
              <w:rPr>
                <w:rFonts w:asciiTheme="minorHAnsi" w:hAnsiTheme="minorHAnsi" w:cstheme="minorHAnsi"/>
                <w:color w:val="2C3E50"/>
                <w:sz w:val="22"/>
                <w:szCs w:val="22"/>
              </w:rPr>
              <w:t> achieved a scaled score &lt; 100 in Reading in your school, a total of </w:t>
            </w:r>
            <w:r w:rsidR="00407A13" w:rsidRPr="001C66AF">
              <w:rPr>
                <w:rStyle w:val="Strong"/>
                <w:rFonts w:asciiTheme="minorHAnsi" w:hAnsiTheme="minorHAnsi" w:cstheme="minorHAnsi"/>
                <w:color w:val="2C3E50"/>
                <w:sz w:val="22"/>
                <w:szCs w:val="22"/>
              </w:rPr>
              <w:t>4 pupils</w:t>
            </w:r>
            <w:r w:rsidR="00407A13" w:rsidRPr="001C66AF">
              <w:rPr>
                <w:rFonts w:asciiTheme="minorHAnsi" w:hAnsiTheme="minorHAnsi" w:cstheme="minorHAnsi"/>
                <w:color w:val="2C3E50"/>
                <w:sz w:val="22"/>
                <w:szCs w:val="22"/>
              </w:rPr>
              <w:t>.</w:t>
            </w:r>
            <w:r w:rsidR="000C714A">
              <w:rPr>
                <w:rFonts w:asciiTheme="minorHAnsi" w:hAnsiTheme="minorHAnsi" w:cstheme="minorHAnsi"/>
                <w:color w:val="2C3E50"/>
                <w:sz w:val="22"/>
                <w:szCs w:val="22"/>
              </w:rPr>
              <w:t xml:space="preserve"> </w:t>
            </w:r>
            <w:r w:rsidR="00407A13" w:rsidRPr="001C66AF">
              <w:rPr>
                <w:rStyle w:val="Strong"/>
                <w:rFonts w:asciiTheme="minorHAnsi" w:hAnsiTheme="minorHAnsi" w:cstheme="minorHAnsi"/>
                <w:color w:val="2C3E50"/>
                <w:sz w:val="22"/>
                <w:szCs w:val="22"/>
              </w:rPr>
              <w:t>33.3%</w:t>
            </w:r>
            <w:r w:rsidR="00407A13" w:rsidRPr="001C66AF">
              <w:rPr>
                <w:rFonts w:asciiTheme="minorHAnsi" w:hAnsiTheme="minorHAnsi" w:cstheme="minorHAnsi"/>
                <w:color w:val="2C3E50"/>
                <w:sz w:val="22"/>
                <w:szCs w:val="22"/>
              </w:rPr>
              <w:t> achieved a higher standard in Reading, with a scaled score equal to or greater than 110, or equivalent TA result, a total of </w:t>
            </w:r>
            <w:r w:rsidR="00407A13" w:rsidRPr="001C66AF">
              <w:rPr>
                <w:rStyle w:val="Strong"/>
                <w:rFonts w:asciiTheme="minorHAnsi" w:hAnsiTheme="minorHAnsi" w:cstheme="minorHAnsi"/>
                <w:color w:val="2C3E50"/>
                <w:sz w:val="22"/>
                <w:szCs w:val="22"/>
              </w:rPr>
              <w:t>9 pupils</w:t>
            </w:r>
            <w:r w:rsidR="00407A13" w:rsidRPr="001C66AF">
              <w:rPr>
                <w:rFonts w:asciiTheme="minorHAnsi" w:hAnsiTheme="minorHAnsi" w:cstheme="minorHAnsi"/>
                <w:color w:val="2C3E50"/>
                <w:sz w:val="22"/>
                <w:szCs w:val="22"/>
              </w:rPr>
              <w:t>.</w:t>
            </w:r>
            <w:r w:rsidR="001502BF">
              <w:rPr>
                <w:rFonts w:asciiTheme="minorHAnsi" w:hAnsiTheme="minorHAnsi" w:cstheme="minorHAnsi"/>
                <w:color w:val="2C3E50"/>
                <w:sz w:val="22"/>
                <w:szCs w:val="22"/>
              </w:rPr>
              <w:t xml:space="preserve"> </w:t>
            </w:r>
            <w:r w:rsidR="001502BF" w:rsidRPr="001502BF">
              <w:rPr>
                <w:rStyle w:val="Strong"/>
                <w:rFonts w:asciiTheme="minorHAnsi" w:hAnsiTheme="minorHAnsi" w:cstheme="minorHAnsi"/>
                <w:color w:val="2C3E50"/>
                <w:sz w:val="22"/>
                <w:szCs w:val="22"/>
              </w:rPr>
              <w:t>85.2%</w:t>
            </w:r>
            <w:r w:rsidR="001502BF" w:rsidRPr="001502BF">
              <w:rPr>
                <w:rFonts w:asciiTheme="minorHAnsi" w:hAnsiTheme="minorHAnsi" w:cstheme="minorHAnsi"/>
                <w:color w:val="2C3E50"/>
                <w:sz w:val="22"/>
                <w:szCs w:val="22"/>
              </w:rPr>
              <w:t> achieved the expected standard in Reading in your school, </w:t>
            </w:r>
            <w:r w:rsidR="001502BF" w:rsidRPr="001502BF">
              <w:rPr>
                <w:rStyle w:val="Strong"/>
                <w:rFonts w:asciiTheme="minorHAnsi" w:hAnsiTheme="minorHAnsi" w:cstheme="minorHAnsi"/>
                <w:color w:val="2C3E50"/>
                <w:sz w:val="22"/>
                <w:szCs w:val="22"/>
              </w:rPr>
              <w:t>12.4% higher than</w:t>
            </w:r>
            <w:r w:rsidR="001502BF" w:rsidRPr="001502BF">
              <w:rPr>
                <w:rFonts w:asciiTheme="minorHAnsi" w:hAnsiTheme="minorHAnsi" w:cstheme="minorHAnsi"/>
                <w:color w:val="2C3E50"/>
                <w:sz w:val="22"/>
                <w:szCs w:val="22"/>
              </w:rPr>
              <w:t> the National average of </w:t>
            </w:r>
            <w:r w:rsidR="001502BF" w:rsidRPr="001502BF">
              <w:rPr>
                <w:rStyle w:val="Strong"/>
                <w:rFonts w:asciiTheme="minorHAnsi" w:hAnsiTheme="minorHAnsi" w:cstheme="minorHAnsi"/>
                <w:color w:val="2C3E50"/>
                <w:sz w:val="22"/>
                <w:szCs w:val="22"/>
              </w:rPr>
              <w:t>72.8%</w:t>
            </w:r>
            <w:r w:rsidR="001502BF" w:rsidRPr="001502BF">
              <w:rPr>
                <w:rFonts w:asciiTheme="minorHAnsi" w:hAnsiTheme="minorHAnsi" w:cstheme="minorHAnsi"/>
                <w:color w:val="2C3E50"/>
                <w:sz w:val="22"/>
                <w:szCs w:val="22"/>
              </w:rPr>
              <w:t>.</w:t>
            </w:r>
            <w:r w:rsidR="00642597">
              <w:rPr>
                <w:rFonts w:asciiTheme="minorHAnsi" w:hAnsiTheme="minorHAnsi" w:cstheme="minorHAnsi"/>
                <w:color w:val="2C3E50"/>
                <w:sz w:val="22"/>
                <w:szCs w:val="22"/>
              </w:rPr>
              <w:t xml:space="preserve"> </w:t>
            </w:r>
            <w:r w:rsidR="001502BF" w:rsidRPr="001502BF">
              <w:rPr>
                <w:rFonts w:asciiTheme="minorHAnsi" w:hAnsiTheme="minorHAnsi" w:cstheme="minorHAnsi"/>
                <w:color w:val="2C3E50"/>
                <w:sz w:val="22"/>
                <w:szCs w:val="22"/>
              </w:rPr>
              <w:t>This is equivalent to </w:t>
            </w:r>
            <w:r w:rsidR="001502BF" w:rsidRPr="001502BF">
              <w:rPr>
                <w:rStyle w:val="Strong"/>
                <w:rFonts w:asciiTheme="minorHAnsi" w:hAnsiTheme="minorHAnsi" w:cstheme="minorHAnsi"/>
                <w:color w:val="2C3E50"/>
                <w:sz w:val="22"/>
                <w:szCs w:val="22"/>
              </w:rPr>
              <w:t>3 more</w:t>
            </w:r>
            <w:r w:rsidR="001502BF" w:rsidRPr="001502BF">
              <w:rPr>
                <w:rFonts w:asciiTheme="minorHAnsi" w:hAnsiTheme="minorHAnsi" w:cstheme="minorHAnsi"/>
                <w:color w:val="2C3E50"/>
                <w:sz w:val="22"/>
                <w:szCs w:val="22"/>
              </w:rPr>
              <w:t xml:space="preserve"> pupils in </w:t>
            </w:r>
            <w:r w:rsidR="00642597">
              <w:rPr>
                <w:rFonts w:asciiTheme="minorHAnsi" w:hAnsiTheme="minorHAnsi" w:cstheme="minorHAnsi"/>
                <w:color w:val="2C3E50"/>
                <w:sz w:val="22"/>
                <w:szCs w:val="22"/>
              </w:rPr>
              <w:t xml:space="preserve">the </w:t>
            </w:r>
            <w:r w:rsidR="001502BF" w:rsidRPr="001502BF">
              <w:rPr>
                <w:rFonts w:asciiTheme="minorHAnsi" w:hAnsiTheme="minorHAnsi" w:cstheme="minorHAnsi"/>
                <w:color w:val="2C3E50"/>
                <w:sz w:val="22"/>
                <w:szCs w:val="22"/>
              </w:rPr>
              <w:t>school achieving the expected standard compared to the National average.</w:t>
            </w:r>
            <w:r w:rsidR="00642597">
              <w:rPr>
                <w:rFonts w:asciiTheme="minorHAnsi" w:hAnsiTheme="minorHAnsi" w:cstheme="minorHAnsi"/>
                <w:color w:val="2C3E50"/>
                <w:sz w:val="22"/>
                <w:szCs w:val="22"/>
              </w:rPr>
              <w:t xml:space="preserve"> The</w:t>
            </w:r>
            <w:r w:rsidR="001502BF" w:rsidRPr="001502BF">
              <w:rPr>
                <w:rFonts w:asciiTheme="minorHAnsi" w:hAnsiTheme="minorHAnsi" w:cstheme="minorHAnsi"/>
                <w:color w:val="2C3E50"/>
                <w:sz w:val="22"/>
                <w:szCs w:val="22"/>
              </w:rPr>
              <w:t xml:space="preserve"> school has been above the National average </w:t>
            </w:r>
            <w:r w:rsidR="001502BF" w:rsidRPr="001502BF">
              <w:rPr>
                <w:rStyle w:val="Strong"/>
                <w:rFonts w:asciiTheme="minorHAnsi" w:hAnsiTheme="minorHAnsi" w:cstheme="minorHAnsi"/>
                <w:color w:val="2C3E50"/>
                <w:sz w:val="22"/>
                <w:szCs w:val="22"/>
              </w:rPr>
              <w:t>2 times</w:t>
            </w:r>
            <w:r w:rsidR="001502BF" w:rsidRPr="001502BF">
              <w:rPr>
                <w:rFonts w:asciiTheme="minorHAnsi" w:hAnsiTheme="minorHAnsi" w:cstheme="minorHAnsi"/>
                <w:color w:val="2C3E50"/>
                <w:sz w:val="22"/>
                <w:szCs w:val="22"/>
              </w:rPr>
              <w:t> in the last 3 academic year(s) for the expected standard in Reading.</w:t>
            </w:r>
          </w:p>
          <w:p w14:paraId="34ACBA52" w14:textId="765D703C" w:rsidR="00D82790" w:rsidRPr="001C66AF" w:rsidRDefault="00D82790" w:rsidP="001C66AF">
            <w:pPr>
              <w:pStyle w:val="NormalWeb"/>
              <w:shd w:val="clear" w:color="auto" w:fill="F8F9FA"/>
              <w:spacing w:before="0" w:beforeAutospacing="0"/>
              <w:rPr>
                <w:rFonts w:asciiTheme="minorHAnsi" w:hAnsiTheme="minorHAnsi" w:cstheme="minorHAnsi"/>
                <w:color w:val="2C3E50"/>
                <w:sz w:val="22"/>
                <w:szCs w:val="22"/>
              </w:rPr>
            </w:pPr>
          </w:p>
          <w:p w14:paraId="0BFAFA6F" w14:textId="77777777" w:rsidR="00407A13" w:rsidRPr="00330FA4" w:rsidRDefault="00407A13" w:rsidP="007C11A8">
            <w:pPr>
              <w:pStyle w:val="NormalWeb"/>
              <w:shd w:val="clear" w:color="auto" w:fill="F8F9FA"/>
              <w:rPr>
                <w:rFonts w:asciiTheme="minorHAnsi" w:hAnsiTheme="minorHAnsi" w:cstheme="minorHAnsi"/>
                <w:color w:val="2C3E50"/>
                <w:sz w:val="22"/>
                <w:szCs w:val="22"/>
              </w:rPr>
            </w:pPr>
          </w:p>
          <w:p w14:paraId="4891EC96" w14:textId="77777777" w:rsidR="00800E23" w:rsidRDefault="00800E23" w:rsidP="00C01013">
            <w:pPr>
              <w:pStyle w:val="NormalWeb"/>
              <w:shd w:val="clear" w:color="auto" w:fill="F8F9FA"/>
              <w:rPr>
                <w:rFonts w:asciiTheme="minorHAnsi" w:hAnsiTheme="minorHAnsi" w:cstheme="minorHAnsi"/>
                <w:color w:val="2C3E50"/>
                <w:sz w:val="22"/>
                <w:szCs w:val="22"/>
              </w:rPr>
            </w:pPr>
          </w:p>
        </w:tc>
        <w:tc>
          <w:tcPr>
            <w:tcW w:w="3685" w:type="dxa"/>
            <w:gridSpan w:val="2"/>
            <w:shd w:val="clear" w:color="auto" w:fill="auto"/>
            <w:tcMar>
              <w:top w:w="57" w:type="dxa"/>
              <w:bottom w:w="57" w:type="dxa"/>
            </w:tcMar>
          </w:tcPr>
          <w:p w14:paraId="212E229E" w14:textId="77777777" w:rsidR="00800E23" w:rsidRDefault="00800E23" w:rsidP="00EF4857">
            <w:pPr>
              <w:spacing w:after="100" w:afterAutospacing="1" w:line="20" w:lineRule="atLeast"/>
              <w:rPr>
                <w:rFonts w:eastAsia="Times New Roman" w:cstheme="minorHAnsi"/>
                <w:color w:val="0D0D0D"/>
                <w:lang w:eastAsia="en-GB"/>
              </w:rPr>
            </w:pPr>
          </w:p>
        </w:tc>
        <w:tc>
          <w:tcPr>
            <w:tcW w:w="2777" w:type="dxa"/>
            <w:shd w:val="clear" w:color="auto" w:fill="auto"/>
          </w:tcPr>
          <w:p w14:paraId="01F2BF00" w14:textId="77777777" w:rsidR="00800E23" w:rsidRDefault="00800E23" w:rsidP="00EF4857">
            <w:pPr>
              <w:spacing w:after="100" w:afterAutospacing="1" w:line="20" w:lineRule="atLeast"/>
              <w:rPr>
                <w:rFonts w:eastAsia="Times New Roman" w:cstheme="minorHAnsi"/>
                <w:color w:val="0D0D0D"/>
                <w:lang w:eastAsia="en-GB"/>
              </w:rPr>
            </w:pPr>
          </w:p>
        </w:tc>
      </w:tr>
      <w:tr w:rsidR="00EF4857" w:rsidRPr="004D387E" w14:paraId="30308EA4" w14:textId="77777777" w:rsidTr="0061436D">
        <w:trPr>
          <w:trHeight w:hRule="exact" w:val="340"/>
        </w:trPr>
        <w:tc>
          <w:tcPr>
            <w:tcW w:w="15388" w:type="dxa"/>
            <w:gridSpan w:val="8"/>
            <w:shd w:val="clear" w:color="auto" w:fill="auto"/>
            <w:tcMar>
              <w:top w:w="57" w:type="dxa"/>
              <w:bottom w:w="57" w:type="dxa"/>
            </w:tcMar>
          </w:tcPr>
          <w:p w14:paraId="1678B7D1" w14:textId="77777777" w:rsidR="00EF4857" w:rsidRPr="004D387E" w:rsidRDefault="00EF4857" w:rsidP="00EF4857">
            <w:pPr>
              <w:numPr>
                <w:ilvl w:val="0"/>
                <w:numId w:val="3"/>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EF4857" w:rsidRPr="004D387E" w14:paraId="2DACD63F" w14:textId="77777777" w:rsidTr="004E7C2B">
        <w:trPr>
          <w:trHeight w:hRule="exact" w:val="736"/>
        </w:trPr>
        <w:tc>
          <w:tcPr>
            <w:tcW w:w="1779" w:type="dxa"/>
            <w:shd w:val="clear" w:color="auto" w:fill="auto"/>
            <w:tcMar>
              <w:top w:w="57" w:type="dxa"/>
              <w:bottom w:w="57" w:type="dxa"/>
            </w:tcMar>
          </w:tcPr>
          <w:p w14:paraId="51DCE884"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22D0FFF9"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5655" w:type="dxa"/>
            <w:gridSpan w:val="2"/>
            <w:shd w:val="clear" w:color="auto" w:fill="auto"/>
            <w:tcMar>
              <w:top w:w="57" w:type="dxa"/>
              <w:bottom w:w="57" w:type="dxa"/>
            </w:tcMar>
          </w:tcPr>
          <w:p w14:paraId="46F8BC23" w14:textId="77777777" w:rsidR="00EF4857" w:rsidRPr="00F71237" w:rsidRDefault="00EF4857" w:rsidP="00EF4857">
            <w:pPr>
              <w:spacing w:after="100" w:afterAutospacing="1" w:line="20" w:lineRule="atLeast"/>
              <w:rPr>
                <w:rFonts w:eastAsia="Times New Roman" w:cstheme="minorHAnsi"/>
                <w:color w:val="0D0D0D"/>
                <w:lang w:eastAsia="en-GB"/>
              </w:rPr>
            </w:pPr>
            <w:r w:rsidRPr="00F71237">
              <w:rPr>
                <w:rFonts w:eastAsia="Times New Roman" w:cstheme="minorHAnsi"/>
                <w:b/>
                <w:color w:val="0D0D0D"/>
                <w:lang w:eastAsia="en-GB"/>
              </w:rPr>
              <w:t xml:space="preserve">Estimated impact: </w:t>
            </w:r>
            <w:r w:rsidRPr="00F71237">
              <w:rPr>
                <w:rFonts w:eastAsia="Times New Roman" w:cstheme="minorHAnsi"/>
                <w:color w:val="0D0D0D"/>
                <w:lang w:eastAsia="en-GB"/>
              </w:rPr>
              <w:t>Did you meet the success criteria? (Include impact on pupils not eligible for PP, if appropriate).</w:t>
            </w:r>
          </w:p>
        </w:tc>
        <w:tc>
          <w:tcPr>
            <w:tcW w:w="3685" w:type="dxa"/>
            <w:gridSpan w:val="2"/>
            <w:shd w:val="clear" w:color="auto" w:fill="auto"/>
            <w:tcMar>
              <w:top w:w="57" w:type="dxa"/>
              <w:bottom w:w="57" w:type="dxa"/>
            </w:tcMar>
          </w:tcPr>
          <w:p w14:paraId="41762096" w14:textId="342AB256"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 xml:space="preserve">Lessons learned </w:t>
            </w:r>
            <w:r w:rsidRPr="00F71237">
              <w:rPr>
                <w:rFonts w:eastAsia="Times New Roman" w:cstheme="minorHAnsi"/>
                <w:color w:val="0D0D0D"/>
                <w:lang w:eastAsia="en-GB"/>
              </w:rPr>
              <w:t>(and whether you will continue with this approach)</w:t>
            </w:r>
          </w:p>
        </w:tc>
        <w:tc>
          <w:tcPr>
            <w:tcW w:w="2777" w:type="dxa"/>
            <w:shd w:val="clear" w:color="auto" w:fill="auto"/>
          </w:tcPr>
          <w:p w14:paraId="6BCCDFA6" w14:textId="22C9A5C0"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Cost</w:t>
            </w:r>
          </w:p>
        </w:tc>
      </w:tr>
      <w:tr w:rsidR="00EF4857" w:rsidRPr="004D387E" w14:paraId="735DD1DA" w14:textId="77777777" w:rsidTr="004E7C2B">
        <w:tc>
          <w:tcPr>
            <w:tcW w:w="1779" w:type="dxa"/>
            <w:shd w:val="clear" w:color="auto" w:fill="auto"/>
            <w:tcMar>
              <w:top w:w="57" w:type="dxa"/>
              <w:bottom w:w="57" w:type="dxa"/>
            </w:tcMar>
          </w:tcPr>
          <w:p w14:paraId="6EC90AC1" w14:textId="77777777" w:rsidR="008642F5" w:rsidRPr="00B91419" w:rsidRDefault="008642F5" w:rsidP="008642F5">
            <w:pPr>
              <w:shd w:val="clear" w:color="auto" w:fill="FFFFFF"/>
              <w:spacing w:after="0" w:line="240" w:lineRule="auto"/>
              <w:rPr>
                <w:rFonts w:cs="Arial"/>
              </w:rPr>
            </w:pPr>
            <w:r w:rsidRPr="008835B0">
              <w:rPr>
                <w:rFonts w:cs="Arial"/>
              </w:rPr>
              <w:t>P</w:t>
            </w:r>
            <w:r w:rsidRPr="00B91419">
              <w:rPr>
                <w:rFonts w:cs="Arial"/>
              </w:rPr>
              <w:t>rovide a</w:t>
            </w:r>
            <w:r w:rsidRPr="008835B0">
              <w:rPr>
                <w:rFonts w:cs="Arial"/>
              </w:rPr>
              <w:t xml:space="preserve"> pastoral teaching assistant </w:t>
            </w:r>
            <w:r w:rsidRPr="00B91419">
              <w:rPr>
                <w:rFonts w:cs="Arial"/>
              </w:rPr>
              <w:t xml:space="preserve">to allow children with </w:t>
            </w:r>
          </w:p>
          <w:p w14:paraId="31AE9104" w14:textId="2B89FC60" w:rsidR="008642F5" w:rsidRPr="00B91419" w:rsidRDefault="008642F5" w:rsidP="008642F5">
            <w:pPr>
              <w:shd w:val="clear" w:color="auto" w:fill="FFFFFF"/>
              <w:spacing w:after="0" w:line="240" w:lineRule="auto"/>
              <w:rPr>
                <w:rFonts w:cs="Arial"/>
              </w:rPr>
            </w:pPr>
            <w:r w:rsidRPr="00B91419">
              <w:rPr>
                <w:rFonts w:cs="Arial"/>
              </w:rPr>
              <w:lastRenderedPageBreak/>
              <w:t>significant barrier</w:t>
            </w:r>
            <w:r w:rsidRPr="008835B0">
              <w:rPr>
                <w:rFonts w:cs="Arial"/>
              </w:rPr>
              <w:t>s (either s</w:t>
            </w:r>
            <w:r>
              <w:rPr>
                <w:rFonts w:cs="Arial"/>
              </w:rPr>
              <w:t>o</w:t>
            </w:r>
            <w:r w:rsidRPr="00B91419">
              <w:rPr>
                <w:rFonts w:cs="Arial"/>
              </w:rPr>
              <w:t xml:space="preserve">cial </w:t>
            </w:r>
          </w:p>
          <w:p w14:paraId="10FE0685" w14:textId="77777777" w:rsidR="008642F5" w:rsidRPr="00B91419" w:rsidRDefault="008642F5" w:rsidP="008642F5">
            <w:pPr>
              <w:shd w:val="clear" w:color="auto" w:fill="FFFFFF"/>
              <w:spacing w:after="0" w:line="240" w:lineRule="auto"/>
              <w:rPr>
                <w:rFonts w:cs="Arial"/>
              </w:rPr>
            </w:pPr>
            <w:r w:rsidRPr="00B91419">
              <w:rPr>
                <w:rFonts w:cs="Arial"/>
              </w:rPr>
              <w:t xml:space="preserve">emotional and mental health or </w:t>
            </w:r>
          </w:p>
          <w:p w14:paraId="7C4CDB67" w14:textId="77777777" w:rsidR="008642F5" w:rsidRPr="00B91419" w:rsidRDefault="008642F5" w:rsidP="008642F5">
            <w:pPr>
              <w:shd w:val="clear" w:color="auto" w:fill="FFFFFF"/>
              <w:spacing w:after="0" w:line="240" w:lineRule="auto"/>
              <w:rPr>
                <w:rFonts w:cs="Arial"/>
              </w:rPr>
            </w:pPr>
            <w:r w:rsidRPr="00B91419">
              <w:rPr>
                <w:rFonts w:cs="Arial"/>
              </w:rPr>
              <w:t>cognition and learning) to access their learning and make progress</w:t>
            </w:r>
            <w:r w:rsidRPr="008835B0">
              <w:rPr>
                <w:rFonts w:cs="Arial"/>
              </w:rPr>
              <w:t xml:space="preserve">. </w:t>
            </w:r>
          </w:p>
          <w:p w14:paraId="16A6E5FE" w14:textId="38747B76" w:rsidR="00EF4857" w:rsidRPr="008E3109" w:rsidRDefault="00EF4857" w:rsidP="00EF4857">
            <w:pPr>
              <w:spacing w:after="100" w:afterAutospacing="1" w:line="20" w:lineRule="atLeast"/>
              <w:rPr>
                <w:rFonts w:cstheme="minorHAnsi"/>
              </w:rPr>
            </w:pPr>
          </w:p>
        </w:tc>
        <w:tc>
          <w:tcPr>
            <w:tcW w:w="1492" w:type="dxa"/>
            <w:gridSpan w:val="2"/>
            <w:shd w:val="clear" w:color="auto" w:fill="auto"/>
            <w:tcMar>
              <w:top w:w="57" w:type="dxa"/>
              <w:bottom w:w="57" w:type="dxa"/>
            </w:tcMar>
          </w:tcPr>
          <w:p w14:paraId="1BD200D1" w14:textId="6B4D7F7F" w:rsidR="00EF4857" w:rsidRPr="00F71237" w:rsidRDefault="00EF4857" w:rsidP="00EF4857">
            <w:pPr>
              <w:spacing w:after="100" w:afterAutospacing="1" w:line="20" w:lineRule="atLeast"/>
              <w:rPr>
                <w:rFonts w:eastAsia="Times New Roman" w:cstheme="minorHAnsi"/>
                <w:color w:val="0D0D0D"/>
                <w:lang w:eastAsia="en-GB"/>
              </w:rPr>
            </w:pPr>
            <w:r w:rsidRPr="00F71237">
              <w:rPr>
                <w:rFonts w:cstheme="minorHAnsi"/>
              </w:rPr>
              <w:lastRenderedPageBreak/>
              <w:t>Individual emotional and learning needs are assessed and met</w:t>
            </w:r>
          </w:p>
        </w:tc>
        <w:tc>
          <w:tcPr>
            <w:tcW w:w="5655" w:type="dxa"/>
            <w:gridSpan w:val="2"/>
            <w:shd w:val="clear" w:color="auto" w:fill="auto"/>
            <w:tcMar>
              <w:top w:w="57" w:type="dxa"/>
              <w:bottom w:w="57" w:type="dxa"/>
            </w:tcMar>
          </w:tcPr>
          <w:p w14:paraId="62760699" w14:textId="0D8C51DE" w:rsidR="00EF4857" w:rsidRPr="00F71237" w:rsidRDefault="00EF4857" w:rsidP="008642F5">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 </w:t>
            </w:r>
          </w:p>
        </w:tc>
        <w:tc>
          <w:tcPr>
            <w:tcW w:w="3685" w:type="dxa"/>
            <w:gridSpan w:val="2"/>
            <w:shd w:val="clear" w:color="auto" w:fill="auto"/>
            <w:tcMar>
              <w:top w:w="57" w:type="dxa"/>
              <w:bottom w:w="57" w:type="dxa"/>
            </w:tcMar>
          </w:tcPr>
          <w:p w14:paraId="64E81005" w14:textId="5B2D7083" w:rsidR="00EF4857" w:rsidRPr="00F71237" w:rsidRDefault="00EF4857" w:rsidP="00EF4857">
            <w:pPr>
              <w:spacing w:after="100" w:afterAutospacing="1" w:line="20" w:lineRule="atLeast"/>
              <w:rPr>
                <w:rFonts w:eastAsia="Times New Roman" w:cstheme="minorHAnsi"/>
                <w:color w:val="0D0D0D"/>
                <w:lang w:eastAsia="en-GB"/>
              </w:rPr>
            </w:pPr>
          </w:p>
        </w:tc>
        <w:tc>
          <w:tcPr>
            <w:tcW w:w="2777" w:type="dxa"/>
            <w:shd w:val="clear" w:color="auto" w:fill="auto"/>
          </w:tcPr>
          <w:p w14:paraId="507DF491" w14:textId="77777777" w:rsidR="00EF4857" w:rsidRDefault="00247604" w:rsidP="00EF4857">
            <w:pPr>
              <w:spacing w:after="240" w:line="288" w:lineRule="auto"/>
              <w:rPr>
                <w:rFonts w:eastAsia="Times New Roman" w:cstheme="minorHAnsi"/>
                <w:color w:val="0D0D0D"/>
                <w:lang w:eastAsia="en-GB"/>
              </w:rPr>
            </w:pPr>
            <w:proofErr w:type="spellStart"/>
            <w:r>
              <w:rPr>
                <w:rFonts w:eastAsia="Times New Roman" w:cstheme="minorHAnsi"/>
                <w:color w:val="0D0D0D"/>
                <w:lang w:eastAsia="en-GB"/>
              </w:rPr>
              <w:t>Jisaw</w:t>
            </w:r>
            <w:proofErr w:type="spellEnd"/>
            <w:r>
              <w:rPr>
                <w:rFonts w:eastAsia="Times New Roman" w:cstheme="minorHAnsi"/>
                <w:color w:val="0D0D0D"/>
                <w:lang w:eastAsia="en-GB"/>
              </w:rPr>
              <w:t xml:space="preserve"> PSHE Curriculum - </w:t>
            </w:r>
            <w:r w:rsidR="00D04671">
              <w:rPr>
                <w:rFonts w:eastAsia="Times New Roman" w:cstheme="minorHAnsi"/>
                <w:color w:val="0D0D0D"/>
                <w:lang w:eastAsia="en-GB"/>
              </w:rPr>
              <w:t>£1194</w:t>
            </w:r>
          </w:p>
          <w:p w14:paraId="35BB73FF" w14:textId="7ED62A34" w:rsidR="00D04671" w:rsidRPr="00F71237" w:rsidRDefault="00D04671" w:rsidP="00EF4857">
            <w:pPr>
              <w:spacing w:after="240" w:line="288" w:lineRule="auto"/>
              <w:rPr>
                <w:rFonts w:eastAsia="Times New Roman" w:cstheme="minorHAnsi"/>
                <w:color w:val="0D0D0D"/>
                <w:lang w:eastAsia="en-GB"/>
              </w:rPr>
            </w:pPr>
            <w:r>
              <w:rPr>
                <w:rFonts w:eastAsia="Times New Roman" w:cstheme="minorHAnsi"/>
                <w:color w:val="0D0D0D"/>
                <w:lang w:eastAsia="en-GB"/>
              </w:rPr>
              <w:lastRenderedPageBreak/>
              <w:t>Visits for PP Children - £214.50</w:t>
            </w:r>
          </w:p>
        </w:tc>
      </w:tr>
      <w:tr w:rsidR="00EF4857" w:rsidRPr="004D387E" w14:paraId="3D029F35" w14:textId="77777777" w:rsidTr="004E7C2B">
        <w:tc>
          <w:tcPr>
            <w:tcW w:w="1779" w:type="dxa"/>
            <w:shd w:val="clear" w:color="auto" w:fill="auto"/>
            <w:tcMar>
              <w:top w:w="57" w:type="dxa"/>
              <w:bottom w:w="57" w:type="dxa"/>
            </w:tcMar>
          </w:tcPr>
          <w:p w14:paraId="796990A1" w14:textId="03805752" w:rsidR="00EF4857" w:rsidRPr="003B40D3" w:rsidRDefault="008642F5" w:rsidP="00EF4857">
            <w:pPr>
              <w:rPr>
                <w:rFonts w:cstheme="minorHAnsi"/>
              </w:rPr>
            </w:pPr>
            <w:r>
              <w:lastRenderedPageBreak/>
              <w:t>Twist and Flip gymnastics offered without cost for children with low attendance and persistent absentees/and/or punctuality issues</w:t>
            </w:r>
          </w:p>
          <w:p w14:paraId="2B1DA480" w14:textId="77777777" w:rsidR="00EF4857" w:rsidRDefault="00EF4857" w:rsidP="00EF4857">
            <w:pPr>
              <w:jc w:val="center"/>
              <w:rPr>
                <w:rFonts w:cstheme="minorHAnsi"/>
              </w:rPr>
            </w:pPr>
          </w:p>
          <w:p w14:paraId="2F52B3AD" w14:textId="61DE6034" w:rsidR="00EF4857" w:rsidRPr="003B40D3" w:rsidRDefault="00EF4857" w:rsidP="00EF4857">
            <w:pPr>
              <w:jc w:val="center"/>
              <w:rPr>
                <w:rFonts w:cstheme="minorHAnsi"/>
              </w:rPr>
            </w:pPr>
          </w:p>
        </w:tc>
        <w:tc>
          <w:tcPr>
            <w:tcW w:w="1492" w:type="dxa"/>
            <w:gridSpan w:val="2"/>
            <w:shd w:val="clear" w:color="auto" w:fill="auto"/>
            <w:tcMar>
              <w:top w:w="57" w:type="dxa"/>
              <w:bottom w:w="57" w:type="dxa"/>
            </w:tcMar>
          </w:tcPr>
          <w:p w14:paraId="41CA083D" w14:textId="1ED416ED" w:rsidR="00EF4857" w:rsidRPr="00F71237" w:rsidRDefault="00EF4857" w:rsidP="00EF4857">
            <w:pPr>
              <w:spacing w:after="100" w:afterAutospacing="1" w:line="20" w:lineRule="atLeast"/>
              <w:rPr>
                <w:rFonts w:cstheme="minorHAnsi"/>
              </w:rPr>
            </w:pPr>
            <w:r>
              <w:rPr>
                <w:rFonts w:cstheme="minorHAnsi"/>
              </w:rPr>
              <w:t>Overall a</w:t>
            </w:r>
            <w:r w:rsidRPr="00F71237">
              <w:rPr>
                <w:rFonts w:cstheme="minorHAnsi"/>
              </w:rPr>
              <w:t>ttendance</w:t>
            </w:r>
            <w:r>
              <w:rPr>
                <w:rFonts w:cstheme="minorHAnsi"/>
              </w:rPr>
              <w:t xml:space="preserve"> is</w:t>
            </w:r>
            <w:r w:rsidRPr="00F71237">
              <w:rPr>
                <w:rFonts w:cstheme="minorHAnsi"/>
              </w:rPr>
              <w:t xml:space="preserve"> </w:t>
            </w:r>
            <w:r>
              <w:rPr>
                <w:rFonts w:cstheme="minorHAnsi"/>
              </w:rPr>
              <w:t>above</w:t>
            </w:r>
            <w:r w:rsidRPr="00F71237">
              <w:rPr>
                <w:rFonts w:cstheme="minorHAnsi"/>
              </w:rPr>
              <w:t xml:space="preserve"> </w:t>
            </w:r>
            <w:r>
              <w:rPr>
                <w:rFonts w:cstheme="minorHAnsi"/>
              </w:rPr>
              <w:t xml:space="preserve">national </w:t>
            </w:r>
          </w:p>
        </w:tc>
        <w:tc>
          <w:tcPr>
            <w:tcW w:w="5655" w:type="dxa"/>
            <w:gridSpan w:val="2"/>
            <w:shd w:val="clear" w:color="auto" w:fill="auto"/>
            <w:tcMar>
              <w:top w:w="57" w:type="dxa"/>
              <w:bottom w:w="57" w:type="dxa"/>
            </w:tcMar>
          </w:tcPr>
          <w:p w14:paraId="38191D5D" w14:textId="77777777" w:rsidR="00EF485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Attendance of some pupil premium children is a cause for concern. We will continue to work closely with our EWO. We hold SAP meetings for those who are ‘Persistent Absentees’ and will prosecute parents if necessary</w:t>
            </w:r>
            <w:r w:rsidR="008642F5">
              <w:rPr>
                <w:rFonts w:eastAsia="Times New Roman" w:cstheme="minorHAnsi"/>
                <w:color w:val="0D0D0D"/>
                <w:lang w:eastAsia="en-GB"/>
              </w:rPr>
              <w:t>.</w:t>
            </w:r>
          </w:p>
          <w:p w14:paraId="7EAAE22D" w14:textId="3CAA70DE" w:rsidR="008642F5" w:rsidRPr="00F71237" w:rsidRDefault="008642F5"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The introduction of Twist and Flip gymnastics increased the attendance of some PP and decreased the number of persistent absentees. </w:t>
            </w:r>
          </w:p>
        </w:tc>
        <w:tc>
          <w:tcPr>
            <w:tcW w:w="3685" w:type="dxa"/>
            <w:gridSpan w:val="2"/>
            <w:shd w:val="clear" w:color="auto" w:fill="auto"/>
            <w:tcMar>
              <w:top w:w="57" w:type="dxa"/>
              <w:bottom w:w="57" w:type="dxa"/>
            </w:tcMar>
          </w:tcPr>
          <w:p w14:paraId="7CB3C644" w14:textId="0E602FAB" w:rsidR="00EF4857" w:rsidRPr="00F7123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Next year we are going to hold an early morning exercise class/breakfast club. Pupil Premium Children will be prioritised for these two clubs in order to encourage higher levels of attendance. We will continue to work closely with our EWO</w:t>
            </w:r>
          </w:p>
        </w:tc>
        <w:tc>
          <w:tcPr>
            <w:tcW w:w="2777" w:type="dxa"/>
            <w:shd w:val="clear" w:color="auto" w:fill="auto"/>
          </w:tcPr>
          <w:p w14:paraId="17CA0A87" w14:textId="4F88B4B2" w:rsidR="00EF4857" w:rsidRPr="00F71237" w:rsidRDefault="00EF4857" w:rsidP="00EF4857">
            <w:pPr>
              <w:spacing w:after="240" w:line="288" w:lineRule="auto"/>
              <w:rPr>
                <w:rFonts w:eastAsia="Times New Roman" w:cstheme="minorHAnsi"/>
                <w:color w:val="0D0D0D"/>
                <w:lang w:eastAsia="en-GB"/>
              </w:rPr>
            </w:pPr>
            <w:r>
              <w:rPr>
                <w:rFonts w:eastAsia="Times New Roman" w:cstheme="minorHAnsi"/>
                <w:color w:val="0D0D0D"/>
                <w:lang w:eastAsia="en-GB"/>
              </w:rPr>
              <w:t>Educational Welfare Service Level Agreem</w:t>
            </w:r>
            <w:r w:rsidR="00417D0C">
              <w:rPr>
                <w:rFonts w:eastAsia="Times New Roman" w:cstheme="minorHAnsi"/>
                <w:color w:val="0D0D0D"/>
                <w:lang w:eastAsia="en-GB"/>
              </w:rPr>
              <w:t xml:space="preserve">ent - </w:t>
            </w:r>
            <w:r w:rsidR="006903DB" w:rsidRPr="006903DB">
              <w:rPr>
                <w:rFonts w:eastAsia="Times New Roman" w:cstheme="minorHAnsi"/>
                <w:color w:val="0D0D0D"/>
                <w:highlight w:val="yellow"/>
                <w:lang w:eastAsia="en-GB"/>
              </w:rPr>
              <w:t>xxx</w:t>
            </w:r>
          </w:p>
        </w:tc>
      </w:tr>
      <w:tr w:rsidR="00EF4857" w:rsidRPr="004D387E" w14:paraId="7F970D5F" w14:textId="77777777" w:rsidTr="004E7C2B">
        <w:tc>
          <w:tcPr>
            <w:tcW w:w="1779" w:type="dxa"/>
            <w:shd w:val="clear" w:color="auto" w:fill="auto"/>
            <w:tcMar>
              <w:top w:w="57" w:type="dxa"/>
              <w:bottom w:w="57" w:type="dxa"/>
            </w:tcMar>
          </w:tcPr>
          <w:p w14:paraId="6CBE40FD" w14:textId="77777777" w:rsidR="00EF4857" w:rsidRDefault="00EF4857" w:rsidP="00EF4857">
            <w:pPr>
              <w:spacing w:after="0" w:line="240" w:lineRule="auto"/>
              <w:rPr>
                <w:rFonts w:cstheme="minorHAnsi"/>
              </w:rPr>
            </w:pPr>
            <w:r>
              <w:rPr>
                <w:rFonts w:cstheme="minorHAnsi"/>
              </w:rPr>
              <w:t xml:space="preserve">Attending school </w:t>
            </w:r>
            <w:proofErr w:type="spellStart"/>
            <w:r>
              <w:rPr>
                <w:rFonts w:cstheme="minorHAnsi"/>
              </w:rPr>
              <w:t>extra curricular</w:t>
            </w:r>
            <w:proofErr w:type="spellEnd"/>
            <w:r>
              <w:rPr>
                <w:rFonts w:cstheme="minorHAnsi"/>
              </w:rPr>
              <w:t xml:space="preserve"> activities for free</w:t>
            </w:r>
          </w:p>
          <w:p w14:paraId="02AA224E" w14:textId="65CEF8ED" w:rsidR="00EF4857" w:rsidRPr="00F71237" w:rsidRDefault="00EF4857" w:rsidP="00EF4857">
            <w:pPr>
              <w:spacing w:after="0" w:line="240" w:lineRule="auto"/>
              <w:rPr>
                <w:rFonts w:cstheme="minorHAnsi"/>
              </w:rPr>
            </w:pPr>
            <w:r>
              <w:rPr>
                <w:rFonts w:cstheme="minorHAnsi"/>
              </w:rPr>
              <w:t>No charge for school visits</w:t>
            </w:r>
          </w:p>
        </w:tc>
        <w:tc>
          <w:tcPr>
            <w:tcW w:w="1492" w:type="dxa"/>
            <w:gridSpan w:val="2"/>
            <w:shd w:val="clear" w:color="auto" w:fill="auto"/>
            <w:tcMar>
              <w:top w:w="57" w:type="dxa"/>
              <w:bottom w:w="57" w:type="dxa"/>
            </w:tcMar>
          </w:tcPr>
          <w:p w14:paraId="53F2AA68" w14:textId="14287AD4" w:rsidR="00EF4857" w:rsidRPr="00F71237" w:rsidRDefault="00EF4857" w:rsidP="00EF4857">
            <w:pPr>
              <w:spacing w:after="100" w:afterAutospacing="1" w:line="20" w:lineRule="atLeast"/>
              <w:rPr>
                <w:rFonts w:cstheme="minorHAnsi"/>
              </w:rPr>
            </w:pPr>
            <w:r w:rsidRPr="00F71237">
              <w:rPr>
                <w:rFonts w:cstheme="minorHAnsi"/>
              </w:rPr>
              <w:t>Increased opportunities to participate in extra-curricular activities</w:t>
            </w:r>
          </w:p>
        </w:tc>
        <w:tc>
          <w:tcPr>
            <w:tcW w:w="5655" w:type="dxa"/>
            <w:gridSpan w:val="2"/>
            <w:shd w:val="clear" w:color="auto" w:fill="auto"/>
            <w:tcMar>
              <w:top w:w="57" w:type="dxa"/>
              <w:bottom w:w="57" w:type="dxa"/>
            </w:tcMar>
          </w:tcPr>
          <w:p w14:paraId="030ED7BA" w14:textId="77777777" w:rsidR="00EF4857" w:rsidRDefault="00EF4857" w:rsidP="00EF4857">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We encourage attendance at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 but there are a number of our Pupil Premium children who do not take up these opportunities. We do however ensure that Pupil Premium children are represented on any in school committees e.g. School Council, ECO committee. We also ensure that they are represented in any pupil voice work that we undertake.</w:t>
            </w:r>
          </w:p>
          <w:p w14:paraId="4322527B" w14:textId="77777777" w:rsidR="006903DB" w:rsidRDefault="006903DB" w:rsidP="00EF4857">
            <w:pPr>
              <w:spacing w:after="100" w:afterAutospacing="1" w:line="20" w:lineRule="atLeast"/>
              <w:rPr>
                <w:rFonts w:eastAsia="Times New Roman" w:cstheme="minorHAnsi"/>
                <w:color w:val="0D0D0D"/>
                <w:lang w:eastAsia="en-GB"/>
              </w:rPr>
            </w:pPr>
          </w:p>
          <w:p w14:paraId="1F8027BC" w14:textId="4B48A543" w:rsidR="006903DB" w:rsidRPr="00F71237" w:rsidRDefault="006903DB" w:rsidP="00EF4857">
            <w:pPr>
              <w:spacing w:after="100" w:afterAutospacing="1" w:line="20" w:lineRule="atLeast"/>
              <w:rPr>
                <w:rFonts w:eastAsia="Times New Roman" w:cstheme="minorHAnsi"/>
                <w:color w:val="0D0D0D"/>
                <w:lang w:eastAsia="en-GB"/>
              </w:rPr>
            </w:pPr>
          </w:p>
        </w:tc>
        <w:tc>
          <w:tcPr>
            <w:tcW w:w="3685" w:type="dxa"/>
            <w:gridSpan w:val="2"/>
            <w:shd w:val="clear" w:color="auto" w:fill="auto"/>
            <w:tcMar>
              <w:top w:w="57" w:type="dxa"/>
              <w:bottom w:w="57" w:type="dxa"/>
            </w:tcMar>
          </w:tcPr>
          <w:p w14:paraId="12811A83" w14:textId="1F997F9A" w:rsidR="00EF4857" w:rsidRPr="00F71237" w:rsidRDefault="00EF4857" w:rsidP="00EF4857">
            <w:pPr>
              <w:spacing w:after="100" w:afterAutospacing="1" w:line="20" w:lineRule="atLeast"/>
              <w:rPr>
                <w:rFonts w:eastAsia="Times New Roman" w:cstheme="minorHAnsi"/>
                <w:color w:val="0D0D0D"/>
                <w:lang w:eastAsia="en-GB"/>
              </w:rPr>
            </w:pPr>
            <w:r w:rsidRPr="00F71237">
              <w:rPr>
                <w:rFonts w:eastAsia="Times New Roman" w:cstheme="minorHAnsi"/>
                <w:color w:val="0D0D0D"/>
                <w:lang w:eastAsia="en-GB"/>
              </w:rPr>
              <w:t xml:space="preserve">We will continue to </w:t>
            </w:r>
            <w:r>
              <w:rPr>
                <w:rFonts w:eastAsia="Times New Roman" w:cstheme="minorHAnsi"/>
                <w:color w:val="0D0D0D"/>
                <w:lang w:eastAsia="en-GB"/>
              </w:rPr>
              <w:t>encourage attendance at extra-curricular activities.</w:t>
            </w:r>
          </w:p>
        </w:tc>
        <w:tc>
          <w:tcPr>
            <w:tcW w:w="2777" w:type="dxa"/>
            <w:shd w:val="clear" w:color="auto" w:fill="auto"/>
          </w:tcPr>
          <w:p w14:paraId="7DE2C471" w14:textId="2FB6B956" w:rsidR="00EF4857" w:rsidRPr="00F71237" w:rsidRDefault="00EF4857" w:rsidP="00EF4857">
            <w:pPr>
              <w:spacing w:after="240" w:line="288" w:lineRule="auto"/>
              <w:rPr>
                <w:rFonts w:eastAsia="Times New Roman" w:cstheme="minorHAnsi"/>
                <w:color w:val="0D0D0D"/>
                <w:lang w:eastAsia="en-GB"/>
              </w:rPr>
            </w:pPr>
          </w:p>
        </w:tc>
      </w:tr>
      <w:tr w:rsidR="00EF4857" w:rsidRPr="004D387E" w14:paraId="418F21B9" w14:textId="77777777" w:rsidTr="0061436D">
        <w:trPr>
          <w:trHeight w:hRule="exact" w:val="340"/>
        </w:trPr>
        <w:tc>
          <w:tcPr>
            <w:tcW w:w="15388" w:type="dxa"/>
            <w:gridSpan w:val="8"/>
            <w:shd w:val="clear" w:color="auto" w:fill="CFDCE3"/>
            <w:tcMar>
              <w:top w:w="57" w:type="dxa"/>
              <w:bottom w:w="57" w:type="dxa"/>
            </w:tcMar>
          </w:tcPr>
          <w:p w14:paraId="09FCC7F1" w14:textId="7D21E033" w:rsidR="00EF4857" w:rsidRPr="004D387E" w:rsidRDefault="00EF4857" w:rsidP="00EF4857">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Planned expenditure </w:t>
            </w:r>
          </w:p>
        </w:tc>
      </w:tr>
      <w:tr w:rsidR="00EF4857" w:rsidRPr="004D387E" w14:paraId="544B0F25" w14:textId="77777777" w:rsidTr="0061436D">
        <w:trPr>
          <w:trHeight w:hRule="exact" w:val="378"/>
        </w:trPr>
        <w:tc>
          <w:tcPr>
            <w:tcW w:w="2525" w:type="dxa"/>
            <w:gridSpan w:val="2"/>
            <w:shd w:val="clear" w:color="auto" w:fill="auto"/>
            <w:tcMar>
              <w:top w:w="57" w:type="dxa"/>
              <w:bottom w:w="57" w:type="dxa"/>
            </w:tcMar>
          </w:tcPr>
          <w:p w14:paraId="2B0D8063" w14:textId="3571A6BE" w:rsidR="00EF4857" w:rsidRPr="004D387E" w:rsidRDefault="00EF4857" w:rsidP="00EF4857">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Pr="004D387E">
              <w:rPr>
                <w:rFonts w:ascii="Arial" w:eastAsia="Times New Roman" w:hAnsi="Arial" w:cs="Arial"/>
                <w:b/>
                <w:color w:val="0D0D0D"/>
                <w:sz w:val="24"/>
                <w:szCs w:val="24"/>
                <w:lang w:eastAsia="en-GB"/>
              </w:rPr>
              <w:t>ademic year</w:t>
            </w:r>
          </w:p>
        </w:tc>
        <w:tc>
          <w:tcPr>
            <w:tcW w:w="12863" w:type="dxa"/>
            <w:gridSpan w:val="6"/>
            <w:shd w:val="clear" w:color="auto" w:fill="auto"/>
          </w:tcPr>
          <w:p w14:paraId="40032910" w14:textId="19A5E6A5" w:rsidR="00EF4857" w:rsidRPr="004D387E" w:rsidRDefault="008642F5" w:rsidP="00EF4857">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w:t>
            </w:r>
            <w:r w:rsidR="001C2A2C">
              <w:rPr>
                <w:rFonts w:ascii="Arial" w:eastAsia="Times New Roman" w:hAnsi="Arial" w:cs="Arial"/>
                <w:b/>
                <w:color w:val="0D0D0D"/>
                <w:sz w:val="24"/>
                <w:szCs w:val="24"/>
                <w:lang w:eastAsia="en-GB"/>
              </w:rPr>
              <w:t>3</w:t>
            </w:r>
            <w:r>
              <w:rPr>
                <w:rFonts w:ascii="Arial" w:eastAsia="Times New Roman" w:hAnsi="Arial" w:cs="Arial"/>
                <w:b/>
                <w:color w:val="0D0D0D"/>
                <w:sz w:val="24"/>
                <w:szCs w:val="24"/>
                <w:lang w:eastAsia="en-GB"/>
              </w:rPr>
              <w:t>/202</w:t>
            </w:r>
            <w:r w:rsidR="001C2A2C">
              <w:rPr>
                <w:rFonts w:ascii="Arial" w:eastAsia="Times New Roman" w:hAnsi="Arial" w:cs="Arial"/>
                <w:b/>
                <w:color w:val="0D0D0D"/>
                <w:sz w:val="24"/>
                <w:szCs w:val="24"/>
                <w:lang w:eastAsia="en-GB"/>
              </w:rPr>
              <w:t>4</w:t>
            </w:r>
          </w:p>
        </w:tc>
      </w:tr>
      <w:tr w:rsidR="00EF4857" w:rsidRPr="004D387E" w14:paraId="798BE85F" w14:textId="77777777" w:rsidTr="0061436D">
        <w:trPr>
          <w:trHeight w:hRule="exact" w:val="795"/>
        </w:trPr>
        <w:tc>
          <w:tcPr>
            <w:tcW w:w="15388" w:type="dxa"/>
            <w:gridSpan w:val="8"/>
            <w:shd w:val="clear" w:color="auto" w:fill="CFDCE3"/>
            <w:tcMar>
              <w:top w:w="57" w:type="dxa"/>
              <w:bottom w:w="57" w:type="dxa"/>
            </w:tcMar>
          </w:tcPr>
          <w:p w14:paraId="5E90F174" w14:textId="77777777" w:rsidR="00EF4857" w:rsidRPr="004D387E" w:rsidRDefault="00EF4857" w:rsidP="00EF4857">
            <w:pPr>
              <w:spacing w:after="100" w:afterAutospacing="1" w:line="20" w:lineRule="atLeast"/>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EF4857" w:rsidRPr="004D387E" w14:paraId="4F7AF936" w14:textId="77777777" w:rsidTr="0061436D">
        <w:trPr>
          <w:trHeight w:hRule="exact" w:val="512"/>
        </w:trPr>
        <w:tc>
          <w:tcPr>
            <w:tcW w:w="15388" w:type="dxa"/>
            <w:gridSpan w:val="8"/>
            <w:shd w:val="clear" w:color="auto" w:fill="FFFFFF"/>
            <w:tcMar>
              <w:top w:w="57" w:type="dxa"/>
              <w:bottom w:w="57" w:type="dxa"/>
            </w:tcMar>
          </w:tcPr>
          <w:p w14:paraId="075E80AC" w14:textId="77777777" w:rsidR="00EF4857" w:rsidRPr="004D387E" w:rsidRDefault="00EF4857" w:rsidP="00EF4857">
            <w:pPr>
              <w:numPr>
                <w:ilvl w:val="0"/>
                <w:numId w:val="2"/>
              </w:numPr>
              <w:spacing w:after="100" w:afterAutospacing="1" w:line="20" w:lineRule="atLeast"/>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EF4857" w:rsidRPr="004D387E" w14:paraId="448CD75B" w14:textId="77777777" w:rsidTr="004E7C2B">
        <w:trPr>
          <w:trHeight w:hRule="exact" w:val="765"/>
        </w:trPr>
        <w:tc>
          <w:tcPr>
            <w:tcW w:w="1779" w:type="dxa"/>
            <w:shd w:val="clear" w:color="auto" w:fill="auto"/>
            <w:tcMar>
              <w:top w:w="57" w:type="dxa"/>
              <w:bottom w:w="57" w:type="dxa"/>
            </w:tcMar>
          </w:tcPr>
          <w:p w14:paraId="3BB76555"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05B74A1F"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Intended outcome</w:t>
            </w:r>
          </w:p>
        </w:tc>
        <w:tc>
          <w:tcPr>
            <w:tcW w:w="4353" w:type="dxa"/>
            <w:shd w:val="clear" w:color="auto" w:fill="auto"/>
            <w:tcMar>
              <w:top w:w="57" w:type="dxa"/>
              <w:bottom w:w="57" w:type="dxa"/>
            </w:tcMar>
          </w:tcPr>
          <w:p w14:paraId="63A32B60" w14:textId="59AF87A3"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05C3F0D9"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How will you ensure it is implemented well?</w:t>
            </w:r>
          </w:p>
        </w:tc>
        <w:tc>
          <w:tcPr>
            <w:tcW w:w="709" w:type="dxa"/>
            <w:shd w:val="clear" w:color="auto" w:fill="auto"/>
          </w:tcPr>
          <w:p w14:paraId="48FB68AF"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Staff lead</w:t>
            </w:r>
          </w:p>
        </w:tc>
        <w:tc>
          <w:tcPr>
            <w:tcW w:w="2777" w:type="dxa"/>
            <w:shd w:val="clear" w:color="auto" w:fill="auto"/>
          </w:tcPr>
          <w:p w14:paraId="6FEBCFB9" w14:textId="77777777" w:rsidR="00EF4857" w:rsidRPr="00F71237" w:rsidRDefault="00EF4857" w:rsidP="00EF4857">
            <w:pPr>
              <w:spacing w:after="100" w:afterAutospacing="1" w:line="20" w:lineRule="atLeast"/>
              <w:rPr>
                <w:rFonts w:eastAsia="Times New Roman" w:cstheme="minorHAnsi"/>
                <w:b/>
                <w:color w:val="0D0D0D"/>
                <w:lang w:eastAsia="en-GB"/>
              </w:rPr>
            </w:pPr>
            <w:r w:rsidRPr="00F71237">
              <w:rPr>
                <w:rFonts w:eastAsia="Times New Roman" w:cstheme="minorHAnsi"/>
                <w:b/>
                <w:color w:val="0D0D0D"/>
                <w:lang w:eastAsia="en-GB"/>
              </w:rPr>
              <w:t>When will you review implementation?</w:t>
            </w:r>
          </w:p>
        </w:tc>
      </w:tr>
      <w:tr w:rsidR="00000E10" w:rsidRPr="004D387E" w14:paraId="0DE8A9F0" w14:textId="77777777" w:rsidTr="004E7C2B">
        <w:tc>
          <w:tcPr>
            <w:tcW w:w="1779" w:type="dxa"/>
            <w:shd w:val="clear" w:color="auto" w:fill="auto"/>
            <w:tcMar>
              <w:top w:w="57" w:type="dxa"/>
              <w:bottom w:w="57" w:type="dxa"/>
            </w:tcMar>
          </w:tcPr>
          <w:p w14:paraId="236FF65E" w14:textId="77777777" w:rsidR="00000E10" w:rsidRPr="007B6B91" w:rsidRDefault="00000E10" w:rsidP="00000E10">
            <w:pPr>
              <w:rPr>
                <w:rFonts w:ascii="Arial" w:hAnsi="Arial" w:cs="Arial"/>
                <w:sz w:val="20"/>
                <w:szCs w:val="20"/>
              </w:rPr>
            </w:pPr>
            <w:r w:rsidRPr="007B6B91">
              <w:rPr>
                <w:rFonts w:ascii="Arial" w:hAnsi="Arial" w:cs="Arial"/>
                <w:sz w:val="20"/>
                <w:szCs w:val="20"/>
              </w:rPr>
              <w:t>To ensure that all pupils are writing creatively, accurately and succinctly across all disciplines within the primary curriculum</w:t>
            </w:r>
          </w:p>
          <w:p w14:paraId="6A2E8E4E" w14:textId="7674434B" w:rsidR="00000E10" w:rsidRPr="007B6B91" w:rsidRDefault="00000E10" w:rsidP="00000E10">
            <w:pPr>
              <w:spacing w:after="100" w:afterAutospacing="1" w:line="20" w:lineRule="atLeast"/>
              <w:rPr>
                <w:rFonts w:ascii="Arial" w:eastAsia="Times New Roman" w:hAnsi="Arial" w:cs="Arial"/>
                <w:sz w:val="20"/>
                <w:szCs w:val="20"/>
                <w:lang w:eastAsia="en-GB"/>
              </w:rPr>
            </w:pPr>
          </w:p>
        </w:tc>
        <w:tc>
          <w:tcPr>
            <w:tcW w:w="1492" w:type="dxa"/>
            <w:gridSpan w:val="2"/>
            <w:shd w:val="clear" w:color="auto" w:fill="auto"/>
            <w:tcMar>
              <w:top w:w="57" w:type="dxa"/>
              <w:bottom w:w="57" w:type="dxa"/>
            </w:tcMar>
          </w:tcPr>
          <w:p w14:paraId="77898FC9" w14:textId="77777777" w:rsidR="00000E10" w:rsidRPr="007B6B91" w:rsidRDefault="00000E10" w:rsidP="00000E10">
            <w:pPr>
              <w:pStyle w:val="ListParagraph"/>
              <w:rPr>
                <w:rFonts w:ascii="Arial" w:hAnsi="Arial" w:cs="Arial"/>
                <w:sz w:val="20"/>
                <w:szCs w:val="20"/>
              </w:rPr>
            </w:pPr>
          </w:p>
          <w:p w14:paraId="2F9D6C80" w14:textId="6B4CACAE" w:rsidR="00000E10" w:rsidRPr="00D529CC" w:rsidRDefault="00000E10" w:rsidP="00000E10">
            <w:pPr>
              <w:rPr>
                <w:rFonts w:cstheme="minorHAnsi"/>
                <w:sz w:val="20"/>
                <w:szCs w:val="20"/>
              </w:rPr>
            </w:pPr>
            <w:r w:rsidRPr="00D529CC">
              <w:rPr>
                <w:rFonts w:cstheme="minorHAnsi"/>
                <w:sz w:val="20"/>
                <w:szCs w:val="20"/>
              </w:rPr>
              <w:t>The children are trained to access the academic language and conventions of different subjects impacting on the quality of reading and writing outcomes across the curriculum</w:t>
            </w:r>
          </w:p>
          <w:p w14:paraId="455846BD" w14:textId="77777777" w:rsidR="00000E10" w:rsidRPr="00D529CC" w:rsidRDefault="00000E10" w:rsidP="00000E10">
            <w:pPr>
              <w:rPr>
                <w:rFonts w:cstheme="minorHAnsi"/>
                <w:sz w:val="20"/>
                <w:szCs w:val="20"/>
              </w:rPr>
            </w:pPr>
            <w:r w:rsidRPr="00D529CC">
              <w:rPr>
                <w:rFonts w:cstheme="minorHAnsi"/>
                <w:sz w:val="20"/>
                <w:szCs w:val="20"/>
              </w:rPr>
              <w:t>Children are able to retrieve, record and explain their learning in all disciplines within our curriculum</w:t>
            </w:r>
          </w:p>
          <w:p w14:paraId="171634C8" w14:textId="669E8B23" w:rsidR="00000E10" w:rsidRPr="007B6B91" w:rsidRDefault="00000E10" w:rsidP="00000E10">
            <w:pPr>
              <w:spacing w:after="100" w:afterAutospacing="1" w:line="20" w:lineRule="atLeast"/>
              <w:rPr>
                <w:rFonts w:ascii="Arial" w:eastAsia="Times New Roman" w:hAnsi="Arial" w:cs="Arial"/>
                <w:sz w:val="20"/>
                <w:szCs w:val="20"/>
                <w:lang w:eastAsia="en-GB"/>
              </w:rPr>
            </w:pPr>
            <w:r w:rsidRPr="00D529CC">
              <w:rPr>
                <w:rFonts w:cstheme="minorHAnsi"/>
                <w:sz w:val="20"/>
                <w:szCs w:val="20"/>
              </w:rPr>
              <w:t xml:space="preserve">The children demonstrate </w:t>
            </w:r>
            <w:r w:rsidRPr="00D529CC">
              <w:rPr>
                <w:rFonts w:cstheme="minorHAnsi"/>
                <w:sz w:val="20"/>
                <w:szCs w:val="20"/>
              </w:rPr>
              <w:lastRenderedPageBreak/>
              <w:t>high levels of oracy</w:t>
            </w:r>
          </w:p>
        </w:tc>
        <w:tc>
          <w:tcPr>
            <w:tcW w:w="4353" w:type="dxa"/>
            <w:shd w:val="clear" w:color="auto" w:fill="auto"/>
            <w:tcMar>
              <w:top w:w="57" w:type="dxa"/>
              <w:bottom w:w="57" w:type="dxa"/>
            </w:tcMar>
          </w:tcPr>
          <w:p w14:paraId="2E514981"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sidRPr="00207D34">
              <w:rPr>
                <w:rFonts w:asciiTheme="minorHAnsi" w:hAnsiTheme="minorHAnsi" w:cstheme="minorHAnsi"/>
                <w:color w:val="002060"/>
                <w:sz w:val="18"/>
                <w:szCs w:val="18"/>
              </w:rPr>
              <w:lastRenderedPageBreak/>
              <w:t>Children will be reading a ra</w:t>
            </w:r>
            <w:r>
              <w:rPr>
                <w:rFonts w:asciiTheme="minorHAnsi" w:hAnsiTheme="minorHAnsi" w:cstheme="minorHAnsi"/>
                <w:color w:val="002060"/>
                <w:sz w:val="18"/>
                <w:szCs w:val="18"/>
              </w:rPr>
              <w:t xml:space="preserve">nge of high quality texts </w:t>
            </w:r>
            <w:r w:rsidRPr="00207D34">
              <w:rPr>
                <w:rFonts w:asciiTheme="minorHAnsi" w:hAnsiTheme="minorHAnsi" w:cstheme="minorHAnsi"/>
                <w:color w:val="002060"/>
                <w:sz w:val="18"/>
                <w:szCs w:val="18"/>
              </w:rPr>
              <w:t>to secure outstanding learning and retention of knowledge across the curriculum</w:t>
            </w:r>
          </w:p>
          <w:p w14:paraId="7F7DAADB"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sidRPr="00207D34">
              <w:rPr>
                <w:rFonts w:asciiTheme="minorHAnsi" w:hAnsiTheme="minorHAnsi" w:cstheme="minorHAnsi"/>
                <w:color w:val="002060"/>
                <w:sz w:val="18"/>
                <w:szCs w:val="18"/>
              </w:rPr>
              <w:t>Subject Leaders</w:t>
            </w:r>
            <w:r>
              <w:rPr>
                <w:rFonts w:asciiTheme="minorHAnsi" w:hAnsiTheme="minorHAnsi" w:cstheme="minorHAnsi"/>
                <w:color w:val="002060"/>
                <w:sz w:val="18"/>
                <w:szCs w:val="18"/>
              </w:rPr>
              <w:t>/Experts</w:t>
            </w:r>
            <w:r w:rsidRPr="00207D34">
              <w:rPr>
                <w:rFonts w:asciiTheme="minorHAnsi" w:hAnsiTheme="minorHAnsi" w:cstheme="minorHAnsi"/>
                <w:color w:val="002060"/>
                <w:sz w:val="18"/>
                <w:szCs w:val="18"/>
              </w:rPr>
              <w:t xml:space="preserve"> will be talking confidently about what Disciplinary Literacy looks like within their subject</w:t>
            </w:r>
          </w:p>
          <w:p w14:paraId="1310A153"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sidRPr="00207D34">
              <w:rPr>
                <w:rFonts w:asciiTheme="minorHAnsi" w:hAnsiTheme="minorHAnsi" w:cstheme="minorHAnsi"/>
                <w:color w:val="002060"/>
                <w:sz w:val="18"/>
                <w:szCs w:val="18"/>
              </w:rPr>
              <w:t>Children will be using a range of strategies to explore vocabulary in depth</w:t>
            </w:r>
            <w:r>
              <w:rPr>
                <w:rFonts w:asciiTheme="minorHAnsi" w:hAnsiTheme="minorHAnsi" w:cstheme="minorHAnsi"/>
                <w:color w:val="002060"/>
                <w:sz w:val="18"/>
                <w:szCs w:val="18"/>
              </w:rPr>
              <w:t>,</w:t>
            </w:r>
            <w:r w:rsidRPr="00207D34">
              <w:rPr>
                <w:rFonts w:asciiTheme="minorHAnsi" w:hAnsiTheme="minorHAnsi" w:cstheme="minorHAnsi"/>
                <w:color w:val="002060"/>
                <w:sz w:val="18"/>
                <w:szCs w:val="18"/>
              </w:rPr>
              <w:t xml:space="preserve"> in particular subject specific vocabulary</w:t>
            </w:r>
          </w:p>
          <w:p w14:paraId="0009BA1C"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Work scrutiny and pupil voice provide evidence of the strong use of ‘golden sentences’</w:t>
            </w:r>
          </w:p>
          <w:p w14:paraId="10356631" w14:textId="77777777" w:rsidR="00000E10"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Children independently choose and read</w:t>
            </w:r>
            <w:r w:rsidRPr="00207D34">
              <w:rPr>
                <w:rFonts w:asciiTheme="minorHAnsi" w:hAnsiTheme="minorHAnsi" w:cstheme="minorHAnsi"/>
                <w:color w:val="002060"/>
                <w:sz w:val="18"/>
                <w:szCs w:val="18"/>
              </w:rPr>
              <w:t xml:space="preserve"> a wide range of high quality texts which they are using to develop their subject knowledge and understanding</w:t>
            </w:r>
            <w:r>
              <w:rPr>
                <w:rFonts w:asciiTheme="minorHAnsi" w:hAnsiTheme="minorHAnsi" w:cstheme="minorHAnsi"/>
                <w:color w:val="002060"/>
                <w:sz w:val="18"/>
                <w:szCs w:val="18"/>
              </w:rPr>
              <w:t xml:space="preserve"> across the curriculum</w:t>
            </w:r>
          </w:p>
          <w:p w14:paraId="6B9E2B1C"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Children confidently articulate a love of reading</w:t>
            </w:r>
          </w:p>
          <w:p w14:paraId="2DE8B958" w14:textId="77777777" w:rsidR="00000E10" w:rsidRDefault="00000E10" w:rsidP="00000E10">
            <w:pPr>
              <w:pStyle w:val="ListParagraph"/>
              <w:numPr>
                <w:ilvl w:val="0"/>
                <w:numId w:val="17"/>
              </w:numPr>
              <w:rPr>
                <w:rFonts w:asciiTheme="minorHAnsi" w:hAnsiTheme="minorHAnsi" w:cstheme="minorHAnsi"/>
                <w:color w:val="002060"/>
                <w:sz w:val="20"/>
                <w:szCs w:val="18"/>
              </w:rPr>
            </w:pPr>
            <w:r w:rsidRPr="00207D34">
              <w:rPr>
                <w:rFonts w:asciiTheme="minorHAnsi" w:hAnsiTheme="minorHAnsi" w:cstheme="minorHAnsi"/>
                <w:color w:val="002060"/>
                <w:sz w:val="18"/>
                <w:szCs w:val="18"/>
              </w:rPr>
              <w:t>Teachers are confident to identify ‘link texts’ to deepen learning and expand understanding</w:t>
            </w:r>
            <w:r>
              <w:rPr>
                <w:rFonts w:asciiTheme="minorHAnsi" w:hAnsiTheme="minorHAnsi" w:cstheme="minorHAnsi"/>
                <w:color w:val="002060"/>
                <w:sz w:val="20"/>
                <w:szCs w:val="18"/>
              </w:rPr>
              <w:t xml:space="preserve"> </w:t>
            </w:r>
          </w:p>
          <w:p w14:paraId="49F3AC74" w14:textId="541B2315" w:rsidR="00000E10" w:rsidRPr="00000E10" w:rsidRDefault="00000E10" w:rsidP="00000E10">
            <w:pPr>
              <w:pStyle w:val="ListParagraph"/>
              <w:numPr>
                <w:ilvl w:val="0"/>
                <w:numId w:val="17"/>
              </w:numPr>
              <w:spacing w:after="100" w:afterAutospacing="1" w:line="20" w:lineRule="atLeast"/>
              <w:rPr>
                <w:rFonts w:ascii="Arial" w:hAnsi="Arial" w:cs="Arial"/>
                <w:sz w:val="20"/>
                <w:szCs w:val="20"/>
                <w:lang w:eastAsia="en-GB"/>
              </w:rPr>
            </w:pPr>
            <w:r w:rsidRPr="00000E10">
              <w:rPr>
                <w:rFonts w:cstheme="minorHAnsi"/>
                <w:color w:val="002060"/>
                <w:sz w:val="18"/>
                <w:szCs w:val="18"/>
              </w:rPr>
              <w:t xml:space="preserve">All children leave the EY able to read </w:t>
            </w:r>
          </w:p>
        </w:tc>
        <w:tc>
          <w:tcPr>
            <w:tcW w:w="4278" w:type="dxa"/>
            <w:gridSpan w:val="2"/>
            <w:shd w:val="clear" w:color="auto" w:fill="auto"/>
            <w:tcMar>
              <w:top w:w="57" w:type="dxa"/>
              <w:bottom w:w="57" w:type="dxa"/>
            </w:tcMar>
          </w:tcPr>
          <w:p w14:paraId="459BAB0D"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English expert to work with Subject Experts to develop Disciplinary Literacy in each subject (OW)</w:t>
            </w:r>
          </w:p>
          <w:p w14:paraId="7FFDDD79"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Develop the reading process for EY and KS1</w:t>
            </w:r>
          </w:p>
          <w:p w14:paraId="49265D4C" w14:textId="77777777" w:rsidR="00000E10" w:rsidRDefault="00000E10" w:rsidP="00000E10">
            <w:pPr>
              <w:pStyle w:val="ListParagraph"/>
              <w:numPr>
                <w:ilvl w:val="0"/>
                <w:numId w:val="17"/>
              </w:numPr>
              <w:rPr>
                <w:rFonts w:asciiTheme="minorHAnsi" w:hAnsiTheme="minorHAnsi" w:cstheme="minorHAnsi"/>
                <w:color w:val="002060"/>
                <w:sz w:val="18"/>
                <w:szCs w:val="18"/>
              </w:rPr>
            </w:pPr>
            <w:r w:rsidRPr="00207D34">
              <w:rPr>
                <w:rFonts w:asciiTheme="minorHAnsi" w:hAnsiTheme="minorHAnsi" w:cstheme="minorHAnsi"/>
                <w:color w:val="002060"/>
                <w:sz w:val="18"/>
                <w:szCs w:val="18"/>
              </w:rPr>
              <w:t>Work with subject leaders to answer the questions ‘What is unique about your subject disciplin</w:t>
            </w:r>
            <w:r>
              <w:rPr>
                <w:rFonts w:asciiTheme="minorHAnsi" w:hAnsiTheme="minorHAnsi" w:cstheme="minorHAnsi"/>
                <w:color w:val="002060"/>
                <w:sz w:val="18"/>
                <w:szCs w:val="18"/>
              </w:rPr>
              <w:t xml:space="preserve">e in terms of </w:t>
            </w:r>
            <w:r w:rsidRPr="00207D34">
              <w:rPr>
                <w:rFonts w:asciiTheme="minorHAnsi" w:hAnsiTheme="minorHAnsi" w:cstheme="minorHAnsi"/>
                <w:color w:val="002060"/>
                <w:sz w:val="18"/>
                <w:szCs w:val="18"/>
              </w:rPr>
              <w:t>speaking and listening</w:t>
            </w:r>
            <w:r>
              <w:rPr>
                <w:rFonts w:asciiTheme="minorHAnsi" w:hAnsiTheme="minorHAnsi" w:cstheme="minorHAnsi"/>
                <w:color w:val="002060"/>
                <w:sz w:val="18"/>
                <w:szCs w:val="18"/>
              </w:rPr>
              <w:t xml:space="preserve">/oracy? </w:t>
            </w:r>
          </w:p>
          <w:p w14:paraId="5FD60DA4" w14:textId="77777777" w:rsidR="00000E10"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Rigorous and consistent interventions for phonics and reading squad (change in use of TA’s)</w:t>
            </w:r>
          </w:p>
          <w:p w14:paraId="31D62F09" w14:textId="77777777" w:rsidR="00000E10" w:rsidRPr="00B2547F"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Weekly learning walk into the high quality teaching of phonics</w:t>
            </w:r>
          </w:p>
          <w:p w14:paraId="00D739AD"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sidRPr="00207D34">
              <w:rPr>
                <w:rFonts w:asciiTheme="minorHAnsi" w:hAnsiTheme="minorHAnsi" w:cstheme="minorHAnsi"/>
                <w:color w:val="002060"/>
                <w:sz w:val="18"/>
                <w:szCs w:val="18"/>
              </w:rPr>
              <w:t xml:space="preserve">Revisit our approach to developing vocabulary and ensure that all subject leaders are aware of the expectations for vocabulary </w:t>
            </w:r>
            <w:r>
              <w:rPr>
                <w:rFonts w:asciiTheme="minorHAnsi" w:hAnsiTheme="minorHAnsi" w:cstheme="minorHAnsi"/>
                <w:color w:val="002060"/>
                <w:sz w:val="18"/>
                <w:szCs w:val="18"/>
              </w:rPr>
              <w:t xml:space="preserve">understanding in their subject, particularly in the Foundation Stage and KS1. </w:t>
            </w:r>
            <w:r w:rsidRPr="00207D34">
              <w:rPr>
                <w:rFonts w:asciiTheme="minorHAnsi" w:hAnsiTheme="minorHAnsi" w:cstheme="minorHAnsi"/>
                <w:color w:val="002060"/>
                <w:sz w:val="18"/>
                <w:szCs w:val="18"/>
              </w:rPr>
              <w:t>(SC)</w:t>
            </w:r>
          </w:p>
          <w:p w14:paraId="5BCC474F" w14:textId="77777777" w:rsidR="00000E10" w:rsidRPr="00207D34" w:rsidRDefault="00000E10" w:rsidP="00000E10">
            <w:pPr>
              <w:pStyle w:val="ListParagraph"/>
              <w:numPr>
                <w:ilvl w:val="0"/>
                <w:numId w:val="17"/>
              </w:numPr>
              <w:rPr>
                <w:rFonts w:asciiTheme="minorHAnsi" w:hAnsiTheme="minorHAnsi" w:cstheme="minorHAnsi"/>
                <w:color w:val="002060"/>
                <w:sz w:val="18"/>
                <w:szCs w:val="18"/>
              </w:rPr>
            </w:pPr>
            <w:r w:rsidRPr="00207D34">
              <w:rPr>
                <w:rFonts w:asciiTheme="minorHAnsi" w:hAnsiTheme="minorHAnsi" w:cstheme="minorHAnsi"/>
                <w:color w:val="002060"/>
                <w:sz w:val="18"/>
                <w:szCs w:val="18"/>
              </w:rPr>
              <w:t>Evaluate the quality and complexity of existing reading materials in school to support reading and writing across all areas of the curriculum (SC/HK/OW)</w:t>
            </w:r>
            <w:r>
              <w:rPr>
                <w:rFonts w:asciiTheme="minorHAnsi" w:hAnsiTheme="minorHAnsi" w:cstheme="minorHAnsi"/>
                <w:color w:val="002060"/>
                <w:sz w:val="18"/>
                <w:szCs w:val="18"/>
              </w:rPr>
              <w:t xml:space="preserve"> e.g. books to be read for each year group </w:t>
            </w:r>
          </w:p>
          <w:p w14:paraId="46D89B02" w14:textId="77777777" w:rsidR="00000E10"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To develop a reading ethos within the school, which encourages the children to become independent/active participants in their own reading journey (moving beyond the phrase ‘love of reading’)</w:t>
            </w:r>
          </w:p>
          <w:p w14:paraId="7EBF83F3" w14:textId="77777777" w:rsidR="00000E10"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 xml:space="preserve">Mystery reader introduced throughout school </w:t>
            </w:r>
          </w:p>
          <w:p w14:paraId="1435F485" w14:textId="77777777" w:rsidR="00000E10"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lastRenderedPageBreak/>
              <w:t xml:space="preserve">Phonics lead to ensure early reading covers 7 aspects </w:t>
            </w:r>
          </w:p>
          <w:p w14:paraId="74F253E0" w14:textId="77777777" w:rsidR="00000E10"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 xml:space="preserve">Reading interventions e.g. Reading Plus, Lexia, Launch Pad to Literacy </w:t>
            </w:r>
          </w:p>
          <w:p w14:paraId="0F88B61C" w14:textId="77777777" w:rsidR="00000E10" w:rsidRDefault="00000E10" w:rsidP="00000E10">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 xml:space="preserve">Nursery rhyme challenge introduced in EY </w:t>
            </w:r>
          </w:p>
          <w:p w14:paraId="242BC924" w14:textId="0ABEFBDC" w:rsidR="00000E10" w:rsidRPr="00E463BA" w:rsidRDefault="00000E10" w:rsidP="00000E10">
            <w:pPr>
              <w:rPr>
                <w:rFonts w:ascii="Arial" w:hAnsi="Arial" w:cs="Arial"/>
                <w:sz w:val="20"/>
                <w:szCs w:val="20"/>
              </w:rPr>
            </w:pPr>
            <w:r>
              <w:rPr>
                <w:rFonts w:cstheme="minorHAnsi"/>
                <w:color w:val="002060"/>
                <w:sz w:val="18"/>
                <w:szCs w:val="18"/>
              </w:rPr>
              <w:t>Staffing changes in KS1</w:t>
            </w:r>
          </w:p>
        </w:tc>
        <w:tc>
          <w:tcPr>
            <w:tcW w:w="709" w:type="dxa"/>
            <w:shd w:val="clear" w:color="auto" w:fill="auto"/>
          </w:tcPr>
          <w:p w14:paraId="3ED02C3D" w14:textId="19849EF3" w:rsidR="00000E10" w:rsidRPr="007B6B91" w:rsidRDefault="00000E10" w:rsidP="00000E10">
            <w:pPr>
              <w:spacing w:after="100" w:afterAutospacing="1" w:line="20" w:lineRule="atLeast"/>
              <w:rPr>
                <w:rFonts w:eastAsia="Times New Roman" w:cstheme="minorHAnsi"/>
                <w:color w:val="0D0D0D"/>
                <w:sz w:val="20"/>
                <w:szCs w:val="20"/>
                <w:lang w:eastAsia="en-GB"/>
              </w:rPr>
            </w:pPr>
            <w:r w:rsidRPr="007B6B91">
              <w:rPr>
                <w:rFonts w:eastAsia="Times New Roman" w:cstheme="minorHAnsi"/>
                <w:color w:val="0D0D0D"/>
                <w:sz w:val="20"/>
                <w:szCs w:val="20"/>
                <w:lang w:eastAsia="en-GB"/>
              </w:rPr>
              <w:lastRenderedPageBreak/>
              <w:t>SC/H</w:t>
            </w:r>
            <w:r>
              <w:rPr>
                <w:rFonts w:eastAsia="Times New Roman" w:cstheme="minorHAnsi"/>
                <w:color w:val="0D0D0D"/>
                <w:sz w:val="20"/>
                <w:szCs w:val="20"/>
                <w:lang w:eastAsia="en-GB"/>
              </w:rPr>
              <w:t>G</w:t>
            </w:r>
            <w:r w:rsidR="004E7C2B">
              <w:rPr>
                <w:rFonts w:eastAsia="Times New Roman" w:cstheme="minorHAnsi"/>
                <w:color w:val="0D0D0D"/>
                <w:sz w:val="20"/>
                <w:szCs w:val="20"/>
                <w:lang w:eastAsia="en-GB"/>
              </w:rPr>
              <w:t>/OW</w:t>
            </w:r>
          </w:p>
        </w:tc>
        <w:tc>
          <w:tcPr>
            <w:tcW w:w="2777" w:type="dxa"/>
            <w:shd w:val="clear" w:color="auto" w:fill="auto"/>
          </w:tcPr>
          <w:p w14:paraId="533E08E9" w14:textId="309ED2DF" w:rsidR="00000E10" w:rsidRPr="007B6B91" w:rsidRDefault="00000E10" w:rsidP="00000E10">
            <w:pPr>
              <w:spacing w:after="100" w:afterAutospacing="1" w:line="20" w:lineRule="atLeast"/>
              <w:rPr>
                <w:rFonts w:eastAsia="Times New Roman" w:cstheme="minorHAnsi"/>
                <w:color w:val="0D0D0D"/>
                <w:sz w:val="20"/>
                <w:szCs w:val="20"/>
                <w:lang w:eastAsia="en-GB"/>
              </w:rPr>
            </w:pPr>
            <w:r w:rsidRPr="007B6B91">
              <w:rPr>
                <w:rFonts w:eastAsia="Times New Roman" w:cstheme="minorHAnsi"/>
                <w:color w:val="0D0D0D"/>
                <w:sz w:val="20"/>
                <w:szCs w:val="20"/>
                <w:lang w:eastAsia="en-GB"/>
              </w:rPr>
              <w:t>By using the termly milestones</w:t>
            </w:r>
          </w:p>
        </w:tc>
      </w:tr>
      <w:tr w:rsidR="000A04D0" w:rsidRPr="000A04D0" w14:paraId="18ED059E" w14:textId="77777777" w:rsidTr="004E7C2B">
        <w:tc>
          <w:tcPr>
            <w:tcW w:w="1779" w:type="dxa"/>
            <w:shd w:val="clear" w:color="auto" w:fill="auto"/>
            <w:tcMar>
              <w:top w:w="57" w:type="dxa"/>
              <w:bottom w:w="57" w:type="dxa"/>
            </w:tcMar>
          </w:tcPr>
          <w:p w14:paraId="3A17D137" w14:textId="77777777" w:rsidR="000A04D0" w:rsidRPr="000A04D0" w:rsidRDefault="000A04D0" w:rsidP="000A04D0">
            <w:pPr>
              <w:spacing w:after="0" w:line="240" w:lineRule="auto"/>
              <w:rPr>
                <w:rFonts w:cstheme="minorHAnsi"/>
                <w:sz w:val="20"/>
                <w:szCs w:val="20"/>
              </w:rPr>
            </w:pPr>
            <w:r w:rsidRPr="000A04D0">
              <w:rPr>
                <w:rFonts w:cstheme="minorHAnsi"/>
                <w:sz w:val="20"/>
                <w:szCs w:val="20"/>
              </w:rPr>
              <w:t xml:space="preserve">To ensure that ‘quality’ is embedded in all that we do at </w:t>
            </w:r>
            <w:proofErr w:type="spellStart"/>
            <w:r w:rsidRPr="000A04D0">
              <w:rPr>
                <w:rFonts w:cstheme="minorHAnsi"/>
                <w:sz w:val="20"/>
                <w:szCs w:val="20"/>
              </w:rPr>
              <w:t>Laceby</w:t>
            </w:r>
            <w:proofErr w:type="spellEnd"/>
            <w:r w:rsidRPr="000A04D0">
              <w:rPr>
                <w:rFonts w:cstheme="minorHAnsi"/>
                <w:sz w:val="20"/>
                <w:szCs w:val="20"/>
              </w:rPr>
              <w:t xml:space="preserve"> Acres Academy</w:t>
            </w:r>
          </w:p>
          <w:p w14:paraId="1B90869A" w14:textId="049001C3" w:rsidR="00000E10" w:rsidRPr="000A04D0" w:rsidRDefault="00000E10" w:rsidP="000A04D0">
            <w:pPr>
              <w:spacing w:after="0" w:line="240" w:lineRule="auto"/>
              <w:rPr>
                <w:rFonts w:ascii="Arial" w:eastAsia="Times New Roman" w:hAnsi="Arial" w:cs="Arial"/>
                <w:sz w:val="20"/>
                <w:szCs w:val="20"/>
                <w:lang w:eastAsia="en-GB"/>
              </w:rPr>
            </w:pPr>
          </w:p>
        </w:tc>
        <w:tc>
          <w:tcPr>
            <w:tcW w:w="1492" w:type="dxa"/>
            <w:gridSpan w:val="2"/>
            <w:shd w:val="clear" w:color="auto" w:fill="auto"/>
            <w:tcMar>
              <w:top w:w="57" w:type="dxa"/>
              <w:bottom w:w="57" w:type="dxa"/>
            </w:tcMar>
          </w:tcPr>
          <w:p w14:paraId="2C2A3452" w14:textId="07C48C9D" w:rsidR="00416A32" w:rsidRPr="00D529CC" w:rsidRDefault="00416A32" w:rsidP="00416A32">
            <w:pPr>
              <w:spacing w:after="0" w:line="240" w:lineRule="auto"/>
              <w:rPr>
                <w:rFonts w:eastAsia="Times New Roman" w:cstheme="minorHAnsi"/>
                <w:sz w:val="20"/>
                <w:szCs w:val="20"/>
                <w:lang w:eastAsia="en-GB"/>
              </w:rPr>
            </w:pPr>
            <w:r w:rsidRPr="00D529CC">
              <w:rPr>
                <w:rFonts w:eastAsia="Times New Roman" w:cstheme="minorHAnsi"/>
                <w:sz w:val="20"/>
                <w:szCs w:val="20"/>
                <w:lang w:eastAsia="en-GB"/>
              </w:rPr>
              <w:t>Children who are intrinsically motivated to produce ‘beautiful work’</w:t>
            </w:r>
          </w:p>
          <w:p w14:paraId="6A25F9FD" w14:textId="63A17FAC" w:rsidR="00416A32" w:rsidRPr="00D529CC" w:rsidRDefault="00416A32" w:rsidP="00416A32">
            <w:pPr>
              <w:spacing w:after="0" w:line="240" w:lineRule="auto"/>
              <w:rPr>
                <w:rFonts w:eastAsia="Times New Roman" w:cstheme="minorHAnsi"/>
                <w:sz w:val="20"/>
                <w:szCs w:val="20"/>
                <w:lang w:eastAsia="en-GB"/>
              </w:rPr>
            </w:pPr>
            <w:r w:rsidRPr="00D529CC">
              <w:rPr>
                <w:rFonts w:eastAsia="Times New Roman" w:cstheme="minorHAnsi"/>
                <w:sz w:val="20"/>
                <w:szCs w:val="20"/>
                <w:lang w:eastAsia="en-GB"/>
              </w:rPr>
              <w:t>All children behave well in all aspects of school life</w:t>
            </w:r>
          </w:p>
          <w:p w14:paraId="128875B9" w14:textId="6CC3F28B" w:rsidR="00000E10" w:rsidRPr="000A04D0" w:rsidRDefault="00416A32" w:rsidP="00416A32">
            <w:pPr>
              <w:spacing w:after="0" w:line="240" w:lineRule="auto"/>
              <w:rPr>
                <w:rFonts w:ascii="Arial" w:eastAsia="Times New Roman" w:hAnsi="Arial" w:cs="Arial"/>
                <w:sz w:val="20"/>
                <w:szCs w:val="20"/>
                <w:lang w:eastAsia="en-GB"/>
              </w:rPr>
            </w:pPr>
            <w:r w:rsidRPr="00D529CC">
              <w:rPr>
                <w:rFonts w:eastAsia="Times New Roman" w:cstheme="minorHAnsi"/>
                <w:sz w:val="20"/>
                <w:szCs w:val="20"/>
                <w:lang w:eastAsia="en-GB"/>
              </w:rPr>
              <w:t xml:space="preserve">Achieving national awards </w:t>
            </w:r>
            <w:proofErr w:type="spellStart"/>
            <w:r w:rsidRPr="00D529CC">
              <w:rPr>
                <w:rFonts w:eastAsia="Times New Roman" w:cstheme="minorHAnsi"/>
                <w:sz w:val="20"/>
                <w:szCs w:val="20"/>
                <w:lang w:eastAsia="en-GB"/>
              </w:rPr>
              <w:t>e.g</w:t>
            </w:r>
            <w:proofErr w:type="spellEnd"/>
            <w:r w:rsidRPr="00D529CC">
              <w:rPr>
                <w:rFonts w:eastAsia="Times New Roman" w:cstheme="minorHAnsi"/>
                <w:sz w:val="20"/>
                <w:szCs w:val="20"/>
                <w:lang w:eastAsia="en-GB"/>
              </w:rPr>
              <w:t xml:space="preserve"> Arts Mark, Music Mark, Eco Schools, Curiosity Approach</w:t>
            </w:r>
          </w:p>
        </w:tc>
        <w:tc>
          <w:tcPr>
            <w:tcW w:w="4353" w:type="dxa"/>
            <w:shd w:val="clear" w:color="auto" w:fill="auto"/>
            <w:tcMar>
              <w:top w:w="57" w:type="dxa"/>
              <w:bottom w:w="57" w:type="dxa"/>
            </w:tcMar>
          </w:tcPr>
          <w:p w14:paraId="7B5EB5BA" w14:textId="77777777" w:rsidR="00BC6684" w:rsidRPr="006675C9" w:rsidRDefault="00BC6684" w:rsidP="00BC6684">
            <w:pPr>
              <w:pStyle w:val="ListParagraph"/>
              <w:numPr>
                <w:ilvl w:val="0"/>
                <w:numId w:val="17"/>
              </w:numPr>
              <w:rPr>
                <w:rFonts w:asciiTheme="minorHAnsi" w:hAnsiTheme="minorHAnsi" w:cstheme="minorHAnsi"/>
                <w:color w:val="002060"/>
                <w:sz w:val="20"/>
                <w:szCs w:val="18"/>
              </w:rPr>
            </w:pPr>
            <w:r w:rsidRPr="006675C9">
              <w:rPr>
                <w:rFonts w:asciiTheme="minorHAnsi" w:hAnsiTheme="minorHAnsi" w:cstheme="minorHAnsi"/>
                <w:color w:val="002060"/>
                <w:sz w:val="20"/>
                <w:szCs w:val="18"/>
              </w:rPr>
              <w:t>Quality is evident in children’s work books</w:t>
            </w:r>
          </w:p>
          <w:p w14:paraId="7B6EAB42" w14:textId="77777777" w:rsidR="00BC6684" w:rsidRPr="006675C9" w:rsidRDefault="00BC6684" w:rsidP="00BC6684">
            <w:pPr>
              <w:pStyle w:val="ListParagraph"/>
              <w:numPr>
                <w:ilvl w:val="0"/>
                <w:numId w:val="17"/>
              </w:numPr>
              <w:rPr>
                <w:rFonts w:asciiTheme="minorHAnsi" w:hAnsiTheme="minorHAnsi" w:cstheme="minorHAnsi"/>
                <w:color w:val="002060"/>
                <w:sz w:val="20"/>
                <w:szCs w:val="18"/>
              </w:rPr>
            </w:pPr>
            <w:r w:rsidRPr="006675C9">
              <w:rPr>
                <w:rFonts w:asciiTheme="minorHAnsi" w:hAnsiTheme="minorHAnsi" w:cstheme="minorHAnsi"/>
                <w:color w:val="002060"/>
                <w:sz w:val="20"/>
                <w:szCs w:val="18"/>
              </w:rPr>
              <w:t>Displays celebrate beautiful work across the curriculum</w:t>
            </w:r>
          </w:p>
          <w:p w14:paraId="5FAD0B92" w14:textId="77777777" w:rsidR="00BC6684" w:rsidRPr="006675C9" w:rsidRDefault="00BC6684" w:rsidP="00BC6684">
            <w:pPr>
              <w:pStyle w:val="ListParagraph"/>
              <w:numPr>
                <w:ilvl w:val="0"/>
                <w:numId w:val="17"/>
              </w:numPr>
              <w:rPr>
                <w:rFonts w:asciiTheme="minorHAnsi" w:hAnsiTheme="minorHAnsi" w:cstheme="minorHAnsi"/>
                <w:color w:val="002060"/>
                <w:sz w:val="20"/>
                <w:szCs w:val="18"/>
              </w:rPr>
            </w:pPr>
            <w:r w:rsidRPr="006675C9">
              <w:rPr>
                <w:rFonts w:asciiTheme="minorHAnsi" w:hAnsiTheme="minorHAnsi" w:cstheme="minorHAnsi"/>
                <w:color w:val="002060"/>
                <w:sz w:val="20"/>
                <w:szCs w:val="18"/>
              </w:rPr>
              <w:t>Lunch times give the children a high quality dining experience and peer to peer support is evident</w:t>
            </w:r>
          </w:p>
          <w:p w14:paraId="0CA1BEFA" w14:textId="77777777" w:rsidR="00BC6684" w:rsidRPr="006675C9" w:rsidRDefault="00BC6684" w:rsidP="00BC6684">
            <w:pPr>
              <w:pStyle w:val="ListParagraph"/>
              <w:numPr>
                <w:ilvl w:val="0"/>
                <w:numId w:val="17"/>
              </w:numPr>
              <w:rPr>
                <w:rFonts w:asciiTheme="minorHAnsi" w:hAnsiTheme="minorHAnsi" w:cstheme="minorHAnsi"/>
                <w:color w:val="002060"/>
                <w:sz w:val="20"/>
                <w:szCs w:val="18"/>
              </w:rPr>
            </w:pPr>
            <w:r w:rsidRPr="006675C9">
              <w:rPr>
                <w:rFonts w:asciiTheme="minorHAnsi" w:hAnsiTheme="minorHAnsi" w:cstheme="minorHAnsi"/>
                <w:color w:val="002060"/>
                <w:sz w:val="20"/>
                <w:szCs w:val="18"/>
              </w:rPr>
              <w:t>SEND children and their families are placed at the very centre of our provision</w:t>
            </w:r>
          </w:p>
          <w:p w14:paraId="3428359E" w14:textId="77777777" w:rsidR="00BC6684" w:rsidRPr="00571D9E" w:rsidRDefault="00BC6684" w:rsidP="00BC6684">
            <w:pPr>
              <w:pStyle w:val="ListParagraph"/>
              <w:numPr>
                <w:ilvl w:val="0"/>
                <w:numId w:val="17"/>
              </w:numPr>
              <w:rPr>
                <w:rFonts w:cstheme="minorHAnsi"/>
                <w:b/>
                <w:color w:val="002060"/>
                <w:sz w:val="20"/>
                <w:szCs w:val="18"/>
              </w:rPr>
            </w:pPr>
            <w:r w:rsidRPr="006675C9">
              <w:rPr>
                <w:rFonts w:asciiTheme="minorHAnsi" w:hAnsiTheme="minorHAnsi" w:cstheme="minorHAnsi"/>
                <w:color w:val="002060"/>
                <w:sz w:val="20"/>
                <w:szCs w:val="18"/>
              </w:rPr>
              <w:t>The children are fully involved ambassadors across the work of the school</w:t>
            </w:r>
          </w:p>
          <w:p w14:paraId="18190164" w14:textId="059DBC1A" w:rsidR="00000E10" w:rsidRPr="0052446F" w:rsidRDefault="00BC6684" w:rsidP="00BC6684">
            <w:pPr>
              <w:pStyle w:val="ListParagraph"/>
              <w:numPr>
                <w:ilvl w:val="0"/>
                <w:numId w:val="17"/>
              </w:numPr>
              <w:rPr>
                <w:rFonts w:asciiTheme="minorHAnsi" w:hAnsiTheme="minorHAnsi" w:cstheme="minorHAnsi"/>
                <w:sz w:val="20"/>
                <w:szCs w:val="20"/>
                <w:lang w:eastAsia="en-GB"/>
              </w:rPr>
            </w:pPr>
            <w:r w:rsidRPr="0052446F">
              <w:rPr>
                <w:rFonts w:asciiTheme="minorHAnsi" w:hAnsiTheme="minorHAnsi" w:cstheme="minorHAnsi"/>
                <w:color w:val="002060"/>
                <w:sz w:val="20"/>
                <w:szCs w:val="18"/>
              </w:rPr>
              <w:t>We have a first class CPD plan in place based on the Trust offer but including other bespoke opportunities according to the needs of our school and our staff</w:t>
            </w:r>
          </w:p>
        </w:tc>
        <w:tc>
          <w:tcPr>
            <w:tcW w:w="4278" w:type="dxa"/>
            <w:gridSpan w:val="2"/>
            <w:shd w:val="clear" w:color="auto" w:fill="auto"/>
            <w:tcMar>
              <w:top w:w="57" w:type="dxa"/>
              <w:bottom w:w="57" w:type="dxa"/>
            </w:tcMar>
          </w:tcPr>
          <w:p w14:paraId="5F366B72"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Character Education- be kind, be humble, be responsible, be honest, be brave and be determined (to replace secrets to success, one focus per half term. Revisit and embed the ‘Secrets of Success’ and explicitly link this to the development of Character Education</w:t>
            </w:r>
          </w:p>
          <w:p w14:paraId="45C4D778"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 xml:space="preserve">Family groups for lunch times </w:t>
            </w:r>
          </w:p>
          <w:p w14:paraId="2B8AF561" w14:textId="77777777" w:rsidR="00BF526D" w:rsidRPr="00205A1C"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 xml:space="preserve">Shared areas/hall development- How we look exceptional? </w:t>
            </w:r>
          </w:p>
          <w:p w14:paraId="0CF45B77"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Handwriting CPD- what does beautiful learning look like (order exercise books), double page spreads</w:t>
            </w:r>
          </w:p>
          <w:p w14:paraId="156593D0"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Arts Marks award (JB)</w:t>
            </w:r>
          </w:p>
          <w:p w14:paraId="74E45326"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Eco Award (KD)</w:t>
            </w:r>
          </w:p>
          <w:p w14:paraId="7656C8AB"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proofErr w:type="spellStart"/>
            <w:r w:rsidRPr="006675C9">
              <w:rPr>
                <w:rFonts w:asciiTheme="minorHAnsi" w:hAnsiTheme="minorHAnsi" w:cstheme="minorHAnsi"/>
                <w:color w:val="002060"/>
                <w:sz w:val="18"/>
                <w:szCs w:val="18"/>
              </w:rPr>
              <w:t>Laceby</w:t>
            </w:r>
            <w:proofErr w:type="spellEnd"/>
            <w:r w:rsidRPr="006675C9">
              <w:rPr>
                <w:rFonts w:asciiTheme="minorHAnsi" w:hAnsiTheme="minorHAnsi" w:cstheme="minorHAnsi"/>
                <w:color w:val="002060"/>
                <w:sz w:val="18"/>
                <w:szCs w:val="18"/>
              </w:rPr>
              <w:t xml:space="preserve"> Acres University</w:t>
            </w:r>
          </w:p>
          <w:p w14:paraId="7A5D4FAA"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Wellbeing room- ELSA - (Elsa £600)</w:t>
            </w:r>
          </w:p>
          <w:p w14:paraId="68C61D39" w14:textId="77777777" w:rsidR="00BF526D" w:rsidRPr="00205A1C"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 xml:space="preserve">SEND Provision- sleep workshops, healthy eating etc </w:t>
            </w:r>
          </w:p>
          <w:p w14:paraId="135C0647"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Pr>
                <w:rFonts w:asciiTheme="minorHAnsi" w:hAnsiTheme="minorHAnsi" w:cstheme="minorHAnsi"/>
                <w:color w:val="002060"/>
                <w:sz w:val="18"/>
                <w:szCs w:val="18"/>
              </w:rPr>
              <w:t>Curiosity A</w:t>
            </w:r>
            <w:r w:rsidRPr="006675C9">
              <w:rPr>
                <w:rFonts w:asciiTheme="minorHAnsi" w:hAnsiTheme="minorHAnsi" w:cstheme="minorHAnsi"/>
                <w:color w:val="002060"/>
                <w:sz w:val="18"/>
                <w:szCs w:val="18"/>
              </w:rPr>
              <w:t>pproach accreditation</w:t>
            </w:r>
          </w:p>
          <w:p w14:paraId="4C697ADA"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 xml:space="preserve">Literature review- </w:t>
            </w:r>
            <w:r>
              <w:rPr>
                <w:rFonts w:asciiTheme="minorHAnsi" w:hAnsiTheme="minorHAnsi" w:cstheme="minorHAnsi"/>
                <w:color w:val="002060"/>
                <w:sz w:val="18"/>
                <w:szCs w:val="18"/>
              </w:rPr>
              <w:t xml:space="preserve"> about school uniqueness </w:t>
            </w:r>
            <w:r w:rsidRPr="006675C9">
              <w:rPr>
                <w:rFonts w:asciiTheme="minorHAnsi" w:hAnsiTheme="minorHAnsi" w:cstheme="minorHAnsi"/>
                <w:color w:val="002060"/>
                <w:sz w:val="18"/>
                <w:szCs w:val="18"/>
              </w:rPr>
              <w:t xml:space="preserve"> </w:t>
            </w:r>
          </w:p>
          <w:p w14:paraId="059AEBB8"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Student leadership</w:t>
            </w:r>
          </w:p>
          <w:p w14:paraId="2351A240"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 xml:space="preserve">Lunchtimes- </w:t>
            </w:r>
            <w:r>
              <w:rPr>
                <w:rFonts w:asciiTheme="minorHAnsi" w:hAnsiTheme="minorHAnsi" w:cstheme="minorHAnsi"/>
                <w:color w:val="002060"/>
                <w:sz w:val="18"/>
                <w:szCs w:val="18"/>
              </w:rPr>
              <w:t>playground- scrap store. Opal, Sports P</w:t>
            </w:r>
            <w:r w:rsidRPr="006675C9">
              <w:rPr>
                <w:rFonts w:asciiTheme="minorHAnsi" w:hAnsiTheme="minorHAnsi" w:cstheme="minorHAnsi"/>
                <w:color w:val="002060"/>
                <w:sz w:val="18"/>
                <w:szCs w:val="18"/>
              </w:rPr>
              <w:t>remium</w:t>
            </w:r>
          </w:p>
          <w:p w14:paraId="0DCA31C4"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Purchase resources for curriculum (cookery room, wellbeing and music)</w:t>
            </w:r>
          </w:p>
          <w:p w14:paraId="20E3EEBE"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Furniture</w:t>
            </w:r>
            <w:r>
              <w:rPr>
                <w:rFonts w:asciiTheme="minorHAnsi" w:hAnsiTheme="minorHAnsi" w:cstheme="minorHAnsi"/>
                <w:color w:val="002060"/>
                <w:sz w:val="18"/>
                <w:szCs w:val="18"/>
              </w:rPr>
              <w:t>/resources</w:t>
            </w:r>
            <w:r w:rsidRPr="006675C9">
              <w:rPr>
                <w:rFonts w:asciiTheme="minorHAnsi" w:hAnsiTheme="minorHAnsi" w:cstheme="minorHAnsi"/>
                <w:color w:val="002060"/>
                <w:sz w:val="18"/>
                <w:szCs w:val="18"/>
              </w:rPr>
              <w:t xml:space="preserve"> EYFS</w:t>
            </w:r>
          </w:p>
          <w:p w14:paraId="634AADE3"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Create specialist areas for delivering aspects of the curriculum e.g. music, art, wellbeing and cookery</w:t>
            </w:r>
          </w:p>
          <w:p w14:paraId="42FDC684"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Develop the MFL curriculum to include cultural education</w:t>
            </w:r>
            <w:r>
              <w:rPr>
                <w:rFonts w:asciiTheme="minorHAnsi" w:hAnsiTheme="minorHAnsi" w:cstheme="minorHAnsi"/>
                <w:color w:val="002060"/>
                <w:sz w:val="18"/>
                <w:szCs w:val="18"/>
              </w:rPr>
              <w:t xml:space="preserve"> – use of </w:t>
            </w:r>
            <w:proofErr w:type="spellStart"/>
            <w:r>
              <w:rPr>
                <w:rFonts w:asciiTheme="minorHAnsi" w:hAnsiTheme="minorHAnsi" w:cstheme="minorHAnsi"/>
                <w:color w:val="002060"/>
                <w:sz w:val="18"/>
                <w:szCs w:val="18"/>
              </w:rPr>
              <w:t>Lyfta</w:t>
            </w:r>
            <w:proofErr w:type="spellEnd"/>
            <w:r>
              <w:rPr>
                <w:rFonts w:asciiTheme="minorHAnsi" w:hAnsiTheme="minorHAnsi" w:cstheme="minorHAnsi"/>
                <w:color w:val="002060"/>
                <w:sz w:val="18"/>
                <w:szCs w:val="18"/>
              </w:rPr>
              <w:t xml:space="preserve"> to support this</w:t>
            </w:r>
          </w:p>
          <w:p w14:paraId="1CB582C2"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PSHE Subject Expert to use pupil interviews to monitor the teaching of protected characteristics and to establish a focus for the ‘Spotlight’</w:t>
            </w:r>
          </w:p>
          <w:p w14:paraId="7A6606EB" w14:textId="77777777" w:rsidR="00BF526D" w:rsidRPr="006675C9" w:rsidRDefault="00BF526D" w:rsidP="00BF526D">
            <w:pPr>
              <w:pStyle w:val="ListParagraph"/>
              <w:numPr>
                <w:ilvl w:val="0"/>
                <w:numId w:val="17"/>
              </w:numPr>
              <w:rPr>
                <w:rFonts w:asciiTheme="minorHAnsi" w:hAnsiTheme="minorHAnsi" w:cstheme="minorHAnsi"/>
                <w:color w:val="002060"/>
                <w:sz w:val="18"/>
                <w:szCs w:val="18"/>
              </w:rPr>
            </w:pPr>
            <w:r w:rsidRPr="006675C9">
              <w:rPr>
                <w:rFonts w:asciiTheme="minorHAnsi" w:hAnsiTheme="minorHAnsi" w:cstheme="minorHAnsi"/>
                <w:color w:val="002060"/>
                <w:sz w:val="18"/>
                <w:szCs w:val="18"/>
              </w:rPr>
              <w:t>Further develop the use of Subject Ambassadors</w:t>
            </w:r>
          </w:p>
          <w:p w14:paraId="44900BA2" w14:textId="37245949" w:rsidR="00000E10" w:rsidRPr="0052446F" w:rsidRDefault="00BF526D" w:rsidP="00BF526D">
            <w:pPr>
              <w:pStyle w:val="ListParagraph"/>
              <w:numPr>
                <w:ilvl w:val="0"/>
                <w:numId w:val="17"/>
              </w:numPr>
              <w:rPr>
                <w:rFonts w:asciiTheme="minorHAnsi" w:hAnsiTheme="minorHAnsi" w:cstheme="minorHAnsi"/>
                <w:sz w:val="20"/>
                <w:szCs w:val="20"/>
              </w:rPr>
            </w:pPr>
            <w:r w:rsidRPr="0052446F">
              <w:rPr>
                <w:rFonts w:asciiTheme="minorHAnsi" w:hAnsiTheme="minorHAnsi" w:cstheme="minorHAnsi"/>
                <w:color w:val="002060"/>
                <w:sz w:val="18"/>
                <w:szCs w:val="18"/>
              </w:rPr>
              <w:lastRenderedPageBreak/>
              <w:t>Use of GTT to underpin our CPD offer (JB)</w:t>
            </w:r>
          </w:p>
        </w:tc>
        <w:tc>
          <w:tcPr>
            <w:tcW w:w="709" w:type="dxa"/>
            <w:shd w:val="clear" w:color="auto" w:fill="auto"/>
          </w:tcPr>
          <w:p w14:paraId="33C92786" w14:textId="77777777" w:rsidR="00000E10" w:rsidRPr="000A04D0" w:rsidRDefault="00000E10" w:rsidP="000A04D0">
            <w:pPr>
              <w:spacing w:after="0" w:line="240" w:lineRule="auto"/>
              <w:rPr>
                <w:rFonts w:eastAsia="Times New Roman" w:cstheme="minorHAnsi"/>
                <w:sz w:val="20"/>
                <w:szCs w:val="20"/>
                <w:lang w:eastAsia="en-GB"/>
              </w:rPr>
            </w:pPr>
          </w:p>
        </w:tc>
        <w:tc>
          <w:tcPr>
            <w:tcW w:w="2777" w:type="dxa"/>
            <w:shd w:val="clear" w:color="auto" w:fill="auto"/>
          </w:tcPr>
          <w:p w14:paraId="46FDFD58" w14:textId="49C475F9" w:rsidR="00000E10" w:rsidRPr="000A04D0" w:rsidRDefault="00000E10" w:rsidP="000A04D0">
            <w:pPr>
              <w:spacing w:after="0" w:line="240" w:lineRule="auto"/>
              <w:rPr>
                <w:rFonts w:eastAsia="Times New Roman" w:cstheme="minorHAnsi"/>
                <w:sz w:val="20"/>
                <w:szCs w:val="20"/>
                <w:lang w:eastAsia="en-GB"/>
              </w:rPr>
            </w:pPr>
            <w:r w:rsidRPr="000A04D0">
              <w:rPr>
                <w:rFonts w:eastAsia="Times New Roman" w:cstheme="minorHAnsi"/>
                <w:sz w:val="20"/>
                <w:szCs w:val="20"/>
                <w:lang w:eastAsia="en-GB"/>
              </w:rPr>
              <w:t>By using termly milestones.</w:t>
            </w:r>
          </w:p>
        </w:tc>
      </w:tr>
      <w:tr w:rsidR="00697604" w:rsidRPr="004D387E" w14:paraId="1E0E25F8" w14:textId="77777777" w:rsidTr="004E7C2B">
        <w:trPr>
          <w:trHeight w:val="1351"/>
        </w:trPr>
        <w:tc>
          <w:tcPr>
            <w:tcW w:w="1779" w:type="dxa"/>
            <w:shd w:val="clear" w:color="auto" w:fill="auto"/>
            <w:tcMar>
              <w:top w:w="57" w:type="dxa"/>
              <w:bottom w:w="57" w:type="dxa"/>
            </w:tcMar>
          </w:tcPr>
          <w:p w14:paraId="06643A32" w14:textId="77777777" w:rsidR="00697604" w:rsidRPr="004E6BAE" w:rsidRDefault="00697604" w:rsidP="00697604">
            <w:pPr>
              <w:spacing w:after="0" w:line="240" w:lineRule="auto"/>
              <w:rPr>
                <w:sz w:val="20"/>
                <w:szCs w:val="20"/>
              </w:rPr>
            </w:pPr>
            <w:r w:rsidRPr="004E6BAE">
              <w:rPr>
                <w:sz w:val="20"/>
                <w:szCs w:val="20"/>
              </w:rPr>
              <w:t>To develop a balance between developing children’s understanding and its associated use of informal and diagrammatic methods with instruction in efficient methods that accurately and consistently reveal new patterns and connections of number.</w:t>
            </w:r>
          </w:p>
          <w:p w14:paraId="31CC271E" w14:textId="785BFB9D" w:rsidR="00697604" w:rsidRPr="007B6B91" w:rsidRDefault="00697604" w:rsidP="00697604">
            <w:pPr>
              <w:spacing w:after="100" w:afterAutospacing="1" w:line="20" w:lineRule="atLeast"/>
              <w:rPr>
                <w:rFonts w:eastAsia="Times New Roman" w:cstheme="minorHAnsi"/>
                <w:color w:val="000000" w:themeColor="text1"/>
                <w:sz w:val="20"/>
                <w:szCs w:val="20"/>
                <w:lang w:eastAsia="en-GB"/>
              </w:rPr>
            </w:pPr>
          </w:p>
        </w:tc>
        <w:tc>
          <w:tcPr>
            <w:tcW w:w="1492" w:type="dxa"/>
            <w:gridSpan w:val="2"/>
            <w:shd w:val="clear" w:color="auto" w:fill="auto"/>
            <w:tcMar>
              <w:top w:w="57" w:type="dxa"/>
              <w:bottom w:w="57" w:type="dxa"/>
            </w:tcMar>
          </w:tcPr>
          <w:p w14:paraId="60DDFE56" w14:textId="77777777" w:rsidR="00697604" w:rsidRPr="0059329E" w:rsidRDefault="00697604" w:rsidP="00C942DF">
            <w:pPr>
              <w:spacing w:after="0" w:line="240" w:lineRule="auto"/>
              <w:rPr>
                <w:rFonts w:cstheme="minorHAnsi"/>
                <w:color w:val="002060"/>
                <w:sz w:val="20"/>
                <w:szCs w:val="20"/>
              </w:rPr>
            </w:pPr>
            <w:r w:rsidRPr="0059329E">
              <w:rPr>
                <w:rFonts w:cstheme="minorHAnsi"/>
                <w:color w:val="002060"/>
                <w:sz w:val="20"/>
                <w:szCs w:val="20"/>
              </w:rPr>
              <w:t>Successful curriculum progression is planned, focusing on core content to develop pupil’s motivation to allow more breadth and depth later</w:t>
            </w:r>
          </w:p>
          <w:p w14:paraId="3F73046E" w14:textId="77777777" w:rsidR="00697604" w:rsidRPr="0059329E" w:rsidRDefault="00697604" w:rsidP="00697604">
            <w:pPr>
              <w:rPr>
                <w:rFonts w:cstheme="minorHAnsi"/>
                <w:color w:val="002060"/>
                <w:sz w:val="20"/>
                <w:szCs w:val="20"/>
              </w:rPr>
            </w:pPr>
            <w:r w:rsidRPr="0059329E">
              <w:rPr>
                <w:rFonts w:cstheme="minorHAnsi"/>
                <w:color w:val="002060"/>
                <w:sz w:val="20"/>
                <w:szCs w:val="20"/>
                <w:shd w:val="clear" w:color="auto" w:fill="FFFFFF"/>
              </w:rPr>
              <w:t>Foundational knowledge, particularly proficiency in number, will give pupils the ability to progress through the curriculum at increasing rates later on</w:t>
            </w:r>
          </w:p>
          <w:p w14:paraId="3A7DCBF9" w14:textId="77777777" w:rsidR="00697604" w:rsidRPr="0059329E" w:rsidRDefault="00697604" w:rsidP="00697604">
            <w:pPr>
              <w:rPr>
                <w:rFonts w:cstheme="minorHAnsi"/>
                <w:color w:val="002060"/>
                <w:sz w:val="20"/>
                <w:szCs w:val="20"/>
              </w:rPr>
            </w:pPr>
            <w:r w:rsidRPr="0059329E">
              <w:rPr>
                <w:rFonts w:cstheme="minorHAnsi"/>
                <w:color w:val="002060"/>
                <w:sz w:val="20"/>
                <w:szCs w:val="20"/>
                <w:shd w:val="clear" w:color="auto" w:fill="FFFFFF"/>
              </w:rPr>
              <w:t>Pupils will develop a positive attitude towards mathematics as they are increasingly successful in it</w:t>
            </w:r>
          </w:p>
          <w:p w14:paraId="000575F4" w14:textId="02F03C07" w:rsidR="009165BD" w:rsidRPr="009165BD" w:rsidRDefault="00697604" w:rsidP="00697604">
            <w:pPr>
              <w:spacing w:after="100" w:afterAutospacing="1" w:line="20" w:lineRule="atLeast"/>
              <w:rPr>
                <w:rFonts w:cstheme="minorHAnsi"/>
                <w:color w:val="002060"/>
                <w:sz w:val="20"/>
                <w:szCs w:val="20"/>
                <w:shd w:val="clear" w:color="auto" w:fill="FFFFFF"/>
              </w:rPr>
            </w:pPr>
            <w:r>
              <w:rPr>
                <w:rFonts w:cstheme="minorHAnsi"/>
                <w:color w:val="002060"/>
                <w:sz w:val="20"/>
                <w:szCs w:val="20"/>
                <w:shd w:val="clear" w:color="auto" w:fill="FFFFFF"/>
              </w:rPr>
              <w:t xml:space="preserve">Accurate use of mathematical vocabulary is embedded </w:t>
            </w:r>
            <w:r>
              <w:rPr>
                <w:rFonts w:cstheme="minorHAnsi"/>
                <w:color w:val="002060"/>
                <w:sz w:val="20"/>
                <w:szCs w:val="20"/>
                <w:shd w:val="clear" w:color="auto" w:fill="FFFFFF"/>
              </w:rPr>
              <w:lastRenderedPageBreak/>
              <w:t>across the school</w:t>
            </w:r>
          </w:p>
        </w:tc>
        <w:tc>
          <w:tcPr>
            <w:tcW w:w="4353" w:type="dxa"/>
            <w:shd w:val="clear" w:color="auto" w:fill="auto"/>
            <w:tcMar>
              <w:top w:w="57" w:type="dxa"/>
              <w:bottom w:w="57" w:type="dxa"/>
            </w:tcMar>
          </w:tcPr>
          <w:p w14:paraId="686AF280" w14:textId="77777777" w:rsidR="00697604" w:rsidRPr="008226E4" w:rsidRDefault="00697604" w:rsidP="00697604">
            <w:pPr>
              <w:numPr>
                <w:ilvl w:val="0"/>
                <w:numId w:val="21"/>
              </w:numPr>
              <w:shd w:val="clear" w:color="auto" w:fill="FFFFFF"/>
              <w:spacing w:before="100" w:beforeAutospacing="1" w:after="0" w:line="240" w:lineRule="auto"/>
              <w:rPr>
                <w:rFonts w:cstheme="minorHAnsi"/>
                <w:color w:val="002060"/>
                <w:sz w:val="16"/>
                <w:szCs w:val="16"/>
              </w:rPr>
            </w:pPr>
            <w:r w:rsidRPr="008226E4">
              <w:rPr>
                <w:rFonts w:cstheme="minorHAnsi"/>
                <w:color w:val="002060"/>
                <w:sz w:val="16"/>
                <w:szCs w:val="16"/>
              </w:rPr>
              <w:lastRenderedPageBreak/>
              <w:t>Data from times tables tests indicates that retention of times tables facts is strong</w:t>
            </w:r>
          </w:p>
          <w:p w14:paraId="69E60D03" w14:textId="77777777" w:rsidR="00697604" w:rsidRPr="008226E4" w:rsidRDefault="00697604" w:rsidP="00697604">
            <w:pPr>
              <w:numPr>
                <w:ilvl w:val="0"/>
                <w:numId w:val="21"/>
              </w:numPr>
              <w:shd w:val="clear" w:color="auto" w:fill="FFFFFF"/>
              <w:spacing w:before="100" w:beforeAutospacing="1" w:after="0" w:line="240" w:lineRule="auto"/>
              <w:rPr>
                <w:rFonts w:cstheme="minorHAnsi"/>
                <w:color w:val="002060"/>
                <w:sz w:val="16"/>
                <w:szCs w:val="16"/>
              </w:rPr>
            </w:pPr>
            <w:r w:rsidRPr="008226E4">
              <w:rPr>
                <w:rFonts w:cstheme="minorHAnsi"/>
                <w:color w:val="002060"/>
                <w:sz w:val="16"/>
                <w:szCs w:val="16"/>
              </w:rPr>
              <w:t>Evidence from pupil voice shows that the children view themselves as confident mathematicians</w:t>
            </w:r>
          </w:p>
          <w:p w14:paraId="398E173D" w14:textId="77777777" w:rsidR="00697604" w:rsidRPr="008226E4" w:rsidRDefault="00697604" w:rsidP="00697604">
            <w:pPr>
              <w:numPr>
                <w:ilvl w:val="0"/>
                <w:numId w:val="21"/>
              </w:numPr>
              <w:shd w:val="clear" w:color="auto" w:fill="FFFFFF"/>
              <w:spacing w:before="100" w:beforeAutospacing="1" w:after="0" w:line="240" w:lineRule="auto"/>
              <w:rPr>
                <w:rFonts w:cstheme="minorHAnsi"/>
                <w:color w:val="002060"/>
                <w:sz w:val="16"/>
                <w:szCs w:val="16"/>
              </w:rPr>
            </w:pPr>
            <w:r w:rsidRPr="008226E4">
              <w:rPr>
                <w:rFonts w:cstheme="minorHAnsi"/>
                <w:color w:val="002060"/>
                <w:sz w:val="16"/>
                <w:szCs w:val="16"/>
              </w:rPr>
              <w:t>The percentage of children achieving greater depth in mathematics by the end of the year is increasing</w:t>
            </w:r>
          </w:p>
          <w:p w14:paraId="1B1E4F43" w14:textId="77777777" w:rsidR="00697604" w:rsidRPr="008226E4" w:rsidRDefault="00697604" w:rsidP="00697604">
            <w:pPr>
              <w:numPr>
                <w:ilvl w:val="0"/>
                <w:numId w:val="21"/>
              </w:numPr>
              <w:shd w:val="clear" w:color="auto" w:fill="FFFFFF"/>
              <w:spacing w:before="100" w:beforeAutospacing="1" w:after="0" w:line="240" w:lineRule="auto"/>
              <w:rPr>
                <w:rFonts w:cstheme="minorHAnsi"/>
                <w:color w:val="002060"/>
                <w:sz w:val="16"/>
                <w:szCs w:val="16"/>
              </w:rPr>
            </w:pPr>
            <w:r w:rsidRPr="008226E4">
              <w:rPr>
                <w:rFonts w:cstheme="minorHAnsi"/>
                <w:color w:val="002060"/>
                <w:sz w:val="16"/>
                <w:szCs w:val="16"/>
              </w:rPr>
              <w:t>Parents have the tools to support their children in the development of mental maths strategies</w:t>
            </w:r>
          </w:p>
          <w:p w14:paraId="6C8AD320" w14:textId="74D3777B" w:rsidR="00697604" w:rsidRPr="00697604" w:rsidRDefault="00697604" w:rsidP="00697604">
            <w:pPr>
              <w:pStyle w:val="ListParagraph"/>
              <w:numPr>
                <w:ilvl w:val="0"/>
                <w:numId w:val="21"/>
              </w:numPr>
              <w:spacing w:after="100" w:afterAutospacing="1" w:line="20" w:lineRule="atLeast"/>
              <w:rPr>
                <w:rFonts w:cstheme="minorHAnsi"/>
                <w:color w:val="000000" w:themeColor="text1"/>
                <w:sz w:val="20"/>
                <w:szCs w:val="20"/>
                <w:lang w:eastAsia="en-GB"/>
              </w:rPr>
            </w:pPr>
            <w:r w:rsidRPr="00697604">
              <w:rPr>
                <w:rFonts w:cstheme="minorHAnsi"/>
                <w:color w:val="002060"/>
                <w:sz w:val="16"/>
                <w:szCs w:val="16"/>
              </w:rPr>
              <w:t>Manipulatives are included in our pedagogical approaches to the teaching of mathematics</w:t>
            </w:r>
          </w:p>
        </w:tc>
        <w:tc>
          <w:tcPr>
            <w:tcW w:w="4278" w:type="dxa"/>
            <w:gridSpan w:val="2"/>
            <w:shd w:val="clear" w:color="auto" w:fill="auto"/>
            <w:tcMar>
              <w:top w:w="57" w:type="dxa"/>
              <w:bottom w:w="57" w:type="dxa"/>
            </w:tcMar>
          </w:tcPr>
          <w:p w14:paraId="2D0F043E" w14:textId="3540C29E" w:rsidR="00697604" w:rsidRPr="004E6BAE" w:rsidRDefault="00697604" w:rsidP="00697604">
            <w:pPr>
              <w:rPr>
                <w:rFonts w:cstheme="minorHAnsi"/>
                <w:b/>
                <w:color w:val="000000" w:themeColor="text1"/>
                <w:sz w:val="20"/>
                <w:szCs w:val="20"/>
              </w:rPr>
            </w:pPr>
          </w:p>
        </w:tc>
        <w:tc>
          <w:tcPr>
            <w:tcW w:w="709" w:type="dxa"/>
            <w:shd w:val="clear" w:color="auto" w:fill="auto"/>
          </w:tcPr>
          <w:p w14:paraId="3721DED8" w14:textId="373C3ABB" w:rsidR="00697604" w:rsidRPr="00F71237" w:rsidRDefault="00697604" w:rsidP="00697604">
            <w:pPr>
              <w:spacing w:after="100" w:afterAutospacing="1" w:line="20" w:lineRule="atLeast"/>
              <w:rPr>
                <w:rFonts w:eastAsia="Times New Roman" w:cstheme="minorHAnsi"/>
                <w:color w:val="0D0D0D"/>
                <w:lang w:eastAsia="en-GB"/>
              </w:rPr>
            </w:pPr>
          </w:p>
        </w:tc>
        <w:tc>
          <w:tcPr>
            <w:tcW w:w="2777" w:type="dxa"/>
            <w:shd w:val="clear" w:color="auto" w:fill="auto"/>
          </w:tcPr>
          <w:p w14:paraId="296EE32E" w14:textId="03A50199" w:rsidR="00697604" w:rsidRPr="00EC1F8B" w:rsidRDefault="00697604" w:rsidP="00697604">
            <w:pPr>
              <w:spacing w:after="100" w:afterAutospacing="1" w:line="20" w:lineRule="atLeast"/>
              <w:rPr>
                <w:rFonts w:eastAsia="Times New Roman" w:cstheme="minorHAnsi"/>
                <w:color w:val="0D0D0D"/>
                <w:sz w:val="20"/>
                <w:szCs w:val="20"/>
                <w:lang w:eastAsia="en-GB"/>
              </w:rPr>
            </w:pPr>
            <w:r w:rsidRPr="00EC1F8B">
              <w:rPr>
                <w:rFonts w:eastAsia="Times New Roman" w:cstheme="minorHAnsi"/>
                <w:color w:val="0D0D0D"/>
                <w:sz w:val="20"/>
                <w:szCs w:val="20"/>
                <w:lang w:eastAsia="en-GB"/>
              </w:rPr>
              <w:t>By using termly milestones</w:t>
            </w:r>
          </w:p>
        </w:tc>
      </w:tr>
      <w:tr w:rsidR="009165BD" w:rsidRPr="004D387E" w14:paraId="4996570E" w14:textId="77777777" w:rsidTr="004E7C2B">
        <w:trPr>
          <w:trHeight w:val="1351"/>
        </w:trPr>
        <w:tc>
          <w:tcPr>
            <w:tcW w:w="1779" w:type="dxa"/>
            <w:shd w:val="clear" w:color="auto" w:fill="auto"/>
            <w:tcMar>
              <w:top w:w="57" w:type="dxa"/>
              <w:bottom w:w="57" w:type="dxa"/>
            </w:tcMar>
          </w:tcPr>
          <w:p w14:paraId="295DA69A" w14:textId="77777777" w:rsidR="009165BD" w:rsidRPr="009165BD" w:rsidRDefault="009165BD" w:rsidP="009165BD">
            <w:pPr>
              <w:rPr>
                <w:rFonts w:cstheme="minorHAnsi"/>
                <w:sz w:val="20"/>
                <w:szCs w:val="20"/>
              </w:rPr>
            </w:pPr>
            <w:r w:rsidRPr="009165BD">
              <w:rPr>
                <w:rFonts w:cstheme="minorHAnsi"/>
                <w:sz w:val="20"/>
                <w:szCs w:val="20"/>
              </w:rPr>
              <w:t>To secure higher than national GLD at the end of the Reception Year as a result of outstanding provision both in the indoor and outdoor learning environments.</w:t>
            </w:r>
          </w:p>
          <w:p w14:paraId="07E4A304" w14:textId="77777777" w:rsidR="009165BD" w:rsidRPr="004E6BAE" w:rsidRDefault="009165BD" w:rsidP="00697604">
            <w:pPr>
              <w:spacing w:after="0" w:line="240" w:lineRule="auto"/>
              <w:rPr>
                <w:sz w:val="20"/>
                <w:szCs w:val="20"/>
              </w:rPr>
            </w:pPr>
          </w:p>
        </w:tc>
        <w:tc>
          <w:tcPr>
            <w:tcW w:w="1492" w:type="dxa"/>
            <w:gridSpan w:val="2"/>
            <w:shd w:val="clear" w:color="auto" w:fill="auto"/>
            <w:tcMar>
              <w:top w:w="57" w:type="dxa"/>
              <w:bottom w:w="57" w:type="dxa"/>
            </w:tcMar>
          </w:tcPr>
          <w:p w14:paraId="55D35E41" w14:textId="77777777" w:rsidR="00C526CD" w:rsidRPr="00C526CD" w:rsidRDefault="00C526CD" w:rsidP="00C526CD">
            <w:pPr>
              <w:rPr>
                <w:rFonts w:cstheme="minorHAnsi"/>
                <w:color w:val="002060"/>
                <w:sz w:val="20"/>
                <w:szCs w:val="20"/>
              </w:rPr>
            </w:pPr>
            <w:r w:rsidRPr="00C526CD">
              <w:rPr>
                <w:rFonts w:cstheme="minorHAnsi"/>
                <w:color w:val="002060"/>
                <w:sz w:val="20"/>
                <w:szCs w:val="20"/>
              </w:rPr>
              <w:t>GLD is higher than Nationally – 85%</w:t>
            </w:r>
          </w:p>
          <w:p w14:paraId="694E7E02" w14:textId="28D3D37C" w:rsidR="009165BD" w:rsidRPr="0059329E" w:rsidRDefault="00C526CD" w:rsidP="00C526CD">
            <w:pPr>
              <w:rPr>
                <w:rFonts w:cstheme="minorHAnsi"/>
                <w:color w:val="002060"/>
                <w:sz w:val="20"/>
                <w:szCs w:val="20"/>
              </w:rPr>
            </w:pPr>
            <w:r w:rsidRPr="00C339BC">
              <w:rPr>
                <w:rFonts w:cstheme="minorHAnsi"/>
                <w:color w:val="002060"/>
                <w:sz w:val="20"/>
                <w:szCs w:val="20"/>
              </w:rPr>
              <w:t>Learning both indoors and outdoors is graded as outstanding</w:t>
            </w:r>
          </w:p>
        </w:tc>
        <w:tc>
          <w:tcPr>
            <w:tcW w:w="4353" w:type="dxa"/>
            <w:shd w:val="clear" w:color="auto" w:fill="auto"/>
            <w:tcMar>
              <w:top w:w="57" w:type="dxa"/>
              <w:bottom w:w="57" w:type="dxa"/>
            </w:tcMar>
          </w:tcPr>
          <w:p w14:paraId="0165CB8D" w14:textId="77777777" w:rsidR="00177990" w:rsidRPr="008226E4" w:rsidRDefault="00177990" w:rsidP="00177990">
            <w:pPr>
              <w:pStyle w:val="ListParagraph"/>
              <w:numPr>
                <w:ilvl w:val="0"/>
                <w:numId w:val="17"/>
              </w:numPr>
              <w:rPr>
                <w:rFonts w:cstheme="minorHAnsi"/>
                <w:b/>
                <w:color w:val="002060"/>
                <w:sz w:val="16"/>
                <w:szCs w:val="16"/>
              </w:rPr>
            </w:pPr>
            <w:r w:rsidRPr="008226E4">
              <w:rPr>
                <w:rFonts w:asciiTheme="minorHAnsi" w:hAnsiTheme="minorHAnsi" w:cstheme="minorHAnsi"/>
                <w:color w:val="002060"/>
                <w:sz w:val="16"/>
                <w:szCs w:val="16"/>
              </w:rPr>
              <w:t>We will see children who are resilient, reflective, curious and independent learners</w:t>
            </w:r>
          </w:p>
          <w:p w14:paraId="393E93B3" w14:textId="77777777" w:rsidR="00177990" w:rsidRPr="008226E4" w:rsidRDefault="00177990" w:rsidP="00177990">
            <w:pPr>
              <w:pStyle w:val="ListParagraph"/>
              <w:numPr>
                <w:ilvl w:val="0"/>
                <w:numId w:val="17"/>
              </w:numPr>
              <w:rPr>
                <w:rFonts w:cstheme="minorHAnsi"/>
                <w:b/>
                <w:color w:val="002060"/>
                <w:sz w:val="16"/>
                <w:szCs w:val="16"/>
              </w:rPr>
            </w:pPr>
            <w:r w:rsidRPr="008226E4">
              <w:rPr>
                <w:rFonts w:asciiTheme="minorHAnsi" w:hAnsiTheme="minorHAnsi" w:cstheme="minorHAnsi"/>
                <w:color w:val="002060"/>
                <w:sz w:val="16"/>
                <w:szCs w:val="16"/>
              </w:rPr>
              <w:t>Children who can talk about themselves as learners to curious grown ups</w:t>
            </w:r>
          </w:p>
          <w:p w14:paraId="30B50BB4" w14:textId="77777777" w:rsidR="00177990" w:rsidRPr="008226E4" w:rsidRDefault="00177990" w:rsidP="00177990">
            <w:pPr>
              <w:pStyle w:val="ListParagraph"/>
              <w:numPr>
                <w:ilvl w:val="0"/>
                <w:numId w:val="17"/>
              </w:numPr>
              <w:rPr>
                <w:rFonts w:cstheme="minorHAnsi"/>
                <w:b/>
                <w:color w:val="002060"/>
                <w:sz w:val="16"/>
                <w:szCs w:val="16"/>
              </w:rPr>
            </w:pPr>
            <w:r w:rsidRPr="008226E4">
              <w:rPr>
                <w:rFonts w:asciiTheme="minorHAnsi" w:hAnsiTheme="minorHAnsi" w:cstheme="minorHAnsi"/>
                <w:color w:val="002060"/>
                <w:sz w:val="16"/>
                <w:szCs w:val="16"/>
              </w:rPr>
              <w:t>Outdoor learning will be very different to indoor learning</w:t>
            </w:r>
          </w:p>
          <w:p w14:paraId="2C8EB6E2" w14:textId="77777777" w:rsidR="00177990" w:rsidRPr="008226E4" w:rsidRDefault="00177990" w:rsidP="00177990">
            <w:pPr>
              <w:pStyle w:val="ListParagraph"/>
              <w:numPr>
                <w:ilvl w:val="0"/>
                <w:numId w:val="17"/>
              </w:numPr>
              <w:rPr>
                <w:rFonts w:cstheme="minorHAnsi"/>
                <w:b/>
                <w:color w:val="002060"/>
                <w:sz w:val="16"/>
                <w:szCs w:val="16"/>
              </w:rPr>
            </w:pPr>
            <w:r w:rsidRPr="008226E4">
              <w:rPr>
                <w:rFonts w:asciiTheme="minorHAnsi" w:hAnsiTheme="minorHAnsi" w:cstheme="minorHAnsi"/>
                <w:color w:val="002060"/>
                <w:sz w:val="16"/>
                <w:szCs w:val="16"/>
              </w:rPr>
              <w:t>Indoor learning promotes independence with children who are highly engaged in their play, they use open ended resources to promote curiosity</w:t>
            </w:r>
          </w:p>
          <w:p w14:paraId="7A0AC24E" w14:textId="77777777" w:rsidR="00177990" w:rsidRPr="008226E4" w:rsidRDefault="00177990" w:rsidP="00177990">
            <w:pPr>
              <w:pStyle w:val="ListParagraph"/>
              <w:numPr>
                <w:ilvl w:val="0"/>
                <w:numId w:val="17"/>
              </w:numPr>
              <w:rPr>
                <w:rFonts w:cstheme="minorHAnsi"/>
                <w:b/>
                <w:color w:val="002060"/>
                <w:sz w:val="16"/>
                <w:szCs w:val="16"/>
              </w:rPr>
            </w:pPr>
            <w:r w:rsidRPr="008226E4">
              <w:rPr>
                <w:rFonts w:asciiTheme="minorHAnsi" w:hAnsiTheme="minorHAnsi" w:cstheme="minorHAnsi"/>
                <w:color w:val="002060"/>
                <w:sz w:val="16"/>
                <w:szCs w:val="16"/>
              </w:rPr>
              <w:t>High quality interactions between adults and children</w:t>
            </w:r>
          </w:p>
          <w:p w14:paraId="09CD321C" w14:textId="77777777" w:rsidR="00177990" w:rsidRPr="008226E4" w:rsidRDefault="00177990" w:rsidP="00177990">
            <w:pPr>
              <w:pStyle w:val="ListParagraph"/>
              <w:numPr>
                <w:ilvl w:val="0"/>
                <w:numId w:val="17"/>
              </w:numPr>
              <w:rPr>
                <w:rFonts w:cstheme="minorHAnsi"/>
                <w:b/>
                <w:color w:val="002060"/>
                <w:sz w:val="16"/>
                <w:szCs w:val="16"/>
              </w:rPr>
            </w:pPr>
            <w:r w:rsidRPr="008226E4">
              <w:rPr>
                <w:rFonts w:asciiTheme="minorHAnsi" w:hAnsiTheme="minorHAnsi" w:cstheme="minorHAnsi"/>
                <w:color w:val="002060"/>
                <w:sz w:val="16"/>
                <w:szCs w:val="16"/>
              </w:rPr>
              <w:t>Prompts and provocations motivate the children to engage with the learning activities</w:t>
            </w:r>
          </w:p>
          <w:p w14:paraId="14DC6479" w14:textId="77777777" w:rsidR="00177990" w:rsidRPr="00177990" w:rsidRDefault="00177990" w:rsidP="00177990">
            <w:pPr>
              <w:pStyle w:val="ListParagraph"/>
              <w:numPr>
                <w:ilvl w:val="0"/>
                <w:numId w:val="17"/>
              </w:numPr>
              <w:rPr>
                <w:rFonts w:cstheme="minorHAnsi"/>
                <w:b/>
                <w:color w:val="002060"/>
                <w:sz w:val="16"/>
                <w:szCs w:val="16"/>
              </w:rPr>
            </w:pPr>
            <w:r w:rsidRPr="008226E4">
              <w:rPr>
                <w:rFonts w:asciiTheme="minorHAnsi" w:hAnsiTheme="minorHAnsi" w:cstheme="minorHAnsi"/>
                <w:color w:val="002060"/>
                <w:sz w:val="16"/>
                <w:szCs w:val="16"/>
              </w:rPr>
              <w:t>Strong partnerships with parents and the onsite day care</w:t>
            </w:r>
          </w:p>
          <w:p w14:paraId="0344FD5B" w14:textId="6912E4B2" w:rsidR="009165BD" w:rsidRPr="00177990" w:rsidRDefault="00177990" w:rsidP="00177990">
            <w:pPr>
              <w:pStyle w:val="ListParagraph"/>
              <w:numPr>
                <w:ilvl w:val="0"/>
                <w:numId w:val="17"/>
              </w:numPr>
              <w:rPr>
                <w:rFonts w:cstheme="minorHAnsi"/>
                <w:b/>
                <w:color w:val="002060"/>
                <w:sz w:val="16"/>
                <w:szCs w:val="16"/>
              </w:rPr>
            </w:pPr>
            <w:r w:rsidRPr="00177990">
              <w:rPr>
                <w:rFonts w:cstheme="minorHAnsi"/>
                <w:color w:val="002060"/>
                <w:sz w:val="16"/>
                <w:szCs w:val="16"/>
              </w:rPr>
              <w:t>By the end of the reception year all children will be able to read and write independently</w:t>
            </w:r>
          </w:p>
        </w:tc>
        <w:tc>
          <w:tcPr>
            <w:tcW w:w="4278" w:type="dxa"/>
            <w:gridSpan w:val="2"/>
            <w:shd w:val="clear" w:color="auto" w:fill="auto"/>
            <w:tcMar>
              <w:top w:w="57" w:type="dxa"/>
              <w:bottom w:w="57" w:type="dxa"/>
            </w:tcMar>
          </w:tcPr>
          <w:p w14:paraId="20E55B95"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 xml:space="preserve">Implement the new EYFS curriculum </w:t>
            </w:r>
          </w:p>
          <w:p w14:paraId="19F72D03"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Subject experts to spend a day in EYFS monitoring the development of their subject within the Early Years.</w:t>
            </w:r>
          </w:p>
          <w:p w14:paraId="3A868350"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Subject experts to plan knowledge organiser linked to their subject and the substantive knowledge is identified</w:t>
            </w:r>
          </w:p>
          <w:p w14:paraId="556868E1"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To write an Early Years vision statement and policy based on research into the most effective Early Years practice</w:t>
            </w:r>
          </w:p>
          <w:p w14:paraId="218C7142"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 xml:space="preserve">To share the theories behind Early Years practice – Alister Bryce Clegg, Anna </w:t>
            </w:r>
            <w:proofErr w:type="spellStart"/>
            <w:r>
              <w:rPr>
                <w:rFonts w:asciiTheme="minorHAnsi" w:hAnsiTheme="minorHAnsi" w:cstheme="minorHAnsi"/>
                <w:color w:val="002060"/>
                <w:sz w:val="16"/>
                <w:szCs w:val="16"/>
              </w:rPr>
              <w:t>Epgrave</w:t>
            </w:r>
            <w:proofErr w:type="spellEnd"/>
            <w:r>
              <w:rPr>
                <w:rFonts w:asciiTheme="minorHAnsi" w:hAnsiTheme="minorHAnsi" w:cstheme="minorHAnsi"/>
                <w:color w:val="002060"/>
                <w:sz w:val="16"/>
                <w:szCs w:val="16"/>
              </w:rPr>
              <w:t xml:space="preserve"> , Greg </w:t>
            </w:r>
            <w:proofErr w:type="spellStart"/>
            <w:r>
              <w:rPr>
                <w:rFonts w:asciiTheme="minorHAnsi" w:hAnsiTheme="minorHAnsi" w:cstheme="minorHAnsi"/>
                <w:color w:val="002060"/>
                <w:sz w:val="16"/>
                <w:szCs w:val="16"/>
              </w:rPr>
              <w:t>Botrill</w:t>
            </w:r>
            <w:proofErr w:type="spellEnd"/>
            <w:r>
              <w:rPr>
                <w:rFonts w:asciiTheme="minorHAnsi" w:hAnsiTheme="minorHAnsi" w:cstheme="minorHAnsi"/>
                <w:color w:val="002060"/>
                <w:sz w:val="16"/>
                <w:szCs w:val="16"/>
              </w:rPr>
              <w:t xml:space="preserve">, Ferre </w:t>
            </w:r>
            <w:proofErr w:type="spellStart"/>
            <w:r>
              <w:rPr>
                <w:rFonts w:asciiTheme="minorHAnsi" w:hAnsiTheme="minorHAnsi" w:cstheme="minorHAnsi"/>
                <w:color w:val="002060"/>
                <w:sz w:val="16"/>
                <w:szCs w:val="16"/>
              </w:rPr>
              <w:t>Leveares</w:t>
            </w:r>
            <w:proofErr w:type="spellEnd"/>
            <w:r>
              <w:rPr>
                <w:rFonts w:asciiTheme="minorHAnsi" w:hAnsiTheme="minorHAnsi" w:cstheme="minorHAnsi"/>
                <w:color w:val="002060"/>
                <w:sz w:val="16"/>
                <w:szCs w:val="16"/>
              </w:rPr>
              <w:t>, Nicholson’s theory of loose play, the Curiosity Approach</w:t>
            </w:r>
          </w:p>
          <w:p w14:paraId="23E1AB93"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CPD for all staff on effective Early Years Practice</w:t>
            </w:r>
          </w:p>
          <w:p w14:paraId="237FDB87"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Redesigning the indoor learning environment to promote independence and challenge</w:t>
            </w:r>
          </w:p>
          <w:p w14:paraId="7B159B90"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Redesigning the outdoor learning environment to ensure that the outdoor provision is not just indoor learning taken outdoors</w:t>
            </w:r>
          </w:p>
          <w:p w14:paraId="06FDD522"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CPD for EYFS staff on high quality interactions and outdoor provision</w:t>
            </w:r>
          </w:p>
          <w:p w14:paraId="52E62988"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Phase meetings looking at planning for continuous provision</w:t>
            </w:r>
          </w:p>
          <w:p w14:paraId="62D41860"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Developing relationships with parents – parent partnerships</w:t>
            </w:r>
          </w:p>
          <w:p w14:paraId="7DB81022"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Froebel work around self-regulation</w:t>
            </w:r>
          </w:p>
          <w:p w14:paraId="194FF2D2"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Review of the staff roles and responsibilities and the structure of the day</w:t>
            </w:r>
          </w:p>
          <w:p w14:paraId="2B232F8B" w14:textId="77777777" w:rsidR="006B6409" w:rsidRDefault="006B6409" w:rsidP="006B6409">
            <w:pPr>
              <w:pStyle w:val="ListParagraph"/>
              <w:numPr>
                <w:ilvl w:val="0"/>
                <w:numId w:val="17"/>
              </w:numPr>
              <w:rPr>
                <w:rFonts w:asciiTheme="minorHAnsi" w:hAnsiTheme="minorHAnsi" w:cstheme="minorHAnsi"/>
                <w:color w:val="002060"/>
                <w:sz w:val="16"/>
                <w:szCs w:val="16"/>
              </w:rPr>
            </w:pPr>
            <w:r>
              <w:rPr>
                <w:rFonts w:asciiTheme="minorHAnsi" w:hAnsiTheme="minorHAnsi" w:cstheme="minorHAnsi"/>
                <w:color w:val="002060"/>
                <w:sz w:val="16"/>
                <w:szCs w:val="16"/>
              </w:rPr>
              <w:t>Use Little Wandle to deliver immediate interventions so that all children keep up plan the approach to the development of early reading skills</w:t>
            </w:r>
          </w:p>
          <w:p w14:paraId="08A48BF7" w14:textId="77777777" w:rsidR="009165BD" w:rsidRPr="00EC1F8B" w:rsidRDefault="006B6409" w:rsidP="006B6409">
            <w:pPr>
              <w:pStyle w:val="ListParagraph"/>
              <w:numPr>
                <w:ilvl w:val="0"/>
                <w:numId w:val="17"/>
              </w:numPr>
              <w:rPr>
                <w:rFonts w:cstheme="minorHAnsi"/>
                <w:b/>
                <w:color w:val="000000" w:themeColor="text1"/>
                <w:sz w:val="20"/>
                <w:szCs w:val="20"/>
              </w:rPr>
            </w:pPr>
            <w:r w:rsidRPr="006B6409">
              <w:rPr>
                <w:rFonts w:cstheme="minorHAnsi"/>
                <w:color w:val="002060"/>
                <w:sz w:val="16"/>
                <w:szCs w:val="16"/>
              </w:rPr>
              <w:t>Review assessment strategies for the EYFS – planning the cycle for tracking and monitoring progress</w:t>
            </w:r>
          </w:p>
          <w:p w14:paraId="0486ACCB" w14:textId="77777777" w:rsidR="00EC1F8B" w:rsidRDefault="00EC1F8B" w:rsidP="00EC1F8B">
            <w:pPr>
              <w:rPr>
                <w:rFonts w:cstheme="minorHAnsi"/>
                <w:b/>
                <w:color w:val="000000" w:themeColor="text1"/>
                <w:sz w:val="20"/>
                <w:szCs w:val="20"/>
              </w:rPr>
            </w:pPr>
          </w:p>
          <w:p w14:paraId="08B82B62" w14:textId="7FE3A562" w:rsidR="00EC1F8B" w:rsidRPr="00EC1F8B" w:rsidRDefault="00EC1F8B" w:rsidP="00EC1F8B">
            <w:pPr>
              <w:rPr>
                <w:rFonts w:cstheme="minorHAnsi"/>
                <w:b/>
                <w:color w:val="000000" w:themeColor="text1"/>
                <w:sz w:val="20"/>
                <w:szCs w:val="20"/>
              </w:rPr>
            </w:pPr>
          </w:p>
        </w:tc>
        <w:tc>
          <w:tcPr>
            <w:tcW w:w="709" w:type="dxa"/>
            <w:shd w:val="clear" w:color="auto" w:fill="auto"/>
          </w:tcPr>
          <w:p w14:paraId="1C64FF3C" w14:textId="77777777" w:rsidR="009165BD" w:rsidRPr="00F71237" w:rsidRDefault="009165BD" w:rsidP="00697604">
            <w:pPr>
              <w:spacing w:after="100" w:afterAutospacing="1" w:line="20" w:lineRule="atLeast"/>
              <w:rPr>
                <w:rFonts w:eastAsia="Times New Roman" w:cstheme="minorHAnsi"/>
                <w:color w:val="0D0D0D"/>
                <w:lang w:eastAsia="en-GB"/>
              </w:rPr>
            </w:pPr>
          </w:p>
        </w:tc>
        <w:tc>
          <w:tcPr>
            <w:tcW w:w="2777" w:type="dxa"/>
            <w:shd w:val="clear" w:color="auto" w:fill="auto"/>
          </w:tcPr>
          <w:p w14:paraId="69A066D8" w14:textId="3287841C" w:rsidR="009165BD" w:rsidRPr="00EC1F8B" w:rsidRDefault="00EC1F8B" w:rsidP="00697604">
            <w:pPr>
              <w:spacing w:after="100" w:afterAutospacing="1" w:line="20" w:lineRule="atLeast"/>
              <w:rPr>
                <w:rFonts w:eastAsia="Times New Roman" w:cstheme="minorHAnsi"/>
                <w:color w:val="0D0D0D"/>
                <w:sz w:val="20"/>
                <w:szCs w:val="20"/>
                <w:lang w:eastAsia="en-GB"/>
              </w:rPr>
            </w:pPr>
            <w:r w:rsidRPr="00EC1F8B">
              <w:rPr>
                <w:rFonts w:eastAsia="Times New Roman" w:cstheme="minorHAnsi"/>
                <w:color w:val="0D0D0D"/>
                <w:sz w:val="20"/>
                <w:szCs w:val="20"/>
                <w:lang w:eastAsia="en-GB"/>
              </w:rPr>
              <w:t>By using Termly Milestones</w:t>
            </w:r>
          </w:p>
        </w:tc>
      </w:tr>
      <w:tr w:rsidR="00697604" w:rsidRPr="004D387E" w14:paraId="7F96B7FF" w14:textId="77777777" w:rsidTr="0061436D">
        <w:trPr>
          <w:trHeight w:hRule="exact" w:val="340"/>
        </w:trPr>
        <w:tc>
          <w:tcPr>
            <w:tcW w:w="15388" w:type="dxa"/>
            <w:gridSpan w:val="8"/>
            <w:shd w:val="clear" w:color="auto" w:fill="auto"/>
            <w:tcMar>
              <w:top w:w="57" w:type="dxa"/>
              <w:bottom w:w="57" w:type="dxa"/>
            </w:tcMar>
          </w:tcPr>
          <w:p w14:paraId="2EEAC510" w14:textId="77777777" w:rsidR="00697604" w:rsidRPr="00C10C25" w:rsidRDefault="00697604" w:rsidP="00697604">
            <w:pPr>
              <w:numPr>
                <w:ilvl w:val="0"/>
                <w:numId w:val="2"/>
              </w:numPr>
              <w:spacing w:after="100" w:afterAutospacing="1" w:line="20" w:lineRule="atLeast"/>
              <w:ind w:left="426" w:hanging="142"/>
              <w:rPr>
                <w:rFonts w:eastAsia="Times New Roman" w:cstheme="minorHAnsi"/>
                <w:b/>
                <w:color w:val="0D0D0D"/>
                <w:lang w:eastAsia="en-GB"/>
              </w:rPr>
            </w:pPr>
            <w:r w:rsidRPr="00C10C25">
              <w:rPr>
                <w:rFonts w:eastAsia="Times New Roman" w:cstheme="minorHAnsi"/>
                <w:b/>
                <w:color w:val="0D0D0D"/>
                <w:lang w:eastAsia="en-GB"/>
              </w:rPr>
              <w:t>Targeted support</w:t>
            </w:r>
          </w:p>
        </w:tc>
      </w:tr>
      <w:tr w:rsidR="00697604" w:rsidRPr="004D387E" w14:paraId="3F799B21" w14:textId="77777777" w:rsidTr="004E7C2B">
        <w:trPr>
          <w:trHeight w:hRule="exact" w:val="765"/>
        </w:trPr>
        <w:tc>
          <w:tcPr>
            <w:tcW w:w="1779" w:type="dxa"/>
            <w:shd w:val="clear" w:color="auto" w:fill="auto"/>
            <w:tcMar>
              <w:top w:w="57" w:type="dxa"/>
              <w:bottom w:w="57" w:type="dxa"/>
            </w:tcMar>
          </w:tcPr>
          <w:p w14:paraId="541DB2E3" w14:textId="77777777" w:rsidR="00697604" w:rsidRPr="00C10C25" w:rsidRDefault="00697604" w:rsidP="00697604">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lastRenderedPageBreak/>
              <w:t>Action</w:t>
            </w:r>
          </w:p>
        </w:tc>
        <w:tc>
          <w:tcPr>
            <w:tcW w:w="1492" w:type="dxa"/>
            <w:gridSpan w:val="2"/>
            <w:shd w:val="clear" w:color="auto" w:fill="auto"/>
            <w:tcMar>
              <w:top w:w="57" w:type="dxa"/>
              <w:bottom w:w="57" w:type="dxa"/>
            </w:tcMar>
          </w:tcPr>
          <w:p w14:paraId="1264950B" w14:textId="77777777" w:rsidR="00697604" w:rsidRPr="00C10C25" w:rsidRDefault="00697604" w:rsidP="00697604">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Intended outcome</w:t>
            </w:r>
          </w:p>
        </w:tc>
        <w:tc>
          <w:tcPr>
            <w:tcW w:w="4353" w:type="dxa"/>
            <w:shd w:val="clear" w:color="auto" w:fill="auto"/>
            <w:tcMar>
              <w:top w:w="57" w:type="dxa"/>
              <w:bottom w:w="57" w:type="dxa"/>
            </w:tcMar>
          </w:tcPr>
          <w:p w14:paraId="37B69406" w14:textId="77777777" w:rsidR="00697604" w:rsidRPr="00C10C25" w:rsidRDefault="00697604" w:rsidP="00697604">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72597987" w14:textId="77777777" w:rsidR="00697604" w:rsidRPr="00C10C25" w:rsidRDefault="00697604" w:rsidP="00697604">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How will you ensure it is implemented well?</w:t>
            </w:r>
          </w:p>
        </w:tc>
        <w:tc>
          <w:tcPr>
            <w:tcW w:w="709" w:type="dxa"/>
            <w:shd w:val="clear" w:color="auto" w:fill="auto"/>
          </w:tcPr>
          <w:p w14:paraId="6D981797" w14:textId="77777777" w:rsidR="00697604" w:rsidRPr="00C10C25" w:rsidRDefault="00697604" w:rsidP="00697604">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Staff lead</w:t>
            </w:r>
          </w:p>
        </w:tc>
        <w:tc>
          <w:tcPr>
            <w:tcW w:w="2777" w:type="dxa"/>
            <w:shd w:val="clear" w:color="auto" w:fill="auto"/>
          </w:tcPr>
          <w:p w14:paraId="7ECDFD41" w14:textId="77777777" w:rsidR="00697604" w:rsidRPr="00C10C25" w:rsidRDefault="00697604" w:rsidP="00697604">
            <w:pPr>
              <w:spacing w:after="100" w:afterAutospacing="1" w:line="20" w:lineRule="atLeast"/>
              <w:rPr>
                <w:rFonts w:eastAsia="Times New Roman" w:cstheme="minorHAnsi"/>
                <w:b/>
                <w:color w:val="0D0D0D"/>
                <w:lang w:eastAsia="en-GB"/>
              </w:rPr>
            </w:pPr>
            <w:r w:rsidRPr="00C10C25">
              <w:rPr>
                <w:rFonts w:eastAsia="Times New Roman" w:cstheme="minorHAnsi"/>
                <w:b/>
                <w:color w:val="0D0D0D"/>
                <w:lang w:eastAsia="en-GB"/>
              </w:rPr>
              <w:t>When will you review implementation?</w:t>
            </w:r>
          </w:p>
        </w:tc>
      </w:tr>
      <w:tr w:rsidR="00697604" w:rsidRPr="004D387E" w14:paraId="386CBBB4" w14:textId="77777777" w:rsidTr="004E7C2B">
        <w:tc>
          <w:tcPr>
            <w:tcW w:w="1779" w:type="dxa"/>
            <w:shd w:val="clear" w:color="auto" w:fill="auto"/>
            <w:tcMar>
              <w:top w:w="57" w:type="dxa"/>
              <w:bottom w:w="57" w:type="dxa"/>
            </w:tcMar>
          </w:tcPr>
          <w:p w14:paraId="374105D9" w14:textId="0B8CF138" w:rsidR="00697604" w:rsidRPr="00C10C25"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Targeted </w:t>
            </w:r>
            <w:r w:rsidRPr="00C10C25">
              <w:rPr>
                <w:rFonts w:eastAsia="Times New Roman" w:cstheme="minorHAnsi"/>
                <w:color w:val="0D0D0D"/>
                <w:lang w:eastAsia="en-GB"/>
              </w:rPr>
              <w:t>intervention</w:t>
            </w:r>
            <w:r>
              <w:rPr>
                <w:rFonts w:eastAsia="Times New Roman" w:cstheme="minorHAnsi"/>
                <w:color w:val="0D0D0D"/>
                <w:lang w:eastAsia="en-GB"/>
              </w:rPr>
              <w:t>/support for all Pupil Premium children to ensure they reach ARE in all year groups</w:t>
            </w:r>
          </w:p>
        </w:tc>
        <w:tc>
          <w:tcPr>
            <w:tcW w:w="1492" w:type="dxa"/>
            <w:gridSpan w:val="2"/>
            <w:shd w:val="clear" w:color="auto" w:fill="auto"/>
            <w:tcMar>
              <w:top w:w="57" w:type="dxa"/>
              <w:bottom w:w="57" w:type="dxa"/>
            </w:tcMar>
          </w:tcPr>
          <w:p w14:paraId="4C90C0B0" w14:textId="77777777" w:rsidR="00697604"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Increased percentage of Pupil Premium children attaining ARE in each year group across the school.</w:t>
            </w:r>
          </w:p>
          <w:p w14:paraId="548A2CE6" w14:textId="60090CD9" w:rsidR="00697604" w:rsidRPr="000E770F" w:rsidRDefault="00697604" w:rsidP="00697604">
            <w:pPr>
              <w:spacing w:after="100" w:afterAutospacing="1" w:line="20" w:lineRule="atLeast"/>
              <w:rPr>
                <w:rFonts w:eastAsia="Times New Roman" w:cstheme="minorHAnsi"/>
                <w:color w:val="0D0D0D"/>
                <w:lang w:eastAsia="en-GB"/>
              </w:rPr>
            </w:pPr>
          </w:p>
        </w:tc>
        <w:tc>
          <w:tcPr>
            <w:tcW w:w="4353" w:type="dxa"/>
            <w:shd w:val="clear" w:color="auto" w:fill="auto"/>
            <w:tcMar>
              <w:top w:w="57" w:type="dxa"/>
              <w:bottom w:w="57" w:type="dxa"/>
            </w:tcMar>
          </w:tcPr>
          <w:p w14:paraId="53E94FF1" w14:textId="1FC1ABDB" w:rsidR="00697604" w:rsidRPr="00790C3B" w:rsidRDefault="00697604" w:rsidP="00697604">
            <w:pPr>
              <w:spacing w:after="100" w:afterAutospacing="1" w:line="20" w:lineRule="atLeast"/>
              <w:rPr>
                <w:rFonts w:eastAsia="Times New Roman" w:cstheme="minorHAnsi"/>
                <w:color w:val="0D0D0D"/>
                <w:sz w:val="20"/>
                <w:szCs w:val="20"/>
                <w:lang w:eastAsia="en-GB"/>
              </w:rPr>
            </w:pPr>
          </w:p>
        </w:tc>
        <w:tc>
          <w:tcPr>
            <w:tcW w:w="4278" w:type="dxa"/>
            <w:gridSpan w:val="2"/>
            <w:shd w:val="clear" w:color="auto" w:fill="auto"/>
            <w:tcMar>
              <w:top w:w="57" w:type="dxa"/>
              <w:bottom w:w="57" w:type="dxa"/>
            </w:tcMar>
          </w:tcPr>
          <w:p w14:paraId="3634C2C7" w14:textId="651801B7"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Use of formative and summative assessment data to identify target children</w:t>
            </w:r>
          </w:p>
          <w:p w14:paraId="6506AA49" w14:textId="04633CF2"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Pupil Progress Meetings with teachers to identify the interventions required</w:t>
            </w:r>
          </w:p>
          <w:p w14:paraId="6E25CFD3" w14:textId="142477C8"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Interventions planned and then delivered by Teaching Assistants</w:t>
            </w:r>
          </w:p>
          <w:p w14:paraId="38ACA8F8" w14:textId="28714953" w:rsidR="00697604" w:rsidRPr="00E11969"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In school monitoring: work scrutiny, learning walks, pupil voice</w:t>
            </w:r>
          </w:p>
        </w:tc>
        <w:tc>
          <w:tcPr>
            <w:tcW w:w="709" w:type="dxa"/>
            <w:shd w:val="clear" w:color="auto" w:fill="auto"/>
          </w:tcPr>
          <w:p w14:paraId="52DAF275" w14:textId="0DF784F7" w:rsidR="00697604" w:rsidRPr="00E11969"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SC/HG</w:t>
            </w:r>
          </w:p>
        </w:tc>
        <w:tc>
          <w:tcPr>
            <w:tcW w:w="2777" w:type="dxa"/>
            <w:shd w:val="clear" w:color="auto" w:fill="auto"/>
          </w:tcPr>
          <w:p w14:paraId="34944D78" w14:textId="2E3EA534" w:rsidR="00697604" w:rsidRPr="00E11969"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Half Termly</w:t>
            </w:r>
          </w:p>
        </w:tc>
      </w:tr>
      <w:tr w:rsidR="00697604" w:rsidRPr="004D387E" w14:paraId="4D1D7D50" w14:textId="77777777" w:rsidTr="0061436D">
        <w:trPr>
          <w:trHeight w:hRule="exact" w:val="355"/>
        </w:trPr>
        <w:tc>
          <w:tcPr>
            <w:tcW w:w="15388" w:type="dxa"/>
            <w:gridSpan w:val="8"/>
            <w:shd w:val="clear" w:color="auto" w:fill="auto"/>
            <w:tcMar>
              <w:top w:w="57" w:type="dxa"/>
              <w:bottom w:w="57" w:type="dxa"/>
            </w:tcMar>
          </w:tcPr>
          <w:p w14:paraId="2DF28D25" w14:textId="77777777" w:rsidR="00697604" w:rsidRPr="0045073E" w:rsidRDefault="00697604" w:rsidP="00697604">
            <w:pPr>
              <w:numPr>
                <w:ilvl w:val="0"/>
                <w:numId w:val="2"/>
              </w:numPr>
              <w:spacing w:after="100" w:afterAutospacing="1" w:line="20" w:lineRule="atLeast"/>
              <w:ind w:left="426" w:hanging="142"/>
              <w:rPr>
                <w:rFonts w:eastAsia="Times New Roman" w:cstheme="minorHAnsi"/>
                <w:b/>
                <w:color w:val="0D0D0D"/>
                <w:lang w:eastAsia="en-GB"/>
              </w:rPr>
            </w:pPr>
            <w:r w:rsidRPr="0045073E">
              <w:rPr>
                <w:rFonts w:eastAsia="Times New Roman" w:cstheme="minorHAnsi"/>
                <w:b/>
                <w:color w:val="0D0D0D"/>
                <w:lang w:eastAsia="en-GB"/>
              </w:rPr>
              <w:t>Other approaches</w:t>
            </w:r>
          </w:p>
        </w:tc>
      </w:tr>
      <w:tr w:rsidR="00697604" w:rsidRPr="004D387E" w14:paraId="00E60285" w14:textId="77777777" w:rsidTr="004E7C2B">
        <w:trPr>
          <w:trHeight w:hRule="exact" w:val="687"/>
        </w:trPr>
        <w:tc>
          <w:tcPr>
            <w:tcW w:w="1779" w:type="dxa"/>
            <w:shd w:val="clear" w:color="auto" w:fill="auto"/>
            <w:tcMar>
              <w:top w:w="57" w:type="dxa"/>
              <w:bottom w:w="57" w:type="dxa"/>
            </w:tcMar>
          </w:tcPr>
          <w:p w14:paraId="7F5D3ABA" w14:textId="77777777" w:rsidR="00697604" w:rsidRPr="0045073E" w:rsidRDefault="00697604" w:rsidP="00697604">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Action</w:t>
            </w:r>
          </w:p>
        </w:tc>
        <w:tc>
          <w:tcPr>
            <w:tcW w:w="1492" w:type="dxa"/>
            <w:gridSpan w:val="2"/>
            <w:shd w:val="clear" w:color="auto" w:fill="auto"/>
            <w:tcMar>
              <w:top w:w="57" w:type="dxa"/>
              <w:bottom w:w="57" w:type="dxa"/>
            </w:tcMar>
          </w:tcPr>
          <w:p w14:paraId="36A2FB84" w14:textId="77777777" w:rsidR="00697604" w:rsidRPr="0045073E" w:rsidRDefault="00697604" w:rsidP="00697604">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Intended outcome</w:t>
            </w:r>
          </w:p>
        </w:tc>
        <w:tc>
          <w:tcPr>
            <w:tcW w:w="4353" w:type="dxa"/>
            <w:shd w:val="clear" w:color="auto" w:fill="auto"/>
            <w:tcMar>
              <w:top w:w="57" w:type="dxa"/>
              <w:bottom w:w="57" w:type="dxa"/>
            </w:tcMar>
          </w:tcPr>
          <w:p w14:paraId="2597B9DE" w14:textId="77777777" w:rsidR="00697604" w:rsidRPr="0045073E" w:rsidRDefault="00697604" w:rsidP="00697604">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What is the evidence and rationale for this choice?</w:t>
            </w:r>
          </w:p>
        </w:tc>
        <w:tc>
          <w:tcPr>
            <w:tcW w:w="4278" w:type="dxa"/>
            <w:gridSpan w:val="2"/>
            <w:shd w:val="clear" w:color="auto" w:fill="auto"/>
            <w:tcMar>
              <w:top w:w="57" w:type="dxa"/>
              <w:bottom w:w="57" w:type="dxa"/>
            </w:tcMar>
          </w:tcPr>
          <w:p w14:paraId="48C234FE" w14:textId="77777777" w:rsidR="00697604" w:rsidRPr="0045073E" w:rsidRDefault="00697604" w:rsidP="00697604">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How will you ensure it is implemented well?</w:t>
            </w:r>
          </w:p>
        </w:tc>
        <w:tc>
          <w:tcPr>
            <w:tcW w:w="709" w:type="dxa"/>
            <w:shd w:val="clear" w:color="auto" w:fill="auto"/>
          </w:tcPr>
          <w:p w14:paraId="5D77C8B7" w14:textId="77777777" w:rsidR="00697604" w:rsidRPr="0045073E" w:rsidRDefault="00697604" w:rsidP="00697604">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Staff lead</w:t>
            </w:r>
          </w:p>
        </w:tc>
        <w:tc>
          <w:tcPr>
            <w:tcW w:w="2777" w:type="dxa"/>
            <w:shd w:val="clear" w:color="auto" w:fill="auto"/>
          </w:tcPr>
          <w:p w14:paraId="575C0984" w14:textId="77777777" w:rsidR="00697604" w:rsidRPr="0045073E" w:rsidRDefault="00697604" w:rsidP="00697604">
            <w:pPr>
              <w:spacing w:after="100" w:afterAutospacing="1" w:line="20" w:lineRule="atLeast"/>
              <w:rPr>
                <w:rFonts w:eastAsia="Times New Roman" w:cstheme="minorHAnsi"/>
                <w:b/>
                <w:color w:val="0D0D0D"/>
                <w:lang w:eastAsia="en-GB"/>
              </w:rPr>
            </w:pPr>
            <w:r w:rsidRPr="0045073E">
              <w:rPr>
                <w:rFonts w:eastAsia="Times New Roman" w:cstheme="minorHAnsi"/>
                <w:b/>
                <w:color w:val="0D0D0D"/>
                <w:lang w:eastAsia="en-GB"/>
              </w:rPr>
              <w:t>When will you review implementation?</w:t>
            </w:r>
          </w:p>
        </w:tc>
      </w:tr>
      <w:tr w:rsidR="00697604" w:rsidRPr="004D387E" w14:paraId="7BF7A9A4" w14:textId="77777777" w:rsidTr="004E7C2B">
        <w:tc>
          <w:tcPr>
            <w:tcW w:w="1779" w:type="dxa"/>
            <w:shd w:val="clear" w:color="auto" w:fill="auto"/>
            <w:tcMar>
              <w:top w:w="57" w:type="dxa"/>
              <w:bottom w:w="57" w:type="dxa"/>
            </w:tcMar>
          </w:tcPr>
          <w:p w14:paraId="12FB5B92" w14:textId="6753DA3A" w:rsidR="00697604" w:rsidRPr="0045073E"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Establishing a ‘Well Being Room’ to support vulnerable pupils</w:t>
            </w:r>
          </w:p>
        </w:tc>
        <w:tc>
          <w:tcPr>
            <w:tcW w:w="1492" w:type="dxa"/>
            <w:gridSpan w:val="2"/>
            <w:shd w:val="clear" w:color="auto" w:fill="auto"/>
            <w:tcMar>
              <w:top w:w="57" w:type="dxa"/>
              <w:bottom w:w="57" w:type="dxa"/>
            </w:tcMar>
          </w:tcPr>
          <w:p w14:paraId="4FF4ACCE" w14:textId="51A5B7FA" w:rsidR="00697604" w:rsidRPr="0045073E"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To develop confidence and resilience, as well as raising aspirations </w:t>
            </w:r>
          </w:p>
        </w:tc>
        <w:tc>
          <w:tcPr>
            <w:tcW w:w="4353" w:type="dxa"/>
            <w:shd w:val="clear" w:color="auto" w:fill="auto"/>
            <w:tcMar>
              <w:top w:w="57" w:type="dxa"/>
              <w:bottom w:w="57" w:type="dxa"/>
            </w:tcMar>
          </w:tcPr>
          <w:p w14:paraId="78964C16" w14:textId="6220CCF3" w:rsidR="00697604" w:rsidRPr="0045073E"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There will be a </w:t>
            </w:r>
            <w:proofErr w:type="spellStart"/>
            <w:r>
              <w:rPr>
                <w:rFonts w:eastAsia="Times New Roman" w:cstheme="minorHAnsi"/>
                <w:color w:val="0D0D0D"/>
                <w:lang w:eastAsia="en-GB"/>
              </w:rPr>
              <w:t>well resourced</w:t>
            </w:r>
            <w:proofErr w:type="spellEnd"/>
            <w:r>
              <w:rPr>
                <w:rFonts w:eastAsia="Times New Roman" w:cstheme="minorHAnsi"/>
                <w:color w:val="0D0D0D"/>
                <w:lang w:eastAsia="en-GB"/>
              </w:rPr>
              <w:t xml:space="preserve">, dedicated space for delivery of interventions which support vulnerable pupils emotionally and socially. The </w:t>
            </w:r>
            <w:proofErr w:type="spellStart"/>
            <w:r>
              <w:rPr>
                <w:rFonts w:eastAsia="Times New Roman" w:cstheme="minorHAnsi"/>
                <w:color w:val="0D0D0D"/>
                <w:lang w:eastAsia="en-GB"/>
              </w:rPr>
              <w:t>well being</w:t>
            </w:r>
            <w:proofErr w:type="spellEnd"/>
            <w:r>
              <w:rPr>
                <w:rFonts w:eastAsia="Times New Roman" w:cstheme="minorHAnsi"/>
                <w:color w:val="0D0D0D"/>
                <w:lang w:eastAsia="en-GB"/>
              </w:rPr>
              <w:t xml:space="preserve"> of these pupils will be improved. </w:t>
            </w:r>
          </w:p>
        </w:tc>
        <w:tc>
          <w:tcPr>
            <w:tcW w:w="4278" w:type="dxa"/>
            <w:gridSpan w:val="2"/>
            <w:shd w:val="clear" w:color="auto" w:fill="auto"/>
            <w:tcMar>
              <w:top w:w="57" w:type="dxa"/>
              <w:bottom w:w="57" w:type="dxa"/>
            </w:tcMar>
          </w:tcPr>
          <w:p w14:paraId="34F0CF8E" w14:textId="4210BCD9" w:rsidR="00697604" w:rsidRDefault="00697604" w:rsidP="00697604">
            <w:pPr>
              <w:spacing w:after="0" w:line="240" w:lineRule="auto"/>
              <w:rPr>
                <w:rFonts w:eastAsia="Times New Roman" w:cstheme="minorHAnsi"/>
                <w:color w:val="0D0D0D"/>
                <w:lang w:eastAsia="en-GB"/>
              </w:rPr>
            </w:pPr>
            <w:proofErr w:type="spellStart"/>
            <w:r>
              <w:rPr>
                <w:rFonts w:eastAsia="Times New Roman" w:cstheme="minorHAnsi"/>
                <w:color w:val="0D0D0D"/>
                <w:lang w:eastAsia="en-GB"/>
              </w:rPr>
              <w:t>Well resourced</w:t>
            </w:r>
            <w:proofErr w:type="spellEnd"/>
            <w:r>
              <w:rPr>
                <w:rFonts w:eastAsia="Times New Roman" w:cstheme="minorHAnsi"/>
                <w:color w:val="0D0D0D"/>
                <w:lang w:eastAsia="en-GB"/>
              </w:rPr>
              <w:t xml:space="preserve"> space</w:t>
            </w:r>
          </w:p>
          <w:p w14:paraId="1729A069" w14:textId="6A7BD719"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 xml:space="preserve">Pupil Progress meetings are used to identify children who would benefit from this </w:t>
            </w:r>
            <w:proofErr w:type="spellStart"/>
            <w:r>
              <w:rPr>
                <w:rFonts w:eastAsia="Times New Roman" w:cstheme="minorHAnsi"/>
                <w:color w:val="0D0D0D"/>
                <w:lang w:eastAsia="en-GB"/>
              </w:rPr>
              <w:t>well being</w:t>
            </w:r>
            <w:proofErr w:type="spellEnd"/>
            <w:r>
              <w:rPr>
                <w:rFonts w:eastAsia="Times New Roman" w:cstheme="minorHAnsi"/>
                <w:color w:val="0D0D0D"/>
                <w:lang w:eastAsia="en-GB"/>
              </w:rPr>
              <w:t xml:space="preserve"> work</w:t>
            </w:r>
          </w:p>
          <w:p w14:paraId="2BF7C3A8" w14:textId="5AC079F0"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CPD for staff who will lead the small group sessions</w:t>
            </w:r>
          </w:p>
          <w:p w14:paraId="2512DF21" w14:textId="1224DEFA"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Strong communication with parents</w:t>
            </w:r>
          </w:p>
          <w:p w14:paraId="2B8ADEAF" w14:textId="63BDB938"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Pupil voice to measure the impact</w:t>
            </w:r>
          </w:p>
          <w:p w14:paraId="38F1EA12" w14:textId="7640F480" w:rsidR="00697604" w:rsidRPr="0045073E" w:rsidRDefault="00697604" w:rsidP="00697604">
            <w:pPr>
              <w:spacing w:after="100" w:afterAutospacing="1" w:line="20" w:lineRule="atLeast"/>
              <w:rPr>
                <w:rFonts w:eastAsia="Times New Roman" w:cstheme="minorHAnsi"/>
                <w:color w:val="0D0D0D"/>
                <w:lang w:eastAsia="en-GB"/>
              </w:rPr>
            </w:pPr>
          </w:p>
        </w:tc>
        <w:tc>
          <w:tcPr>
            <w:tcW w:w="709" w:type="dxa"/>
            <w:shd w:val="clear" w:color="auto" w:fill="auto"/>
          </w:tcPr>
          <w:p w14:paraId="33AD749B" w14:textId="436CABEC" w:rsidR="00697604" w:rsidRPr="0045073E"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SC/HG</w:t>
            </w:r>
          </w:p>
        </w:tc>
        <w:tc>
          <w:tcPr>
            <w:tcW w:w="2777" w:type="dxa"/>
            <w:shd w:val="clear" w:color="auto" w:fill="auto"/>
          </w:tcPr>
          <w:p w14:paraId="205F1D67" w14:textId="29871BED" w:rsidR="00697604" w:rsidRPr="0045073E"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On going review of practice, 6 weekly process.</w:t>
            </w:r>
          </w:p>
        </w:tc>
      </w:tr>
      <w:tr w:rsidR="00697604" w:rsidRPr="004D387E" w14:paraId="46F6AE80" w14:textId="77777777" w:rsidTr="004E7C2B">
        <w:tc>
          <w:tcPr>
            <w:tcW w:w="1779" w:type="dxa"/>
            <w:shd w:val="clear" w:color="auto" w:fill="auto"/>
            <w:tcMar>
              <w:top w:w="57" w:type="dxa"/>
              <w:bottom w:w="57" w:type="dxa"/>
            </w:tcMar>
          </w:tcPr>
          <w:p w14:paraId="06443124" w14:textId="32155ED9" w:rsidR="00697604" w:rsidRDefault="00697604" w:rsidP="00697604">
            <w:pPr>
              <w:spacing w:after="0" w:line="20" w:lineRule="atLeast"/>
              <w:rPr>
                <w:rFonts w:eastAsia="Times New Roman" w:cstheme="minorHAnsi"/>
                <w:color w:val="0D0D0D"/>
                <w:lang w:eastAsia="en-GB"/>
              </w:rPr>
            </w:pPr>
            <w:r>
              <w:rPr>
                <w:rFonts w:eastAsia="Times New Roman" w:cstheme="minorHAnsi"/>
                <w:color w:val="0D0D0D"/>
                <w:lang w:eastAsia="en-GB"/>
              </w:rPr>
              <w:t>SAS and Educational Psychology Assessments</w:t>
            </w:r>
          </w:p>
          <w:p w14:paraId="673405BE" w14:textId="751F5C77" w:rsidR="00697604" w:rsidRPr="0045073E" w:rsidRDefault="00697604" w:rsidP="00697604">
            <w:pPr>
              <w:spacing w:after="0" w:line="20" w:lineRule="atLeast"/>
              <w:rPr>
                <w:rFonts w:eastAsia="Times New Roman" w:cstheme="minorHAnsi"/>
                <w:color w:val="0D0D0D"/>
                <w:lang w:eastAsia="en-GB"/>
              </w:rPr>
            </w:pPr>
          </w:p>
        </w:tc>
        <w:tc>
          <w:tcPr>
            <w:tcW w:w="1492" w:type="dxa"/>
            <w:gridSpan w:val="2"/>
            <w:shd w:val="clear" w:color="auto" w:fill="auto"/>
            <w:tcMar>
              <w:top w:w="57" w:type="dxa"/>
              <w:bottom w:w="57" w:type="dxa"/>
            </w:tcMar>
          </w:tcPr>
          <w:p w14:paraId="51CD2BF4" w14:textId="1DD98DA4" w:rsidR="00697604" w:rsidRPr="0045073E" w:rsidRDefault="00697604" w:rsidP="00697604">
            <w:pPr>
              <w:spacing w:after="0" w:line="20" w:lineRule="atLeast"/>
              <w:rPr>
                <w:rFonts w:eastAsia="Times New Roman" w:cstheme="minorHAnsi"/>
                <w:color w:val="0D0D0D"/>
                <w:lang w:eastAsia="en-GB"/>
              </w:rPr>
            </w:pPr>
            <w:r>
              <w:rPr>
                <w:rFonts w:eastAsia="Times New Roman" w:cstheme="minorHAnsi"/>
                <w:color w:val="0D0D0D"/>
                <w:lang w:eastAsia="en-GB"/>
              </w:rPr>
              <w:t>To identify the needs of those children who are not achieving ARE or making good progress</w:t>
            </w:r>
          </w:p>
        </w:tc>
        <w:tc>
          <w:tcPr>
            <w:tcW w:w="4353" w:type="dxa"/>
            <w:shd w:val="clear" w:color="auto" w:fill="auto"/>
            <w:tcMar>
              <w:top w:w="57" w:type="dxa"/>
              <w:bottom w:w="57" w:type="dxa"/>
            </w:tcMar>
          </w:tcPr>
          <w:p w14:paraId="471C18FD" w14:textId="566FB0F1" w:rsidR="00697604" w:rsidRPr="0045073E" w:rsidRDefault="00697604" w:rsidP="00697604">
            <w:pPr>
              <w:spacing w:after="0" w:line="20" w:lineRule="atLeast"/>
              <w:rPr>
                <w:rFonts w:eastAsia="Times New Roman" w:cstheme="minorHAnsi"/>
                <w:color w:val="0D0D0D"/>
                <w:lang w:eastAsia="en-GB"/>
              </w:rPr>
            </w:pPr>
            <w:r>
              <w:rPr>
                <w:rFonts w:eastAsia="Times New Roman" w:cstheme="minorHAnsi"/>
                <w:color w:val="0D0D0D"/>
                <w:lang w:eastAsia="en-GB"/>
              </w:rPr>
              <w:t>Although we can identify what interventions may be used to support a child, we often need more specialist support once a range of strategies have been used. The SAS and EP assessments give us much more clarity around what the child’s needs are and we are then given specific interventions to use.</w:t>
            </w:r>
          </w:p>
        </w:tc>
        <w:tc>
          <w:tcPr>
            <w:tcW w:w="4278" w:type="dxa"/>
            <w:gridSpan w:val="2"/>
            <w:shd w:val="clear" w:color="auto" w:fill="auto"/>
            <w:tcMar>
              <w:top w:w="57" w:type="dxa"/>
              <w:bottom w:w="57" w:type="dxa"/>
            </w:tcMar>
          </w:tcPr>
          <w:p w14:paraId="1389F481" w14:textId="483CA1B4"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Half termly meetings with the S</w:t>
            </w:r>
            <w:r w:rsidR="00BB77C4">
              <w:rPr>
                <w:rFonts w:eastAsia="Times New Roman" w:cstheme="minorHAnsi"/>
                <w:color w:val="0D0D0D"/>
                <w:lang w:eastAsia="en-GB"/>
              </w:rPr>
              <w:t>END</w:t>
            </w:r>
            <w:r>
              <w:rPr>
                <w:rFonts w:eastAsia="Times New Roman" w:cstheme="minorHAnsi"/>
                <w:color w:val="0D0D0D"/>
                <w:lang w:eastAsia="en-GB"/>
              </w:rPr>
              <w:t xml:space="preserve"> team and our EP to have initial discussions about a child</w:t>
            </w:r>
          </w:p>
          <w:p w14:paraId="5C602B7A" w14:textId="77777777"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Gain parental permission to refer in to a service</w:t>
            </w:r>
          </w:p>
          <w:p w14:paraId="16E82868" w14:textId="77777777"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Make the referral</w:t>
            </w:r>
          </w:p>
          <w:p w14:paraId="17340BDB" w14:textId="77777777" w:rsidR="00697604"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Follow suggested strategies</w:t>
            </w:r>
          </w:p>
          <w:p w14:paraId="1BF78A96" w14:textId="54EB7EAA" w:rsidR="00697604" w:rsidRPr="0045073E" w:rsidRDefault="00697604" w:rsidP="00697604">
            <w:pPr>
              <w:spacing w:after="0" w:line="240" w:lineRule="auto"/>
              <w:rPr>
                <w:rFonts w:eastAsia="Times New Roman" w:cstheme="minorHAnsi"/>
                <w:color w:val="0D0D0D"/>
                <w:lang w:eastAsia="en-GB"/>
              </w:rPr>
            </w:pPr>
            <w:r>
              <w:rPr>
                <w:rFonts w:eastAsia="Times New Roman" w:cstheme="minorHAnsi"/>
                <w:color w:val="0D0D0D"/>
                <w:lang w:eastAsia="en-GB"/>
              </w:rPr>
              <w:t>Take advice on when to move onto the next stage of the SEND code of practice</w:t>
            </w:r>
          </w:p>
        </w:tc>
        <w:tc>
          <w:tcPr>
            <w:tcW w:w="709" w:type="dxa"/>
            <w:shd w:val="clear" w:color="auto" w:fill="auto"/>
          </w:tcPr>
          <w:p w14:paraId="028C6CD2" w14:textId="62C0454A" w:rsidR="00697604" w:rsidRPr="0045073E" w:rsidRDefault="00697604" w:rsidP="00697604">
            <w:pPr>
              <w:spacing w:after="0" w:line="20" w:lineRule="atLeast"/>
              <w:rPr>
                <w:rFonts w:eastAsia="Times New Roman" w:cstheme="minorHAnsi"/>
                <w:color w:val="0D0D0D"/>
                <w:lang w:eastAsia="en-GB"/>
              </w:rPr>
            </w:pPr>
            <w:r>
              <w:rPr>
                <w:rFonts w:eastAsia="Times New Roman" w:cstheme="minorHAnsi"/>
                <w:color w:val="0D0D0D"/>
                <w:lang w:eastAsia="en-GB"/>
              </w:rPr>
              <w:t>HG</w:t>
            </w:r>
          </w:p>
        </w:tc>
        <w:tc>
          <w:tcPr>
            <w:tcW w:w="2777" w:type="dxa"/>
            <w:shd w:val="clear" w:color="auto" w:fill="auto"/>
          </w:tcPr>
          <w:p w14:paraId="64615733" w14:textId="77777777" w:rsidR="00697604" w:rsidRDefault="00697604" w:rsidP="00697604">
            <w:pPr>
              <w:spacing w:after="0" w:line="20" w:lineRule="atLeast"/>
              <w:rPr>
                <w:rFonts w:eastAsia="Times New Roman" w:cstheme="minorHAnsi"/>
                <w:color w:val="0D0D0D"/>
                <w:lang w:eastAsia="en-GB"/>
              </w:rPr>
            </w:pPr>
            <w:r>
              <w:rPr>
                <w:rFonts w:eastAsia="Times New Roman" w:cstheme="minorHAnsi"/>
                <w:color w:val="0D0D0D"/>
                <w:lang w:eastAsia="en-GB"/>
              </w:rPr>
              <w:t>Half termly reviews – in school</w:t>
            </w:r>
          </w:p>
          <w:p w14:paraId="60375CF9" w14:textId="18631EA1" w:rsidR="00697604" w:rsidRPr="0045073E" w:rsidRDefault="00697604" w:rsidP="00697604">
            <w:pPr>
              <w:spacing w:after="0" w:line="20" w:lineRule="atLeast"/>
              <w:rPr>
                <w:rFonts w:eastAsia="Times New Roman" w:cstheme="minorHAnsi"/>
                <w:color w:val="0D0D0D"/>
                <w:lang w:eastAsia="en-GB"/>
              </w:rPr>
            </w:pPr>
            <w:r>
              <w:rPr>
                <w:rFonts w:eastAsia="Times New Roman" w:cstheme="minorHAnsi"/>
                <w:color w:val="0D0D0D"/>
                <w:lang w:eastAsia="en-GB"/>
              </w:rPr>
              <w:t>Termly reviews with parents</w:t>
            </w:r>
          </w:p>
        </w:tc>
      </w:tr>
      <w:tr w:rsidR="00697604" w:rsidRPr="004D387E" w14:paraId="3E147A97" w14:textId="77777777" w:rsidTr="004E7C2B">
        <w:tc>
          <w:tcPr>
            <w:tcW w:w="1779" w:type="dxa"/>
            <w:shd w:val="clear" w:color="auto" w:fill="auto"/>
            <w:tcMar>
              <w:top w:w="57" w:type="dxa"/>
              <w:bottom w:w="57" w:type="dxa"/>
            </w:tcMar>
          </w:tcPr>
          <w:p w14:paraId="5404E9FD" w14:textId="5BBDC1E0" w:rsidR="00697604"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lastRenderedPageBreak/>
              <w:t xml:space="preserve">Continue to fund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 for our Pupil Premium children</w:t>
            </w:r>
          </w:p>
        </w:tc>
        <w:tc>
          <w:tcPr>
            <w:tcW w:w="1492" w:type="dxa"/>
            <w:gridSpan w:val="2"/>
            <w:shd w:val="clear" w:color="auto" w:fill="auto"/>
            <w:tcMar>
              <w:top w:w="57" w:type="dxa"/>
              <w:bottom w:w="57" w:type="dxa"/>
            </w:tcMar>
          </w:tcPr>
          <w:p w14:paraId="5B918406" w14:textId="4B2E35B1" w:rsidR="00697604"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 xml:space="preserve">Pupil Premium children participate in a range of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w:t>
            </w:r>
          </w:p>
        </w:tc>
        <w:tc>
          <w:tcPr>
            <w:tcW w:w="4353" w:type="dxa"/>
            <w:shd w:val="clear" w:color="auto" w:fill="auto"/>
            <w:tcMar>
              <w:top w:w="57" w:type="dxa"/>
              <w:bottom w:w="57" w:type="dxa"/>
            </w:tcMar>
          </w:tcPr>
          <w:p w14:paraId="7882B058" w14:textId="298B9302" w:rsidR="00697604"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The Pupil Premium children will extend their range of experiences and will not be prevented from participating in activities because of a lack of money.</w:t>
            </w:r>
          </w:p>
        </w:tc>
        <w:tc>
          <w:tcPr>
            <w:tcW w:w="4278" w:type="dxa"/>
            <w:gridSpan w:val="2"/>
            <w:shd w:val="clear" w:color="auto" w:fill="auto"/>
            <w:tcMar>
              <w:top w:w="57" w:type="dxa"/>
              <w:bottom w:w="57" w:type="dxa"/>
            </w:tcMar>
          </w:tcPr>
          <w:p w14:paraId="48B41BD3" w14:textId="7814D33E" w:rsidR="00697604"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Parents of Pupil Premium children are kept up to date with the range of activities available and know that there is no charge for their children</w:t>
            </w:r>
          </w:p>
        </w:tc>
        <w:tc>
          <w:tcPr>
            <w:tcW w:w="709" w:type="dxa"/>
            <w:shd w:val="clear" w:color="auto" w:fill="auto"/>
          </w:tcPr>
          <w:p w14:paraId="409C513B" w14:textId="4178809E" w:rsidR="00697604" w:rsidRDefault="00697604" w:rsidP="00697604">
            <w:pPr>
              <w:spacing w:after="100" w:afterAutospacing="1" w:line="20" w:lineRule="atLeast"/>
              <w:rPr>
                <w:rFonts w:eastAsia="Times New Roman" w:cstheme="minorHAnsi"/>
                <w:color w:val="0D0D0D"/>
                <w:lang w:eastAsia="en-GB"/>
              </w:rPr>
            </w:pPr>
            <w:r>
              <w:rPr>
                <w:rFonts w:eastAsia="Times New Roman" w:cstheme="minorHAnsi"/>
                <w:color w:val="0D0D0D"/>
                <w:lang w:eastAsia="en-GB"/>
              </w:rPr>
              <w:t>SC/DT</w:t>
            </w:r>
          </w:p>
        </w:tc>
        <w:tc>
          <w:tcPr>
            <w:tcW w:w="2777" w:type="dxa"/>
            <w:shd w:val="clear" w:color="auto" w:fill="auto"/>
          </w:tcPr>
          <w:p w14:paraId="4C7E1B59" w14:textId="77777777" w:rsidR="00697604" w:rsidRDefault="00697604" w:rsidP="00697604">
            <w:pPr>
              <w:spacing w:after="0" w:line="240" w:lineRule="auto"/>
              <w:jc w:val="both"/>
              <w:rPr>
                <w:rFonts w:eastAsia="Times New Roman" w:cstheme="minorHAnsi"/>
                <w:color w:val="0D0D0D"/>
                <w:lang w:eastAsia="en-GB"/>
              </w:rPr>
            </w:pPr>
            <w:r>
              <w:rPr>
                <w:rFonts w:eastAsia="Times New Roman" w:cstheme="minorHAnsi"/>
                <w:color w:val="0D0D0D"/>
                <w:lang w:eastAsia="en-GB"/>
              </w:rPr>
              <w:t xml:space="preserve">Planned timetable for </w:t>
            </w:r>
            <w:proofErr w:type="spellStart"/>
            <w:r>
              <w:rPr>
                <w:rFonts w:eastAsia="Times New Roman" w:cstheme="minorHAnsi"/>
                <w:color w:val="0D0D0D"/>
                <w:lang w:eastAsia="en-GB"/>
              </w:rPr>
              <w:t>extra curricular</w:t>
            </w:r>
            <w:proofErr w:type="spellEnd"/>
            <w:r>
              <w:rPr>
                <w:rFonts w:eastAsia="Times New Roman" w:cstheme="minorHAnsi"/>
                <w:color w:val="0D0D0D"/>
                <w:lang w:eastAsia="en-GB"/>
              </w:rPr>
              <w:t xml:space="preserve"> activities.</w:t>
            </w:r>
          </w:p>
          <w:p w14:paraId="47E52DA2" w14:textId="35E72B40" w:rsidR="00697604" w:rsidRDefault="00697604" w:rsidP="00697604">
            <w:pPr>
              <w:spacing w:after="0" w:line="240" w:lineRule="auto"/>
              <w:jc w:val="both"/>
              <w:rPr>
                <w:rFonts w:eastAsia="Times New Roman" w:cstheme="minorHAnsi"/>
                <w:color w:val="0D0D0D"/>
                <w:lang w:eastAsia="en-GB"/>
              </w:rPr>
            </w:pPr>
            <w:r>
              <w:rPr>
                <w:rFonts w:eastAsia="Times New Roman" w:cstheme="minorHAnsi"/>
                <w:color w:val="0D0D0D"/>
                <w:lang w:eastAsia="en-GB"/>
              </w:rPr>
              <w:t>Monitoring of attendance</w:t>
            </w:r>
          </w:p>
        </w:tc>
      </w:tr>
      <w:tr w:rsidR="00697604" w:rsidRPr="004D387E" w14:paraId="674D66A3" w14:textId="77777777" w:rsidTr="0061436D">
        <w:tc>
          <w:tcPr>
            <w:tcW w:w="15388" w:type="dxa"/>
            <w:gridSpan w:val="8"/>
            <w:shd w:val="clear" w:color="auto" w:fill="CFDCE3"/>
            <w:tcMar>
              <w:top w:w="57" w:type="dxa"/>
              <w:bottom w:w="57" w:type="dxa"/>
            </w:tcMar>
          </w:tcPr>
          <w:p w14:paraId="27118CA5" w14:textId="77777777" w:rsidR="00697604" w:rsidRPr="0045073E" w:rsidRDefault="00697604" w:rsidP="00697604">
            <w:pPr>
              <w:numPr>
                <w:ilvl w:val="0"/>
                <w:numId w:val="4"/>
              </w:numPr>
              <w:spacing w:after="100" w:afterAutospacing="1" w:line="20" w:lineRule="atLeast"/>
              <w:ind w:left="567"/>
              <w:rPr>
                <w:rFonts w:eastAsia="Times New Roman" w:cstheme="minorHAnsi"/>
                <w:b/>
                <w:color w:val="0D0D0D"/>
                <w:lang w:eastAsia="en-GB"/>
              </w:rPr>
            </w:pPr>
            <w:r w:rsidRPr="0045073E">
              <w:rPr>
                <w:rFonts w:eastAsia="Times New Roman" w:cstheme="minorHAnsi"/>
                <w:b/>
                <w:color w:val="0D0D0D"/>
                <w:lang w:eastAsia="en-GB"/>
              </w:rPr>
              <w:t>Additional detail</w:t>
            </w:r>
          </w:p>
        </w:tc>
      </w:tr>
      <w:tr w:rsidR="00697604" w:rsidRPr="004D387E" w14:paraId="5DD1823E" w14:textId="77777777" w:rsidTr="00790C3B">
        <w:trPr>
          <w:trHeight w:val="664"/>
        </w:trPr>
        <w:tc>
          <w:tcPr>
            <w:tcW w:w="15388" w:type="dxa"/>
            <w:gridSpan w:val="8"/>
            <w:shd w:val="clear" w:color="auto" w:fill="auto"/>
            <w:tcMar>
              <w:top w:w="57" w:type="dxa"/>
              <w:bottom w:w="57" w:type="dxa"/>
            </w:tcMar>
          </w:tcPr>
          <w:p w14:paraId="7E192FBB" w14:textId="77777777" w:rsidR="00697604" w:rsidRDefault="00697604" w:rsidP="00697604">
            <w:pPr>
              <w:spacing w:after="240" w:line="288" w:lineRule="auto"/>
              <w:rPr>
                <w:rFonts w:eastAsia="Times New Roman" w:cstheme="minorHAnsi"/>
                <w:color w:val="0D0D0D"/>
                <w:lang w:eastAsia="en-GB"/>
              </w:rPr>
            </w:pPr>
            <w:r>
              <w:rPr>
                <w:rFonts w:eastAsia="Times New Roman" w:cstheme="minorHAnsi"/>
                <w:color w:val="0D0D0D"/>
                <w:lang w:eastAsia="en-GB"/>
              </w:rPr>
              <w:t>We provide free sweatshirt/cardigan at the start of each school year for each Pupil Premium child.</w:t>
            </w:r>
          </w:p>
          <w:p w14:paraId="1F676D1C" w14:textId="00DF097D" w:rsidR="00697604" w:rsidRPr="00790C3B" w:rsidRDefault="00697604" w:rsidP="00C942DF">
            <w:pPr>
              <w:spacing w:after="240" w:line="288" w:lineRule="auto"/>
              <w:rPr>
                <w:rFonts w:eastAsia="Times New Roman" w:cstheme="minorHAnsi"/>
                <w:color w:val="0D0D0D"/>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EE40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533"/>
    <w:multiLevelType w:val="hybridMultilevel"/>
    <w:tmpl w:val="6E90059C"/>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4ECE"/>
    <w:multiLevelType w:val="hybridMultilevel"/>
    <w:tmpl w:val="09E0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A767F"/>
    <w:multiLevelType w:val="hybridMultilevel"/>
    <w:tmpl w:val="7E6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9021C"/>
    <w:multiLevelType w:val="hybridMultilevel"/>
    <w:tmpl w:val="44725A32"/>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8187E"/>
    <w:multiLevelType w:val="multilevel"/>
    <w:tmpl w:val="C47A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422F4739"/>
    <w:multiLevelType w:val="hybridMultilevel"/>
    <w:tmpl w:val="A5F8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80170"/>
    <w:multiLevelType w:val="hybridMultilevel"/>
    <w:tmpl w:val="B2DC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06E81"/>
    <w:multiLevelType w:val="hybridMultilevel"/>
    <w:tmpl w:val="FC7A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81EDC"/>
    <w:multiLevelType w:val="hybridMultilevel"/>
    <w:tmpl w:val="3530FF22"/>
    <w:lvl w:ilvl="0" w:tplc="E968D3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1A59D7"/>
    <w:multiLevelType w:val="hybridMultilevel"/>
    <w:tmpl w:val="C1D4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B2B10"/>
    <w:multiLevelType w:val="hybridMultilevel"/>
    <w:tmpl w:val="6716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1521A"/>
    <w:multiLevelType w:val="hybridMultilevel"/>
    <w:tmpl w:val="37C4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10D12"/>
    <w:multiLevelType w:val="hybridMultilevel"/>
    <w:tmpl w:val="240A1B84"/>
    <w:lvl w:ilvl="0" w:tplc="E968D30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903521739">
    <w:abstractNumId w:val="15"/>
  </w:num>
  <w:num w:numId="2" w16cid:durableId="1864781983">
    <w:abstractNumId w:val="3"/>
  </w:num>
  <w:num w:numId="3" w16cid:durableId="569458665">
    <w:abstractNumId w:val="24"/>
  </w:num>
  <w:num w:numId="4" w16cid:durableId="1481922229">
    <w:abstractNumId w:val="9"/>
  </w:num>
  <w:num w:numId="5" w16cid:durableId="108360325">
    <w:abstractNumId w:val="18"/>
  </w:num>
  <w:num w:numId="6" w16cid:durableId="520048704">
    <w:abstractNumId w:val="20"/>
  </w:num>
  <w:num w:numId="7" w16cid:durableId="1969427993">
    <w:abstractNumId w:val="19"/>
  </w:num>
  <w:num w:numId="8" w16cid:durableId="1010256088">
    <w:abstractNumId w:val="5"/>
  </w:num>
  <w:num w:numId="9" w16cid:durableId="523136888">
    <w:abstractNumId w:val="7"/>
  </w:num>
  <w:num w:numId="10" w16cid:durableId="1109856782">
    <w:abstractNumId w:val="8"/>
  </w:num>
  <w:num w:numId="11" w16cid:durableId="873005907">
    <w:abstractNumId w:val="10"/>
  </w:num>
  <w:num w:numId="12" w16cid:durableId="1268192451">
    <w:abstractNumId w:val="16"/>
  </w:num>
  <w:num w:numId="13" w16cid:durableId="115099806">
    <w:abstractNumId w:val="22"/>
  </w:num>
  <w:num w:numId="14" w16cid:durableId="2123722209">
    <w:abstractNumId w:val="4"/>
  </w:num>
  <w:num w:numId="15" w16cid:durableId="47805343">
    <w:abstractNumId w:val="23"/>
  </w:num>
  <w:num w:numId="16" w16cid:durableId="1974407545">
    <w:abstractNumId w:val="0"/>
  </w:num>
  <w:num w:numId="17" w16cid:durableId="1737120055">
    <w:abstractNumId w:val="13"/>
  </w:num>
  <w:num w:numId="18" w16cid:durableId="681979952">
    <w:abstractNumId w:val="17"/>
  </w:num>
  <w:num w:numId="19" w16cid:durableId="138424653">
    <w:abstractNumId w:val="2"/>
  </w:num>
  <w:num w:numId="20" w16cid:durableId="755711831">
    <w:abstractNumId w:val="14"/>
  </w:num>
  <w:num w:numId="21" w16cid:durableId="1206914440">
    <w:abstractNumId w:val="6"/>
  </w:num>
  <w:num w:numId="22" w16cid:durableId="363484932">
    <w:abstractNumId w:val="12"/>
  </w:num>
  <w:num w:numId="23" w16cid:durableId="1366905138">
    <w:abstractNumId w:val="11"/>
  </w:num>
  <w:num w:numId="24" w16cid:durableId="1701781427">
    <w:abstractNumId w:val="1"/>
  </w:num>
  <w:num w:numId="25" w16cid:durableId="17641048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E"/>
    <w:rsid w:val="00000E10"/>
    <w:rsid w:val="000134F5"/>
    <w:rsid w:val="00015097"/>
    <w:rsid w:val="000272FF"/>
    <w:rsid w:val="00041B42"/>
    <w:rsid w:val="00064D00"/>
    <w:rsid w:val="00080306"/>
    <w:rsid w:val="000A04D0"/>
    <w:rsid w:val="000A2A41"/>
    <w:rsid w:val="000B555D"/>
    <w:rsid w:val="000C1BBC"/>
    <w:rsid w:val="000C21D7"/>
    <w:rsid w:val="000C714A"/>
    <w:rsid w:val="000D0816"/>
    <w:rsid w:val="000D271D"/>
    <w:rsid w:val="000E770F"/>
    <w:rsid w:val="000F02AA"/>
    <w:rsid w:val="0012628D"/>
    <w:rsid w:val="001502BF"/>
    <w:rsid w:val="0016247A"/>
    <w:rsid w:val="00177990"/>
    <w:rsid w:val="0019380D"/>
    <w:rsid w:val="001B19A2"/>
    <w:rsid w:val="001B2B6A"/>
    <w:rsid w:val="001C2A2C"/>
    <w:rsid w:val="001C66AF"/>
    <w:rsid w:val="001D73BA"/>
    <w:rsid w:val="001E2198"/>
    <w:rsid w:val="001F0C97"/>
    <w:rsid w:val="00206462"/>
    <w:rsid w:val="002211F9"/>
    <w:rsid w:val="0023183D"/>
    <w:rsid w:val="00245AA5"/>
    <w:rsid w:val="00245CC7"/>
    <w:rsid w:val="00247604"/>
    <w:rsid w:val="00270607"/>
    <w:rsid w:val="00274522"/>
    <w:rsid w:val="00283FC5"/>
    <w:rsid w:val="002967ED"/>
    <w:rsid w:val="002A1256"/>
    <w:rsid w:val="002A26D7"/>
    <w:rsid w:val="002B3D5F"/>
    <w:rsid w:val="002D38AB"/>
    <w:rsid w:val="002D4B36"/>
    <w:rsid w:val="002E04E7"/>
    <w:rsid w:val="002F6D62"/>
    <w:rsid w:val="003254A0"/>
    <w:rsid w:val="00330FA4"/>
    <w:rsid w:val="00332264"/>
    <w:rsid w:val="00335445"/>
    <w:rsid w:val="00336171"/>
    <w:rsid w:val="00337158"/>
    <w:rsid w:val="00347D7C"/>
    <w:rsid w:val="00376B93"/>
    <w:rsid w:val="003875A7"/>
    <w:rsid w:val="003A3D89"/>
    <w:rsid w:val="003B40D3"/>
    <w:rsid w:val="0040476C"/>
    <w:rsid w:val="00404A41"/>
    <w:rsid w:val="00407A13"/>
    <w:rsid w:val="00407C43"/>
    <w:rsid w:val="00410523"/>
    <w:rsid w:val="00416A32"/>
    <w:rsid w:val="00417D0C"/>
    <w:rsid w:val="004330F5"/>
    <w:rsid w:val="0045073E"/>
    <w:rsid w:val="00470F4C"/>
    <w:rsid w:val="004773D5"/>
    <w:rsid w:val="004A428F"/>
    <w:rsid w:val="004A5637"/>
    <w:rsid w:val="004B5AE5"/>
    <w:rsid w:val="004D387E"/>
    <w:rsid w:val="004E551A"/>
    <w:rsid w:val="004E6BAE"/>
    <w:rsid w:val="004E7C2B"/>
    <w:rsid w:val="00502DAD"/>
    <w:rsid w:val="0052446F"/>
    <w:rsid w:val="005367EA"/>
    <w:rsid w:val="005630C5"/>
    <w:rsid w:val="00572CFD"/>
    <w:rsid w:val="0059329E"/>
    <w:rsid w:val="00593C49"/>
    <w:rsid w:val="00595EBA"/>
    <w:rsid w:val="005C1542"/>
    <w:rsid w:val="005D3256"/>
    <w:rsid w:val="005F7A8E"/>
    <w:rsid w:val="00607033"/>
    <w:rsid w:val="00607D48"/>
    <w:rsid w:val="0061317A"/>
    <w:rsid w:val="0061436D"/>
    <w:rsid w:val="00626711"/>
    <w:rsid w:val="00642597"/>
    <w:rsid w:val="00681851"/>
    <w:rsid w:val="006903DB"/>
    <w:rsid w:val="00697604"/>
    <w:rsid w:val="00697D5D"/>
    <w:rsid w:val="006A07F1"/>
    <w:rsid w:val="006B3A2C"/>
    <w:rsid w:val="006B4AFE"/>
    <w:rsid w:val="006B6409"/>
    <w:rsid w:val="006E61A0"/>
    <w:rsid w:val="00731509"/>
    <w:rsid w:val="00734CFD"/>
    <w:rsid w:val="00766764"/>
    <w:rsid w:val="00772F46"/>
    <w:rsid w:val="00773B74"/>
    <w:rsid w:val="00790C3B"/>
    <w:rsid w:val="007A59DE"/>
    <w:rsid w:val="007B6B91"/>
    <w:rsid w:val="007C11A8"/>
    <w:rsid w:val="007C715F"/>
    <w:rsid w:val="007D2A3B"/>
    <w:rsid w:val="007D2F63"/>
    <w:rsid w:val="007F1A1E"/>
    <w:rsid w:val="00800E23"/>
    <w:rsid w:val="00812273"/>
    <w:rsid w:val="00821147"/>
    <w:rsid w:val="008642F5"/>
    <w:rsid w:val="008B0029"/>
    <w:rsid w:val="008B03F9"/>
    <w:rsid w:val="008C31B6"/>
    <w:rsid w:val="008E3109"/>
    <w:rsid w:val="008F3828"/>
    <w:rsid w:val="008F46A4"/>
    <w:rsid w:val="00911583"/>
    <w:rsid w:val="00914206"/>
    <w:rsid w:val="009165BD"/>
    <w:rsid w:val="009170B9"/>
    <w:rsid w:val="00924BA8"/>
    <w:rsid w:val="0093149E"/>
    <w:rsid w:val="009406DE"/>
    <w:rsid w:val="00950CFB"/>
    <w:rsid w:val="00963BB2"/>
    <w:rsid w:val="009A44EA"/>
    <w:rsid w:val="009C2F5B"/>
    <w:rsid w:val="009C39B3"/>
    <w:rsid w:val="009C6EE6"/>
    <w:rsid w:val="009F3B46"/>
    <w:rsid w:val="00A059DA"/>
    <w:rsid w:val="00A10090"/>
    <w:rsid w:val="00A234A4"/>
    <w:rsid w:val="00A27714"/>
    <w:rsid w:val="00A4150C"/>
    <w:rsid w:val="00A70D39"/>
    <w:rsid w:val="00A70FD8"/>
    <w:rsid w:val="00AA5AC3"/>
    <w:rsid w:val="00AA6DF9"/>
    <w:rsid w:val="00AB7F7B"/>
    <w:rsid w:val="00AD3774"/>
    <w:rsid w:val="00AD608A"/>
    <w:rsid w:val="00AD60E5"/>
    <w:rsid w:val="00AD7AE3"/>
    <w:rsid w:val="00AE0736"/>
    <w:rsid w:val="00B15C3C"/>
    <w:rsid w:val="00B20948"/>
    <w:rsid w:val="00B27EB3"/>
    <w:rsid w:val="00B32AD3"/>
    <w:rsid w:val="00B35B00"/>
    <w:rsid w:val="00B459E1"/>
    <w:rsid w:val="00B53CE4"/>
    <w:rsid w:val="00B660B5"/>
    <w:rsid w:val="00B976B7"/>
    <w:rsid w:val="00BA0089"/>
    <w:rsid w:val="00BA7E79"/>
    <w:rsid w:val="00BB77C4"/>
    <w:rsid w:val="00BC6684"/>
    <w:rsid w:val="00BD5E0E"/>
    <w:rsid w:val="00BE423E"/>
    <w:rsid w:val="00BE623A"/>
    <w:rsid w:val="00BF11BC"/>
    <w:rsid w:val="00BF526D"/>
    <w:rsid w:val="00C01013"/>
    <w:rsid w:val="00C10C25"/>
    <w:rsid w:val="00C36198"/>
    <w:rsid w:val="00C46624"/>
    <w:rsid w:val="00C526CD"/>
    <w:rsid w:val="00C8108A"/>
    <w:rsid w:val="00C942DF"/>
    <w:rsid w:val="00CA5BD9"/>
    <w:rsid w:val="00CA6EE0"/>
    <w:rsid w:val="00CC4A44"/>
    <w:rsid w:val="00CF7707"/>
    <w:rsid w:val="00D04671"/>
    <w:rsid w:val="00D057FA"/>
    <w:rsid w:val="00D156C3"/>
    <w:rsid w:val="00D202C6"/>
    <w:rsid w:val="00D244B0"/>
    <w:rsid w:val="00D46A8E"/>
    <w:rsid w:val="00D529CC"/>
    <w:rsid w:val="00D82790"/>
    <w:rsid w:val="00D97CAC"/>
    <w:rsid w:val="00E10F16"/>
    <w:rsid w:val="00E11969"/>
    <w:rsid w:val="00E2696D"/>
    <w:rsid w:val="00E327F0"/>
    <w:rsid w:val="00E42025"/>
    <w:rsid w:val="00E463BA"/>
    <w:rsid w:val="00E71870"/>
    <w:rsid w:val="00E903E8"/>
    <w:rsid w:val="00E9657D"/>
    <w:rsid w:val="00E97083"/>
    <w:rsid w:val="00EB1D3F"/>
    <w:rsid w:val="00EB4D07"/>
    <w:rsid w:val="00EC126E"/>
    <w:rsid w:val="00EC1F8B"/>
    <w:rsid w:val="00ED0591"/>
    <w:rsid w:val="00EE3B5F"/>
    <w:rsid w:val="00EE4020"/>
    <w:rsid w:val="00EF4857"/>
    <w:rsid w:val="00F00F70"/>
    <w:rsid w:val="00F23E3F"/>
    <w:rsid w:val="00F27082"/>
    <w:rsid w:val="00F42D2E"/>
    <w:rsid w:val="00F63E49"/>
    <w:rsid w:val="00F71237"/>
    <w:rsid w:val="00F77EDD"/>
    <w:rsid w:val="00F95CF8"/>
    <w:rsid w:val="00FA5C84"/>
    <w:rsid w:val="00FC30D7"/>
    <w:rsid w:val="00FC4BD4"/>
    <w:rsid w:val="00FD0120"/>
    <w:rsid w:val="00FD1A77"/>
    <w:rsid w:val="00FE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12628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1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C31B6"/>
  </w:style>
  <w:style w:type="paragraph" w:styleId="BalloonText">
    <w:name w:val="Balloon Text"/>
    <w:basedOn w:val="Normal"/>
    <w:link w:val="BalloonTextChar"/>
    <w:uiPriority w:val="99"/>
    <w:semiHidden/>
    <w:unhideWhenUsed/>
    <w:rsid w:val="0077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74"/>
    <w:rPr>
      <w:rFonts w:ascii="Segoe UI" w:hAnsi="Segoe UI" w:cs="Segoe UI"/>
      <w:sz w:val="18"/>
      <w:szCs w:val="18"/>
    </w:rPr>
  </w:style>
  <w:style w:type="character" w:styleId="UnresolvedMention">
    <w:name w:val="Unresolved Mention"/>
    <w:basedOn w:val="DefaultParagraphFont"/>
    <w:uiPriority w:val="99"/>
    <w:semiHidden/>
    <w:unhideWhenUsed/>
    <w:rsid w:val="009C2F5B"/>
    <w:rPr>
      <w:color w:val="605E5C"/>
      <w:shd w:val="clear" w:color="auto" w:fill="E1DFDD"/>
    </w:rPr>
  </w:style>
  <w:style w:type="character" w:styleId="FollowedHyperlink">
    <w:name w:val="FollowedHyperlink"/>
    <w:basedOn w:val="DefaultParagraphFont"/>
    <w:uiPriority w:val="99"/>
    <w:semiHidden/>
    <w:unhideWhenUsed/>
    <w:rsid w:val="00CC4A44"/>
    <w:rPr>
      <w:color w:val="954F72" w:themeColor="followedHyperlink"/>
      <w:u w:val="single"/>
    </w:rPr>
  </w:style>
  <w:style w:type="paragraph" w:styleId="NormalWeb">
    <w:name w:val="Normal (Web)"/>
    <w:basedOn w:val="Normal"/>
    <w:uiPriority w:val="99"/>
    <w:semiHidden/>
    <w:unhideWhenUsed/>
    <w:rsid w:val="00BD5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5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0096">
      <w:bodyDiv w:val="1"/>
      <w:marLeft w:val="0"/>
      <w:marRight w:val="0"/>
      <w:marTop w:val="0"/>
      <w:marBottom w:val="0"/>
      <w:divBdr>
        <w:top w:val="none" w:sz="0" w:space="0" w:color="auto"/>
        <w:left w:val="none" w:sz="0" w:space="0" w:color="auto"/>
        <w:bottom w:val="none" w:sz="0" w:space="0" w:color="auto"/>
        <w:right w:val="none" w:sz="0" w:space="0" w:color="auto"/>
      </w:divBdr>
    </w:div>
    <w:div w:id="1160580485">
      <w:bodyDiv w:val="1"/>
      <w:marLeft w:val="0"/>
      <w:marRight w:val="0"/>
      <w:marTop w:val="0"/>
      <w:marBottom w:val="0"/>
      <w:divBdr>
        <w:top w:val="none" w:sz="0" w:space="0" w:color="auto"/>
        <w:left w:val="none" w:sz="0" w:space="0" w:color="auto"/>
        <w:bottom w:val="none" w:sz="0" w:space="0" w:color="auto"/>
        <w:right w:val="none" w:sz="0" w:space="0" w:color="auto"/>
      </w:divBdr>
    </w:div>
    <w:div w:id="1429086289">
      <w:bodyDiv w:val="1"/>
      <w:marLeft w:val="0"/>
      <w:marRight w:val="0"/>
      <w:marTop w:val="0"/>
      <w:marBottom w:val="0"/>
      <w:divBdr>
        <w:top w:val="none" w:sz="0" w:space="0" w:color="auto"/>
        <w:left w:val="none" w:sz="0" w:space="0" w:color="auto"/>
        <w:bottom w:val="none" w:sz="0" w:space="0" w:color="auto"/>
        <w:right w:val="none" w:sz="0" w:space="0" w:color="auto"/>
      </w:divBdr>
    </w:div>
    <w:div w:id="16848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endowmentfoundation.or.uk/support-for-schools/schoolimprovement-plannning/1-hight-quality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Clapson, Sharon</cp:lastModifiedBy>
  <cp:revision>3</cp:revision>
  <cp:lastPrinted>2024-02-27T09:54:00Z</cp:lastPrinted>
  <dcterms:created xsi:type="dcterms:W3CDTF">2024-03-04T10:28:00Z</dcterms:created>
  <dcterms:modified xsi:type="dcterms:W3CDTF">2024-03-20T11:27:00Z</dcterms:modified>
</cp:coreProperties>
</file>