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935411" w:rsidTr="00F74DE7">
        <w:trPr>
          <w:trHeight w:val="382"/>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rPr>
                <w:rFonts w:ascii="Comic Sans MS" w:hAnsi="Comic Sans MS"/>
                <w:b/>
                <w:sz w:val="32"/>
                <w:szCs w:val="32"/>
              </w:rPr>
            </w:pPr>
            <w:r>
              <w:rPr>
                <w:rFonts w:ascii="Comic Sans MS" w:hAnsi="Comic Sans MS"/>
                <w:b/>
                <w:sz w:val="32"/>
                <w:szCs w:val="32"/>
              </w:rPr>
              <w:t>Geography Focus - Threshold Concepts</w:t>
            </w:r>
          </w:p>
        </w:tc>
        <w:tc>
          <w:tcPr>
            <w:tcW w:w="7622" w:type="dxa"/>
            <w:tcBorders>
              <w:top w:val="single" w:sz="4" w:space="0" w:color="auto"/>
              <w:left w:val="single" w:sz="4" w:space="0" w:color="auto"/>
              <w:bottom w:val="single" w:sz="4" w:space="0" w:color="auto"/>
              <w:right w:val="single" w:sz="4" w:space="0" w:color="auto"/>
            </w:tcBorders>
            <w:hideMark/>
          </w:tcPr>
          <w:p w:rsidR="00935411" w:rsidRDefault="00935411">
            <w:pPr>
              <w:jc w:val="center"/>
              <w:rPr>
                <w:rFonts w:ascii="Verdana" w:hAnsi="Verdana" w:cs="Times New Roman"/>
                <w:color w:val="000000"/>
                <w:sz w:val="32"/>
                <w:szCs w:val="32"/>
                <w:lang w:val="en-GB"/>
              </w:rPr>
            </w:pPr>
            <w:r>
              <w:rPr>
                <w:rFonts w:ascii="Comic Sans MS" w:hAnsi="Comic Sans MS"/>
                <w:b/>
                <w:sz w:val="32"/>
                <w:szCs w:val="32"/>
              </w:rPr>
              <w:t>Y6 – Protecting the Environment</w:t>
            </w: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jc w:val="center"/>
              <w:rPr>
                <w:rFonts w:ascii="Verdana" w:hAnsi="Verdana" w:cs="Times New Roman"/>
                <w:color w:val="000000"/>
                <w:sz w:val="32"/>
                <w:szCs w:val="32"/>
                <w:lang w:val="en-GB"/>
              </w:rPr>
            </w:pPr>
            <w:r>
              <w:rPr>
                <w:rFonts w:ascii="Comic Sans MS" w:hAnsi="Comic Sans MS"/>
                <w:b/>
                <w:sz w:val="32"/>
                <w:szCs w:val="32"/>
              </w:rPr>
              <w:t>Art and Design - Threshold Concepts</w:t>
            </w:r>
          </w:p>
        </w:tc>
      </w:tr>
      <w:tr w:rsidR="00935411" w:rsidTr="00F74DE7">
        <w:trPr>
          <w:trHeight w:val="9317"/>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rPr>
                <w:rStyle w:val="Strong"/>
                <w:rFonts w:ascii="Comic Sans MS" w:hAnsi="Comic Sans MS"/>
                <w:sz w:val="28"/>
                <w:szCs w:val="28"/>
                <w:u w:val="single"/>
              </w:rPr>
            </w:pPr>
            <w:r>
              <w:rPr>
                <w:rStyle w:val="Strong"/>
                <w:rFonts w:ascii="Comic Sans MS" w:hAnsi="Comic Sans MS"/>
                <w:color w:val="000000"/>
                <w:sz w:val="28"/>
                <w:szCs w:val="28"/>
                <w:u w:val="single"/>
              </w:rPr>
              <w:t xml:space="preserve">Geography </w:t>
            </w:r>
          </w:p>
          <w:p w:rsidR="00935411" w:rsidRDefault="00935411">
            <w:pPr>
              <w:rPr>
                <w:rFonts w:eastAsia="Times New Roman" w:cs="Times New Roman"/>
                <w:lang w:val="en-GB" w:eastAsia="en-GB"/>
              </w:rPr>
            </w:pPr>
            <w:r>
              <w:rPr>
                <w:rFonts w:ascii="Comic Sans MS" w:eastAsia="Times New Roman" w:hAnsi="Comic Sans MS" w:cs="Times New Roman"/>
                <w:b/>
                <w:color w:val="000000"/>
                <w:lang w:val="en-GB" w:eastAsia="en-GB"/>
              </w:rPr>
              <w:t xml:space="preserve">Investigate Places </w:t>
            </w:r>
          </w:p>
          <w:p w:rsidR="00935411" w:rsidRDefault="00935411" w:rsidP="00935411">
            <w:pPr>
              <w:pStyle w:val="ListParagraph"/>
              <w:numPr>
                <w:ilvl w:val="0"/>
                <w:numId w:val="30"/>
              </w:numPr>
              <w:rPr>
                <w:rFonts w:ascii="Comic Sans MS" w:hAnsi="Comic Sans MS"/>
              </w:rPr>
            </w:pPr>
            <w:r>
              <w:rPr>
                <w:rFonts w:ascii="Comic Sans MS" w:hAnsi="Comic Sans MS"/>
              </w:rPr>
              <w:t xml:space="preserve">Collect and </w:t>
            </w:r>
            <w:proofErr w:type="spellStart"/>
            <w:r>
              <w:rPr>
                <w:rFonts w:ascii="Comic Sans MS" w:hAnsi="Comic Sans MS"/>
              </w:rPr>
              <w:t>analyse</w:t>
            </w:r>
            <w:proofErr w:type="spellEnd"/>
            <w:r>
              <w:rPr>
                <w:rFonts w:ascii="Comic Sans MS" w:hAnsi="Comic Sans MS"/>
              </w:rPr>
              <w:t xml:space="preserve"> statistics and other information in order to draw clear conclusions about locations. </w:t>
            </w:r>
          </w:p>
          <w:p w:rsidR="00935411" w:rsidRDefault="00935411" w:rsidP="00935411">
            <w:pPr>
              <w:pStyle w:val="ListParagraph"/>
              <w:numPr>
                <w:ilvl w:val="0"/>
                <w:numId w:val="30"/>
              </w:numPr>
              <w:rPr>
                <w:rFonts w:ascii="Comic Sans MS" w:hAnsi="Comic Sans MS"/>
              </w:rPr>
            </w:pPr>
            <w:r>
              <w:rPr>
                <w:rFonts w:ascii="Comic Sans MS" w:hAnsi="Comic Sans MS"/>
                <w:color w:val="000000"/>
              </w:rPr>
              <w:t>Identify and describe how the physical features affect the human activity within a location.</w:t>
            </w:r>
          </w:p>
          <w:p w:rsidR="00935411" w:rsidRDefault="00935411" w:rsidP="00935411">
            <w:pPr>
              <w:pStyle w:val="ListParagraph"/>
              <w:numPr>
                <w:ilvl w:val="0"/>
                <w:numId w:val="30"/>
              </w:numPr>
              <w:rPr>
                <w:rFonts w:ascii="Comic Sans MS" w:hAnsi="Comic Sans MS"/>
              </w:rPr>
            </w:pPr>
            <w:r>
              <w:rPr>
                <w:rFonts w:ascii="Comic Sans MS" w:hAnsi="Comic Sans MS"/>
                <w:color w:val="000000"/>
              </w:rPr>
              <w:t>Use a range of geographical resources to give detailed descriptions and opinions of the characteristic features of a location.</w:t>
            </w:r>
          </w:p>
          <w:p w:rsidR="00935411" w:rsidRDefault="00935411" w:rsidP="00935411">
            <w:pPr>
              <w:pStyle w:val="ListParagraph"/>
              <w:numPr>
                <w:ilvl w:val="0"/>
                <w:numId w:val="30"/>
              </w:numPr>
              <w:rPr>
                <w:rFonts w:ascii="Comic Sans MS" w:hAnsi="Comic Sans MS"/>
              </w:rPr>
            </w:pPr>
            <w:r>
              <w:rPr>
                <w:rFonts w:ascii="Comic Sans MS" w:hAnsi="Comic Sans MS"/>
                <w:color w:val="000000"/>
              </w:rPr>
              <w:t xml:space="preserve">Use different types of fieldwork </w:t>
            </w:r>
          </w:p>
          <w:p w:rsidR="00935411" w:rsidRDefault="00935411" w:rsidP="00935411">
            <w:pPr>
              <w:pStyle w:val="ListParagraph"/>
              <w:numPr>
                <w:ilvl w:val="0"/>
                <w:numId w:val="30"/>
              </w:numPr>
              <w:rPr>
                <w:rFonts w:ascii="Comic Sans MS" w:hAnsi="Comic Sans MS"/>
              </w:rPr>
            </w:pPr>
            <w:proofErr w:type="spellStart"/>
            <w:r>
              <w:rPr>
                <w:rFonts w:ascii="Comic Sans MS" w:hAnsi="Comic Sans MS"/>
                <w:color w:val="000000"/>
              </w:rPr>
              <w:t>Analyse</w:t>
            </w:r>
            <w:proofErr w:type="spellEnd"/>
            <w:r>
              <w:rPr>
                <w:rFonts w:ascii="Comic Sans MS" w:hAnsi="Comic Sans MS"/>
                <w:color w:val="000000"/>
              </w:rPr>
              <w:t xml:space="preserve"> and give views on the effectiveness of different geographical representations of a location</w:t>
            </w:r>
          </w:p>
          <w:p w:rsidR="00935411" w:rsidRDefault="00935411" w:rsidP="00935411">
            <w:pPr>
              <w:pStyle w:val="ListParagraph"/>
              <w:numPr>
                <w:ilvl w:val="0"/>
                <w:numId w:val="30"/>
              </w:numPr>
              <w:rPr>
                <w:rFonts w:ascii="Comic Sans MS" w:hAnsi="Comic Sans MS"/>
              </w:rPr>
            </w:pPr>
            <w:r>
              <w:rPr>
                <w:rFonts w:ascii="Comic Sans MS" w:hAnsi="Comic Sans MS"/>
                <w:color w:val="000000"/>
              </w:rPr>
              <w:t>Name and locate the countries of North and South America and identify their main physical and human characteristics.</w:t>
            </w:r>
          </w:p>
          <w:p w:rsidR="00935411" w:rsidRDefault="00935411">
            <w:pPr>
              <w:rPr>
                <w:rFonts w:ascii="Comic Sans MS" w:hAnsi="Comic Sans MS"/>
                <w:b/>
              </w:rPr>
            </w:pPr>
            <w:r>
              <w:rPr>
                <w:rFonts w:ascii="Comic Sans MS" w:hAnsi="Comic Sans MS"/>
                <w:b/>
              </w:rPr>
              <w:t xml:space="preserve">Investigate Patterns </w:t>
            </w:r>
          </w:p>
          <w:p w:rsidR="00935411" w:rsidRDefault="00935411" w:rsidP="00935411">
            <w:pPr>
              <w:pStyle w:val="ListParagraph"/>
              <w:numPr>
                <w:ilvl w:val="0"/>
                <w:numId w:val="31"/>
              </w:numPr>
              <w:rPr>
                <w:rFonts w:ascii="Comic Sans MS" w:hAnsi="Comic Sans MS"/>
                <w:b/>
              </w:rPr>
            </w:pPr>
            <w:r>
              <w:rPr>
                <w:rFonts w:ascii="Comic Sans MS" w:hAnsi="Comic Sans MS"/>
                <w:color w:val="000000"/>
              </w:rPr>
              <w:t>Understand some of the reasons for geographical similarities and differences between countries.</w:t>
            </w:r>
          </w:p>
          <w:p w:rsidR="00935411" w:rsidRDefault="00935411" w:rsidP="00935411">
            <w:pPr>
              <w:pStyle w:val="ListParagraph"/>
              <w:numPr>
                <w:ilvl w:val="0"/>
                <w:numId w:val="31"/>
              </w:numPr>
              <w:rPr>
                <w:rFonts w:ascii="Comic Sans MS" w:hAnsi="Comic Sans MS"/>
                <w:b/>
              </w:rPr>
            </w:pPr>
            <w:r>
              <w:rPr>
                <w:rFonts w:ascii="Comic Sans MS" w:hAnsi="Comic Sans MS"/>
                <w:color w:val="000000"/>
              </w:rPr>
              <w:t>Describe how locations around the world are changing and explain some of the reasons for change.</w:t>
            </w:r>
          </w:p>
          <w:p w:rsidR="00935411" w:rsidRDefault="00935411">
            <w:pPr>
              <w:rPr>
                <w:rFonts w:ascii="Comic Sans MS" w:hAnsi="Comic Sans MS"/>
                <w:b/>
              </w:rPr>
            </w:pPr>
            <w:r>
              <w:rPr>
                <w:rFonts w:ascii="Comic Sans MS" w:hAnsi="Comic Sans MS"/>
                <w:b/>
              </w:rPr>
              <w:t>Communicate Geographically</w:t>
            </w:r>
          </w:p>
          <w:p w:rsidR="00935411" w:rsidRDefault="00935411" w:rsidP="00935411">
            <w:pPr>
              <w:pStyle w:val="ListParagraph"/>
              <w:numPr>
                <w:ilvl w:val="0"/>
                <w:numId w:val="32"/>
              </w:numPr>
              <w:rPr>
                <w:rFonts w:ascii="Comic Sans MS" w:hAnsi="Comic Sans MS"/>
                <w:b/>
              </w:rPr>
            </w:pPr>
            <w:proofErr w:type="gramStart"/>
            <w:r>
              <w:rPr>
                <w:rStyle w:val="Strong"/>
                <w:rFonts w:ascii="Comic Sans MS" w:hAnsi="Comic Sans MS"/>
                <w:color w:val="000000"/>
              </w:rPr>
              <w:t>physical</w:t>
            </w:r>
            <w:proofErr w:type="gramEnd"/>
            <w:r>
              <w:rPr>
                <w:rStyle w:val="Strong"/>
                <w:rFonts w:ascii="Comic Sans MS" w:hAnsi="Comic Sans MS"/>
                <w:color w:val="000000"/>
              </w:rPr>
              <w:t xml:space="preserve"> geography</w:t>
            </w:r>
            <w:r>
              <w:rPr>
                <w:rFonts w:ascii="Comic Sans MS" w:hAnsi="Comic Sans MS"/>
                <w:color w:val="000000"/>
              </w:rPr>
              <w:t>, including: climate zones, biomes and vegetation belts, rivers, mountains, volcanoes and earthquakes and the water cycle.</w:t>
            </w:r>
          </w:p>
          <w:p w:rsidR="00935411" w:rsidRDefault="00935411" w:rsidP="00935411">
            <w:pPr>
              <w:pStyle w:val="ListParagraph"/>
              <w:numPr>
                <w:ilvl w:val="0"/>
                <w:numId w:val="32"/>
              </w:numPr>
              <w:rPr>
                <w:rFonts w:ascii="Comic Sans MS" w:hAnsi="Comic Sans MS"/>
                <w:b/>
                <w:sz w:val="17"/>
                <w:szCs w:val="17"/>
              </w:rPr>
            </w:pPr>
            <w:r>
              <w:rPr>
                <w:rStyle w:val="Strong"/>
                <w:rFonts w:ascii="Comic Sans MS" w:hAnsi="Comic Sans MS"/>
                <w:color w:val="000000"/>
              </w:rPr>
              <w:t>human geography</w:t>
            </w:r>
            <w:r>
              <w:rPr>
                <w:rFonts w:ascii="Comic Sans MS" w:hAnsi="Comic Sans MS"/>
                <w:color w:val="000000"/>
              </w:rPr>
              <w:t>, including: settlements, land use, economic activity including trade links, and the distribution of natural resources including energy, food, minerals, and water supplies.</w:t>
            </w:r>
          </w:p>
        </w:tc>
        <w:tc>
          <w:tcPr>
            <w:tcW w:w="7622" w:type="dxa"/>
            <w:vMerge w:val="restart"/>
            <w:tcBorders>
              <w:top w:val="single" w:sz="4" w:space="0" w:color="auto"/>
              <w:left w:val="single" w:sz="4" w:space="0" w:color="auto"/>
              <w:bottom w:val="single" w:sz="4" w:space="0" w:color="auto"/>
              <w:right w:val="single" w:sz="4" w:space="0" w:color="auto"/>
            </w:tcBorders>
          </w:tcPr>
          <w:p w:rsidR="00935411" w:rsidRDefault="00935411">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935411" w:rsidRDefault="00935411">
            <w:pPr>
              <w:jc w:val="center"/>
              <w:rPr>
                <w:rFonts w:ascii="Comic Sans MS" w:hAnsi="Comic Sans MS" w:cs="Times New Roman"/>
                <w:b/>
                <w:color w:val="000000"/>
                <w:sz w:val="32"/>
                <w:szCs w:val="32"/>
                <w:lang w:val="en-GB"/>
              </w:rPr>
            </w:pPr>
            <w:r>
              <w:rPr>
                <w:rFonts w:ascii="Comic Sans MS" w:hAnsi="Comic Sans MS" w:cs="Times New Roman"/>
                <w:b/>
                <w:color w:val="000000"/>
                <w:sz w:val="32"/>
                <w:szCs w:val="32"/>
                <w:lang w:val="en-GB"/>
              </w:rPr>
              <w:t>Are we damaging our world?</w:t>
            </w:r>
          </w:p>
          <w:p w:rsidR="00935411" w:rsidRDefault="00935411">
            <w:pPr>
              <w:rPr>
                <w:rFonts w:ascii="Comic Sans MS" w:hAnsi="Comic Sans MS" w:cs="Times New Roman"/>
                <w:color w:val="000000"/>
                <w:lang w:val="en-GB"/>
              </w:rPr>
            </w:pPr>
            <w:r>
              <w:rPr>
                <w:rFonts w:ascii="Comic Sans MS" w:hAnsi="Comic Sans MS" w:cs="Times New Roman"/>
                <w:color w:val="000000"/>
                <w:lang w:val="en-GB"/>
              </w:rPr>
              <w:t>In this unit, the children will consider if we are damaging our world and how we can protect it. The children will investigate energy production, the oceans and minerals, as well as conducting an enquiry into how the school can become more sustainable.</w:t>
            </w:r>
          </w:p>
          <w:p w:rsidR="00935411" w:rsidRDefault="00935411">
            <w:pPr>
              <w:jc w:val="center"/>
              <w:rPr>
                <w:rFonts w:ascii="Comic Sans MS" w:hAnsi="Comic Sans MS" w:cs="Times New Roman"/>
                <w:b/>
                <w:i/>
                <w:color w:val="000000"/>
                <w:sz w:val="32"/>
                <w:szCs w:val="28"/>
                <w:lang w:val="en-GB"/>
              </w:rPr>
            </w:pPr>
          </w:p>
          <w:p w:rsidR="00935411" w:rsidRDefault="00935411">
            <w:pPr>
              <w:rPr>
                <w:rFonts w:ascii="Comic Sans MS" w:hAnsi="Comic Sans MS" w:cs="Times New Roman"/>
                <w:color w:val="000000"/>
                <w:sz w:val="22"/>
                <w:szCs w:val="28"/>
                <w:lang w:val="en-GB"/>
              </w:rPr>
            </w:pPr>
            <w:r>
              <w:rPr>
                <w:noProof/>
                <w:lang w:val="en-GB" w:eastAsia="en-GB"/>
              </w:rPr>
              <w:drawing>
                <wp:anchor distT="0" distB="0" distL="114300" distR="114300" simplePos="0" relativeHeight="251666432" behindDoc="1" locked="0" layoutInCell="1" allowOverlap="1">
                  <wp:simplePos x="0" y="0"/>
                  <wp:positionH relativeFrom="column">
                    <wp:posOffset>-26670</wp:posOffset>
                  </wp:positionH>
                  <wp:positionV relativeFrom="paragraph">
                    <wp:posOffset>80010</wp:posOffset>
                  </wp:positionV>
                  <wp:extent cx="2426335" cy="3729355"/>
                  <wp:effectExtent l="0" t="0" r="0" b="4445"/>
                  <wp:wrapTight wrapText="bothSides">
                    <wp:wrapPolygon edited="0">
                      <wp:start x="0" y="0"/>
                      <wp:lineTo x="0" y="21515"/>
                      <wp:lineTo x="21368" y="21515"/>
                      <wp:lineTo x="21368" y="0"/>
                      <wp:lineTo x="0" y="0"/>
                    </wp:wrapPolygon>
                  </wp:wrapTight>
                  <wp:docPr id="2" name="Picture 2" descr="Swimming Against the Storm: Amazon.co.uk: Butterworth, Jess, Biddulph, Rob:  Book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 Against the Storm: Amazon.co.uk: Butterworth, Jess, Biddulph, Rob:  Book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6335" cy="37293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imes New Roman"/>
                <w:b/>
                <w:color w:val="000000"/>
                <w:sz w:val="22"/>
                <w:szCs w:val="28"/>
                <w:u w:val="single"/>
                <w:lang w:val="en-GB"/>
              </w:rPr>
              <w:t>Class Text</w:t>
            </w:r>
            <w:r>
              <w:rPr>
                <w:rFonts w:ascii="Comic Sans MS" w:hAnsi="Comic Sans MS" w:cs="Times New Roman"/>
                <w:b/>
                <w:color w:val="000000"/>
                <w:sz w:val="22"/>
                <w:szCs w:val="28"/>
                <w:u w:val="single"/>
                <w:lang w:val="en-GB"/>
              </w:rPr>
              <w:br/>
              <w:t xml:space="preserve">Choice Rationale </w:t>
            </w:r>
            <w:r>
              <w:rPr>
                <w:rFonts w:ascii="Comic Sans MS" w:hAnsi="Comic Sans MS" w:cs="Times New Roman"/>
                <w:b/>
                <w:color w:val="000000"/>
                <w:sz w:val="22"/>
                <w:szCs w:val="28"/>
                <w:lang w:val="en-GB"/>
              </w:rPr>
              <w:br/>
            </w:r>
            <w:r>
              <w:rPr>
                <w:rFonts w:ascii="Comic Sans MS" w:hAnsi="Comic Sans MS" w:cs="Times New Roman"/>
                <w:color w:val="000000"/>
                <w:sz w:val="22"/>
                <w:szCs w:val="28"/>
                <w:lang w:val="en-GB"/>
              </w:rPr>
              <w:t>Ultimately, learning about sustainability challenges us to consider our relationship with nature. Celebrating the extraordinary and wonderful diversity of creation is a good starting point and will lay the foundations for an ethic of caring in later life.</w:t>
            </w:r>
          </w:p>
          <w:p w:rsidR="00935411" w:rsidRDefault="00935411">
            <w:pPr>
              <w:jc w:val="center"/>
              <w:rPr>
                <w:rFonts w:ascii="Comic Sans MS" w:hAnsi="Comic Sans MS" w:cs="Times New Roman"/>
                <w:b/>
                <w:i/>
                <w:color w:val="000000"/>
                <w:sz w:val="32"/>
                <w:szCs w:val="28"/>
                <w:lang w:val="en-GB"/>
              </w:rPr>
            </w:pPr>
          </w:p>
          <w:p w:rsidR="00935411" w:rsidRDefault="00935411">
            <w:pPr>
              <w:jc w:val="center"/>
              <w:rPr>
                <w:rFonts w:ascii="Comic Sans MS" w:hAnsi="Comic Sans MS" w:cs="Times New Roman"/>
                <w:b/>
                <w:i/>
                <w:color w:val="000000"/>
                <w:sz w:val="32"/>
                <w:szCs w:val="28"/>
                <w:lang w:val="en-GB"/>
              </w:rPr>
            </w:pPr>
          </w:p>
          <w:p w:rsidR="00935411" w:rsidRDefault="00935411">
            <w:pPr>
              <w:rPr>
                <w:rFonts w:ascii="Comic Sans MS" w:hAnsi="Comic Sans MS"/>
                <w:sz w:val="18"/>
                <w:szCs w:val="18"/>
              </w:rPr>
            </w:pPr>
          </w:p>
          <w:p w:rsidR="00935411" w:rsidRDefault="00935411">
            <w:pPr>
              <w:rPr>
                <w:rFonts w:ascii="Comic Sans MS" w:hAnsi="Comic Sans MS"/>
                <w:sz w:val="18"/>
                <w:szCs w:val="18"/>
                <w:u w:val="single"/>
              </w:rPr>
            </w:pPr>
          </w:p>
          <w:p w:rsidR="00935411" w:rsidRDefault="00935411">
            <w:pPr>
              <w:rPr>
                <w:rFonts w:ascii="Comic Sans MS" w:hAnsi="Comic Sans MS"/>
                <w:sz w:val="18"/>
                <w:szCs w:val="18"/>
                <w:u w:val="single"/>
              </w:rPr>
            </w:pPr>
          </w:p>
          <w:p w:rsidR="00935411" w:rsidRDefault="00935411">
            <w:pPr>
              <w:rPr>
                <w:rFonts w:ascii="Comic Sans MS" w:hAnsi="Comic Sans MS"/>
                <w:sz w:val="18"/>
                <w:szCs w:val="18"/>
                <w:u w:val="single"/>
              </w:rPr>
            </w:pPr>
          </w:p>
          <w:p w:rsidR="00935411" w:rsidRDefault="00935411">
            <w:pPr>
              <w:rPr>
                <w:rFonts w:ascii="Comic Sans MS" w:hAnsi="Comic Sans MS"/>
                <w:sz w:val="18"/>
                <w:szCs w:val="18"/>
                <w:u w:val="single"/>
              </w:rPr>
            </w:pPr>
          </w:p>
          <w:p w:rsidR="00935411" w:rsidRDefault="00935411">
            <w:pPr>
              <w:rPr>
                <w:rFonts w:ascii="Comic Sans MS" w:hAnsi="Comic Sans MS"/>
                <w:sz w:val="18"/>
                <w:szCs w:val="18"/>
                <w:u w:val="single"/>
              </w:rPr>
            </w:pPr>
          </w:p>
          <w:p w:rsidR="00935411" w:rsidRDefault="00935411">
            <w:pPr>
              <w:rPr>
                <w:rFonts w:ascii="Comic Sans MS" w:hAnsi="Comic Sans MS"/>
                <w:sz w:val="18"/>
                <w:szCs w:val="18"/>
                <w:u w:val="single"/>
              </w:rPr>
            </w:pPr>
          </w:p>
          <w:p w:rsidR="00935411" w:rsidRDefault="00935411">
            <w:pPr>
              <w:rPr>
                <w:rFonts w:ascii="Comic Sans MS" w:hAnsi="Comic Sans MS"/>
                <w:sz w:val="18"/>
                <w:szCs w:val="18"/>
                <w:u w:val="single"/>
              </w:rPr>
            </w:pPr>
          </w:p>
          <w:p w:rsidR="00935411" w:rsidRDefault="00935411">
            <w:pPr>
              <w:rPr>
                <w:rFonts w:ascii="Comic Sans MS" w:hAnsi="Comic Sans MS"/>
                <w:b/>
                <w:sz w:val="22"/>
                <w:szCs w:val="18"/>
                <w:u w:val="single"/>
              </w:rPr>
            </w:pPr>
          </w:p>
          <w:p w:rsidR="00935411" w:rsidRDefault="00935411">
            <w:pPr>
              <w:rPr>
                <w:rFonts w:ascii="Comic Sans MS" w:hAnsi="Comic Sans MS"/>
                <w:b/>
                <w:sz w:val="20"/>
                <w:szCs w:val="18"/>
                <w:u w:val="single"/>
              </w:rPr>
            </w:pPr>
            <w:r>
              <w:rPr>
                <w:rFonts w:ascii="Comic Sans MS" w:hAnsi="Comic Sans MS"/>
                <w:b/>
                <w:sz w:val="22"/>
                <w:szCs w:val="18"/>
                <w:u w:val="single"/>
              </w:rPr>
              <w:t>R.E</w:t>
            </w:r>
          </w:p>
          <w:p w:rsidR="00935411" w:rsidRDefault="00935411">
            <w:pPr>
              <w:pStyle w:val="Pa1"/>
              <w:spacing w:after="100"/>
              <w:rPr>
                <w:rFonts w:ascii="Comic Sans MS" w:hAnsi="Comic Sans MS" w:cs="BOLGB U+ Arial MT"/>
                <w:color w:val="000000"/>
                <w:lang w:val="en-US"/>
              </w:rPr>
            </w:pPr>
            <w:r>
              <w:rPr>
                <w:rStyle w:val="A5"/>
                <w:rFonts w:ascii="Comic Sans MS" w:hAnsi="Comic Sans MS"/>
                <w:b/>
                <w:bCs/>
                <w:lang w:val="en-US"/>
              </w:rPr>
              <w:t xml:space="preserve">Theme: </w:t>
            </w:r>
            <w:r>
              <w:rPr>
                <w:rStyle w:val="A5"/>
                <w:rFonts w:ascii="Comic Sans MS" w:hAnsi="Comic Sans MS" w:cs="BOLGB U+ Arial MT"/>
                <w:lang w:val="en-US"/>
              </w:rPr>
              <w:t xml:space="preserve">Beliefs and Meaning </w:t>
            </w:r>
            <w:r>
              <w:rPr>
                <w:rStyle w:val="A5"/>
                <w:rFonts w:ascii="Comic Sans MS" w:hAnsi="Comic Sans MS" w:cs="BOLGB U+ Arial MT"/>
                <w:lang w:val="en-US"/>
              </w:rPr>
              <w:br/>
            </w:r>
            <w:r>
              <w:rPr>
                <w:rStyle w:val="A5"/>
                <w:rFonts w:ascii="Comic Sans MS" w:hAnsi="Comic Sans MS"/>
                <w:b/>
                <w:bCs/>
                <w:lang w:val="en-US"/>
              </w:rPr>
              <w:t xml:space="preserve">Concept: </w:t>
            </w:r>
            <w:r>
              <w:rPr>
                <w:rStyle w:val="A5"/>
                <w:rFonts w:ascii="Comic Sans MS" w:hAnsi="Comic Sans MS" w:cs="BOLGB U+ Arial MT"/>
                <w:lang w:val="en-US"/>
              </w:rPr>
              <w:t xml:space="preserve">Salvation </w:t>
            </w:r>
            <w:r>
              <w:rPr>
                <w:rStyle w:val="A5"/>
                <w:rFonts w:ascii="Comic Sans MS" w:hAnsi="Comic Sans MS" w:cs="BOLGB U+ Arial MT"/>
                <w:lang w:val="en-US"/>
              </w:rPr>
              <w:br/>
            </w:r>
            <w:r>
              <w:rPr>
                <w:rStyle w:val="A5"/>
                <w:rFonts w:ascii="Comic Sans MS" w:hAnsi="Comic Sans MS"/>
                <w:b/>
                <w:bCs/>
                <w:lang w:val="en-US"/>
              </w:rPr>
              <w:t xml:space="preserve">Key Question: </w:t>
            </w:r>
            <w:r>
              <w:rPr>
                <w:rStyle w:val="A5"/>
                <w:rFonts w:ascii="Comic Sans MS" w:hAnsi="Comic Sans MS" w:cs="BOLGB U+ Arial MT"/>
                <w:lang w:val="en-US"/>
              </w:rPr>
              <w:t xml:space="preserve">Is anything ever eternal? </w:t>
            </w:r>
          </w:p>
          <w:p w:rsidR="00935411" w:rsidRDefault="00935411">
            <w:pPr>
              <w:rPr>
                <w:rFonts w:ascii="Comic Sans MS" w:hAnsi="Comic Sans MS" w:cs="Arial"/>
                <w:color w:val="212529"/>
                <w:sz w:val="22"/>
                <w:szCs w:val="22"/>
              </w:rPr>
            </w:pPr>
            <w:r>
              <w:rPr>
                <w:rStyle w:val="A5"/>
                <w:rFonts w:ascii="Comic Sans MS" w:hAnsi="Comic Sans MS"/>
                <w:b/>
                <w:bCs/>
              </w:rPr>
              <w:t xml:space="preserve">Religion: </w:t>
            </w:r>
            <w:r>
              <w:rPr>
                <w:rStyle w:val="A5"/>
                <w:rFonts w:ascii="Comic Sans MS" w:hAnsi="Comic Sans MS" w:cs="BOLGB U+ Arial MT"/>
              </w:rPr>
              <w:t>Christianity Add Humanism if appropriate</w:t>
            </w:r>
            <w:r>
              <w:rPr>
                <w:rStyle w:val="A5"/>
                <w:rFonts w:ascii="BOLGB U+ Arial MT" w:hAnsi="BOLGB U+ Arial MT" w:cs="BOLGB U+ Arial MT"/>
              </w:rPr>
              <w:t xml:space="preserve"> </w:t>
            </w:r>
            <w:r>
              <w:rPr>
                <w:rStyle w:val="A5"/>
                <w:rFonts w:ascii="BOLGB U+ Arial MT" w:hAnsi="BOLGB U+ Arial MT" w:cs="BOLGB U+ Arial MT"/>
              </w:rPr>
              <w:br/>
            </w:r>
            <w:r>
              <w:rPr>
                <w:rFonts w:ascii="Comic Sans MS" w:hAnsi="Comic Sans MS" w:cs="Calibri"/>
                <w:color w:val="000000"/>
                <w:shd w:val="clear" w:color="auto" w:fill="FFFFFF"/>
              </w:rPr>
              <w:br/>
            </w:r>
            <w:r>
              <w:rPr>
                <w:rFonts w:ascii="Comic Sans MS" w:hAnsi="Comic Sans MS"/>
                <w:b/>
                <w:sz w:val="22"/>
                <w:szCs w:val="18"/>
                <w:u w:val="single"/>
              </w:rPr>
              <w:t>SMSC and PSHE</w:t>
            </w:r>
            <w:r>
              <w:rPr>
                <w:rFonts w:ascii="Comic Sans MS" w:hAnsi="Comic Sans MS"/>
                <w:sz w:val="18"/>
                <w:szCs w:val="18"/>
              </w:rPr>
              <w:t xml:space="preserve">: </w:t>
            </w:r>
            <w:r>
              <w:rPr>
                <w:rFonts w:ascii="Comic Sans MS" w:hAnsi="Comic Sans MS"/>
                <w:sz w:val="18"/>
                <w:szCs w:val="18"/>
              </w:rPr>
              <w:br/>
            </w:r>
            <w:r>
              <w:rPr>
                <w:rStyle w:val="Strong"/>
                <w:rFonts w:ascii="Comic Sans MS" w:hAnsi="Comic Sans MS" w:cs="Arial"/>
                <w:color w:val="914A96"/>
                <w:sz w:val="22"/>
                <w:szCs w:val="22"/>
              </w:rPr>
              <w:t>DG</w:t>
            </w:r>
            <w:r>
              <w:rPr>
                <w:rFonts w:ascii="Comic Sans MS" w:hAnsi="Comic Sans MS" w:cs="Arial"/>
                <w:color w:val="212529"/>
                <w:sz w:val="22"/>
                <w:szCs w:val="22"/>
              </w:rPr>
              <w:t xml:space="preserve"> (Dreams and Goals)</w:t>
            </w:r>
            <w:r>
              <w:rPr>
                <w:rFonts w:ascii="Comic Sans MS" w:hAnsi="Comic Sans MS" w:cs="Arial"/>
                <w:color w:val="212529"/>
                <w:sz w:val="22"/>
                <w:szCs w:val="22"/>
              </w:rPr>
              <w:br/>
              <w:t>Aspirations, how to achieve goals and understanding the emotions that go with this</w:t>
            </w:r>
          </w:p>
          <w:p w:rsidR="00935411" w:rsidRDefault="00935411">
            <w:pPr>
              <w:rPr>
                <w:rFonts w:ascii="Comic Sans MS" w:hAnsi="Comic Sans MS"/>
                <w:sz w:val="22"/>
                <w:szCs w:val="22"/>
              </w:rPr>
            </w:pPr>
            <w:r>
              <w:rPr>
                <w:rFonts w:ascii="Comic Sans MS" w:hAnsi="Comic Sans MS" w:cs="Arial"/>
                <w:sz w:val="22"/>
                <w:szCs w:val="22"/>
              </w:rPr>
              <w:t>I know my learning strengths and can set challenging but realistic goals for myself (e.g. one in-school goal and one out-of- school goal)</w:t>
            </w:r>
          </w:p>
          <w:p w:rsidR="00935411" w:rsidRDefault="00935411">
            <w:pPr>
              <w:jc w:val="center"/>
              <w:rPr>
                <w:sz w:val="15"/>
                <w:szCs w:val="15"/>
              </w:rPr>
            </w:pPr>
          </w:p>
          <w:p w:rsidR="00935411" w:rsidRDefault="00935411">
            <w:pPr>
              <w:rPr>
                <w:rFonts w:ascii="Comic Sans MS" w:hAnsi="Comic Sans MS"/>
                <w:sz w:val="20"/>
              </w:rPr>
            </w:pPr>
            <w:r>
              <w:rPr>
                <w:rFonts w:ascii="Comic Sans MS" w:hAnsi="Comic Sans MS"/>
                <w:b/>
                <w:u w:val="single"/>
              </w:rPr>
              <w:t>D&amp;T</w:t>
            </w:r>
            <w:r>
              <w:rPr>
                <w:rFonts w:ascii="Comic Sans MS" w:hAnsi="Comic Sans MS"/>
              </w:rPr>
              <w:t xml:space="preserve"> </w:t>
            </w:r>
            <w:r>
              <w:rPr>
                <w:rFonts w:ascii="Comic Sans MS" w:hAnsi="Comic Sans MS"/>
              </w:rPr>
              <w:br/>
            </w:r>
            <w:r>
              <w:rPr>
                <w:rFonts w:ascii="Comic Sans MS" w:hAnsi="Comic Sans MS"/>
                <w:sz w:val="20"/>
              </w:rPr>
              <w:t xml:space="preserve">Focus: Mechanical Systems: Pulleys and Gears. </w:t>
            </w:r>
          </w:p>
          <w:p w:rsidR="00935411" w:rsidRDefault="00935411">
            <w:pPr>
              <w:rPr>
                <w:rFonts w:ascii="Comic Sans MS" w:hAnsi="Comic Sans MS"/>
                <w:b/>
                <w:u w:val="single"/>
              </w:rPr>
            </w:pPr>
            <w:r>
              <w:rPr>
                <w:rFonts w:ascii="Comic Sans MS" w:hAnsi="Comic Sans MS"/>
                <w:b/>
                <w:u w:val="single"/>
              </w:rPr>
              <w:t xml:space="preserve">P.E </w:t>
            </w:r>
          </w:p>
          <w:p w:rsidR="00935411" w:rsidRDefault="00935411">
            <w:pPr>
              <w:rPr>
                <w:rFonts w:ascii="Comic Sans MS" w:hAnsi="Comic Sans MS"/>
                <w:sz w:val="22"/>
                <w:szCs w:val="18"/>
              </w:rPr>
            </w:pPr>
            <w:r>
              <w:rPr>
                <w:rFonts w:ascii="Comic Sans MS" w:hAnsi="Comic Sans MS"/>
                <w:sz w:val="20"/>
              </w:rPr>
              <w:t>Dance: movement, balance, sequencing</w:t>
            </w: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A study of Surrealism</w:t>
            </w:r>
          </w:p>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Develop Ideas</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Develop and imaginatively extend ideas from starting points throughout the curriculum. </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Collect information, sketches and resources and present ideas imaginatively in a sketch book. </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Use a range of quality materials to enhance ideas.</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color w:val="000000"/>
                <w:bdr w:val="none" w:sz="0" w:space="0" w:color="auto" w:frame="1"/>
                <w:lang w:val="en-GB"/>
              </w:rPr>
              <w:t>Comment on artworks with a fluent grasp of visual language.</w:t>
            </w:r>
          </w:p>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 xml:space="preserve">Master Techniques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Sketch before painting to combine line and colour.</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Create a colour palette based upon colours observed in the natural or built world.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Use the qualities of watercolour and acrylic paints to create visually interesting pieces.</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Combine colours and tones to enhance the mood.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bdr w:val="none" w:sz="0" w:space="0" w:color="auto" w:frame="1"/>
                <w:lang w:val="en-GB"/>
              </w:rPr>
            </w:pPr>
            <w:r>
              <w:rPr>
                <w:rFonts w:ascii="Comic Sans MS" w:eastAsia="Times New Roman" w:hAnsi="Comic Sans MS" w:cs="Times New Roman"/>
                <w:color w:val="000000"/>
                <w:bdr w:val="none" w:sz="0" w:space="0" w:color="auto" w:frame="1"/>
                <w:lang w:val="en-GB"/>
              </w:rPr>
              <w:t xml:space="preserve">Develop a personal style of painting, drawing upon ideas from other artists.  </w:t>
            </w:r>
          </w:p>
          <w:p w:rsidR="00935411" w:rsidRDefault="00935411">
            <w:pPr>
              <w:textAlignment w:val="baseline"/>
              <w:rPr>
                <w:rFonts w:ascii="Comic Sans MS" w:eastAsia="Times New Roman" w:hAnsi="Comic Sans MS" w:cs="Times New Roman"/>
                <w:b/>
                <w:color w:val="000000"/>
                <w:bdr w:val="none" w:sz="0" w:space="0" w:color="auto" w:frame="1"/>
                <w:lang w:val="en-GB"/>
              </w:rPr>
            </w:pPr>
            <w:r>
              <w:rPr>
                <w:rFonts w:ascii="Comic Sans MS" w:eastAsia="Times New Roman" w:hAnsi="Comic Sans MS" w:cs="Times New Roman"/>
                <w:b/>
                <w:color w:val="000000"/>
                <w:bdr w:val="none" w:sz="0" w:space="0" w:color="auto" w:frame="1"/>
                <w:lang w:val="en-GB"/>
              </w:rPr>
              <w:t>Take inspiration from the greats</w:t>
            </w:r>
          </w:p>
          <w:p w:rsidR="00935411" w:rsidRDefault="00935411">
            <w:pPr>
              <w:textAlignment w:val="baseline"/>
              <w:rPr>
                <w:rFonts w:ascii="Comic Sans MS" w:hAnsi="Comic Sans MS" w:cstheme="minorHAnsi"/>
                <w:shd w:val="clear" w:color="auto" w:fill="FFFFFF"/>
              </w:rPr>
            </w:pPr>
            <w:r>
              <w:rPr>
                <w:rFonts w:ascii="Comic Sans MS" w:hAnsi="Comic Sans MS" w:cstheme="minorHAnsi"/>
                <w:shd w:val="clear" w:color="auto" w:fill="FFFFFF"/>
              </w:rPr>
              <w:t xml:space="preserve">Artist Spotlight: Salvador Dali  </w:t>
            </w:r>
          </w:p>
          <w:p w:rsidR="00935411" w:rsidRDefault="00935411" w:rsidP="00935411">
            <w:pPr>
              <w:pStyle w:val="ListParagraph"/>
              <w:numPr>
                <w:ilvl w:val="0"/>
                <w:numId w:val="35"/>
              </w:numPr>
              <w:textAlignment w:val="baseline"/>
              <w:rPr>
                <w:rFonts w:ascii="Comic Sans MS" w:hAnsi="Comic Sans MS" w:cstheme="minorHAnsi"/>
                <w:shd w:val="clear" w:color="auto" w:fill="FFFFFF"/>
              </w:rPr>
            </w:pPr>
            <w:r>
              <w:rPr>
                <w:rFonts w:ascii="Comic Sans MS" w:hAnsi="Comic Sans MS" w:cstheme="minorHAnsi"/>
                <w:shd w:val="clear" w:color="auto" w:fill="FFFFFF"/>
              </w:rPr>
              <w:t xml:space="preserve">Give details including own sketches about the style of some notable artists, artisans and designers. </w:t>
            </w:r>
          </w:p>
          <w:p w:rsidR="00935411" w:rsidRDefault="00935411" w:rsidP="00935411">
            <w:pPr>
              <w:pStyle w:val="ListParagraph"/>
              <w:numPr>
                <w:ilvl w:val="0"/>
                <w:numId w:val="35"/>
              </w:numPr>
              <w:textAlignment w:val="baseline"/>
              <w:rPr>
                <w:rFonts w:ascii="Comic Sans MS" w:hAnsi="Comic Sans MS" w:cstheme="minorHAnsi"/>
                <w:shd w:val="clear" w:color="auto" w:fill="FFFFFF"/>
              </w:rPr>
            </w:pPr>
            <w:r>
              <w:rPr>
                <w:rFonts w:ascii="Comic Sans MS" w:hAnsi="Comic Sans MS" w:cstheme="minorHAnsi"/>
                <w:shd w:val="clear" w:color="auto" w:fill="FFFFFF"/>
              </w:rPr>
              <w:t>Show how the work of those studied was influential in both society and to other artists</w:t>
            </w:r>
          </w:p>
          <w:p w:rsidR="00935411" w:rsidRDefault="00935411" w:rsidP="00935411">
            <w:pPr>
              <w:pStyle w:val="ListParagraph"/>
              <w:numPr>
                <w:ilvl w:val="0"/>
                <w:numId w:val="35"/>
              </w:numPr>
              <w:textAlignment w:val="baseline"/>
              <w:rPr>
                <w:rFonts w:ascii="Comic Sans MS" w:hAnsi="Comic Sans MS" w:cstheme="minorHAnsi"/>
                <w:shd w:val="clear" w:color="auto" w:fill="FFFFFF"/>
              </w:rPr>
            </w:pPr>
            <w:r>
              <w:rPr>
                <w:rFonts w:ascii="Comic Sans MS" w:hAnsi="Comic Sans MS" w:cstheme="minorHAnsi"/>
                <w:shd w:val="clear" w:color="auto" w:fill="FFFFFF"/>
              </w:rPr>
              <w:t xml:space="preserve">Create original pieces that show a range of influences and styles </w:t>
            </w:r>
          </w:p>
        </w:tc>
      </w:tr>
      <w:tr w:rsidR="00935411" w:rsidTr="00F74DE7">
        <w:trPr>
          <w:trHeight w:val="4516"/>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spacing w:line="276" w:lineRule="auto"/>
              <w:rPr>
                <w:rFonts w:ascii="Comic Sans MS" w:hAnsi="Comic Sans MS" w:cs="Times New Roman"/>
                <w:b/>
                <w:color w:val="000000"/>
                <w:sz w:val="28"/>
                <w:szCs w:val="28"/>
                <w:u w:val="single"/>
                <w:lang w:val="en-GB"/>
              </w:rPr>
            </w:pPr>
            <w:r>
              <w:rPr>
                <w:rFonts w:ascii="Comic Sans MS" w:hAnsi="Comic Sans MS" w:cs="Times New Roman"/>
                <w:b/>
                <w:color w:val="000000"/>
                <w:sz w:val="28"/>
                <w:szCs w:val="28"/>
                <w:u w:val="single"/>
                <w:lang w:val="en-GB"/>
              </w:rPr>
              <w:t>Science</w:t>
            </w:r>
            <w:r>
              <w:rPr>
                <w:rFonts w:ascii="Comic Sans MS" w:hAnsi="Comic Sans MS" w:cs="Times New Roman"/>
                <w:b/>
                <w:color w:val="000000"/>
                <w:sz w:val="28"/>
                <w:szCs w:val="28"/>
                <w:lang w:val="en-GB"/>
              </w:rPr>
              <w:t xml:space="preserve"> – </w:t>
            </w:r>
            <w:r>
              <w:rPr>
                <w:rFonts w:ascii="Comic Sans MS" w:hAnsi="Comic Sans MS" w:cs="Times New Roman"/>
                <w:b/>
                <w:color w:val="FF0000"/>
                <w:sz w:val="28"/>
                <w:szCs w:val="28"/>
                <w:lang w:val="en-GB"/>
              </w:rPr>
              <w:t>Physics</w:t>
            </w:r>
            <w:r>
              <w:rPr>
                <w:rFonts w:ascii="Comic Sans MS" w:hAnsi="Comic Sans MS" w:cs="Times New Roman"/>
                <w:b/>
                <w:color w:val="000000"/>
                <w:sz w:val="28"/>
                <w:szCs w:val="28"/>
                <w:u w:val="single"/>
                <w:lang w:val="en-GB"/>
              </w:rPr>
              <w:t xml:space="preserve"> </w:t>
            </w:r>
          </w:p>
          <w:p w:rsidR="00935411" w:rsidRDefault="00935411">
            <w:pPr>
              <w:spacing w:line="276" w:lineRule="auto"/>
              <w:rPr>
                <w:rStyle w:val="Strong"/>
              </w:rPr>
            </w:pPr>
            <w:r>
              <w:rPr>
                <w:rStyle w:val="Strong"/>
                <w:rFonts w:ascii="Comic Sans MS" w:hAnsi="Comic Sans MS"/>
                <w:color w:val="000000"/>
              </w:rPr>
              <w:t>Work scientifically</w:t>
            </w:r>
          </w:p>
          <w:p w:rsidR="00935411" w:rsidRDefault="00935411">
            <w:pPr>
              <w:spacing w:line="276" w:lineRule="auto"/>
              <w:rPr>
                <w:rFonts w:cs="Times New Roman"/>
                <w:sz w:val="22"/>
                <w:szCs w:val="22"/>
                <w:u w:val="single"/>
                <w:lang w:val="en-GB"/>
              </w:rPr>
            </w:pPr>
            <w:r>
              <w:rPr>
                <w:rStyle w:val="Strong"/>
                <w:rFonts w:ascii="Comic Sans MS" w:hAnsi="Comic Sans MS"/>
                <w:b w:val="0"/>
                <w:color w:val="000000"/>
                <w:sz w:val="22"/>
                <w:szCs w:val="22"/>
              </w:rPr>
              <w:t>This concept involves learning the methodologies of the discipline of science.</w:t>
            </w:r>
          </w:p>
          <w:p w:rsidR="00935411" w:rsidRDefault="00935411">
            <w:pPr>
              <w:rPr>
                <w:rFonts w:ascii="Comic Sans MS" w:eastAsia="Times New Roman" w:hAnsi="Comic Sans MS" w:cs="Times New Roman"/>
                <w:color w:val="000000"/>
                <w:sz w:val="22"/>
                <w:szCs w:val="22"/>
                <w:lang w:val="en-GB" w:eastAsia="en-GB"/>
              </w:rPr>
            </w:pPr>
            <w:r>
              <w:rPr>
                <w:rFonts w:ascii="Comic Sans MS" w:eastAsia="Times New Roman" w:hAnsi="Comic Sans MS" w:cs="Times New Roman"/>
                <w:b/>
                <w:bCs/>
                <w:color w:val="000000"/>
                <w:lang w:val="en-GB" w:eastAsia="en-GB"/>
              </w:rPr>
              <w:t xml:space="preserve">Understand electrical circuits </w:t>
            </w:r>
            <w:r>
              <w:rPr>
                <w:rFonts w:ascii="Comic Sans MS" w:eastAsia="Times New Roman" w:hAnsi="Comic Sans MS" w:cs="Times New Roman"/>
                <w:color w:val="000000"/>
                <w:lang w:val="en-GB" w:eastAsia="en-GB"/>
              </w:rPr>
              <w:br/>
            </w:r>
            <w:r>
              <w:rPr>
                <w:rFonts w:ascii="Comic Sans MS" w:eastAsia="Times New Roman" w:hAnsi="Comic Sans MS" w:cs="Times New Roman"/>
                <w:color w:val="000000"/>
                <w:sz w:val="22"/>
                <w:szCs w:val="22"/>
                <w:lang w:val="en-GB" w:eastAsia="en-GB"/>
              </w:rPr>
              <w:t>This concept involves understanding circuits and their role in electrical applications.</w:t>
            </w:r>
          </w:p>
          <w:p w:rsidR="00935411" w:rsidRDefault="00935411" w:rsidP="00935411">
            <w:pPr>
              <w:pStyle w:val="ListParagraph"/>
              <w:numPr>
                <w:ilvl w:val="0"/>
                <w:numId w:val="36"/>
              </w:numPr>
              <w:rPr>
                <w:rFonts w:ascii="Comic Sans MS" w:eastAsia="Times New Roman" w:hAnsi="Comic Sans MS" w:cs="Times New Roman"/>
                <w:color w:val="000000"/>
                <w:sz w:val="22"/>
                <w:szCs w:val="22"/>
                <w:lang w:val="en-GB" w:eastAsia="en-GB"/>
              </w:rPr>
            </w:pPr>
            <w:r>
              <w:rPr>
                <w:rFonts w:ascii="Comic Sans MS" w:eastAsia="Times New Roman" w:hAnsi="Comic Sans MS" w:cs="Times New Roman"/>
                <w:color w:val="000000"/>
                <w:lang w:val="en-GB" w:eastAsia="en-GB"/>
              </w:rPr>
              <w:t>Associate the brightness of a lamp or the volume of a buzzer with the number and voltage of cells used in the circuit.</w:t>
            </w:r>
          </w:p>
          <w:p w:rsidR="00935411" w:rsidRDefault="00935411" w:rsidP="00935411">
            <w:pPr>
              <w:pStyle w:val="ListParagraph"/>
              <w:numPr>
                <w:ilvl w:val="0"/>
                <w:numId w:val="36"/>
              </w:numPr>
              <w:rPr>
                <w:rFonts w:ascii="Comic Sans MS" w:eastAsia="Times New Roman" w:hAnsi="Comic Sans MS" w:cs="Times New Roman"/>
                <w:color w:val="000000"/>
                <w:sz w:val="22"/>
                <w:szCs w:val="22"/>
                <w:lang w:val="en-GB" w:eastAsia="en-GB"/>
              </w:rPr>
            </w:pPr>
            <w:r>
              <w:rPr>
                <w:rFonts w:ascii="Comic Sans MS" w:eastAsia="Times New Roman" w:hAnsi="Comic Sans MS" w:cs="Times New Roman"/>
                <w:color w:val="000000"/>
                <w:lang w:val="en-GB" w:eastAsia="en-GB"/>
              </w:rPr>
              <w:t>Compare and give reasons for variations in how components function, including the brightness of bulbs, the loudness of buzzers and the on/off position of switches.</w:t>
            </w:r>
          </w:p>
          <w:p w:rsidR="00935411" w:rsidRDefault="00935411" w:rsidP="00935411">
            <w:pPr>
              <w:pStyle w:val="ListParagraph"/>
              <w:numPr>
                <w:ilvl w:val="0"/>
                <w:numId w:val="36"/>
              </w:numPr>
              <w:rPr>
                <w:rFonts w:ascii="Comic Sans MS" w:eastAsia="Times New Roman" w:hAnsi="Comic Sans MS" w:cs="Times New Roman"/>
                <w:color w:val="000000"/>
                <w:sz w:val="22"/>
                <w:szCs w:val="22"/>
                <w:lang w:val="en-GB" w:eastAsia="en-GB"/>
              </w:rPr>
            </w:pPr>
            <w:r>
              <w:rPr>
                <w:rFonts w:ascii="Comic Sans MS" w:eastAsia="Times New Roman" w:hAnsi="Comic Sans MS" w:cs="Times New Roman"/>
                <w:color w:val="000000"/>
                <w:lang w:val="en-GB" w:eastAsia="en-GB"/>
              </w:rPr>
              <w:t>Use recognised symbols when representing a simple circuit in a diagram.</w:t>
            </w:r>
          </w:p>
        </w:tc>
        <w:tc>
          <w:tcPr>
            <w:tcW w:w="7622" w:type="dxa"/>
            <w:vMerge/>
            <w:tcBorders>
              <w:top w:val="single" w:sz="4" w:space="0" w:color="auto"/>
              <w:left w:val="single" w:sz="4" w:space="0" w:color="auto"/>
              <w:bottom w:val="single" w:sz="4" w:space="0" w:color="auto"/>
              <w:right w:val="single" w:sz="4" w:space="0" w:color="auto"/>
            </w:tcBorders>
            <w:vAlign w:val="center"/>
            <w:hideMark/>
          </w:tcPr>
          <w:p w:rsidR="00935411" w:rsidRDefault="00935411">
            <w:pPr>
              <w:rPr>
                <w:rFonts w:ascii="Comic Sans MS" w:hAnsi="Comic Sans MS"/>
                <w:sz w:val="22"/>
                <w:szCs w:val="18"/>
              </w:rPr>
            </w:pP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935411" w:rsidRDefault="00935411">
            <w:pPr>
              <w:spacing w:line="276" w:lineRule="auto"/>
              <w:rPr>
                <w:rFonts w:ascii="Comic Sans MS" w:hAnsi="Comic Sans MS"/>
              </w:rPr>
            </w:pPr>
            <w:r>
              <w:rPr>
                <w:rFonts w:ascii="Comic Sans MS" w:hAnsi="Comic Sans MS"/>
                <w:b/>
              </w:rPr>
              <w:t>English:</w:t>
            </w:r>
            <w:r>
              <w:rPr>
                <w:rFonts w:ascii="Comic Sans MS" w:hAnsi="Comic Sans MS"/>
              </w:rPr>
              <w:t xml:space="preserve"> speaking and listening; poetry; research skills, note-taking, non-chronological reports.  </w:t>
            </w:r>
            <w:r>
              <w:rPr>
                <w:rFonts w:ascii="Comic Sans MS" w:hAnsi="Comic Sans MS"/>
              </w:rPr>
              <w:br/>
              <w:t>Extended Writing Process – Writing a script (Week 1); producing a factsheet (Week 3); formal letter writing and persuasive texts (Weeks 3 and 5); report writing (Week 4)</w:t>
            </w:r>
            <w:r>
              <w:rPr>
                <w:rFonts w:ascii="Comic Sans MS" w:hAnsi="Comic Sans MS"/>
              </w:rPr>
              <w:br/>
              <w:t xml:space="preserve">Mini Process – (Reading to writing) note taking, summaries, questioning and predictions. </w:t>
            </w:r>
          </w:p>
          <w:p w:rsidR="00935411" w:rsidRDefault="00935411">
            <w:pPr>
              <w:spacing w:line="276" w:lineRule="auto"/>
              <w:rPr>
                <w:rFonts w:ascii="Comic Sans MS" w:hAnsi="Comic Sans MS"/>
              </w:rPr>
            </w:pPr>
            <w:r>
              <w:rPr>
                <w:rFonts w:ascii="Comic Sans MS" w:hAnsi="Comic Sans MS"/>
                <w:b/>
              </w:rPr>
              <w:t>Science</w:t>
            </w:r>
            <w:r>
              <w:rPr>
                <w:rFonts w:ascii="Comic Sans MS" w:hAnsi="Comic Sans MS"/>
              </w:rPr>
              <w:t>: habitats and adaptation, states of matter – properties of liquids</w:t>
            </w:r>
          </w:p>
          <w:p w:rsidR="00935411" w:rsidRDefault="00935411">
            <w:pPr>
              <w:spacing w:line="276" w:lineRule="auto"/>
              <w:rPr>
                <w:rFonts w:ascii="Comic Sans MS" w:hAnsi="Comic Sans MS"/>
              </w:rPr>
            </w:pPr>
            <w:r>
              <w:rPr>
                <w:rFonts w:ascii="Comic Sans MS" w:hAnsi="Comic Sans MS"/>
                <w:b/>
              </w:rPr>
              <w:t>Computing</w:t>
            </w:r>
            <w:r>
              <w:rPr>
                <w:rFonts w:ascii="Comic Sans MS" w:hAnsi="Comic Sans MS"/>
              </w:rPr>
              <w:t>: Understanding, creating and using spreadsheets</w:t>
            </w:r>
          </w:p>
          <w:p w:rsidR="00935411" w:rsidRDefault="00935411">
            <w:pPr>
              <w:spacing w:line="276" w:lineRule="auto"/>
              <w:rPr>
                <w:rFonts w:ascii="Comic Sans MS" w:hAnsi="Comic Sans MS"/>
              </w:rPr>
            </w:pPr>
            <w:r>
              <w:rPr>
                <w:rFonts w:ascii="Comic Sans MS" w:hAnsi="Comic Sans MS"/>
                <w:b/>
              </w:rPr>
              <w:t>History:</w:t>
            </w:r>
            <w:r>
              <w:rPr>
                <w:rFonts w:ascii="Comic Sans MS" w:hAnsi="Comic Sans MS"/>
              </w:rPr>
              <w:t xml:space="preserve"> Changes over time</w:t>
            </w:r>
          </w:p>
        </w:tc>
      </w:tr>
    </w:tbl>
    <w:p w:rsidR="00935411" w:rsidRDefault="00935411">
      <w:bookmarkStart w:id="0" w:name="_GoBack"/>
      <w:bookmarkEnd w:id="0"/>
    </w:p>
    <w:sectPr w:rsidR="00935411"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XJKT K+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OLGB U+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73B"/>
    <w:multiLevelType w:val="hybridMultilevel"/>
    <w:tmpl w:val="968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1779"/>
    <w:multiLevelType w:val="hybridMultilevel"/>
    <w:tmpl w:val="6FB6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0470"/>
    <w:multiLevelType w:val="hybridMultilevel"/>
    <w:tmpl w:val="B9C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F2A57"/>
    <w:multiLevelType w:val="hybridMultilevel"/>
    <w:tmpl w:val="0C880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424D58"/>
    <w:multiLevelType w:val="hybridMultilevel"/>
    <w:tmpl w:val="B6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5D51"/>
    <w:multiLevelType w:val="hybridMultilevel"/>
    <w:tmpl w:val="4D6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0AFF"/>
    <w:multiLevelType w:val="hybridMultilevel"/>
    <w:tmpl w:val="13F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74084"/>
    <w:multiLevelType w:val="hybridMultilevel"/>
    <w:tmpl w:val="9C5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D1812"/>
    <w:multiLevelType w:val="hybridMultilevel"/>
    <w:tmpl w:val="3E16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674535"/>
    <w:multiLevelType w:val="hybridMultilevel"/>
    <w:tmpl w:val="36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612F3"/>
    <w:multiLevelType w:val="hybridMultilevel"/>
    <w:tmpl w:val="4AE2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655F5"/>
    <w:multiLevelType w:val="hybridMultilevel"/>
    <w:tmpl w:val="9DC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F19E7"/>
    <w:multiLevelType w:val="hybridMultilevel"/>
    <w:tmpl w:val="E1426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E4D1C"/>
    <w:multiLevelType w:val="hybridMultilevel"/>
    <w:tmpl w:val="044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471E8"/>
    <w:multiLevelType w:val="hybridMultilevel"/>
    <w:tmpl w:val="5004280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6" w15:restartNumberingAfterBreak="0">
    <w:nsid w:val="40DE35B4"/>
    <w:multiLevelType w:val="hybridMultilevel"/>
    <w:tmpl w:val="088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1F1D8B"/>
    <w:multiLevelType w:val="hybridMultilevel"/>
    <w:tmpl w:val="35C8C13C"/>
    <w:lvl w:ilvl="0" w:tplc="90802026">
      <w:start w:val="1"/>
      <w:numFmt w:val="bullet"/>
      <w:lvlText w:val="•"/>
      <w:lvlJc w:val="left"/>
      <w:pPr>
        <w:tabs>
          <w:tab w:val="num" w:pos="720"/>
        </w:tabs>
        <w:ind w:left="720" w:hanging="360"/>
      </w:pPr>
      <w:rPr>
        <w:rFonts w:ascii="Arial" w:hAnsi="Arial" w:cs="Times New Roman" w:hint="default"/>
      </w:rPr>
    </w:lvl>
    <w:lvl w:ilvl="1" w:tplc="B7220C7E">
      <w:start w:val="1"/>
      <w:numFmt w:val="bullet"/>
      <w:lvlText w:val="•"/>
      <w:lvlJc w:val="left"/>
      <w:pPr>
        <w:tabs>
          <w:tab w:val="num" w:pos="1440"/>
        </w:tabs>
        <w:ind w:left="1440" w:hanging="360"/>
      </w:pPr>
      <w:rPr>
        <w:rFonts w:ascii="Arial" w:hAnsi="Arial" w:cs="Times New Roman" w:hint="default"/>
      </w:rPr>
    </w:lvl>
    <w:lvl w:ilvl="2" w:tplc="BDC0095C">
      <w:start w:val="1"/>
      <w:numFmt w:val="bullet"/>
      <w:lvlText w:val="•"/>
      <w:lvlJc w:val="left"/>
      <w:pPr>
        <w:tabs>
          <w:tab w:val="num" w:pos="2160"/>
        </w:tabs>
        <w:ind w:left="2160" w:hanging="360"/>
      </w:pPr>
      <w:rPr>
        <w:rFonts w:ascii="Arial" w:hAnsi="Arial" w:cs="Times New Roman" w:hint="default"/>
      </w:rPr>
    </w:lvl>
    <w:lvl w:ilvl="3" w:tplc="71CCFE9A">
      <w:start w:val="1"/>
      <w:numFmt w:val="bullet"/>
      <w:lvlText w:val="•"/>
      <w:lvlJc w:val="left"/>
      <w:pPr>
        <w:tabs>
          <w:tab w:val="num" w:pos="2880"/>
        </w:tabs>
        <w:ind w:left="2880" w:hanging="360"/>
      </w:pPr>
      <w:rPr>
        <w:rFonts w:ascii="Arial" w:hAnsi="Arial" w:cs="Times New Roman" w:hint="default"/>
      </w:rPr>
    </w:lvl>
    <w:lvl w:ilvl="4" w:tplc="061A5D6A">
      <w:start w:val="1"/>
      <w:numFmt w:val="bullet"/>
      <w:lvlText w:val="•"/>
      <w:lvlJc w:val="left"/>
      <w:pPr>
        <w:tabs>
          <w:tab w:val="num" w:pos="3600"/>
        </w:tabs>
        <w:ind w:left="3600" w:hanging="360"/>
      </w:pPr>
      <w:rPr>
        <w:rFonts w:ascii="Arial" w:hAnsi="Arial" w:cs="Times New Roman" w:hint="default"/>
      </w:rPr>
    </w:lvl>
    <w:lvl w:ilvl="5" w:tplc="005E9644">
      <w:start w:val="1"/>
      <w:numFmt w:val="bullet"/>
      <w:lvlText w:val="•"/>
      <w:lvlJc w:val="left"/>
      <w:pPr>
        <w:tabs>
          <w:tab w:val="num" w:pos="4320"/>
        </w:tabs>
        <w:ind w:left="4320" w:hanging="360"/>
      </w:pPr>
      <w:rPr>
        <w:rFonts w:ascii="Arial" w:hAnsi="Arial" w:cs="Times New Roman" w:hint="default"/>
      </w:rPr>
    </w:lvl>
    <w:lvl w:ilvl="6" w:tplc="18225370">
      <w:start w:val="1"/>
      <w:numFmt w:val="bullet"/>
      <w:lvlText w:val="•"/>
      <w:lvlJc w:val="left"/>
      <w:pPr>
        <w:tabs>
          <w:tab w:val="num" w:pos="5040"/>
        </w:tabs>
        <w:ind w:left="5040" w:hanging="360"/>
      </w:pPr>
      <w:rPr>
        <w:rFonts w:ascii="Arial" w:hAnsi="Arial" w:cs="Times New Roman" w:hint="default"/>
      </w:rPr>
    </w:lvl>
    <w:lvl w:ilvl="7" w:tplc="6AAEF026">
      <w:start w:val="1"/>
      <w:numFmt w:val="bullet"/>
      <w:lvlText w:val="•"/>
      <w:lvlJc w:val="left"/>
      <w:pPr>
        <w:tabs>
          <w:tab w:val="num" w:pos="5760"/>
        </w:tabs>
        <w:ind w:left="5760" w:hanging="360"/>
      </w:pPr>
      <w:rPr>
        <w:rFonts w:ascii="Arial" w:hAnsi="Arial" w:cs="Times New Roman" w:hint="default"/>
      </w:rPr>
    </w:lvl>
    <w:lvl w:ilvl="8" w:tplc="87B6DFC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5A471BC"/>
    <w:multiLevelType w:val="hybridMultilevel"/>
    <w:tmpl w:val="0AAC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E707A2"/>
    <w:multiLevelType w:val="hybridMultilevel"/>
    <w:tmpl w:val="E0A472C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545A524B"/>
    <w:multiLevelType w:val="hybridMultilevel"/>
    <w:tmpl w:val="B2A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2C9"/>
    <w:multiLevelType w:val="hybridMultilevel"/>
    <w:tmpl w:val="C8F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D5046"/>
    <w:multiLevelType w:val="hybridMultilevel"/>
    <w:tmpl w:val="46B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309D3"/>
    <w:multiLevelType w:val="hybridMultilevel"/>
    <w:tmpl w:val="361C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86FEC"/>
    <w:multiLevelType w:val="multilevel"/>
    <w:tmpl w:val="E3B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9506D"/>
    <w:multiLevelType w:val="hybridMultilevel"/>
    <w:tmpl w:val="7CD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47EA"/>
    <w:multiLevelType w:val="hybridMultilevel"/>
    <w:tmpl w:val="30A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A0476"/>
    <w:multiLevelType w:val="hybridMultilevel"/>
    <w:tmpl w:val="858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B53A8"/>
    <w:multiLevelType w:val="hybridMultilevel"/>
    <w:tmpl w:val="542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40462"/>
    <w:multiLevelType w:val="hybridMultilevel"/>
    <w:tmpl w:val="8BA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621BD"/>
    <w:multiLevelType w:val="hybridMultilevel"/>
    <w:tmpl w:val="117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663F"/>
    <w:multiLevelType w:val="hybridMultilevel"/>
    <w:tmpl w:val="8E7E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7600C"/>
    <w:multiLevelType w:val="hybridMultilevel"/>
    <w:tmpl w:val="D26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26"/>
  </w:num>
  <w:num w:numId="5">
    <w:abstractNumId w:val="10"/>
  </w:num>
  <w:num w:numId="6">
    <w:abstractNumId w:val="21"/>
  </w:num>
  <w:num w:numId="7">
    <w:abstractNumId w:val="27"/>
  </w:num>
  <w:num w:numId="8">
    <w:abstractNumId w:val="0"/>
  </w:num>
  <w:num w:numId="9">
    <w:abstractNumId w:val="30"/>
  </w:num>
  <w:num w:numId="10">
    <w:abstractNumId w:val="5"/>
  </w:num>
  <w:num w:numId="11">
    <w:abstractNumId w:val="22"/>
  </w:num>
  <w:num w:numId="12">
    <w:abstractNumId w:val="32"/>
  </w:num>
  <w:num w:numId="13">
    <w:abstractNumId w:val="7"/>
  </w:num>
  <w:num w:numId="14">
    <w:abstractNumId w:val="28"/>
  </w:num>
  <w:num w:numId="15">
    <w:abstractNumId w:val="16"/>
  </w:num>
  <w:num w:numId="16">
    <w:abstractNumId w:val="34"/>
  </w:num>
  <w:num w:numId="17">
    <w:abstractNumId w:val="24"/>
  </w:num>
  <w:num w:numId="18">
    <w:abstractNumId w:val="1"/>
  </w:num>
  <w:num w:numId="19">
    <w:abstractNumId w:val="25"/>
  </w:num>
  <w:num w:numId="20">
    <w:abstractNumId w:val="8"/>
  </w:num>
  <w:num w:numId="21">
    <w:abstractNumId w:val="15"/>
  </w:num>
  <w:num w:numId="22">
    <w:abstractNumId w:val="33"/>
  </w:num>
  <w:num w:numId="23">
    <w:abstractNumId w:val="14"/>
  </w:num>
  <w:num w:numId="24">
    <w:abstractNumId w:val="31"/>
  </w:num>
  <w:num w:numId="25">
    <w:abstractNumId w:val="12"/>
  </w:num>
  <w:num w:numId="26">
    <w:abstractNumId w:val="11"/>
  </w:num>
  <w:num w:numId="27">
    <w:abstractNumId w:val="29"/>
  </w:num>
  <w:num w:numId="28">
    <w:abstractNumId w:val="3"/>
  </w:num>
  <w:num w:numId="29">
    <w:abstractNumId w:val="6"/>
  </w:num>
  <w:num w:numId="30">
    <w:abstractNumId w:val="26"/>
  </w:num>
  <w:num w:numId="31">
    <w:abstractNumId w:val="5"/>
  </w:num>
  <w:num w:numId="32">
    <w:abstractNumId w:val="32"/>
  </w:num>
  <w:num w:numId="33">
    <w:abstractNumId w:val="34"/>
  </w:num>
  <w:num w:numId="34">
    <w:abstractNumId w:val="24"/>
  </w:num>
  <w:num w:numId="35">
    <w:abstractNumId w:val="33"/>
  </w:num>
  <w:num w:numId="36">
    <w:abstractNumId w:val="9"/>
  </w:num>
  <w:num w:numId="37">
    <w:abstractNumId w:val="18"/>
  </w:num>
  <w:num w:numId="38">
    <w:abstractNumId w:val="13"/>
  </w:num>
  <w:num w:numId="39">
    <w:abstractNumId w:val="19"/>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606C7"/>
    <w:rsid w:val="00110CA0"/>
    <w:rsid w:val="001A5A8E"/>
    <w:rsid w:val="00293A12"/>
    <w:rsid w:val="00326C36"/>
    <w:rsid w:val="00343A42"/>
    <w:rsid w:val="00383CDC"/>
    <w:rsid w:val="003D3D51"/>
    <w:rsid w:val="004A307B"/>
    <w:rsid w:val="0067403E"/>
    <w:rsid w:val="0067689C"/>
    <w:rsid w:val="0072476F"/>
    <w:rsid w:val="00791C47"/>
    <w:rsid w:val="007B44BA"/>
    <w:rsid w:val="007C4C38"/>
    <w:rsid w:val="007E3E6C"/>
    <w:rsid w:val="007E45A5"/>
    <w:rsid w:val="008C3E9D"/>
    <w:rsid w:val="00935411"/>
    <w:rsid w:val="00AE254E"/>
    <w:rsid w:val="00B14B6A"/>
    <w:rsid w:val="00B91B92"/>
    <w:rsid w:val="00C75AF1"/>
    <w:rsid w:val="00CA070C"/>
    <w:rsid w:val="00CA4B71"/>
    <w:rsid w:val="00D066B7"/>
    <w:rsid w:val="00D16A7A"/>
    <w:rsid w:val="00DB6D9F"/>
    <w:rsid w:val="00E23ED3"/>
    <w:rsid w:val="00E5030D"/>
    <w:rsid w:val="00EE4247"/>
    <w:rsid w:val="00F051CF"/>
    <w:rsid w:val="00F74DE7"/>
    <w:rsid w:val="00FA62FA"/>
    <w:rsid w:val="00FD2A67"/>
    <w:rsid w:val="00FE2D3C"/>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3FC1"/>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s%3A%2F%2Fwww.amazon.co.uk%2FSwimming-Against-Storm-Jess-Butterworth%2Fdp%2F1510105484&amp;psig=AOvVaw0hfCxflyJCR6EwnzgalN-6&amp;ust=1617810395058000&amp;source=images&amp;cd=vfe&amp;ved=0CAIQjRxqFwoTCKjgoMX76e8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Ryan Taylor</cp:lastModifiedBy>
  <cp:revision>2</cp:revision>
  <cp:lastPrinted>2020-09-02T12:58:00Z</cp:lastPrinted>
  <dcterms:created xsi:type="dcterms:W3CDTF">2022-04-26T13:00:00Z</dcterms:created>
  <dcterms:modified xsi:type="dcterms:W3CDTF">2022-04-26T13:00:00Z</dcterms:modified>
</cp:coreProperties>
</file>