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622"/>
        <w:gridCol w:w="7256"/>
      </w:tblGrid>
      <w:tr w:rsidR="00935411" w:rsidTr="00081B55">
        <w:trPr>
          <w:trHeight w:val="382"/>
        </w:trPr>
        <w:tc>
          <w:tcPr>
            <w:tcW w:w="7682" w:type="dxa"/>
            <w:tcBorders>
              <w:top w:val="single" w:sz="4" w:space="0" w:color="auto"/>
              <w:left w:val="single" w:sz="4" w:space="0" w:color="auto"/>
              <w:bottom w:val="single" w:sz="4" w:space="0" w:color="auto"/>
              <w:right w:val="single" w:sz="4" w:space="0" w:color="auto"/>
            </w:tcBorders>
            <w:hideMark/>
          </w:tcPr>
          <w:p w:rsidR="00935411" w:rsidRDefault="00935411">
            <w:pPr>
              <w:rPr>
                <w:rFonts w:ascii="Comic Sans MS" w:hAnsi="Comic Sans MS"/>
                <w:b/>
                <w:sz w:val="32"/>
                <w:szCs w:val="32"/>
              </w:rPr>
            </w:pPr>
            <w:r>
              <w:rPr>
                <w:rFonts w:ascii="Comic Sans MS" w:hAnsi="Comic Sans MS"/>
                <w:b/>
                <w:sz w:val="32"/>
                <w:szCs w:val="32"/>
              </w:rPr>
              <w:t>History Focus - Threshold Concepts</w:t>
            </w:r>
          </w:p>
        </w:tc>
        <w:tc>
          <w:tcPr>
            <w:tcW w:w="7622" w:type="dxa"/>
            <w:tcBorders>
              <w:top w:val="single" w:sz="4" w:space="0" w:color="auto"/>
              <w:left w:val="single" w:sz="4" w:space="0" w:color="auto"/>
              <w:bottom w:val="single" w:sz="4" w:space="0" w:color="auto"/>
              <w:right w:val="single" w:sz="4" w:space="0" w:color="auto"/>
            </w:tcBorders>
            <w:hideMark/>
          </w:tcPr>
          <w:p w:rsidR="00935411" w:rsidRDefault="00935411">
            <w:pPr>
              <w:jc w:val="center"/>
              <w:rPr>
                <w:rFonts w:ascii="Verdana" w:hAnsi="Verdana" w:cs="Times New Roman"/>
                <w:color w:val="000000"/>
                <w:sz w:val="32"/>
                <w:szCs w:val="32"/>
                <w:lang w:val="en-GB"/>
              </w:rPr>
            </w:pPr>
            <w:r>
              <w:rPr>
                <w:rFonts w:ascii="Comic Sans MS" w:hAnsi="Comic Sans MS"/>
                <w:b/>
                <w:sz w:val="32"/>
                <w:szCs w:val="32"/>
              </w:rPr>
              <w:t>Y6 – The Ancient Greeks</w:t>
            </w: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jc w:val="center"/>
              <w:rPr>
                <w:rFonts w:ascii="Verdana" w:hAnsi="Verdana" w:cs="Times New Roman"/>
                <w:color w:val="000000"/>
                <w:sz w:val="32"/>
                <w:szCs w:val="32"/>
                <w:lang w:val="en-GB"/>
              </w:rPr>
            </w:pPr>
            <w:r>
              <w:rPr>
                <w:rFonts w:ascii="Comic Sans MS" w:hAnsi="Comic Sans MS"/>
                <w:b/>
                <w:sz w:val="32"/>
                <w:szCs w:val="32"/>
              </w:rPr>
              <w:t>Art and Design - Threshold Concepts</w:t>
            </w:r>
          </w:p>
        </w:tc>
      </w:tr>
      <w:tr w:rsidR="00935411" w:rsidTr="00081B55">
        <w:trPr>
          <w:trHeight w:val="9317"/>
        </w:trPr>
        <w:tc>
          <w:tcPr>
            <w:tcW w:w="7682" w:type="dxa"/>
            <w:tcBorders>
              <w:top w:val="single" w:sz="4" w:space="0" w:color="auto"/>
              <w:left w:val="single" w:sz="4" w:space="0" w:color="auto"/>
              <w:bottom w:val="single" w:sz="4" w:space="0" w:color="auto"/>
              <w:right w:val="single" w:sz="4" w:space="0" w:color="auto"/>
            </w:tcBorders>
          </w:tcPr>
          <w:p w:rsidR="00935411" w:rsidRDefault="00935411">
            <w:pPr>
              <w:rPr>
                <w:rStyle w:val="Strong"/>
                <w:rFonts w:ascii="Comic Sans MS" w:hAnsi="Comic Sans MS"/>
                <w:sz w:val="28"/>
                <w:szCs w:val="28"/>
                <w:u w:val="single"/>
              </w:rPr>
            </w:pPr>
            <w:r>
              <w:rPr>
                <w:noProof/>
                <w:lang w:val="en-GB" w:eastAsia="en-GB"/>
              </w:rPr>
              <w:drawing>
                <wp:anchor distT="0" distB="0" distL="114300" distR="114300" simplePos="0" relativeHeight="251669504" behindDoc="1" locked="0" layoutInCell="1" allowOverlap="1">
                  <wp:simplePos x="0" y="0"/>
                  <wp:positionH relativeFrom="column">
                    <wp:posOffset>2478405</wp:posOffset>
                  </wp:positionH>
                  <wp:positionV relativeFrom="paragraph">
                    <wp:posOffset>57785</wp:posOffset>
                  </wp:positionV>
                  <wp:extent cx="2266950" cy="400050"/>
                  <wp:effectExtent l="0" t="0" r="0" b="0"/>
                  <wp:wrapTight wrapText="bothSides">
                    <wp:wrapPolygon edited="0">
                      <wp:start x="0" y="0"/>
                      <wp:lineTo x="0" y="20571"/>
                      <wp:lineTo x="21418" y="20571"/>
                      <wp:lineTo x="214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2266950" cy="4000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Comic Sans MS" w:hAnsi="Comic Sans MS"/>
                <w:color w:val="000000"/>
                <w:sz w:val="28"/>
                <w:szCs w:val="28"/>
                <w:u w:val="single"/>
              </w:rPr>
              <w:t>History</w:t>
            </w:r>
          </w:p>
          <w:p w:rsidR="00935411" w:rsidRDefault="00935411">
            <w:pPr>
              <w:rPr>
                <w:sz w:val="17"/>
                <w:szCs w:val="17"/>
              </w:rPr>
            </w:pPr>
          </w:p>
          <w:p w:rsidR="00935411" w:rsidRDefault="00935411" w:rsidP="00935411">
            <w:pPr>
              <w:numPr>
                <w:ilvl w:val="0"/>
                <w:numId w:val="37"/>
              </w:numPr>
              <w:contextualSpacing/>
              <w:rPr>
                <w:rFonts w:ascii="Comic Sans MS" w:hAnsi="Comic Sans MS"/>
                <w:sz w:val="22"/>
                <w:szCs w:val="22"/>
                <w:lang w:val="en-GB"/>
              </w:rPr>
            </w:pPr>
            <w:r>
              <w:rPr>
                <w:rFonts w:ascii="Comic Sans MS" w:hAnsi="Comic Sans MS"/>
                <w:sz w:val="22"/>
                <w:szCs w:val="22"/>
                <w:lang w:val="en-GB"/>
              </w:rPr>
              <w:t>Develop a chronologically secure knowledge and understanding of British, local and world history.</w:t>
            </w:r>
          </w:p>
          <w:p w:rsidR="00935411" w:rsidRDefault="00935411" w:rsidP="00935411">
            <w:pPr>
              <w:numPr>
                <w:ilvl w:val="0"/>
                <w:numId w:val="37"/>
              </w:numPr>
              <w:contextualSpacing/>
              <w:rPr>
                <w:rFonts w:ascii="Comic Sans MS" w:hAnsi="Comic Sans MS"/>
                <w:sz w:val="22"/>
                <w:szCs w:val="22"/>
                <w:lang w:val="en-GB"/>
              </w:rPr>
            </w:pPr>
            <w:r>
              <w:rPr>
                <w:rFonts w:ascii="Comic Sans MS" w:hAnsi="Comic Sans MS"/>
                <w:sz w:val="22"/>
                <w:szCs w:val="22"/>
                <w:lang w:val="en-GB"/>
              </w:rPr>
              <w:t>Develop the appropriate use of historical terms.</w:t>
            </w:r>
          </w:p>
          <w:p w:rsidR="00935411" w:rsidRDefault="00935411" w:rsidP="00935411">
            <w:pPr>
              <w:numPr>
                <w:ilvl w:val="0"/>
                <w:numId w:val="37"/>
              </w:numPr>
              <w:contextualSpacing/>
              <w:rPr>
                <w:rFonts w:ascii="Comic Sans MS" w:hAnsi="Comic Sans MS"/>
                <w:sz w:val="22"/>
                <w:szCs w:val="22"/>
                <w:lang w:val="en-GB"/>
              </w:rPr>
            </w:pPr>
            <w:r>
              <w:rPr>
                <w:rFonts w:ascii="Comic Sans MS" w:hAnsi="Comic Sans MS"/>
                <w:sz w:val="22"/>
                <w:szCs w:val="22"/>
                <w:lang w:val="en-GB"/>
              </w:rPr>
              <w:t>Address and devise historically valid questions about change, cause, similarity, difference and significance.</w:t>
            </w:r>
          </w:p>
          <w:p w:rsidR="00935411" w:rsidRDefault="00935411" w:rsidP="00935411">
            <w:pPr>
              <w:numPr>
                <w:ilvl w:val="0"/>
                <w:numId w:val="37"/>
              </w:numPr>
              <w:contextualSpacing/>
              <w:rPr>
                <w:rFonts w:ascii="Comic Sans MS" w:hAnsi="Comic Sans MS"/>
                <w:sz w:val="22"/>
                <w:szCs w:val="22"/>
                <w:lang w:val="en-GB"/>
              </w:rPr>
            </w:pPr>
            <w:r>
              <w:rPr>
                <w:rFonts w:ascii="Comic Sans MS" w:hAnsi="Comic Sans MS"/>
                <w:sz w:val="22"/>
                <w:szCs w:val="22"/>
                <w:lang w:val="en-GB"/>
              </w:rPr>
              <w:t>Understand how knowledge of the past is constructed from a range of sources.</w:t>
            </w:r>
          </w:p>
          <w:p w:rsidR="00935411" w:rsidRDefault="00935411" w:rsidP="00935411">
            <w:pPr>
              <w:numPr>
                <w:ilvl w:val="0"/>
                <w:numId w:val="37"/>
              </w:numPr>
              <w:contextualSpacing/>
              <w:rPr>
                <w:rFonts w:ascii="Comic Sans MS" w:hAnsi="Comic Sans MS"/>
                <w:sz w:val="22"/>
                <w:szCs w:val="22"/>
                <w:lang w:val="en-GB"/>
              </w:rPr>
            </w:pPr>
            <w:r>
              <w:rPr>
                <w:rFonts w:ascii="Comic Sans MS" w:hAnsi="Comic Sans MS"/>
                <w:sz w:val="22"/>
                <w:szCs w:val="22"/>
                <w:lang w:val="en-GB"/>
              </w:rPr>
              <w:t xml:space="preserve">Construct informed responses that involve thoughtful selection and organisation of relevant historical information. </w:t>
            </w:r>
          </w:p>
          <w:p w:rsidR="00935411" w:rsidRDefault="00935411" w:rsidP="00935411">
            <w:pPr>
              <w:numPr>
                <w:ilvl w:val="0"/>
                <w:numId w:val="37"/>
              </w:numPr>
              <w:contextualSpacing/>
              <w:rPr>
                <w:rFonts w:ascii="Comic Sans MS" w:hAnsi="Comic Sans MS"/>
                <w:sz w:val="22"/>
                <w:szCs w:val="22"/>
                <w:lang w:val="en-GB"/>
              </w:rPr>
            </w:pPr>
            <w:r>
              <w:rPr>
                <w:noProof/>
                <w:lang w:val="en-GB" w:eastAsia="en-GB"/>
              </w:rPr>
              <w:drawing>
                <wp:anchor distT="0" distB="0" distL="114300" distR="114300" simplePos="0" relativeHeight="251671552" behindDoc="1" locked="0" layoutInCell="1" allowOverlap="1">
                  <wp:simplePos x="0" y="0"/>
                  <wp:positionH relativeFrom="column">
                    <wp:posOffset>-1270</wp:posOffset>
                  </wp:positionH>
                  <wp:positionV relativeFrom="paragraph">
                    <wp:posOffset>1906905</wp:posOffset>
                  </wp:positionV>
                  <wp:extent cx="4740910" cy="1338580"/>
                  <wp:effectExtent l="0" t="0" r="2540" b="0"/>
                  <wp:wrapTight wrapText="bothSides">
                    <wp:wrapPolygon edited="0">
                      <wp:start x="0" y="0"/>
                      <wp:lineTo x="0" y="21211"/>
                      <wp:lineTo x="21525" y="21211"/>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0910" cy="1338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simplePos x="0" y="0"/>
                  <wp:positionH relativeFrom="column">
                    <wp:posOffset>-635</wp:posOffset>
                  </wp:positionH>
                  <wp:positionV relativeFrom="paragraph">
                    <wp:posOffset>531495</wp:posOffset>
                  </wp:positionV>
                  <wp:extent cx="4740910" cy="1319530"/>
                  <wp:effectExtent l="0" t="0" r="2540" b="0"/>
                  <wp:wrapTight wrapText="bothSides">
                    <wp:wrapPolygon edited="0">
                      <wp:start x="0" y="0"/>
                      <wp:lineTo x="0" y="21205"/>
                      <wp:lineTo x="21525" y="21205"/>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0910" cy="13195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lang w:val="en-GB"/>
              </w:rPr>
              <w:t>Learn about the Greeks and the significant developments during this period.</w:t>
            </w:r>
          </w:p>
        </w:tc>
        <w:tc>
          <w:tcPr>
            <w:tcW w:w="7622" w:type="dxa"/>
            <w:vMerge w:val="restart"/>
            <w:tcBorders>
              <w:top w:val="single" w:sz="4" w:space="0" w:color="auto"/>
              <w:left w:val="single" w:sz="4" w:space="0" w:color="auto"/>
              <w:bottom w:val="single" w:sz="4" w:space="0" w:color="auto"/>
              <w:right w:val="single" w:sz="4" w:space="0" w:color="auto"/>
            </w:tcBorders>
          </w:tcPr>
          <w:p w:rsidR="00935411" w:rsidRDefault="00935411">
            <w:pPr>
              <w:jc w:val="center"/>
              <w:rPr>
                <w:rFonts w:ascii="Comic Sans MS" w:hAnsi="Comic Sans MS" w:cs="Times New Roman"/>
                <w:color w:val="000000"/>
                <w:lang w:val="en-GB"/>
              </w:rPr>
            </w:pPr>
            <w:r>
              <w:rPr>
                <w:rFonts w:ascii="Comic Sans MS" w:hAnsi="Comic Sans MS" w:cs="Times New Roman"/>
                <w:color w:val="000000"/>
                <w:lang w:val="en-GB"/>
              </w:rPr>
              <w:t>Enquiry Question:</w:t>
            </w:r>
          </w:p>
          <w:p w:rsidR="00935411" w:rsidRDefault="00935411">
            <w:pPr>
              <w:jc w:val="center"/>
              <w:rPr>
                <w:rFonts w:ascii="Comic Sans MS" w:hAnsi="Comic Sans MS" w:cs="Times New Roman"/>
                <w:b/>
                <w:color w:val="000000"/>
                <w:sz w:val="32"/>
                <w:szCs w:val="32"/>
                <w:lang w:val="en-GB"/>
              </w:rPr>
            </w:pPr>
            <w:r>
              <w:rPr>
                <w:rFonts w:ascii="Comic Sans MS" w:hAnsi="Comic Sans MS" w:cs="Times New Roman"/>
                <w:b/>
                <w:color w:val="000000"/>
                <w:sz w:val="32"/>
                <w:szCs w:val="32"/>
                <w:lang w:val="en-GB"/>
              </w:rPr>
              <w:t>What is the legacy of the Ancient Greeks?</w:t>
            </w:r>
            <w:r>
              <w:rPr>
                <w:rFonts w:ascii="Comic Sans MS" w:hAnsi="Comic Sans MS" w:cs="Times New Roman"/>
                <w:b/>
                <w:color w:val="000000"/>
                <w:sz w:val="32"/>
                <w:szCs w:val="32"/>
                <w:lang w:val="en-GB"/>
              </w:rPr>
              <w:br/>
            </w:r>
          </w:p>
          <w:p w:rsidR="00935411" w:rsidRDefault="00935411">
            <w:pPr>
              <w:rPr>
                <w:rFonts w:ascii="Comic Sans MS" w:hAnsi="Comic Sans MS" w:cs="Times New Roman"/>
                <w:color w:val="000000"/>
                <w:sz w:val="20"/>
                <w:szCs w:val="20"/>
                <w:lang w:val="en-GB"/>
              </w:rPr>
            </w:pPr>
            <w:r>
              <w:rPr>
                <w:rFonts w:ascii="Comic Sans MS" w:hAnsi="Comic Sans MS" w:cs="Times New Roman"/>
                <w:color w:val="000000"/>
                <w:sz w:val="20"/>
                <w:szCs w:val="20"/>
                <w:lang w:val="en-GB"/>
              </w:rPr>
              <w:t>In this unit, the children will learn about aspects of political, social and cultural Ancient Greek life. They will focus on some areas in depth, such as the systems of government, religion and the importance of the Olympic Games. They will examine the legacy of the Ancient Greeks, and will have opportunities for further study of areas of interest. While they will gain an overview of the time period, the main focus will be on the Classical period. Elements of the unit can also be used in a study of post-1066 British history and the legacy of Greek culture.</w:t>
            </w:r>
          </w:p>
          <w:p w:rsidR="00935411" w:rsidRDefault="00935411">
            <w:pPr>
              <w:rPr>
                <w:rFonts w:ascii="Comic Sans MS" w:hAnsi="Comic Sans MS" w:cs="Times New Roman"/>
                <w:color w:val="000000"/>
                <w:sz w:val="20"/>
                <w:szCs w:val="20"/>
                <w:lang w:val="en-GB"/>
              </w:rPr>
            </w:pPr>
            <w:r>
              <w:rPr>
                <w:noProof/>
                <w:lang w:val="en-GB" w:eastAsia="en-GB"/>
              </w:rPr>
              <w:drawing>
                <wp:anchor distT="0" distB="0" distL="114300" distR="114300" simplePos="0" relativeHeight="251668480" behindDoc="0" locked="0" layoutInCell="1" allowOverlap="1">
                  <wp:simplePos x="0" y="0"/>
                  <wp:positionH relativeFrom="column">
                    <wp:posOffset>-5715</wp:posOffset>
                  </wp:positionH>
                  <wp:positionV relativeFrom="paragraph">
                    <wp:posOffset>191135</wp:posOffset>
                  </wp:positionV>
                  <wp:extent cx="2318385" cy="3864610"/>
                  <wp:effectExtent l="0" t="0" r="571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385" cy="3864610"/>
                          </a:xfrm>
                          <a:prstGeom prst="rect">
                            <a:avLst/>
                          </a:prstGeom>
                          <a:noFill/>
                        </pic:spPr>
                      </pic:pic>
                    </a:graphicData>
                  </a:graphic>
                  <wp14:sizeRelH relativeFrom="page">
                    <wp14:pctWidth>0</wp14:pctWidth>
                  </wp14:sizeRelH>
                  <wp14:sizeRelV relativeFrom="page">
                    <wp14:pctHeight>0</wp14:pctHeight>
                  </wp14:sizeRelV>
                </wp:anchor>
              </w:drawing>
            </w:r>
          </w:p>
          <w:p w:rsidR="00935411" w:rsidRDefault="00935411">
            <w:pPr>
              <w:rPr>
                <w:rFonts w:ascii="Comic Sans MS" w:hAnsi="Comic Sans MS" w:cs="Times New Roman"/>
                <w:color w:val="000000"/>
                <w:sz w:val="22"/>
                <w:szCs w:val="28"/>
                <w:lang w:val="en-GB"/>
              </w:rPr>
            </w:pPr>
            <w:r>
              <w:rPr>
                <w:rFonts w:ascii="Comic Sans MS" w:hAnsi="Comic Sans MS" w:cs="Times New Roman"/>
                <w:b/>
                <w:color w:val="000000"/>
                <w:sz w:val="22"/>
                <w:szCs w:val="28"/>
                <w:u w:val="single"/>
                <w:lang w:val="en-GB"/>
              </w:rPr>
              <w:t>Class Text</w:t>
            </w:r>
            <w:r>
              <w:rPr>
                <w:rFonts w:ascii="Comic Sans MS" w:hAnsi="Comic Sans MS" w:cs="Times New Roman"/>
                <w:b/>
                <w:color w:val="000000"/>
                <w:sz w:val="22"/>
                <w:szCs w:val="28"/>
                <w:u w:val="single"/>
                <w:lang w:val="en-GB"/>
              </w:rPr>
              <w:br/>
              <w:t xml:space="preserve">Choice Rationale </w:t>
            </w:r>
            <w:r>
              <w:rPr>
                <w:rFonts w:ascii="Comic Sans MS" w:hAnsi="Comic Sans MS" w:cs="Times New Roman"/>
                <w:b/>
                <w:color w:val="000000"/>
                <w:sz w:val="22"/>
                <w:szCs w:val="28"/>
                <w:lang w:val="en-GB"/>
              </w:rPr>
              <w:br/>
            </w:r>
            <w:r>
              <w:rPr>
                <w:rFonts w:ascii="Comic Sans MS" w:hAnsi="Comic Sans MS" w:cs="Times New Roman"/>
                <w:color w:val="000000"/>
                <w:sz w:val="22"/>
                <w:szCs w:val="28"/>
                <w:lang w:val="en-GB"/>
              </w:rPr>
              <w:t>THEMES</w:t>
            </w:r>
          </w:p>
          <w:p w:rsidR="00935411" w:rsidRDefault="00935411">
            <w:pPr>
              <w:rPr>
                <w:rFonts w:ascii="Comic Sans MS" w:hAnsi="Comic Sans MS" w:cs="Times New Roman"/>
                <w:color w:val="000000"/>
                <w:sz w:val="22"/>
                <w:szCs w:val="28"/>
                <w:lang w:val="en-GB"/>
              </w:rPr>
            </w:pPr>
            <w:r>
              <w:rPr>
                <w:rFonts w:ascii="Comic Sans MS" w:hAnsi="Comic Sans MS" w:cs="Times New Roman"/>
                <w:color w:val="000000"/>
                <w:sz w:val="22"/>
                <w:szCs w:val="28"/>
                <w:lang w:val="en-GB"/>
              </w:rPr>
              <w:t xml:space="preserve">• Greek Mythology </w:t>
            </w:r>
            <w:r>
              <w:rPr>
                <w:rFonts w:ascii="Comic Sans MS" w:hAnsi="Comic Sans MS" w:cs="Times New Roman"/>
                <w:color w:val="000000"/>
                <w:sz w:val="22"/>
                <w:szCs w:val="28"/>
                <w:lang w:val="en-GB"/>
              </w:rPr>
              <w:br/>
              <w:t xml:space="preserve">• Humour &amp; wordplay </w:t>
            </w:r>
            <w:r>
              <w:rPr>
                <w:rFonts w:ascii="Comic Sans MS" w:hAnsi="Comic Sans MS" w:cs="Times New Roman"/>
                <w:color w:val="000000"/>
                <w:sz w:val="22"/>
                <w:szCs w:val="28"/>
                <w:lang w:val="en-GB"/>
              </w:rPr>
              <w:br/>
              <w:t xml:space="preserve">• Young carers &amp; family illness </w:t>
            </w:r>
          </w:p>
          <w:p w:rsidR="00935411" w:rsidRDefault="00935411">
            <w:pPr>
              <w:rPr>
                <w:rFonts w:ascii="Comic Sans MS" w:hAnsi="Comic Sans MS" w:cs="Times New Roman"/>
                <w:color w:val="000000"/>
                <w:sz w:val="22"/>
                <w:szCs w:val="28"/>
                <w:lang w:val="en-GB"/>
              </w:rPr>
            </w:pPr>
            <w:r>
              <w:rPr>
                <w:rFonts w:ascii="Comic Sans MS" w:hAnsi="Comic Sans MS" w:cs="Times New Roman"/>
                <w:color w:val="000000"/>
                <w:sz w:val="22"/>
                <w:szCs w:val="28"/>
                <w:lang w:val="en-GB"/>
              </w:rPr>
              <w:t xml:space="preserve">• Reimagining </w:t>
            </w:r>
            <w:r>
              <w:rPr>
                <w:rFonts w:ascii="Comic Sans MS" w:hAnsi="Comic Sans MS" w:cs="Times New Roman"/>
                <w:color w:val="000000"/>
                <w:sz w:val="22"/>
                <w:szCs w:val="28"/>
                <w:lang w:val="en-GB"/>
              </w:rPr>
              <w:br/>
              <w:t xml:space="preserve">• Friendship &amp; acceptance </w:t>
            </w:r>
            <w:r>
              <w:rPr>
                <w:rFonts w:ascii="Comic Sans MS" w:hAnsi="Comic Sans MS" w:cs="Times New Roman"/>
                <w:color w:val="000000"/>
                <w:sz w:val="22"/>
                <w:szCs w:val="28"/>
                <w:lang w:val="en-GB"/>
              </w:rPr>
              <w:br/>
              <w:t>• Heroism &amp; quest</w:t>
            </w:r>
          </w:p>
          <w:p w:rsidR="00935411" w:rsidRDefault="00935411">
            <w:pPr>
              <w:rPr>
                <w:rFonts w:ascii="Comic Sans MS" w:hAnsi="Comic Sans MS" w:cs="Times New Roman"/>
                <w:color w:val="000000"/>
                <w:sz w:val="22"/>
                <w:szCs w:val="28"/>
                <w:lang w:val="en-GB"/>
              </w:rPr>
            </w:pPr>
            <w:r>
              <w:rPr>
                <w:rFonts w:ascii="Comic Sans MS" w:hAnsi="Comic Sans MS" w:cs="Times New Roman"/>
                <w:color w:val="000000"/>
                <w:sz w:val="22"/>
                <w:szCs w:val="28"/>
                <w:lang w:val="en-GB"/>
              </w:rPr>
              <w:br/>
            </w:r>
            <w:r>
              <w:rPr>
                <w:rFonts w:ascii="Comic Sans MS" w:hAnsi="Comic Sans MS"/>
                <w:bCs/>
                <w:color w:val="333333"/>
                <w:sz w:val="22"/>
                <w:shd w:val="clear" w:color="auto" w:fill="FFFFFF"/>
              </w:rPr>
              <w:t>A new, exciting and brilliantly British adventure –centered on the Olympian gods.</w:t>
            </w:r>
          </w:p>
          <w:p w:rsidR="00935411" w:rsidRDefault="00935411">
            <w:pPr>
              <w:rPr>
                <w:rFonts w:ascii="Comic Sans MS" w:hAnsi="Comic Sans MS" w:cs="Times New Roman"/>
                <w:color w:val="000000"/>
                <w:sz w:val="22"/>
                <w:szCs w:val="28"/>
                <w:lang w:val="en-GB"/>
              </w:rPr>
            </w:pPr>
          </w:p>
          <w:p w:rsidR="00935411" w:rsidRDefault="00935411">
            <w:pPr>
              <w:rPr>
                <w:rFonts w:ascii="Comic Sans MS" w:hAnsi="Comic Sans MS"/>
                <w:sz w:val="18"/>
                <w:szCs w:val="18"/>
                <w:lang w:val="en-GB"/>
              </w:rPr>
            </w:pPr>
            <w:r>
              <w:rPr>
                <w:rFonts w:ascii="Comic Sans MS" w:hAnsi="Comic Sans MS" w:cs="Times New Roman"/>
                <w:color w:val="000000"/>
                <w:sz w:val="22"/>
                <w:szCs w:val="28"/>
                <w:lang w:val="en-GB"/>
              </w:rPr>
              <w:t>Linked Texts</w:t>
            </w:r>
            <w:r>
              <w:rPr>
                <w:rFonts w:ascii="Comic Sans MS" w:hAnsi="Comic Sans MS" w:cs="Times New Roman"/>
                <w:color w:val="000000"/>
                <w:sz w:val="22"/>
                <w:szCs w:val="28"/>
                <w:lang w:val="en-GB"/>
              </w:rPr>
              <w:br/>
            </w:r>
            <w:r>
              <w:rPr>
                <w:rFonts w:ascii="Comic Sans MS" w:hAnsi="Comic Sans MS"/>
                <w:sz w:val="18"/>
                <w:szCs w:val="18"/>
                <w:u w:val="single"/>
                <w:lang w:val="en-GB"/>
              </w:rPr>
              <w:t>‘</w:t>
            </w:r>
            <w:r>
              <w:rPr>
                <w:rFonts w:ascii="Comic Sans MS" w:hAnsi="Comic Sans MS"/>
                <w:sz w:val="18"/>
                <w:szCs w:val="18"/>
                <w:lang w:val="en-GB"/>
              </w:rPr>
              <w:t>Greek Myths’ by Marcia Williams</w:t>
            </w:r>
          </w:p>
          <w:p w:rsidR="00935411" w:rsidRDefault="00935411">
            <w:pPr>
              <w:rPr>
                <w:rFonts w:ascii="Comic Sans MS" w:hAnsi="Comic Sans MS"/>
                <w:sz w:val="18"/>
                <w:szCs w:val="18"/>
                <w:lang w:val="en-GB"/>
              </w:rPr>
            </w:pPr>
            <w:r>
              <w:rPr>
                <w:rFonts w:ascii="Comic Sans MS" w:hAnsi="Comic Sans MS"/>
                <w:sz w:val="18"/>
                <w:szCs w:val="18"/>
                <w:lang w:val="en-GB"/>
              </w:rPr>
              <w:t>‘The Odyssey’ by Gillian Cross</w:t>
            </w:r>
          </w:p>
          <w:p w:rsidR="00935411" w:rsidRDefault="00935411">
            <w:pPr>
              <w:rPr>
                <w:rFonts w:ascii="Comic Sans MS" w:hAnsi="Comic Sans MS"/>
                <w:sz w:val="18"/>
                <w:szCs w:val="18"/>
                <w:lang w:val="en-GB"/>
              </w:rPr>
            </w:pPr>
            <w:r>
              <w:rPr>
                <w:rFonts w:ascii="Comic Sans MS" w:hAnsi="Comic Sans MS"/>
                <w:sz w:val="18"/>
                <w:szCs w:val="18"/>
                <w:lang w:val="en-GB"/>
              </w:rPr>
              <w:t xml:space="preserve">‘Ancient Greece’ by Rachel </w:t>
            </w:r>
            <w:proofErr w:type="spellStart"/>
            <w:r>
              <w:rPr>
                <w:rFonts w:ascii="Comic Sans MS" w:hAnsi="Comic Sans MS"/>
                <w:sz w:val="18"/>
                <w:szCs w:val="18"/>
                <w:lang w:val="en-GB"/>
              </w:rPr>
              <w:t>Minay</w:t>
            </w:r>
            <w:proofErr w:type="spellEnd"/>
            <w:r>
              <w:rPr>
                <w:rFonts w:ascii="Comic Sans MS" w:hAnsi="Comic Sans MS"/>
                <w:sz w:val="18"/>
                <w:szCs w:val="18"/>
                <w:lang w:val="en-GB"/>
              </w:rPr>
              <w:t xml:space="preserve"> (The History Detective Investigates)</w:t>
            </w:r>
          </w:p>
          <w:p w:rsidR="00935411" w:rsidRDefault="00935411">
            <w:pPr>
              <w:rPr>
                <w:rFonts w:ascii="Comic Sans MS" w:hAnsi="Comic Sans MS"/>
                <w:sz w:val="18"/>
                <w:szCs w:val="18"/>
                <w:lang w:val="en-GB"/>
              </w:rPr>
            </w:pPr>
            <w:r>
              <w:rPr>
                <w:rFonts w:ascii="Comic Sans MS" w:hAnsi="Comic Sans MS"/>
                <w:sz w:val="18"/>
                <w:szCs w:val="18"/>
                <w:lang w:val="en-GB"/>
              </w:rPr>
              <w:t xml:space="preserve">‘Ancient Greece’ by Anita </w:t>
            </w:r>
            <w:proofErr w:type="spellStart"/>
            <w:r>
              <w:rPr>
                <w:rFonts w:ascii="Comic Sans MS" w:hAnsi="Comic Sans MS"/>
                <w:sz w:val="18"/>
                <w:szCs w:val="18"/>
                <w:lang w:val="en-GB"/>
              </w:rPr>
              <w:t>Ganeri</w:t>
            </w:r>
            <w:proofErr w:type="spellEnd"/>
            <w:r>
              <w:rPr>
                <w:rFonts w:ascii="Comic Sans MS" w:hAnsi="Comic Sans MS"/>
                <w:sz w:val="18"/>
                <w:szCs w:val="18"/>
                <w:lang w:val="en-GB"/>
              </w:rPr>
              <w:t xml:space="preserve"> (Writing History)</w:t>
            </w:r>
          </w:p>
          <w:p w:rsidR="00935411" w:rsidRDefault="00935411">
            <w:pPr>
              <w:rPr>
                <w:rFonts w:ascii="Comic Sans MS" w:hAnsi="Comic Sans MS"/>
                <w:sz w:val="18"/>
                <w:szCs w:val="18"/>
                <w:u w:val="single"/>
              </w:rPr>
            </w:pPr>
          </w:p>
          <w:p w:rsidR="00935411" w:rsidRDefault="00935411">
            <w:pPr>
              <w:rPr>
                <w:rFonts w:ascii="Comic Sans MS" w:hAnsi="Comic Sans MS"/>
                <w:b/>
                <w:sz w:val="20"/>
                <w:szCs w:val="18"/>
                <w:u w:val="single"/>
              </w:rPr>
            </w:pPr>
            <w:r>
              <w:rPr>
                <w:rFonts w:ascii="Comic Sans MS" w:hAnsi="Comic Sans MS"/>
                <w:b/>
                <w:sz w:val="22"/>
                <w:szCs w:val="18"/>
                <w:u w:val="single"/>
              </w:rPr>
              <w:t>R.E</w:t>
            </w:r>
          </w:p>
          <w:p w:rsidR="00935411" w:rsidRDefault="00935411">
            <w:pPr>
              <w:pStyle w:val="Pa1"/>
              <w:spacing w:after="100"/>
              <w:rPr>
                <w:rFonts w:ascii="Comic Sans MS" w:hAnsi="Comic Sans MS" w:cs="BOLGB U+ Arial MT"/>
                <w:color w:val="000000"/>
                <w:lang w:val="en-US"/>
              </w:rPr>
            </w:pPr>
            <w:r>
              <w:rPr>
                <w:rStyle w:val="A5"/>
                <w:rFonts w:ascii="Comic Sans MS" w:hAnsi="Comic Sans MS"/>
                <w:b/>
                <w:bCs/>
                <w:lang w:val="en-US"/>
              </w:rPr>
              <w:t xml:space="preserve">Theme: </w:t>
            </w:r>
            <w:r>
              <w:rPr>
                <w:rStyle w:val="A5"/>
                <w:rFonts w:ascii="Comic Sans MS" w:hAnsi="Comic Sans MS" w:cs="BOLGB U+ Arial MT"/>
                <w:lang w:val="en-US"/>
              </w:rPr>
              <w:t xml:space="preserve">Easter Religious Festival </w:t>
            </w:r>
            <w:r>
              <w:rPr>
                <w:rStyle w:val="A5"/>
                <w:rFonts w:ascii="Comic Sans MS" w:hAnsi="Comic Sans MS" w:cs="BOLGB U+ Arial MT"/>
                <w:lang w:val="en-US"/>
              </w:rPr>
              <w:br/>
            </w:r>
            <w:r>
              <w:rPr>
                <w:rStyle w:val="A5"/>
                <w:rFonts w:ascii="Comic Sans MS" w:hAnsi="Comic Sans MS"/>
                <w:b/>
                <w:bCs/>
                <w:lang w:val="en-US"/>
              </w:rPr>
              <w:t xml:space="preserve">Concept: </w:t>
            </w:r>
            <w:r>
              <w:rPr>
                <w:rStyle w:val="A5"/>
                <w:rFonts w:ascii="Comic Sans MS" w:hAnsi="Comic Sans MS" w:cs="BOLGB U+ Arial MT"/>
                <w:lang w:val="en-US"/>
              </w:rPr>
              <w:t xml:space="preserve">Salvation </w:t>
            </w:r>
            <w:r>
              <w:rPr>
                <w:rStyle w:val="A5"/>
                <w:rFonts w:ascii="Comic Sans MS" w:hAnsi="Comic Sans MS" w:cs="BOLGB U+ Arial MT"/>
                <w:lang w:val="en-US"/>
              </w:rPr>
              <w:br/>
            </w:r>
            <w:r>
              <w:rPr>
                <w:rStyle w:val="A5"/>
                <w:rFonts w:ascii="Comic Sans MS" w:hAnsi="Comic Sans MS"/>
                <w:b/>
                <w:bCs/>
                <w:lang w:val="en-US"/>
              </w:rPr>
              <w:t xml:space="preserve">Key Question: </w:t>
            </w:r>
            <w:r w:rsidRPr="00935411">
              <w:rPr>
                <w:rStyle w:val="A21"/>
                <w:rFonts w:ascii="Comic Sans MS" w:hAnsi="Comic Sans MS"/>
                <w:sz w:val="20"/>
                <w:lang w:val="en-US"/>
              </w:rPr>
              <w:t>Is Christianity still a strong religion 2000 years after Jesus was on earth?</w:t>
            </w:r>
            <w:r>
              <w:rPr>
                <w:rStyle w:val="A21"/>
                <w:rFonts w:ascii="Comic Sans MS" w:hAnsi="Comic Sans MS"/>
                <w:lang w:val="en-US"/>
              </w:rPr>
              <w:br/>
            </w:r>
            <w:r>
              <w:rPr>
                <w:rStyle w:val="A5"/>
                <w:rFonts w:ascii="Comic Sans MS" w:hAnsi="Comic Sans MS"/>
                <w:b/>
                <w:bCs/>
                <w:lang w:val="en-US"/>
              </w:rPr>
              <w:t xml:space="preserve">Religion: </w:t>
            </w:r>
            <w:r>
              <w:rPr>
                <w:rStyle w:val="A5"/>
                <w:rFonts w:ascii="Comic Sans MS" w:hAnsi="Comic Sans MS" w:cs="BOLGB U+ Arial MT"/>
                <w:lang w:val="en-US"/>
              </w:rPr>
              <w:t>Christianity Add Humanism if appropriate</w:t>
            </w:r>
            <w:r>
              <w:rPr>
                <w:rStyle w:val="A5"/>
                <w:rFonts w:ascii="BOLGB U+ Arial MT" w:hAnsi="BOLGB U+ Arial MT" w:cs="BOLGB U+ Arial MT"/>
                <w:lang w:val="en-US"/>
              </w:rPr>
              <w:t xml:space="preserve"> </w:t>
            </w:r>
            <w:r>
              <w:rPr>
                <w:rStyle w:val="A5"/>
                <w:rFonts w:ascii="BOLGB U+ Arial MT" w:hAnsi="BOLGB U+ Arial MT" w:cs="BOLGB U+ Arial MT"/>
                <w:lang w:val="en-US"/>
              </w:rPr>
              <w:br/>
            </w:r>
            <w:r>
              <w:rPr>
                <w:rFonts w:ascii="Comic Sans MS" w:hAnsi="Comic Sans MS"/>
                <w:b/>
                <w:sz w:val="22"/>
                <w:szCs w:val="18"/>
                <w:u w:val="single"/>
                <w:lang w:val="en-US"/>
              </w:rPr>
              <w:t>SMSC and PSHE</w:t>
            </w:r>
            <w:r>
              <w:rPr>
                <w:rFonts w:ascii="Comic Sans MS" w:hAnsi="Comic Sans MS"/>
                <w:sz w:val="18"/>
                <w:szCs w:val="18"/>
                <w:lang w:val="en-US"/>
              </w:rPr>
              <w:t xml:space="preserve">: </w:t>
            </w:r>
            <w:r>
              <w:rPr>
                <w:rFonts w:ascii="Comic Sans MS" w:hAnsi="Comic Sans MS"/>
                <w:sz w:val="18"/>
                <w:szCs w:val="18"/>
                <w:lang w:val="en-US"/>
              </w:rPr>
              <w:br/>
            </w:r>
            <w:r>
              <w:rPr>
                <w:rStyle w:val="Strong"/>
                <w:rFonts w:ascii="Comic Sans MS" w:hAnsi="Comic Sans MS"/>
                <w:color w:val="5687BB"/>
                <w:lang w:val="en-US"/>
              </w:rPr>
              <w:t>HM</w:t>
            </w:r>
            <w:r>
              <w:rPr>
                <w:rFonts w:ascii="Comic Sans MS" w:hAnsi="Comic Sans MS"/>
                <w:color w:val="212529"/>
                <w:lang w:val="en-US"/>
              </w:rPr>
              <w:t xml:space="preserve"> (Healthy Me)</w:t>
            </w:r>
            <w:r>
              <w:rPr>
                <w:rFonts w:ascii="Comic Sans MS" w:hAnsi="Comic Sans MS"/>
                <w:color w:val="212529"/>
                <w:lang w:val="en-US"/>
              </w:rPr>
              <w:br/>
              <w:t>Being and keeping safe and healthy</w:t>
            </w:r>
            <w:r>
              <w:rPr>
                <w:rFonts w:ascii="Comic Sans MS" w:hAnsi="Comic Sans MS"/>
                <w:color w:val="212529"/>
                <w:lang w:val="en-US"/>
              </w:rPr>
              <w:br/>
            </w:r>
            <w:r>
              <w:rPr>
                <w:rFonts w:ascii="Comic Sans MS" w:hAnsi="Comic Sans MS"/>
                <w:bCs/>
                <w:color w:val="212529"/>
                <w:lang w:val="en-US"/>
              </w:rPr>
              <w:t>Taking responsibility for my health and well-being</w:t>
            </w:r>
          </w:p>
          <w:p w:rsidR="00935411" w:rsidRDefault="00935411">
            <w:pPr>
              <w:rPr>
                <w:rFonts w:ascii="Comic Sans MS" w:hAnsi="Comic Sans MS"/>
              </w:rPr>
            </w:pPr>
            <w:r>
              <w:rPr>
                <w:rFonts w:ascii="Comic Sans MS" w:hAnsi="Comic Sans MS"/>
                <w:b/>
                <w:u w:val="single"/>
              </w:rPr>
              <w:t>D&amp;T</w:t>
            </w:r>
            <w:r>
              <w:rPr>
                <w:rFonts w:ascii="Comic Sans MS" w:hAnsi="Comic Sans MS"/>
              </w:rPr>
              <w:t xml:space="preserve"> </w:t>
            </w:r>
            <w:r>
              <w:rPr>
                <w:rFonts w:ascii="Comic Sans MS" w:hAnsi="Comic Sans MS"/>
              </w:rPr>
              <w:br/>
              <w:t xml:space="preserve">Focus: Mechanical Systems: Pulleys and Gears. </w:t>
            </w:r>
          </w:p>
          <w:p w:rsidR="00935411" w:rsidRDefault="00935411">
            <w:pPr>
              <w:rPr>
                <w:rFonts w:ascii="Comic Sans MS" w:hAnsi="Comic Sans MS"/>
                <w:b/>
                <w:u w:val="single"/>
              </w:rPr>
            </w:pPr>
            <w:r>
              <w:rPr>
                <w:rFonts w:ascii="Comic Sans MS" w:hAnsi="Comic Sans MS"/>
                <w:b/>
                <w:u w:val="single"/>
              </w:rPr>
              <w:t xml:space="preserve">P.E </w:t>
            </w:r>
          </w:p>
          <w:p w:rsidR="00935411" w:rsidRDefault="00935411">
            <w:pPr>
              <w:rPr>
                <w:rFonts w:ascii="Comic Sans MS" w:hAnsi="Comic Sans MS"/>
              </w:rPr>
            </w:pPr>
            <w:r>
              <w:rPr>
                <w:rFonts w:ascii="Comic Sans MS" w:hAnsi="Comic Sans MS"/>
              </w:rPr>
              <w:t>Gymnastics Unit 2</w:t>
            </w: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Keeping It Real: A study of realism</w:t>
            </w:r>
          </w:p>
          <w:p w:rsidR="00935411" w:rsidRDefault="00935411">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Develop Ideas</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Develop and imaginatively extend ideas from starting points throughout the curriculum. </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Collect information, sketches and resources and present ideas imaginatively in a sketch book. </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Use a range of quality materials to enhance ideas.</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Comment on artworks with a fluent grasp of visual language.</w:t>
            </w:r>
          </w:p>
          <w:p w:rsidR="00935411" w:rsidRDefault="00935411">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 xml:space="preserve">Master Techniques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Sketch before painting to combine line and colour.</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Create a colour palette based upon colours observed in the natural or built world.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Use the qualities of watercolour and acrylic paints to create visually interesting pieces.</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Combine colours and tones to enhance the mood.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Develop a personal style of painting, drawing upon ideas from other artists.  </w:t>
            </w:r>
          </w:p>
          <w:p w:rsidR="00935411" w:rsidRDefault="00935411">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Take inspiration from the greats</w:t>
            </w:r>
          </w:p>
          <w:p w:rsidR="00935411" w:rsidRDefault="00935411">
            <w:pPr>
              <w:textAlignment w:val="baseline"/>
              <w:rPr>
                <w:rFonts w:ascii="Comic Sans MS" w:hAnsi="Comic Sans MS" w:cstheme="minorHAnsi"/>
                <w:shd w:val="clear" w:color="auto" w:fill="FFFFFF"/>
              </w:rPr>
            </w:pPr>
            <w:r>
              <w:rPr>
                <w:rFonts w:ascii="Comic Sans MS" w:hAnsi="Comic Sans MS" w:cstheme="minorHAnsi"/>
                <w:shd w:val="clear" w:color="auto" w:fill="FFFFFF"/>
              </w:rPr>
              <w:t>Artist Spotlight: Gustave Courbet: Keeping it Real</w:t>
            </w:r>
          </w:p>
          <w:p w:rsidR="00935411" w:rsidRDefault="00935411" w:rsidP="00935411">
            <w:pPr>
              <w:pStyle w:val="ListParagraph"/>
              <w:numPr>
                <w:ilvl w:val="0"/>
                <w:numId w:val="35"/>
              </w:numPr>
              <w:textAlignment w:val="baseline"/>
              <w:rPr>
                <w:rFonts w:ascii="Comic Sans MS" w:hAnsi="Comic Sans MS" w:cstheme="minorHAnsi"/>
                <w:shd w:val="clear" w:color="auto" w:fill="FFFFFF"/>
              </w:rPr>
            </w:pPr>
            <w:r>
              <w:rPr>
                <w:rFonts w:ascii="Comic Sans MS" w:hAnsi="Comic Sans MS" w:cstheme="minorHAnsi"/>
                <w:shd w:val="clear" w:color="auto" w:fill="FFFFFF"/>
              </w:rPr>
              <w:t xml:space="preserve">Give details including own sketches about the style of some notable artists, artisans and designers. </w:t>
            </w:r>
          </w:p>
          <w:p w:rsidR="00935411" w:rsidRDefault="00935411" w:rsidP="00935411">
            <w:pPr>
              <w:pStyle w:val="ListParagraph"/>
              <w:numPr>
                <w:ilvl w:val="0"/>
                <w:numId w:val="35"/>
              </w:numPr>
              <w:textAlignment w:val="baseline"/>
              <w:rPr>
                <w:rFonts w:ascii="Comic Sans MS" w:hAnsi="Comic Sans MS" w:cstheme="minorHAnsi"/>
                <w:shd w:val="clear" w:color="auto" w:fill="FFFFFF"/>
              </w:rPr>
            </w:pPr>
            <w:r>
              <w:rPr>
                <w:rFonts w:ascii="Comic Sans MS" w:hAnsi="Comic Sans MS" w:cstheme="minorHAnsi"/>
                <w:shd w:val="clear" w:color="auto" w:fill="FFFFFF"/>
              </w:rPr>
              <w:t>Show how the work of those studied was influential in both society and to other artists</w:t>
            </w:r>
          </w:p>
          <w:p w:rsidR="00935411" w:rsidRDefault="00935411" w:rsidP="00935411">
            <w:pPr>
              <w:pStyle w:val="ListParagraph"/>
              <w:numPr>
                <w:ilvl w:val="0"/>
                <w:numId w:val="35"/>
              </w:numPr>
              <w:textAlignment w:val="baseline"/>
              <w:rPr>
                <w:rFonts w:ascii="Comic Sans MS" w:hAnsi="Comic Sans MS" w:cstheme="minorHAnsi"/>
                <w:shd w:val="clear" w:color="auto" w:fill="FFFFFF"/>
              </w:rPr>
            </w:pPr>
            <w:r>
              <w:rPr>
                <w:rFonts w:ascii="Comic Sans MS" w:hAnsi="Comic Sans MS" w:cstheme="minorHAnsi"/>
                <w:shd w:val="clear" w:color="auto" w:fill="FFFFFF"/>
              </w:rPr>
              <w:t xml:space="preserve">Create original pieces that show a range of influences and styles </w:t>
            </w:r>
          </w:p>
        </w:tc>
      </w:tr>
      <w:tr w:rsidR="00935411" w:rsidTr="00081B55">
        <w:trPr>
          <w:trHeight w:val="4516"/>
        </w:trPr>
        <w:tc>
          <w:tcPr>
            <w:tcW w:w="7682" w:type="dxa"/>
            <w:tcBorders>
              <w:top w:val="single" w:sz="4" w:space="0" w:color="auto"/>
              <w:left w:val="single" w:sz="4" w:space="0" w:color="auto"/>
              <w:bottom w:val="single" w:sz="4" w:space="0" w:color="auto"/>
              <w:right w:val="single" w:sz="4" w:space="0" w:color="auto"/>
            </w:tcBorders>
            <w:hideMark/>
          </w:tcPr>
          <w:p w:rsidR="00935411" w:rsidRDefault="00935411">
            <w:pPr>
              <w:spacing w:line="276" w:lineRule="auto"/>
              <w:rPr>
                <w:rFonts w:ascii="Comic Sans MS" w:hAnsi="Comic Sans MS" w:cs="Times New Roman"/>
                <w:b/>
                <w:color w:val="000000"/>
                <w:sz w:val="28"/>
                <w:szCs w:val="28"/>
                <w:u w:val="single"/>
                <w:lang w:val="en-GB"/>
              </w:rPr>
            </w:pPr>
            <w:r>
              <w:rPr>
                <w:rFonts w:ascii="Comic Sans MS" w:hAnsi="Comic Sans MS" w:cs="Times New Roman"/>
                <w:b/>
                <w:color w:val="000000"/>
                <w:sz w:val="28"/>
                <w:szCs w:val="28"/>
                <w:u w:val="single"/>
                <w:lang w:val="en-GB"/>
              </w:rPr>
              <w:t>Science</w:t>
            </w:r>
            <w:r>
              <w:rPr>
                <w:rFonts w:ascii="Comic Sans MS" w:hAnsi="Comic Sans MS" w:cs="Times New Roman"/>
                <w:b/>
                <w:color w:val="000000"/>
                <w:sz w:val="28"/>
                <w:szCs w:val="28"/>
                <w:lang w:val="en-GB"/>
              </w:rPr>
              <w:t xml:space="preserve"> – </w:t>
            </w:r>
            <w:r>
              <w:rPr>
                <w:rFonts w:ascii="Comic Sans MS" w:hAnsi="Comic Sans MS" w:cs="Times New Roman"/>
                <w:b/>
                <w:color w:val="FF0000"/>
                <w:sz w:val="28"/>
                <w:szCs w:val="28"/>
                <w:lang w:val="en-GB"/>
              </w:rPr>
              <w:t>Biology</w:t>
            </w:r>
            <w:r>
              <w:rPr>
                <w:rFonts w:ascii="Comic Sans MS" w:hAnsi="Comic Sans MS" w:cs="Times New Roman"/>
                <w:b/>
                <w:color w:val="000000"/>
                <w:sz w:val="28"/>
                <w:szCs w:val="28"/>
                <w:u w:val="single"/>
                <w:lang w:val="en-GB"/>
              </w:rPr>
              <w:t xml:space="preserve"> </w:t>
            </w:r>
          </w:p>
          <w:p w:rsidR="00935411" w:rsidRDefault="00935411">
            <w:pPr>
              <w:spacing w:line="276" w:lineRule="auto"/>
              <w:rPr>
                <w:rStyle w:val="Strong"/>
              </w:rPr>
            </w:pPr>
            <w:r>
              <w:rPr>
                <w:rStyle w:val="Strong"/>
                <w:rFonts w:ascii="Comic Sans MS" w:hAnsi="Comic Sans MS"/>
                <w:color w:val="000000"/>
              </w:rPr>
              <w:t>Work scientifically</w:t>
            </w:r>
          </w:p>
          <w:p w:rsidR="00935411" w:rsidRDefault="00935411">
            <w:pPr>
              <w:spacing w:line="276" w:lineRule="auto"/>
              <w:rPr>
                <w:rFonts w:cs="Times New Roman"/>
                <w:sz w:val="22"/>
                <w:szCs w:val="22"/>
                <w:u w:val="single"/>
                <w:lang w:val="en-GB"/>
              </w:rPr>
            </w:pPr>
            <w:r>
              <w:rPr>
                <w:rStyle w:val="Strong"/>
                <w:rFonts w:ascii="Comic Sans MS" w:hAnsi="Comic Sans MS"/>
                <w:b w:val="0"/>
                <w:color w:val="000000"/>
                <w:sz w:val="22"/>
                <w:szCs w:val="22"/>
              </w:rPr>
              <w:t>This concept involves learning the methodologies of the discipline of science.</w:t>
            </w:r>
          </w:p>
          <w:p w:rsidR="00935411" w:rsidRDefault="00935411">
            <w:pPr>
              <w:rPr>
                <w:rFonts w:ascii="Verdana" w:hAnsi="Verdana"/>
                <w:color w:val="000000"/>
                <w:sz w:val="23"/>
                <w:szCs w:val="23"/>
              </w:rPr>
            </w:pPr>
            <w:r>
              <w:rPr>
                <w:rFonts w:ascii="Comic Sans MS" w:eastAsia="Times New Roman" w:hAnsi="Comic Sans MS" w:cs="Times New Roman"/>
                <w:b/>
                <w:bCs/>
                <w:color w:val="000000"/>
                <w:sz w:val="23"/>
                <w:szCs w:val="23"/>
                <w:lang w:val="en-GB" w:eastAsia="en-GB"/>
              </w:rPr>
              <w:t>Investigate living things</w:t>
            </w:r>
            <w:r>
              <w:rPr>
                <w:rFonts w:ascii="Comic Sans MS" w:eastAsia="Times New Roman" w:hAnsi="Comic Sans MS" w:cs="Times New Roman"/>
                <w:color w:val="000000"/>
                <w:sz w:val="23"/>
                <w:szCs w:val="23"/>
                <w:shd w:val="clear" w:color="auto" w:fill="8DCD9E"/>
                <w:lang w:val="en-GB" w:eastAsia="en-GB"/>
              </w:rPr>
              <w:t xml:space="preserve"> </w:t>
            </w:r>
            <w:r>
              <w:rPr>
                <w:rFonts w:ascii="Comic Sans MS" w:eastAsia="Times New Roman" w:hAnsi="Comic Sans MS" w:cs="Times New Roman"/>
                <w:color w:val="000000"/>
                <w:sz w:val="23"/>
                <w:szCs w:val="23"/>
                <w:lang w:val="en-GB" w:eastAsia="en-GB"/>
              </w:rPr>
              <w:br/>
              <w:t>This concept involves becoming familiar with a wider range of living things, including insects and understanding life processes.</w:t>
            </w:r>
            <w:r>
              <w:rPr>
                <w:rFonts w:ascii="Verdana" w:hAnsi="Verdana"/>
                <w:color w:val="000000"/>
                <w:sz w:val="23"/>
                <w:szCs w:val="23"/>
              </w:rPr>
              <w:t xml:space="preserve"> </w:t>
            </w:r>
          </w:p>
          <w:p w:rsidR="00935411" w:rsidRDefault="00935411" w:rsidP="00935411">
            <w:pPr>
              <w:pStyle w:val="ListParagraph"/>
              <w:numPr>
                <w:ilvl w:val="0"/>
                <w:numId w:val="38"/>
              </w:numPr>
              <w:rPr>
                <w:rFonts w:ascii="Comic Sans MS" w:eastAsia="Times New Roman" w:hAnsi="Comic Sans MS" w:cs="Times New Roman"/>
                <w:lang w:val="en-GB" w:eastAsia="en-GB"/>
              </w:rPr>
            </w:pPr>
            <w:r>
              <w:rPr>
                <w:rFonts w:ascii="Comic Sans MS" w:hAnsi="Comic Sans MS"/>
                <w:color w:val="000000"/>
                <w:sz w:val="23"/>
                <w:szCs w:val="23"/>
              </w:rPr>
              <w:t>Describe the differences in the life cycles of a mammal, an amphibian, an insect and a bird.</w:t>
            </w:r>
          </w:p>
          <w:p w:rsidR="00935411" w:rsidRDefault="00935411" w:rsidP="00935411">
            <w:pPr>
              <w:pStyle w:val="ListParagraph"/>
              <w:numPr>
                <w:ilvl w:val="0"/>
                <w:numId w:val="38"/>
              </w:numPr>
              <w:rPr>
                <w:rFonts w:ascii="Comic Sans MS" w:eastAsia="Times New Roman" w:hAnsi="Comic Sans MS" w:cs="Times New Roman"/>
                <w:lang w:val="en-GB" w:eastAsia="en-GB"/>
              </w:rPr>
            </w:pPr>
            <w:r>
              <w:rPr>
                <w:rFonts w:ascii="Comic Sans MS" w:hAnsi="Comic Sans MS"/>
                <w:color w:val="000000"/>
                <w:sz w:val="23"/>
                <w:szCs w:val="23"/>
              </w:rPr>
              <w:t>Describe the life process of reproduction in some plants and animals.</w:t>
            </w:r>
          </w:p>
          <w:p w:rsidR="00935411" w:rsidRDefault="00935411" w:rsidP="00935411">
            <w:pPr>
              <w:pStyle w:val="ListParagraph"/>
              <w:numPr>
                <w:ilvl w:val="0"/>
                <w:numId w:val="38"/>
              </w:numPr>
              <w:rPr>
                <w:rFonts w:ascii="Comic Sans MS" w:eastAsia="Times New Roman" w:hAnsi="Comic Sans MS" w:cs="Times New Roman"/>
                <w:lang w:val="en-GB" w:eastAsia="en-GB"/>
              </w:rPr>
            </w:pPr>
            <w:r>
              <w:rPr>
                <w:rFonts w:ascii="Comic Sans MS" w:hAnsi="Comic Sans MS"/>
                <w:color w:val="000000"/>
                <w:sz w:val="23"/>
                <w:szCs w:val="23"/>
              </w:rPr>
              <w:t>Describe how living things are classified into broad groups according to common observable characteristics.</w:t>
            </w:r>
          </w:p>
          <w:p w:rsidR="00935411" w:rsidRDefault="00935411" w:rsidP="00935411">
            <w:pPr>
              <w:pStyle w:val="ListParagraph"/>
              <w:numPr>
                <w:ilvl w:val="0"/>
                <w:numId w:val="38"/>
              </w:numPr>
              <w:rPr>
                <w:rFonts w:ascii="Comic Sans MS" w:eastAsia="Times New Roman" w:hAnsi="Comic Sans MS" w:cs="Times New Roman"/>
                <w:lang w:val="en-GB" w:eastAsia="en-GB"/>
              </w:rPr>
            </w:pPr>
            <w:r>
              <w:rPr>
                <w:rFonts w:ascii="Comic Sans MS" w:hAnsi="Comic Sans MS"/>
                <w:color w:val="000000"/>
                <w:sz w:val="23"/>
                <w:szCs w:val="23"/>
              </w:rPr>
              <w:t>Give reasons for classifying plants and animals based on specific characteristics.</w:t>
            </w:r>
          </w:p>
        </w:tc>
        <w:tc>
          <w:tcPr>
            <w:tcW w:w="7622" w:type="dxa"/>
            <w:vMerge/>
            <w:tcBorders>
              <w:top w:val="single" w:sz="4" w:space="0" w:color="auto"/>
              <w:left w:val="single" w:sz="4" w:space="0" w:color="auto"/>
              <w:bottom w:val="single" w:sz="4" w:space="0" w:color="auto"/>
              <w:right w:val="single" w:sz="4" w:space="0" w:color="auto"/>
            </w:tcBorders>
            <w:vAlign w:val="center"/>
            <w:hideMark/>
          </w:tcPr>
          <w:p w:rsidR="00935411" w:rsidRDefault="00935411">
            <w:pPr>
              <w:rPr>
                <w:rFonts w:ascii="Comic Sans MS" w:hAnsi="Comic Sans MS"/>
              </w:rPr>
            </w:pP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spacing w:line="276" w:lineRule="auto"/>
              <w:rPr>
                <w:rFonts w:ascii="Comic Sans MS" w:hAnsi="Comic Sans MS"/>
                <w:b/>
                <w:sz w:val="28"/>
                <w:szCs w:val="28"/>
                <w:u w:val="single"/>
              </w:rPr>
            </w:pPr>
            <w:r>
              <w:rPr>
                <w:rFonts w:ascii="Comic Sans MS" w:hAnsi="Comic Sans MS"/>
                <w:b/>
                <w:sz w:val="28"/>
                <w:szCs w:val="28"/>
                <w:u w:val="single"/>
              </w:rPr>
              <w:t xml:space="preserve">Cross Curricular Opportunities </w:t>
            </w:r>
          </w:p>
          <w:p w:rsidR="00935411" w:rsidRDefault="00935411">
            <w:pPr>
              <w:spacing w:line="276" w:lineRule="auto"/>
              <w:rPr>
                <w:rFonts w:ascii="Comic Sans MS" w:hAnsi="Comic Sans MS"/>
              </w:rPr>
            </w:pPr>
            <w:r>
              <w:rPr>
                <w:rFonts w:ascii="Comic Sans MS" w:hAnsi="Comic Sans MS"/>
              </w:rPr>
              <w:t xml:space="preserve">• Art and Design: constructing an Archimedes screw, investigating the design of Greek buildings with columns, making Greek pottery and decorating in a traditional style, mask making for Greek theatre </w:t>
            </w:r>
          </w:p>
          <w:p w:rsidR="00935411" w:rsidRDefault="00935411">
            <w:pPr>
              <w:spacing w:line="276" w:lineRule="auto"/>
              <w:rPr>
                <w:rFonts w:ascii="Comic Sans MS" w:hAnsi="Comic Sans MS"/>
              </w:rPr>
            </w:pPr>
            <w:r>
              <w:rPr>
                <w:rFonts w:ascii="Comic Sans MS" w:hAnsi="Comic Sans MS"/>
              </w:rPr>
              <w:t xml:space="preserve">• Computing: researching online </w:t>
            </w:r>
          </w:p>
          <w:p w:rsidR="00935411" w:rsidRDefault="00935411">
            <w:pPr>
              <w:spacing w:line="276" w:lineRule="auto"/>
              <w:rPr>
                <w:rFonts w:ascii="Comic Sans MS" w:hAnsi="Comic Sans MS"/>
              </w:rPr>
            </w:pPr>
            <w:r>
              <w:rPr>
                <w:rFonts w:ascii="Comic Sans MS" w:hAnsi="Comic Sans MS"/>
              </w:rPr>
              <w:t xml:space="preserve">• Drama: Greek mythology and comparative links to others  </w:t>
            </w:r>
          </w:p>
          <w:p w:rsidR="00935411" w:rsidRDefault="00935411">
            <w:pPr>
              <w:spacing w:line="276" w:lineRule="auto"/>
              <w:rPr>
                <w:rFonts w:ascii="Comic Sans MS" w:hAnsi="Comic Sans MS"/>
              </w:rPr>
            </w:pPr>
            <w:r>
              <w:rPr>
                <w:rFonts w:ascii="Comic Sans MS" w:hAnsi="Comic Sans MS"/>
              </w:rPr>
              <w:t xml:space="preserve">• English: Aesop’s Fables • Geography: settlements, maps, land use, physical geography and its impact on humans </w:t>
            </w:r>
          </w:p>
          <w:p w:rsidR="00935411" w:rsidRDefault="00935411">
            <w:pPr>
              <w:spacing w:line="276" w:lineRule="auto"/>
              <w:rPr>
                <w:rFonts w:ascii="Comic Sans MS" w:hAnsi="Comic Sans MS"/>
              </w:rPr>
            </w:pPr>
            <w:r>
              <w:rPr>
                <w:rFonts w:ascii="Comic Sans MS" w:hAnsi="Comic Sans MS"/>
              </w:rPr>
              <w:t xml:space="preserve">• Greek language: learning simple words and phrases </w:t>
            </w:r>
          </w:p>
          <w:p w:rsidR="00935411" w:rsidRDefault="00935411">
            <w:pPr>
              <w:spacing w:line="276" w:lineRule="auto"/>
              <w:rPr>
                <w:rFonts w:ascii="Comic Sans MS" w:hAnsi="Comic Sans MS"/>
              </w:rPr>
            </w:pPr>
            <w:r>
              <w:rPr>
                <w:rFonts w:ascii="Comic Sans MS" w:hAnsi="Comic Sans MS"/>
              </w:rPr>
              <w:t xml:space="preserve">• Maths: dates, timelines impact of the Greek mathematicians (Pythagoras and Archimedes) </w:t>
            </w:r>
          </w:p>
        </w:tc>
      </w:tr>
    </w:tbl>
    <w:p w:rsidR="00935411" w:rsidRDefault="00935411">
      <w:bookmarkStart w:id="0" w:name="_GoBack"/>
      <w:bookmarkEnd w:id="0"/>
    </w:p>
    <w:sectPr w:rsidR="00935411" w:rsidSect="007E45A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XJKT K+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OLGB U+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73B"/>
    <w:multiLevelType w:val="hybridMultilevel"/>
    <w:tmpl w:val="968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1779"/>
    <w:multiLevelType w:val="hybridMultilevel"/>
    <w:tmpl w:val="6FB6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0470"/>
    <w:multiLevelType w:val="hybridMultilevel"/>
    <w:tmpl w:val="B9C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F2A57"/>
    <w:multiLevelType w:val="hybridMultilevel"/>
    <w:tmpl w:val="0C880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424D58"/>
    <w:multiLevelType w:val="hybridMultilevel"/>
    <w:tmpl w:val="B67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5D51"/>
    <w:multiLevelType w:val="hybridMultilevel"/>
    <w:tmpl w:val="4D6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0AFF"/>
    <w:multiLevelType w:val="hybridMultilevel"/>
    <w:tmpl w:val="13F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74084"/>
    <w:multiLevelType w:val="hybridMultilevel"/>
    <w:tmpl w:val="9C5C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D1812"/>
    <w:multiLevelType w:val="hybridMultilevel"/>
    <w:tmpl w:val="3E16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674535"/>
    <w:multiLevelType w:val="hybridMultilevel"/>
    <w:tmpl w:val="36F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612F3"/>
    <w:multiLevelType w:val="hybridMultilevel"/>
    <w:tmpl w:val="4AE2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655F5"/>
    <w:multiLevelType w:val="hybridMultilevel"/>
    <w:tmpl w:val="9DC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F19E7"/>
    <w:multiLevelType w:val="hybridMultilevel"/>
    <w:tmpl w:val="E1426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8E4D1C"/>
    <w:multiLevelType w:val="hybridMultilevel"/>
    <w:tmpl w:val="044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471E8"/>
    <w:multiLevelType w:val="hybridMultilevel"/>
    <w:tmpl w:val="5004280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6" w15:restartNumberingAfterBreak="0">
    <w:nsid w:val="40DE35B4"/>
    <w:multiLevelType w:val="hybridMultilevel"/>
    <w:tmpl w:val="088C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17979"/>
    <w:multiLevelType w:val="hybridMultilevel"/>
    <w:tmpl w:val="BFE0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1F1D8B"/>
    <w:multiLevelType w:val="hybridMultilevel"/>
    <w:tmpl w:val="35C8C13C"/>
    <w:lvl w:ilvl="0" w:tplc="90802026">
      <w:start w:val="1"/>
      <w:numFmt w:val="bullet"/>
      <w:lvlText w:val="•"/>
      <w:lvlJc w:val="left"/>
      <w:pPr>
        <w:tabs>
          <w:tab w:val="num" w:pos="720"/>
        </w:tabs>
        <w:ind w:left="720" w:hanging="360"/>
      </w:pPr>
      <w:rPr>
        <w:rFonts w:ascii="Arial" w:hAnsi="Arial" w:cs="Times New Roman" w:hint="default"/>
      </w:rPr>
    </w:lvl>
    <w:lvl w:ilvl="1" w:tplc="B7220C7E">
      <w:start w:val="1"/>
      <w:numFmt w:val="bullet"/>
      <w:lvlText w:val="•"/>
      <w:lvlJc w:val="left"/>
      <w:pPr>
        <w:tabs>
          <w:tab w:val="num" w:pos="1440"/>
        </w:tabs>
        <w:ind w:left="1440" w:hanging="360"/>
      </w:pPr>
      <w:rPr>
        <w:rFonts w:ascii="Arial" w:hAnsi="Arial" w:cs="Times New Roman" w:hint="default"/>
      </w:rPr>
    </w:lvl>
    <w:lvl w:ilvl="2" w:tplc="BDC0095C">
      <w:start w:val="1"/>
      <w:numFmt w:val="bullet"/>
      <w:lvlText w:val="•"/>
      <w:lvlJc w:val="left"/>
      <w:pPr>
        <w:tabs>
          <w:tab w:val="num" w:pos="2160"/>
        </w:tabs>
        <w:ind w:left="2160" w:hanging="360"/>
      </w:pPr>
      <w:rPr>
        <w:rFonts w:ascii="Arial" w:hAnsi="Arial" w:cs="Times New Roman" w:hint="default"/>
      </w:rPr>
    </w:lvl>
    <w:lvl w:ilvl="3" w:tplc="71CCFE9A">
      <w:start w:val="1"/>
      <w:numFmt w:val="bullet"/>
      <w:lvlText w:val="•"/>
      <w:lvlJc w:val="left"/>
      <w:pPr>
        <w:tabs>
          <w:tab w:val="num" w:pos="2880"/>
        </w:tabs>
        <w:ind w:left="2880" w:hanging="360"/>
      </w:pPr>
      <w:rPr>
        <w:rFonts w:ascii="Arial" w:hAnsi="Arial" w:cs="Times New Roman" w:hint="default"/>
      </w:rPr>
    </w:lvl>
    <w:lvl w:ilvl="4" w:tplc="061A5D6A">
      <w:start w:val="1"/>
      <w:numFmt w:val="bullet"/>
      <w:lvlText w:val="•"/>
      <w:lvlJc w:val="left"/>
      <w:pPr>
        <w:tabs>
          <w:tab w:val="num" w:pos="3600"/>
        </w:tabs>
        <w:ind w:left="3600" w:hanging="360"/>
      </w:pPr>
      <w:rPr>
        <w:rFonts w:ascii="Arial" w:hAnsi="Arial" w:cs="Times New Roman" w:hint="default"/>
      </w:rPr>
    </w:lvl>
    <w:lvl w:ilvl="5" w:tplc="005E9644">
      <w:start w:val="1"/>
      <w:numFmt w:val="bullet"/>
      <w:lvlText w:val="•"/>
      <w:lvlJc w:val="left"/>
      <w:pPr>
        <w:tabs>
          <w:tab w:val="num" w:pos="4320"/>
        </w:tabs>
        <w:ind w:left="4320" w:hanging="360"/>
      </w:pPr>
      <w:rPr>
        <w:rFonts w:ascii="Arial" w:hAnsi="Arial" w:cs="Times New Roman" w:hint="default"/>
      </w:rPr>
    </w:lvl>
    <w:lvl w:ilvl="6" w:tplc="18225370">
      <w:start w:val="1"/>
      <w:numFmt w:val="bullet"/>
      <w:lvlText w:val="•"/>
      <w:lvlJc w:val="left"/>
      <w:pPr>
        <w:tabs>
          <w:tab w:val="num" w:pos="5040"/>
        </w:tabs>
        <w:ind w:left="5040" w:hanging="360"/>
      </w:pPr>
      <w:rPr>
        <w:rFonts w:ascii="Arial" w:hAnsi="Arial" w:cs="Times New Roman" w:hint="default"/>
      </w:rPr>
    </w:lvl>
    <w:lvl w:ilvl="7" w:tplc="6AAEF026">
      <w:start w:val="1"/>
      <w:numFmt w:val="bullet"/>
      <w:lvlText w:val="•"/>
      <w:lvlJc w:val="left"/>
      <w:pPr>
        <w:tabs>
          <w:tab w:val="num" w:pos="5760"/>
        </w:tabs>
        <w:ind w:left="5760" w:hanging="360"/>
      </w:pPr>
      <w:rPr>
        <w:rFonts w:ascii="Arial" w:hAnsi="Arial" w:cs="Times New Roman" w:hint="default"/>
      </w:rPr>
    </w:lvl>
    <w:lvl w:ilvl="8" w:tplc="87B6DFC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5A471BC"/>
    <w:multiLevelType w:val="hybridMultilevel"/>
    <w:tmpl w:val="0AAC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E707A2"/>
    <w:multiLevelType w:val="hybridMultilevel"/>
    <w:tmpl w:val="E0A472C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545A524B"/>
    <w:multiLevelType w:val="hybridMultilevel"/>
    <w:tmpl w:val="B2A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2C9"/>
    <w:multiLevelType w:val="hybridMultilevel"/>
    <w:tmpl w:val="C8F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D5046"/>
    <w:multiLevelType w:val="hybridMultilevel"/>
    <w:tmpl w:val="46B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309D3"/>
    <w:multiLevelType w:val="hybridMultilevel"/>
    <w:tmpl w:val="361C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86FEC"/>
    <w:multiLevelType w:val="multilevel"/>
    <w:tmpl w:val="E3B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9506D"/>
    <w:multiLevelType w:val="hybridMultilevel"/>
    <w:tmpl w:val="7CD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47EA"/>
    <w:multiLevelType w:val="hybridMultilevel"/>
    <w:tmpl w:val="30AA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A0476"/>
    <w:multiLevelType w:val="hybridMultilevel"/>
    <w:tmpl w:val="858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B53A8"/>
    <w:multiLevelType w:val="hybridMultilevel"/>
    <w:tmpl w:val="542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40462"/>
    <w:multiLevelType w:val="hybridMultilevel"/>
    <w:tmpl w:val="8BA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621BD"/>
    <w:multiLevelType w:val="hybridMultilevel"/>
    <w:tmpl w:val="117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9663F"/>
    <w:multiLevelType w:val="hybridMultilevel"/>
    <w:tmpl w:val="8E7E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7600C"/>
    <w:multiLevelType w:val="hybridMultilevel"/>
    <w:tmpl w:val="D26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26"/>
  </w:num>
  <w:num w:numId="5">
    <w:abstractNumId w:val="10"/>
  </w:num>
  <w:num w:numId="6">
    <w:abstractNumId w:val="21"/>
  </w:num>
  <w:num w:numId="7">
    <w:abstractNumId w:val="27"/>
  </w:num>
  <w:num w:numId="8">
    <w:abstractNumId w:val="0"/>
  </w:num>
  <w:num w:numId="9">
    <w:abstractNumId w:val="30"/>
  </w:num>
  <w:num w:numId="10">
    <w:abstractNumId w:val="5"/>
  </w:num>
  <w:num w:numId="11">
    <w:abstractNumId w:val="22"/>
  </w:num>
  <w:num w:numId="12">
    <w:abstractNumId w:val="32"/>
  </w:num>
  <w:num w:numId="13">
    <w:abstractNumId w:val="7"/>
  </w:num>
  <w:num w:numId="14">
    <w:abstractNumId w:val="28"/>
  </w:num>
  <w:num w:numId="15">
    <w:abstractNumId w:val="16"/>
  </w:num>
  <w:num w:numId="16">
    <w:abstractNumId w:val="34"/>
  </w:num>
  <w:num w:numId="17">
    <w:abstractNumId w:val="24"/>
  </w:num>
  <w:num w:numId="18">
    <w:abstractNumId w:val="1"/>
  </w:num>
  <w:num w:numId="19">
    <w:abstractNumId w:val="25"/>
  </w:num>
  <w:num w:numId="20">
    <w:abstractNumId w:val="8"/>
  </w:num>
  <w:num w:numId="21">
    <w:abstractNumId w:val="15"/>
  </w:num>
  <w:num w:numId="22">
    <w:abstractNumId w:val="33"/>
  </w:num>
  <w:num w:numId="23">
    <w:abstractNumId w:val="14"/>
  </w:num>
  <w:num w:numId="24">
    <w:abstractNumId w:val="31"/>
  </w:num>
  <w:num w:numId="25">
    <w:abstractNumId w:val="12"/>
  </w:num>
  <w:num w:numId="26">
    <w:abstractNumId w:val="11"/>
  </w:num>
  <w:num w:numId="27">
    <w:abstractNumId w:val="29"/>
  </w:num>
  <w:num w:numId="28">
    <w:abstractNumId w:val="3"/>
  </w:num>
  <w:num w:numId="29">
    <w:abstractNumId w:val="6"/>
  </w:num>
  <w:num w:numId="30">
    <w:abstractNumId w:val="26"/>
  </w:num>
  <w:num w:numId="31">
    <w:abstractNumId w:val="5"/>
  </w:num>
  <w:num w:numId="32">
    <w:abstractNumId w:val="32"/>
  </w:num>
  <w:num w:numId="33">
    <w:abstractNumId w:val="34"/>
  </w:num>
  <w:num w:numId="34">
    <w:abstractNumId w:val="24"/>
  </w:num>
  <w:num w:numId="35">
    <w:abstractNumId w:val="33"/>
  </w:num>
  <w:num w:numId="36">
    <w:abstractNumId w:val="9"/>
  </w:num>
  <w:num w:numId="37">
    <w:abstractNumId w:val="18"/>
  </w:num>
  <w:num w:numId="38">
    <w:abstractNumId w:val="13"/>
  </w:num>
  <w:num w:numId="39">
    <w:abstractNumId w:val="19"/>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606C7"/>
    <w:rsid w:val="00081B55"/>
    <w:rsid w:val="00110CA0"/>
    <w:rsid w:val="001A5A8E"/>
    <w:rsid w:val="00293A12"/>
    <w:rsid w:val="00326C36"/>
    <w:rsid w:val="00343A42"/>
    <w:rsid w:val="00383CDC"/>
    <w:rsid w:val="003D3D51"/>
    <w:rsid w:val="004A307B"/>
    <w:rsid w:val="0067403E"/>
    <w:rsid w:val="0067689C"/>
    <w:rsid w:val="0072476F"/>
    <w:rsid w:val="00791C47"/>
    <w:rsid w:val="007B44BA"/>
    <w:rsid w:val="007C4C38"/>
    <w:rsid w:val="007E3E6C"/>
    <w:rsid w:val="007E45A5"/>
    <w:rsid w:val="008C3E9D"/>
    <w:rsid w:val="00935411"/>
    <w:rsid w:val="00AE254E"/>
    <w:rsid w:val="00B14B6A"/>
    <w:rsid w:val="00B91B92"/>
    <w:rsid w:val="00C75AF1"/>
    <w:rsid w:val="00CA070C"/>
    <w:rsid w:val="00CA4B71"/>
    <w:rsid w:val="00D066B7"/>
    <w:rsid w:val="00D16A7A"/>
    <w:rsid w:val="00DB6D9F"/>
    <w:rsid w:val="00E23ED3"/>
    <w:rsid w:val="00E5030D"/>
    <w:rsid w:val="00EE4247"/>
    <w:rsid w:val="00F051CF"/>
    <w:rsid w:val="00F74DE7"/>
    <w:rsid w:val="00FA62FA"/>
    <w:rsid w:val="00FD2A67"/>
    <w:rsid w:val="00FE2D3C"/>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3FC1"/>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 w:type="paragraph" w:customStyle="1" w:styleId="Pa1">
    <w:name w:val="Pa1"/>
    <w:basedOn w:val="Normal"/>
    <w:next w:val="Normal"/>
    <w:uiPriority w:val="99"/>
    <w:rsid w:val="00E5030D"/>
    <w:pPr>
      <w:autoSpaceDE w:val="0"/>
      <w:autoSpaceDN w:val="0"/>
      <w:adjustRightInd w:val="0"/>
      <w:spacing w:line="241" w:lineRule="atLeast"/>
    </w:pPr>
    <w:rPr>
      <w:rFonts w:ascii="Arial" w:eastAsiaTheme="minorHAnsi" w:hAnsi="Arial" w:cs="Arial"/>
      <w:lang w:val="en-GB"/>
    </w:rPr>
  </w:style>
  <w:style w:type="character" w:customStyle="1" w:styleId="A5">
    <w:name w:val="A5"/>
    <w:uiPriority w:val="99"/>
    <w:rsid w:val="00E5030D"/>
    <w:rPr>
      <w:color w:val="000000"/>
      <w:sz w:val="16"/>
      <w:szCs w:val="16"/>
    </w:rPr>
  </w:style>
  <w:style w:type="character" w:customStyle="1" w:styleId="A21">
    <w:name w:val="A21"/>
    <w:uiPriority w:val="99"/>
    <w:rsid w:val="00935411"/>
    <w:rPr>
      <w:rFonts w:ascii="TXJKT K+ DIN" w:hAnsi="TXJKT K+ DIN" w:cs="TXJKT K+ DIN" w:hint="default"/>
      <w:color w:val="000000"/>
      <w:sz w:val="40"/>
      <w:szCs w:val="40"/>
    </w:rPr>
  </w:style>
  <w:style w:type="character" w:styleId="Hyperlink">
    <w:name w:val="Hyperlink"/>
    <w:basedOn w:val="DefaultParagraphFont"/>
    <w:uiPriority w:val="99"/>
    <w:semiHidden/>
    <w:unhideWhenUsed/>
    <w:rsid w:val="00935411"/>
    <w:rPr>
      <w:color w:val="0000FF"/>
      <w:u w:val="single"/>
    </w:rPr>
  </w:style>
  <w:style w:type="paragraph" w:customStyle="1" w:styleId="Pa2">
    <w:name w:val="Pa2"/>
    <w:basedOn w:val="Normal"/>
    <w:next w:val="Normal"/>
    <w:uiPriority w:val="99"/>
    <w:rsid w:val="00935411"/>
    <w:pPr>
      <w:autoSpaceDE w:val="0"/>
      <w:autoSpaceDN w:val="0"/>
      <w:adjustRightInd w:val="0"/>
      <w:spacing w:line="241" w:lineRule="atLeast"/>
    </w:pPr>
    <w:rPr>
      <w:rFonts w:ascii="TXJKT K+ DIN" w:eastAsiaTheme="minorHAnsi" w:hAnsi="TXJKT K+ DIN"/>
      <w:lang w:val="en-GB"/>
    </w:rPr>
  </w:style>
  <w:style w:type="character" w:customStyle="1" w:styleId="atowb">
    <w:name w:val="atowb"/>
    <w:basedOn w:val="DefaultParagraphFont"/>
    <w:rsid w:val="0093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3">
      <w:bodyDiv w:val="1"/>
      <w:marLeft w:val="0"/>
      <w:marRight w:val="0"/>
      <w:marTop w:val="0"/>
      <w:marBottom w:val="0"/>
      <w:divBdr>
        <w:top w:val="none" w:sz="0" w:space="0" w:color="auto"/>
        <w:left w:val="none" w:sz="0" w:space="0" w:color="auto"/>
        <w:bottom w:val="none" w:sz="0" w:space="0" w:color="auto"/>
        <w:right w:val="none" w:sz="0" w:space="0" w:color="auto"/>
      </w:divBdr>
    </w:div>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618799793">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980304675">
      <w:bodyDiv w:val="1"/>
      <w:marLeft w:val="0"/>
      <w:marRight w:val="0"/>
      <w:marTop w:val="0"/>
      <w:marBottom w:val="0"/>
      <w:divBdr>
        <w:top w:val="none" w:sz="0" w:space="0" w:color="auto"/>
        <w:left w:val="none" w:sz="0" w:space="0" w:color="auto"/>
        <w:bottom w:val="none" w:sz="0" w:space="0" w:color="auto"/>
        <w:right w:val="none" w:sz="0" w:space="0" w:color="auto"/>
      </w:divBdr>
    </w:div>
    <w:div w:id="1176110900">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449423033">
      <w:bodyDiv w:val="1"/>
      <w:marLeft w:val="0"/>
      <w:marRight w:val="0"/>
      <w:marTop w:val="0"/>
      <w:marBottom w:val="0"/>
      <w:divBdr>
        <w:top w:val="none" w:sz="0" w:space="0" w:color="auto"/>
        <w:left w:val="none" w:sz="0" w:space="0" w:color="auto"/>
        <w:bottom w:val="none" w:sz="0" w:space="0" w:color="auto"/>
        <w:right w:val="none" w:sz="0" w:space="0" w:color="auto"/>
      </w:divBdr>
    </w:div>
    <w:div w:id="1548175819">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1990405448">
      <w:bodyDiv w:val="1"/>
      <w:marLeft w:val="0"/>
      <w:marRight w:val="0"/>
      <w:marTop w:val="0"/>
      <w:marBottom w:val="0"/>
      <w:divBdr>
        <w:top w:val="none" w:sz="0" w:space="0" w:color="auto"/>
        <w:left w:val="none" w:sz="0" w:space="0" w:color="auto"/>
        <w:bottom w:val="none" w:sz="0" w:space="0" w:color="auto"/>
        <w:right w:val="none" w:sz="0" w:space="0" w:color="auto"/>
      </w:divBdr>
    </w:div>
    <w:div w:id="2022049801">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Ryan Taylor</cp:lastModifiedBy>
  <cp:revision>2</cp:revision>
  <cp:lastPrinted>2020-09-02T12:58:00Z</cp:lastPrinted>
  <dcterms:created xsi:type="dcterms:W3CDTF">2022-04-26T13:01:00Z</dcterms:created>
  <dcterms:modified xsi:type="dcterms:W3CDTF">2022-04-26T13:01:00Z</dcterms:modified>
</cp:coreProperties>
</file>