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00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3B104F" w14:paraId="242EDAFE" w14:textId="77777777" w:rsidTr="00AB2135">
        <w:tc>
          <w:tcPr>
            <w:tcW w:w="5240" w:type="dxa"/>
          </w:tcPr>
          <w:p w14:paraId="0844C17C" w14:textId="46007BB1" w:rsidR="00EA1539" w:rsidRPr="003B104F" w:rsidRDefault="00AF3497" w:rsidP="00AB2135">
            <w:pPr>
              <w:contextualSpacing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Geography Focus-Threshold </w:t>
            </w:r>
            <w:r w:rsidR="00582DBB">
              <w:rPr>
                <w:rFonts w:ascii="Comic Sans MS" w:hAnsi="Comic Sans MS"/>
                <w:b/>
                <w:sz w:val="18"/>
                <w:szCs w:val="20"/>
              </w:rPr>
              <w:t>concepts</w:t>
            </w:r>
          </w:p>
        </w:tc>
        <w:tc>
          <w:tcPr>
            <w:tcW w:w="5245" w:type="dxa"/>
          </w:tcPr>
          <w:p w14:paraId="50BF617A" w14:textId="3F74414D" w:rsidR="00EA1539" w:rsidRPr="003B104F" w:rsidRDefault="00582DBB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Year 2- Seasons</w:t>
            </w:r>
          </w:p>
        </w:tc>
        <w:tc>
          <w:tcPr>
            <w:tcW w:w="4905" w:type="dxa"/>
          </w:tcPr>
          <w:p w14:paraId="590B5E55" w14:textId="6387DDE0" w:rsidR="00EA1539" w:rsidRPr="003B104F" w:rsidRDefault="00EA1539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20"/>
              </w:rPr>
              <w:t>Art and Design</w:t>
            </w:r>
            <w:r w:rsidR="00AA4092" w:rsidRPr="003B104F">
              <w:rPr>
                <w:rFonts w:ascii="Comic Sans MS" w:hAnsi="Comic Sans MS"/>
                <w:b/>
                <w:sz w:val="18"/>
                <w:szCs w:val="20"/>
              </w:rPr>
              <w:t xml:space="preserve"> – </w:t>
            </w:r>
            <w:r w:rsidR="00537C7B" w:rsidRPr="003B104F">
              <w:rPr>
                <w:rFonts w:ascii="Comic Sans MS" w:hAnsi="Comic Sans MS"/>
                <w:b/>
                <w:sz w:val="18"/>
                <w:szCs w:val="20"/>
              </w:rPr>
              <w:t>Threshold Concepts</w:t>
            </w:r>
          </w:p>
        </w:tc>
      </w:tr>
      <w:tr w:rsidR="00BE73FA" w:rsidRPr="003B104F" w14:paraId="213E49FE" w14:textId="77777777" w:rsidTr="003B104F">
        <w:trPr>
          <w:trHeight w:val="7379"/>
        </w:trPr>
        <w:tc>
          <w:tcPr>
            <w:tcW w:w="5240" w:type="dxa"/>
            <w:vMerge w:val="restart"/>
          </w:tcPr>
          <w:p w14:paraId="3131540B" w14:textId="28568721" w:rsidR="00BE73FA" w:rsidRDefault="00AF3497" w:rsidP="00AB2135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Geography</w:t>
            </w:r>
          </w:p>
          <w:p w14:paraId="291B0A5A" w14:textId="77777777" w:rsidR="001E7AAE" w:rsidRDefault="001E7AAE" w:rsidP="00AB2135">
            <w:pPr>
              <w:contextualSpacing/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t>Investigate patterns-</w:t>
            </w:r>
          </w:p>
          <w:p w14:paraId="1A8AC2F9" w14:textId="2C74E9EB" w:rsidR="007F6490" w:rsidRPr="00B14666" w:rsidRDefault="007F6490" w:rsidP="001E7AAE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E7AAE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t>Identify seasonal and daily weather patterns in the United Kingdom and the location of hot and cold areas of the world in relation to the Equat</w:t>
            </w:r>
            <w:r w:rsidR="001E7AAE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t>or </w:t>
            </w:r>
            <w:r w:rsidR="001E7AAE" w:rsidRPr="00B14666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t>and the North and South Poles.</w:t>
            </w:r>
          </w:p>
          <w:p w14:paraId="68E32519" w14:textId="77777777" w:rsidR="00B14666" w:rsidRDefault="00B14666" w:rsidP="00B14666">
            <w:pPr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B14666">
              <w:rPr>
                <w:rFonts w:ascii="Comic Sans MS" w:hAnsi="Comic Sans MS"/>
                <w:sz w:val="18"/>
                <w:szCs w:val="18"/>
                <w:lang w:val="en-GB"/>
              </w:rPr>
              <w:t>Communicate geogra</w:t>
            </w:r>
            <w:r w:rsidRPr="00B14666">
              <w:rPr>
                <w:rFonts w:ascii="Comic Sans MS" w:hAnsi="Comic Sans MS"/>
                <w:sz w:val="18"/>
                <w:szCs w:val="18"/>
                <w:shd w:val="clear" w:color="auto" w:fill="FFFFFF" w:themeFill="background1"/>
                <w:lang w:val="en-GB"/>
              </w:rPr>
              <w:t>phically-</w:t>
            </w:r>
            <w:r w:rsidRPr="00B14666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14:paraId="1C3EAAE6" w14:textId="171056EB" w:rsidR="00B14666" w:rsidRPr="00B14666" w:rsidRDefault="00B14666" w:rsidP="00B14666">
            <w:pPr>
              <w:pStyle w:val="ListParagraph"/>
              <w:numPr>
                <w:ilvl w:val="0"/>
                <w:numId w:val="43"/>
              </w:numPr>
              <w:rPr>
                <w:szCs w:val="17"/>
                <w:lang w:val="en-GB"/>
              </w:rPr>
            </w:pPr>
            <w:r w:rsidRPr="00B14666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t>Use compass directions (north, south, east and west) and locational language (e.g. near and far</w:t>
            </w:r>
            <w:r w:rsidRPr="00B14666">
              <w:rPr>
                <w:rFonts w:ascii="Verdana" w:hAnsi="Verdana"/>
                <w:color w:val="000000"/>
                <w:sz w:val="23"/>
                <w:szCs w:val="23"/>
                <w:shd w:val="clear" w:color="auto" w:fill="FFFFFF" w:themeFill="background1"/>
              </w:rPr>
              <w:t>)</w:t>
            </w:r>
            <w:r w:rsidRPr="00B14666">
              <w:rPr>
                <w:rFonts w:ascii="Verdana" w:hAnsi="Verdana"/>
                <w:color w:val="000000"/>
                <w:sz w:val="23"/>
                <w:szCs w:val="23"/>
                <w:shd w:val="clear" w:color="auto" w:fill="FFFFFF" w:themeFill="background1"/>
              </w:rPr>
              <w:t>.</w:t>
            </w:r>
            <w:bookmarkStart w:id="0" w:name="_GoBack"/>
            <w:bookmarkEnd w:id="0"/>
          </w:p>
          <w:p w14:paraId="29DCEB70" w14:textId="77777777" w:rsidR="004D02E1" w:rsidRPr="003B104F" w:rsidRDefault="00AA4092" w:rsidP="00AB2135">
            <w:pPr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>Science</w:t>
            </w:r>
          </w:p>
          <w:p w14:paraId="3493FC45" w14:textId="5A1AED6F" w:rsidR="00BE73FA" w:rsidRPr="003B104F" w:rsidRDefault="00BE73FA" w:rsidP="00AF3497">
            <w:pPr>
              <w:pStyle w:val="ListParagraph"/>
              <w:rPr>
                <w:rFonts w:ascii="Comic Sans MS" w:hAnsi="Comic Sans MS"/>
                <w:sz w:val="18"/>
                <w:szCs w:val="17"/>
                <w:lang w:val="en-GB"/>
              </w:rPr>
            </w:pPr>
          </w:p>
        </w:tc>
        <w:tc>
          <w:tcPr>
            <w:tcW w:w="5245" w:type="dxa"/>
            <w:vMerge w:val="restart"/>
          </w:tcPr>
          <w:p w14:paraId="6B2084E3" w14:textId="018C059A" w:rsidR="000976C8" w:rsidRPr="003B104F" w:rsidRDefault="00AF3497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7920454B" wp14:editId="6F13CCAE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126230</wp:posOffset>
                  </wp:positionV>
                  <wp:extent cx="130492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442" y="21430"/>
                      <wp:lineTo x="2144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CB363" w14:textId="7B78574F" w:rsidR="000976C8" w:rsidRPr="003B104F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  <w:p w14:paraId="6CB6EF2B" w14:textId="4F83777E" w:rsidR="00BE73FA" w:rsidRPr="003B104F" w:rsidRDefault="00BE73FA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  <w:p w14:paraId="7667D9B2" w14:textId="68E8C91C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66DDC7CF" w14:textId="1C476C04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89A16FB" w14:textId="59EBE7B5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59EF7A33" w14:textId="599CD05D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6F6474C5" w14:textId="77777777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428A462" w14:textId="77777777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FCC979F" w14:textId="2E038AD8" w:rsidR="000976C8" w:rsidRPr="003B104F" w:rsidRDefault="000976C8" w:rsidP="00AB2135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32386B8D" w14:textId="73BF9CD7" w:rsidR="006D4D96" w:rsidRPr="003B104F" w:rsidRDefault="006D4D96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Focus.</w:t>
            </w:r>
          </w:p>
          <w:p w14:paraId="45787B8A" w14:textId="19085A5C" w:rsidR="004D643C" w:rsidRPr="003B104F" w:rsidRDefault="004D643C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3B104F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AF3497">
              <w:rPr>
                <w:rFonts w:ascii="Comic Sans MS" w:eastAsia="Comic Sans MS" w:hAnsi="Comic Sans MS" w:cs="Comic Sans MS"/>
                <w:sz w:val="18"/>
                <w:szCs w:val="18"/>
              </w:rPr>
              <w:t>The Owl who was afraid of the dark- Jill Tomlinson</w:t>
            </w:r>
          </w:p>
          <w:p w14:paraId="3A282F2E" w14:textId="7538F0B4" w:rsidR="004D643C" w:rsidRPr="003B104F" w:rsidRDefault="004D643C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2477125E" w14:textId="1C4BF7B5" w:rsidR="006D4D96" w:rsidRPr="003B104F" w:rsidRDefault="006D4D96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B10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-Creative writing. Creating a narrative using the structure of the story as a guide. Children to change the main character, the setting and the events that follow the main character falling/going through something. </w:t>
            </w:r>
          </w:p>
          <w:p w14:paraId="4B8FE09B" w14:textId="546BA545" w:rsidR="004D643C" w:rsidRPr="003B104F" w:rsidRDefault="004D643C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Shorter writing outcomes:</w:t>
            </w:r>
          </w:p>
          <w:p w14:paraId="583C9E53" w14:textId="4797CAD6" w:rsidR="006D4D96" w:rsidRPr="003B104F" w:rsidRDefault="006D4D96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/>
                <w:sz w:val="18"/>
                <w:szCs w:val="18"/>
              </w:rPr>
              <w:t>-</w:t>
            </w: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Instructions of how to make </w:t>
            </w:r>
            <w:r w:rsidR="00AF3497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a moving story book</w:t>
            </w:r>
          </w:p>
          <w:p w14:paraId="2892B397" w14:textId="72AB0100" w:rsidR="006D4D96" w:rsidRPr="003B104F" w:rsidRDefault="00AF3497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-Weather report</w:t>
            </w:r>
          </w:p>
          <w:p w14:paraId="4F9554FA" w14:textId="480A0EDA" w:rsidR="006D4D96" w:rsidRPr="003B104F" w:rsidRDefault="00AF3497" w:rsidP="00AB21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-Advert advertising the new book</w:t>
            </w:r>
          </w:p>
          <w:p w14:paraId="4D8B140C" w14:textId="79DBC331" w:rsidR="004D643C" w:rsidRPr="003B104F" w:rsidRDefault="00AF3497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181EE0E8" wp14:editId="57BD931A">
                  <wp:simplePos x="0" y="0"/>
                  <wp:positionH relativeFrom="column">
                    <wp:posOffset>1815262</wp:posOffset>
                  </wp:positionH>
                  <wp:positionV relativeFrom="paragraph">
                    <wp:posOffset>239381</wp:posOffset>
                  </wp:positionV>
                  <wp:extent cx="1143000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240" y="21304"/>
                      <wp:lineTo x="212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43C"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Supporting Texts</w:t>
            </w:r>
          </w:p>
          <w:p w14:paraId="42007EE3" w14:textId="3096E832" w:rsidR="00847BBC" w:rsidRPr="003B104F" w:rsidRDefault="00847BBC" w:rsidP="00AB213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C41AD2C" w14:textId="0D73A8E4" w:rsidR="00BE73FA" w:rsidRPr="003B104F" w:rsidRDefault="00BE73FA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1DDCBECB" w14:textId="69F9FF03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Artist Spotlight: </w:t>
            </w:r>
            <w:r w:rsidR="00AF3497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Georgia O’Ke</w:t>
            </w:r>
            <w:r w:rsidR="00582DBB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e</w:t>
            </w:r>
            <w:r w:rsidR="00AF3497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ffe</w:t>
            </w:r>
          </w:p>
          <w:p w14:paraId="3890449E" w14:textId="0D67AA97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Period: </w:t>
            </w:r>
            <w:r w:rsidR="00582DB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1920’s</w:t>
            </w:r>
          </w:p>
          <w:p w14:paraId="11A53732" w14:textId="21A2B801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Style: </w:t>
            </w:r>
            <w:r w:rsidR="00582DBB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Modernism</w:t>
            </w:r>
            <w:r w:rsidRPr="003B104F"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 xml:space="preserve"> </w:t>
            </w:r>
          </w:p>
          <w:p w14:paraId="0A432BD2" w14:textId="77777777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develop ideas:</w:t>
            </w:r>
          </w:p>
          <w:p w14:paraId="5B41C892" w14:textId="0D4575A7" w:rsidR="00057A89" w:rsidRPr="00582DBB" w:rsidRDefault="0077601D" w:rsidP="00AB213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582DB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• </w:t>
            </w:r>
            <w:r w:rsidR="00582DBB" w:rsidRPr="001E7AAE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t>Respond to ideas and starting points.</w:t>
            </w:r>
            <w:r w:rsidR="00582DBB" w:rsidRPr="001E7AAE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br/>
              <w:t>• Explore ideas and collect visual information.</w:t>
            </w:r>
            <w:r w:rsidR="00582DBB" w:rsidRPr="001E7AAE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br/>
              <w:t>• Explore different methods and materials as</w:t>
            </w:r>
            <w:r w:rsidR="00582DBB" w:rsidRPr="001E7AAE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br/>
              <w:t>ideas develop.</w:t>
            </w:r>
          </w:p>
          <w:p w14:paraId="10D97A45" w14:textId="77777777" w:rsidR="001E7AAE" w:rsidRDefault="00057A89" w:rsidP="00582DB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582DBB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master techniques:</w:t>
            </w:r>
          </w:p>
          <w:p w14:paraId="0537D4FB" w14:textId="3CBF457C" w:rsidR="00582DBB" w:rsidRPr="00582DBB" w:rsidRDefault="00582DBB" w:rsidP="00582DBB">
            <w:pPr>
              <w:textAlignment w:val="baseline"/>
              <w:rPr>
                <w:rFonts w:ascii="Comic Sans MS" w:eastAsia="Times New Roman" w:hAnsi="Comic Sans MS"/>
                <w:color w:val="000000"/>
                <w:sz w:val="18"/>
                <w:szCs w:val="18"/>
                <w:lang w:eastAsia="en-GB"/>
              </w:rPr>
            </w:pPr>
            <w:r w:rsidRPr="00582DBB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en-GB"/>
              </w:rPr>
              <w:t>Draw lines of different sizes and thickness.</w:t>
            </w:r>
          </w:p>
          <w:p w14:paraId="6FE051FD" w14:textId="77777777" w:rsidR="00582DBB" w:rsidRPr="00582DBB" w:rsidRDefault="00582DBB" w:rsidP="00582DBB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</w:pPr>
            <w:r w:rsidRPr="00582DB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Colour (own work) neatly following the lines.</w:t>
            </w:r>
          </w:p>
          <w:p w14:paraId="4DFA9316" w14:textId="49F24F7D" w:rsidR="00582DBB" w:rsidRPr="00582DBB" w:rsidRDefault="00582DBB" w:rsidP="00582DB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582DB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Show pattern and texture by adding dots and lines. Show different tones by using coloured pencils.</w:t>
            </w:r>
          </w:p>
          <w:p w14:paraId="32088F4C" w14:textId="407F4D96" w:rsidR="003B104F" w:rsidRPr="003B104F" w:rsidRDefault="003B104F" w:rsidP="00582DBB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</w:p>
          <w:p w14:paraId="7306B786" w14:textId="77777777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Take inspiration from the greats:</w:t>
            </w:r>
          </w:p>
          <w:p w14:paraId="64077FE1" w14:textId="322647EC" w:rsidR="00BE73FA" w:rsidRPr="00582DBB" w:rsidRDefault="003B104F" w:rsidP="001E7AAE">
            <w:pPr>
              <w:shd w:val="clear" w:color="auto" w:fill="FFFFFF" w:themeFill="background1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82DB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• </w:t>
            </w:r>
            <w:r w:rsidR="00582DBB" w:rsidRPr="001E7AAE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t>Describe the work of notable artists,</w:t>
            </w:r>
            <w:r w:rsidR="00582DBB" w:rsidRPr="001E7AAE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br/>
              <w:t>artisans and designers.</w:t>
            </w:r>
            <w:r w:rsidR="00582DBB" w:rsidRPr="001E7AAE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br/>
              <w:t>• Use some of the ideas of artists studied to</w:t>
            </w:r>
            <w:r w:rsidR="00582DBB" w:rsidRPr="001E7AAE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br/>
            </w:r>
            <w:r w:rsidR="001E7AAE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 w:themeFill="background1"/>
              </w:rPr>
              <w:t xml:space="preserve">create pieces. </w:t>
            </w:r>
          </w:p>
          <w:p w14:paraId="319F9DAD" w14:textId="49889E62" w:rsidR="003B104F" w:rsidRPr="003B104F" w:rsidRDefault="00582DBB" w:rsidP="00AB213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109175DC" wp14:editId="0569ACC8">
                  <wp:simplePos x="0" y="0"/>
                  <wp:positionH relativeFrom="column">
                    <wp:posOffset>205578</wp:posOffset>
                  </wp:positionH>
                  <wp:positionV relativeFrom="paragraph">
                    <wp:posOffset>477290</wp:posOffset>
                  </wp:positionV>
                  <wp:extent cx="1137920" cy="864870"/>
                  <wp:effectExtent l="0" t="0" r="5080" b="0"/>
                  <wp:wrapTight wrapText="bothSides">
                    <wp:wrapPolygon edited="0">
                      <wp:start x="0" y="0"/>
                      <wp:lineTo x="0" y="20934"/>
                      <wp:lineTo x="21335" y="20934"/>
                      <wp:lineTo x="2133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383AA033" wp14:editId="7B335349">
                  <wp:simplePos x="0" y="0"/>
                  <wp:positionH relativeFrom="column">
                    <wp:posOffset>1810669</wp:posOffset>
                  </wp:positionH>
                  <wp:positionV relativeFrom="paragraph">
                    <wp:posOffset>166006</wp:posOffset>
                  </wp:positionV>
                  <wp:extent cx="941415" cy="1128408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988" y="21150"/>
                      <wp:lineTo x="2098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15" cy="112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t xml:space="preserve"> </w:t>
            </w:r>
          </w:p>
        </w:tc>
      </w:tr>
      <w:tr w:rsidR="00BE73FA" w:rsidRPr="003B104F" w14:paraId="788F6A68" w14:textId="77777777" w:rsidTr="00AB2135">
        <w:tc>
          <w:tcPr>
            <w:tcW w:w="5240" w:type="dxa"/>
            <w:vMerge/>
          </w:tcPr>
          <w:p w14:paraId="6DA9619F" w14:textId="716BAC39" w:rsidR="00BE73FA" w:rsidRPr="003B104F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3B104F" w:rsidRDefault="00BE73FA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316CF21D" w14:textId="59E37B2D" w:rsidR="00BE73FA" w:rsidRPr="003B104F" w:rsidRDefault="006D4D96" w:rsidP="00AB2135">
            <w:pPr>
              <w:spacing w:line="276" w:lineRule="auto"/>
              <w:rPr>
                <w:rFonts w:ascii="Comic Sans MS" w:hAnsi="Comic Sans MS"/>
                <w:b/>
                <w:sz w:val="18"/>
                <w:szCs w:val="19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  <w:u w:val="single"/>
              </w:rPr>
              <w:t xml:space="preserve">Curriculum coverage: </w:t>
            </w:r>
          </w:p>
          <w:p w14:paraId="76062202" w14:textId="21D7FC1F" w:rsidR="00BE73FA" w:rsidRPr="003B104F" w:rsidRDefault="00BE73FA" w:rsidP="00AB2135">
            <w:pPr>
              <w:spacing w:line="276" w:lineRule="auto"/>
              <w:rPr>
                <w:rFonts w:ascii="Comic Sans MS" w:hAnsi="Comic Sans MS"/>
                <w:sz w:val="18"/>
                <w:szCs w:val="19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</w:rPr>
              <w:t xml:space="preserve">DT: </w:t>
            </w:r>
            <w:r w:rsidR="00AF3497">
              <w:rPr>
                <w:rFonts w:ascii="Comic Sans MS" w:hAnsi="Comic Sans MS"/>
                <w:sz w:val="18"/>
                <w:szCs w:val="19"/>
              </w:rPr>
              <w:t>Mechnanisms- Making books with moving parts</w:t>
            </w:r>
          </w:p>
          <w:p w14:paraId="35E2F111" w14:textId="10995C3F" w:rsidR="00537C7B" w:rsidRPr="003B104F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 xml:space="preserve">PSHE: </w:t>
            </w: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Being me in my world. Jigsaw.</w:t>
            </w:r>
          </w:p>
          <w:p w14:paraId="5E818E52" w14:textId="1EA0967E" w:rsidR="005B1B48" w:rsidRPr="003B104F" w:rsidRDefault="005B1B4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RE:</w:t>
            </w: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14:paraId="12EE6953" w14:textId="78383044" w:rsidR="005B1B48" w:rsidRPr="003B104F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 xml:space="preserve">Music: </w:t>
            </w:r>
            <w:r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Charanga. </w:t>
            </w:r>
          </w:p>
          <w:p w14:paraId="48510243" w14:textId="3E838E3D" w:rsidR="00AA4092" w:rsidRPr="003B104F" w:rsidRDefault="008C47B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I.C.T</w:t>
            </w:r>
            <w:r w:rsidR="00AA4092"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 xml:space="preserve">: </w:t>
            </w:r>
            <w:r w:rsidR="00AF3497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Internet safety</w:t>
            </w:r>
          </w:p>
          <w:p w14:paraId="29ADB8FB" w14:textId="4F005562" w:rsidR="008C47B8" w:rsidRPr="003B104F" w:rsidRDefault="008C47B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P.E</w:t>
            </w:r>
            <w:r w:rsidR="00AA4092"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 xml:space="preserve">: </w:t>
            </w:r>
            <w:r w:rsidR="00AA4092" w:rsidRP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Gymnastics 1</w:t>
            </w:r>
            <w:r w:rsidR="003B104F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. Striver. </w:t>
            </w:r>
          </w:p>
          <w:p w14:paraId="7505BF79" w14:textId="5637F6A9" w:rsidR="00BE73FA" w:rsidRPr="003B104F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</w:p>
        </w:tc>
      </w:tr>
    </w:tbl>
    <w:p w14:paraId="0FD999AC" w14:textId="023F510D" w:rsidR="00C81254" w:rsidRPr="00BD0BE7" w:rsidRDefault="00C81254" w:rsidP="00BD0BE7">
      <w:pPr>
        <w:rPr>
          <w:rFonts w:ascii="Comic Sans MS" w:hAnsi="Comic Sans MS"/>
          <w:sz w:val="20"/>
          <w:szCs w:val="20"/>
        </w:rPr>
      </w:pPr>
    </w:p>
    <w:p w14:paraId="7C05ACE7" w14:textId="5772F475" w:rsidR="00AA45B1" w:rsidRDefault="00AA45B1" w:rsidP="00C81254"/>
    <w:sectPr w:rsidR="00AA45B1" w:rsidSect="00AB2135">
      <w:pgSz w:w="16840" w:h="11900" w:orient="landscape"/>
      <w:pgMar w:top="568" w:right="720" w:bottom="284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9C5"/>
    <w:multiLevelType w:val="hybridMultilevel"/>
    <w:tmpl w:val="EF00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D44"/>
    <w:multiLevelType w:val="hybridMultilevel"/>
    <w:tmpl w:val="DA24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0608A"/>
    <w:multiLevelType w:val="hybridMultilevel"/>
    <w:tmpl w:val="15A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35AC"/>
    <w:multiLevelType w:val="hybridMultilevel"/>
    <w:tmpl w:val="9F44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690A"/>
    <w:multiLevelType w:val="hybridMultilevel"/>
    <w:tmpl w:val="D66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8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0"/>
  </w:num>
  <w:num w:numId="5">
    <w:abstractNumId w:val="37"/>
  </w:num>
  <w:num w:numId="6">
    <w:abstractNumId w:val="26"/>
  </w:num>
  <w:num w:numId="7">
    <w:abstractNumId w:val="1"/>
  </w:num>
  <w:num w:numId="8">
    <w:abstractNumId w:val="42"/>
  </w:num>
  <w:num w:numId="9">
    <w:abstractNumId w:val="39"/>
  </w:num>
  <w:num w:numId="10">
    <w:abstractNumId w:val="21"/>
  </w:num>
  <w:num w:numId="11">
    <w:abstractNumId w:val="14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36"/>
  </w:num>
  <w:num w:numId="17">
    <w:abstractNumId w:val="5"/>
  </w:num>
  <w:num w:numId="18">
    <w:abstractNumId w:val="34"/>
  </w:num>
  <w:num w:numId="19">
    <w:abstractNumId w:val="2"/>
  </w:num>
  <w:num w:numId="20">
    <w:abstractNumId w:val="35"/>
  </w:num>
  <w:num w:numId="21">
    <w:abstractNumId w:val="40"/>
  </w:num>
  <w:num w:numId="22">
    <w:abstractNumId w:val="18"/>
  </w:num>
  <w:num w:numId="23">
    <w:abstractNumId w:val="17"/>
  </w:num>
  <w:num w:numId="24">
    <w:abstractNumId w:val="41"/>
  </w:num>
  <w:num w:numId="25">
    <w:abstractNumId w:val="27"/>
  </w:num>
  <w:num w:numId="26">
    <w:abstractNumId w:val="22"/>
  </w:num>
  <w:num w:numId="27">
    <w:abstractNumId w:val="29"/>
  </w:num>
  <w:num w:numId="28">
    <w:abstractNumId w:val="19"/>
  </w:num>
  <w:num w:numId="29">
    <w:abstractNumId w:val="28"/>
  </w:num>
  <w:num w:numId="30">
    <w:abstractNumId w:val="38"/>
  </w:num>
  <w:num w:numId="31">
    <w:abstractNumId w:val="23"/>
  </w:num>
  <w:num w:numId="32">
    <w:abstractNumId w:val="31"/>
  </w:num>
  <w:num w:numId="33">
    <w:abstractNumId w:val="6"/>
  </w:num>
  <w:num w:numId="34">
    <w:abstractNumId w:val="25"/>
  </w:num>
  <w:num w:numId="35">
    <w:abstractNumId w:val="30"/>
  </w:num>
  <w:num w:numId="36">
    <w:abstractNumId w:val="12"/>
  </w:num>
  <w:num w:numId="37">
    <w:abstractNumId w:val="24"/>
  </w:num>
  <w:num w:numId="38">
    <w:abstractNumId w:val="32"/>
  </w:num>
  <w:num w:numId="39">
    <w:abstractNumId w:val="15"/>
  </w:num>
  <w:num w:numId="40">
    <w:abstractNumId w:val="16"/>
  </w:num>
  <w:num w:numId="41">
    <w:abstractNumId w:val="33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57A89"/>
    <w:rsid w:val="00067253"/>
    <w:rsid w:val="0008042D"/>
    <w:rsid w:val="00086DD9"/>
    <w:rsid w:val="00094CD1"/>
    <w:rsid w:val="000976C8"/>
    <w:rsid w:val="000C181A"/>
    <w:rsid w:val="000D1638"/>
    <w:rsid w:val="000E6B3D"/>
    <w:rsid w:val="000F3C6B"/>
    <w:rsid w:val="000F6194"/>
    <w:rsid w:val="001171FE"/>
    <w:rsid w:val="0015040D"/>
    <w:rsid w:val="0015105A"/>
    <w:rsid w:val="001602EA"/>
    <w:rsid w:val="00161289"/>
    <w:rsid w:val="00184D38"/>
    <w:rsid w:val="001867A1"/>
    <w:rsid w:val="00186CEA"/>
    <w:rsid w:val="001958C6"/>
    <w:rsid w:val="001A1D66"/>
    <w:rsid w:val="001B3548"/>
    <w:rsid w:val="001E7AAE"/>
    <w:rsid w:val="001F1D22"/>
    <w:rsid w:val="0021416D"/>
    <w:rsid w:val="002822CB"/>
    <w:rsid w:val="002B0398"/>
    <w:rsid w:val="002B100D"/>
    <w:rsid w:val="002B44B6"/>
    <w:rsid w:val="002B6AF9"/>
    <w:rsid w:val="002E5D92"/>
    <w:rsid w:val="002F7391"/>
    <w:rsid w:val="002F7A8A"/>
    <w:rsid w:val="00343209"/>
    <w:rsid w:val="00344DCD"/>
    <w:rsid w:val="00356A3D"/>
    <w:rsid w:val="00366269"/>
    <w:rsid w:val="00383E1B"/>
    <w:rsid w:val="00391C59"/>
    <w:rsid w:val="0039799F"/>
    <w:rsid w:val="003B104F"/>
    <w:rsid w:val="003B732E"/>
    <w:rsid w:val="003F149B"/>
    <w:rsid w:val="00414847"/>
    <w:rsid w:val="00426690"/>
    <w:rsid w:val="00464DF6"/>
    <w:rsid w:val="004909C5"/>
    <w:rsid w:val="004967D3"/>
    <w:rsid w:val="004A0458"/>
    <w:rsid w:val="004A7C33"/>
    <w:rsid w:val="004C1D3F"/>
    <w:rsid w:val="004D02E1"/>
    <w:rsid w:val="004D643C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2DBB"/>
    <w:rsid w:val="0058773A"/>
    <w:rsid w:val="005A49CC"/>
    <w:rsid w:val="005B1B48"/>
    <w:rsid w:val="005B46B5"/>
    <w:rsid w:val="005C3F76"/>
    <w:rsid w:val="005D38B9"/>
    <w:rsid w:val="005E1A60"/>
    <w:rsid w:val="005E6134"/>
    <w:rsid w:val="005E7281"/>
    <w:rsid w:val="005F223E"/>
    <w:rsid w:val="005F4BFF"/>
    <w:rsid w:val="00601961"/>
    <w:rsid w:val="006663E6"/>
    <w:rsid w:val="00666A98"/>
    <w:rsid w:val="00693D36"/>
    <w:rsid w:val="006C54A3"/>
    <w:rsid w:val="006D4D96"/>
    <w:rsid w:val="007118DD"/>
    <w:rsid w:val="007129E0"/>
    <w:rsid w:val="00722508"/>
    <w:rsid w:val="00747452"/>
    <w:rsid w:val="00750E3B"/>
    <w:rsid w:val="007567F3"/>
    <w:rsid w:val="0077601D"/>
    <w:rsid w:val="00790859"/>
    <w:rsid w:val="007B3FC4"/>
    <w:rsid w:val="007B5C27"/>
    <w:rsid w:val="007C67DB"/>
    <w:rsid w:val="007E0D1E"/>
    <w:rsid w:val="007E1BF0"/>
    <w:rsid w:val="007F6490"/>
    <w:rsid w:val="00801C61"/>
    <w:rsid w:val="00802A72"/>
    <w:rsid w:val="008129C6"/>
    <w:rsid w:val="008234F9"/>
    <w:rsid w:val="00847BBC"/>
    <w:rsid w:val="008A62AB"/>
    <w:rsid w:val="008C47B8"/>
    <w:rsid w:val="008D7BB2"/>
    <w:rsid w:val="008E3F6A"/>
    <w:rsid w:val="008E58D4"/>
    <w:rsid w:val="00923A01"/>
    <w:rsid w:val="009254BC"/>
    <w:rsid w:val="009319BC"/>
    <w:rsid w:val="00954C4A"/>
    <w:rsid w:val="0098150C"/>
    <w:rsid w:val="00983235"/>
    <w:rsid w:val="009875E1"/>
    <w:rsid w:val="00993482"/>
    <w:rsid w:val="009B54F3"/>
    <w:rsid w:val="00A009D8"/>
    <w:rsid w:val="00A2468B"/>
    <w:rsid w:val="00A30446"/>
    <w:rsid w:val="00A307AB"/>
    <w:rsid w:val="00A54A1E"/>
    <w:rsid w:val="00A67A9F"/>
    <w:rsid w:val="00A93D36"/>
    <w:rsid w:val="00AA1687"/>
    <w:rsid w:val="00AA4092"/>
    <w:rsid w:val="00AA45B1"/>
    <w:rsid w:val="00AB2135"/>
    <w:rsid w:val="00AD1A0D"/>
    <w:rsid w:val="00AD21E4"/>
    <w:rsid w:val="00AF3497"/>
    <w:rsid w:val="00B04696"/>
    <w:rsid w:val="00B14666"/>
    <w:rsid w:val="00B27FD7"/>
    <w:rsid w:val="00B31DA1"/>
    <w:rsid w:val="00B32073"/>
    <w:rsid w:val="00B41D7F"/>
    <w:rsid w:val="00B90149"/>
    <w:rsid w:val="00BB7C29"/>
    <w:rsid w:val="00BD0BE7"/>
    <w:rsid w:val="00BE16B8"/>
    <w:rsid w:val="00BE1E90"/>
    <w:rsid w:val="00BE2002"/>
    <w:rsid w:val="00BE73FA"/>
    <w:rsid w:val="00BF66C0"/>
    <w:rsid w:val="00C076A7"/>
    <w:rsid w:val="00C425E8"/>
    <w:rsid w:val="00C46CE2"/>
    <w:rsid w:val="00C47CD2"/>
    <w:rsid w:val="00C75106"/>
    <w:rsid w:val="00C81254"/>
    <w:rsid w:val="00C86D20"/>
    <w:rsid w:val="00CA22FF"/>
    <w:rsid w:val="00CE09CD"/>
    <w:rsid w:val="00D22508"/>
    <w:rsid w:val="00D24AB6"/>
    <w:rsid w:val="00D56A04"/>
    <w:rsid w:val="00D57D18"/>
    <w:rsid w:val="00D711D3"/>
    <w:rsid w:val="00D8199E"/>
    <w:rsid w:val="00D85270"/>
    <w:rsid w:val="00D97110"/>
    <w:rsid w:val="00DA1F43"/>
    <w:rsid w:val="00DA32F0"/>
    <w:rsid w:val="00DB7960"/>
    <w:rsid w:val="00E22501"/>
    <w:rsid w:val="00E4359D"/>
    <w:rsid w:val="00E764A0"/>
    <w:rsid w:val="00EA1539"/>
    <w:rsid w:val="00EC021D"/>
    <w:rsid w:val="00EC2C14"/>
    <w:rsid w:val="00EC404C"/>
    <w:rsid w:val="00EC4A16"/>
    <w:rsid w:val="00F00738"/>
    <w:rsid w:val="00F31584"/>
    <w:rsid w:val="00F32840"/>
    <w:rsid w:val="00F47D78"/>
    <w:rsid w:val="00F63576"/>
    <w:rsid w:val="00F63C97"/>
    <w:rsid w:val="00FB6044"/>
    <w:rsid w:val="00FC0195"/>
    <w:rsid w:val="00FC642D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Hannah Kirk</cp:lastModifiedBy>
  <cp:revision>5</cp:revision>
  <cp:lastPrinted>2020-09-02T12:54:00Z</cp:lastPrinted>
  <dcterms:created xsi:type="dcterms:W3CDTF">2021-09-30T09:00:00Z</dcterms:created>
  <dcterms:modified xsi:type="dcterms:W3CDTF">2021-09-30T09:13:00Z</dcterms:modified>
</cp:coreProperties>
</file>