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0173B4" w:rsidRPr="002F543C" w14:paraId="242EDAFE" w14:textId="77777777" w:rsidTr="00557C07">
        <w:tc>
          <w:tcPr>
            <w:tcW w:w="5240" w:type="dxa"/>
          </w:tcPr>
          <w:p w14:paraId="11121B73" w14:textId="07D54D90" w:rsidR="00EA1539" w:rsidRPr="002F543C" w:rsidRDefault="009160B8" w:rsidP="00150B33">
            <w:pPr>
              <w:contextualSpacing/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</w:pPr>
            <w:r w:rsidRPr="002F543C">
              <w:rPr>
                <w:rFonts w:ascii="Comic Sans MS" w:hAnsi="Comic Sans MS" w:cstheme="majorHAnsi"/>
                <w:b/>
                <w:noProof/>
                <w:sz w:val="16"/>
                <w:szCs w:val="16"/>
                <w:u w:val="single"/>
                <w:lang w:val="en-GB"/>
              </w:rPr>
              <w:drawing>
                <wp:anchor distT="0" distB="0" distL="114300" distR="114300" simplePos="0" relativeHeight="251668480" behindDoc="0" locked="0" layoutInCell="1" allowOverlap="1" wp14:anchorId="553C8F2C" wp14:editId="3396831A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33020</wp:posOffset>
                  </wp:positionV>
                  <wp:extent cx="755015" cy="377825"/>
                  <wp:effectExtent l="0" t="0" r="6985" b="3175"/>
                  <wp:wrapSquare wrapText="bothSides"/>
                  <wp:docPr id="23" name="Picture 74" descr="Image result for egypt icon transparent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74" descr="Image result for egypt icon transparent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BA0"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History</w:t>
            </w:r>
            <w:r w:rsidR="00AA4092"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 xml:space="preserve"> Focus</w:t>
            </w:r>
            <w:r w:rsidR="00B90149"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 xml:space="preserve"> </w:t>
            </w:r>
            <w:r w:rsidR="00537C7B"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 xml:space="preserve">– </w:t>
            </w:r>
            <w:r w:rsidR="004B7BA0"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The Ancient Egyptians</w:t>
            </w:r>
          </w:p>
          <w:p w14:paraId="0844C17C" w14:textId="209178D5" w:rsidR="005B76D2" w:rsidRPr="002F543C" w:rsidRDefault="005B76D2" w:rsidP="004B7BA0">
            <w:pPr>
              <w:contextualSpacing/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</w:pPr>
            <w:r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 xml:space="preserve">Enquiry Question: </w:t>
            </w:r>
            <w:r w:rsidR="004B7BA0"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How much did the Ancient Egyptians achieve?</w:t>
            </w:r>
          </w:p>
        </w:tc>
        <w:tc>
          <w:tcPr>
            <w:tcW w:w="5245" w:type="dxa"/>
          </w:tcPr>
          <w:p w14:paraId="50BF617A" w14:textId="65322EF9" w:rsidR="00EA1539" w:rsidRPr="002F543C" w:rsidRDefault="00AA3F88" w:rsidP="00150B33">
            <w:pPr>
              <w:jc w:val="center"/>
              <w:rPr>
                <w:rFonts w:ascii="Comic Sans MS" w:hAnsi="Comic Sans MS" w:cstheme="majorHAnsi"/>
                <w:color w:val="000000"/>
                <w:sz w:val="16"/>
                <w:szCs w:val="16"/>
                <w:u w:val="single"/>
                <w:lang w:val="en-GB"/>
              </w:rPr>
            </w:pPr>
            <w:r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Year 4</w:t>
            </w:r>
            <w:r w:rsidR="00F424FE"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 xml:space="preserve"> </w:t>
            </w:r>
            <w:r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 xml:space="preserve">– </w:t>
            </w:r>
            <w:r w:rsidR="00C14FCA"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Secrets of a Sun King</w:t>
            </w:r>
          </w:p>
        </w:tc>
        <w:tc>
          <w:tcPr>
            <w:tcW w:w="4905" w:type="dxa"/>
          </w:tcPr>
          <w:p w14:paraId="590B5E55" w14:textId="3872ED43" w:rsidR="00EA1539" w:rsidRPr="002F543C" w:rsidRDefault="009F3FA1" w:rsidP="009F3FA1">
            <w:pPr>
              <w:spacing w:line="276" w:lineRule="auto"/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</w:pPr>
            <w:r w:rsidRPr="002F543C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The Curriculum – Threshold Concepts</w:t>
            </w:r>
          </w:p>
        </w:tc>
      </w:tr>
      <w:tr w:rsidR="00BE73FA" w:rsidRPr="002F543C" w14:paraId="213E49FE" w14:textId="77777777" w:rsidTr="00476821">
        <w:trPr>
          <w:trHeight w:val="6351"/>
        </w:trPr>
        <w:tc>
          <w:tcPr>
            <w:tcW w:w="5240" w:type="dxa"/>
            <w:vMerge w:val="restart"/>
          </w:tcPr>
          <w:p w14:paraId="3131540B" w14:textId="70244D58" w:rsidR="00BE73FA" w:rsidRPr="002F543C" w:rsidRDefault="005B76D2" w:rsidP="00EA1539">
            <w:pPr>
              <w:contextualSpacing/>
              <w:rPr>
                <w:rStyle w:val="Strong"/>
                <w:rFonts w:ascii="Comic Sans MS" w:hAnsi="Comic Sans MS" w:cstheme="majorHAnsi"/>
                <w:color w:val="000000"/>
                <w:sz w:val="20"/>
                <w:szCs w:val="20"/>
                <w:u w:val="single"/>
              </w:rPr>
            </w:pPr>
            <w:r w:rsidRPr="002F543C">
              <w:rPr>
                <w:rFonts w:ascii="Comic Sans MS" w:hAnsi="Comic Sans MS" w:cstheme="majorHAnsi"/>
                <w:bCs/>
                <w:noProof/>
                <w:color w:val="00000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49024" behindDoc="0" locked="0" layoutInCell="1" allowOverlap="1" wp14:anchorId="36359855" wp14:editId="6727BDB6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6" name="Picture 2" descr="Image result for communicat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age result for communicat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0B8" w:rsidRPr="002F543C">
              <w:rPr>
                <w:rStyle w:val="Strong"/>
                <w:rFonts w:ascii="Comic Sans MS" w:hAnsi="Comic Sans MS" w:cstheme="majorHAnsi"/>
                <w:color w:val="000000"/>
                <w:sz w:val="20"/>
                <w:szCs w:val="20"/>
                <w:u w:val="single"/>
              </w:rPr>
              <w:t>History:</w:t>
            </w:r>
          </w:p>
          <w:p w14:paraId="48EE7141" w14:textId="1B4B641E" w:rsidR="00634384" w:rsidRPr="00E57515" w:rsidRDefault="009160B8" w:rsidP="005B76D2">
            <w:pPr>
              <w:rPr>
                <w:rStyle w:val="Strong"/>
                <w:rFonts w:ascii="Comic Sans MS" w:hAnsi="Comic Sans MS" w:cstheme="majorHAnsi"/>
                <w:bCs w:val="0"/>
                <w:color w:val="000000"/>
                <w:sz w:val="20"/>
                <w:szCs w:val="20"/>
              </w:rPr>
            </w:pPr>
            <w:r w:rsidRPr="00E57515">
              <w:rPr>
                <w:rStyle w:val="Strong"/>
                <w:rFonts w:ascii="Comic Sans MS" w:hAnsi="Comic Sans MS" w:cstheme="majorHAnsi"/>
                <w:bCs w:val="0"/>
                <w:color w:val="000000"/>
                <w:sz w:val="20"/>
                <w:szCs w:val="20"/>
              </w:rPr>
              <w:t>Communicate historically</w:t>
            </w:r>
            <w:r w:rsidR="005B76D2" w:rsidRPr="00E57515">
              <w:rPr>
                <w:rStyle w:val="Strong"/>
                <w:rFonts w:ascii="Comic Sans MS" w:hAnsi="Comic Sans MS" w:cstheme="majorHAnsi"/>
                <w:bCs w:val="0"/>
                <w:color w:val="000000"/>
                <w:sz w:val="20"/>
                <w:szCs w:val="20"/>
              </w:rPr>
              <w:t>:</w:t>
            </w:r>
            <w:r w:rsidR="005B76D2" w:rsidRPr="00E57515">
              <w:rPr>
                <w:bCs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14:paraId="14A31DBD" w14:textId="1E64C720" w:rsidR="005B76D2" w:rsidRPr="002F543C" w:rsidRDefault="00D97F96" w:rsidP="005B76D2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• Develop the use of historical terms</w:t>
            </w:r>
            <w:r w:rsidR="005B76D2"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.</w:t>
            </w:r>
          </w:p>
          <w:p w14:paraId="50B88CE3" w14:textId="7474E7AB" w:rsidR="005B76D2" w:rsidRPr="002F543C" w:rsidRDefault="005B76D2" w:rsidP="005B76D2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 xml:space="preserve">• </w:t>
            </w:r>
            <w:r w:rsidR="00B37DC9"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Construct informed responses that involve thoughtful selection and organisation or relevant historical information</w:t>
            </w: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.</w:t>
            </w:r>
          </w:p>
          <w:p w14:paraId="08B71A93" w14:textId="20585248" w:rsidR="005B76D2" w:rsidRPr="002F543C" w:rsidRDefault="005B76D2" w:rsidP="005B76D2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2096" behindDoc="0" locked="0" layoutInCell="1" allowOverlap="1" wp14:anchorId="459CE26D" wp14:editId="058233A9">
                  <wp:simplePos x="0" y="0"/>
                  <wp:positionH relativeFrom="column">
                    <wp:posOffset>1362848</wp:posOffset>
                  </wp:positionH>
                  <wp:positionV relativeFrom="paragraph">
                    <wp:posOffset>21203</wp:posOffset>
                  </wp:positionV>
                  <wp:extent cx="254000" cy="254000"/>
                  <wp:effectExtent l="0" t="0" r="0" b="0"/>
                  <wp:wrapSquare wrapText="bothSides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9AFDC7" w14:textId="7BD5A4BB" w:rsidR="005B76D2" w:rsidRPr="00E57515" w:rsidRDefault="009160B8" w:rsidP="005B76D2">
            <w:pPr>
              <w:rPr>
                <w:rFonts w:ascii="Comic Sans MS" w:hAnsi="Comic Sans MS" w:cstheme="majorHAnsi"/>
                <w:b/>
                <w:bCs/>
                <w:sz w:val="20"/>
                <w:szCs w:val="20"/>
                <w:lang w:val="en-GB"/>
              </w:rPr>
            </w:pPr>
            <w:r w:rsidRPr="00E57515">
              <w:rPr>
                <w:rFonts w:ascii="Comic Sans MS" w:hAnsi="Comic Sans MS" w:cstheme="majorHAnsi"/>
                <w:b/>
                <w:bCs/>
                <w:sz w:val="20"/>
                <w:szCs w:val="20"/>
                <w:lang w:val="en-GB"/>
              </w:rPr>
              <w:t>Historical enquiry</w:t>
            </w:r>
            <w:r w:rsidR="005B76D2" w:rsidRPr="00E57515">
              <w:rPr>
                <w:rFonts w:ascii="Comic Sans MS" w:hAnsi="Comic Sans MS" w:cstheme="majorHAnsi"/>
                <w:b/>
                <w:bCs/>
                <w:sz w:val="20"/>
                <w:szCs w:val="20"/>
                <w:lang w:val="en-GB"/>
              </w:rPr>
              <w:t>:</w:t>
            </w:r>
          </w:p>
          <w:p w14:paraId="0F022001" w14:textId="273608C6" w:rsidR="005B76D2" w:rsidRPr="002F543C" w:rsidRDefault="005B76D2" w:rsidP="005B76D2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 xml:space="preserve">• </w:t>
            </w:r>
            <w:r w:rsidR="00D97F96"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Understand how our knowledge of the past is constructed from a range of sources.</w:t>
            </w:r>
          </w:p>
          <w:p w14:paraId="5F928D78" w14:textId="57CA1FF3" w:rsidR="005B76D2" w:rsidRPr="002F543C" w:rsidRDefault="00B37DC9" w:rsidP="005B76D2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• Address and devise historically valid questions about similarity, difference and significance</w:t>
            </w:r>
            <w:r w:rsidR="005B76D2"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.</w:t>
            </w:r>
          </w:p>
          <w:p w14:paraId="3453DE32" w14:textId="2C2707CC" w:rsidR="005B76D2" w:rsidRPr="002F543C" w:rsidRDefault="009160B8" w:rsidP="005B76D2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2F543C">
              <w:rPr>
                <w:rFonts w:ascii="Comic Sans MS" w:hAnsi="Comic Sans MS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71552" behindDoc="0" locked="0" layoutInCell="1" allowOverlap="1" wp14:anchorId="4AC1193D" wp14:editId="637CD57F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69215</wp:posOffset>
                  </wp:positionV>
                  <wp:extent cx="276860" cy="273050"/>
                  <wp:effectExtent l="0" t="0" r="8890" b="0"/>
                  <wp:wrapSquare wrapText="bothSides"/>
                  <wp:docPr id="4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3A687B" w14:textId="5940F5EA" w:rsidR="005B76D2" w:rsidRPr="00E57515" w:rsidRDefault="009160B8" w:rsidP="005B76D2">
            <w:pPr>
              <w:rPr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r w:rsidRPr="00E57515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Understanding chronology</w:t>
            </w:r>
            <w:r w:rsidR="005B76D2" w:rsidRPr="00E57515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:</w:t>
            </w:r>
            <w:r w:rsidRPr="00E57515">
              <w:rPr>
                <w:b/>
                <w:bCs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14:paraId="2EA69AE7" w14:textId="6BE19CE2" w:rsidR="00EA65BE" w:rsidRPr="002F543C" w:rsidRDefault="00EA65BE" w:rsidP="005B76D2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2F543C">
              <w:rPr>
                <w:rFonts w:ascii="Comic Sans MS" w:hAnsi="Comic Sans MS" w:cstheme="majorHAnsi"/>
                <w:sz w:val="20"/>
                <w:szCs w:val="20"/>
              </w:rPr>
              <w:t xml:space="preserve">• </w:t>
            </w:r>
            <w:r w:rsidR="00D97F96" w:rsidRPr="002F543C">
              <w:rPr>
                <w:rFonts w:ascii="Comic Sans MS" w:hAnsi="Comic Sans MS" w:cstheme="majorHAnsi"/>
                <w:sz w:val="20"/>
                <w:szCs w:val="20"/>
              </w:rPr>
              <w:t>Develop a chronologically secure knowledge and understanding of British, local and world history.</w:t>
            </w:r>
          </w:p>
          <w:p w14:paraId="4C478895" w14:textId="099E2CBA" w:rsidR="005B76D2" w:rsidRPr="002F543C" w:rsidRDefault="009160B8" w:rsidP="005B76D2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2F543C"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4624" behindDoc="0" locked="0" layoutInCell="1" allowOverlap="1" wp14:anchorId="0392F93C" wp14:editId="42B53B33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43815</wp:posOffset>
                  </wp:positionV>
                  <wp:extent cx="336550" cy="292735"/>
                  <wp:effectExtent l="0" t="0" r="6350" b="0"/>
                  <wp:wrapSquare wrapText="bothSides"/>
                  <wp:docPr id="45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4" t="17975" r="14175" b="24717"/>
                          <a:stretch/>
                        </pic:blipFill>
                        <pic:spPr>
                          <a:xfrm>
                            <a:off x="0" y="0"/>
                            <a:ext cx="33655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A993CA" w14:textId="12DE46B7" w:rsidR="00EA65BE" w:rsidRPr="00E57515" w:rsidRDefault="009160B8" w:rsidP="005B76D2">
            <w:pPr>
              <w:rPr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r w:rsidRPr="00E57515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Interpret historically</w:t>
            </w:r>
            <w:r w:rsidR="005B76D2" w:rsidRPr="00E57515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:</w:t>
            </w:r>
            <w:r w:rsidR="005B76D2" w:rsidRPr="00E57515">
              <w:rPr>
                <w:b/>
                <w:bCs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14:paraId="1CC1D15E" w14:textId="7A755B89" w:rsidR="00EA65BE" w:rsidRPr="002F543C" w:rsidRDefault="00EA65BE" w:rsidP="00EA65BE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 xml:space="preserve">• </w:t>
            </w:r>
            <w:r w:rsidR="00D97F96"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Study the achievements of the earliest civilisations.</w:t>
            </w:r>
          </w:p>
          <w:p w14:paraId="2BD29AB1" w14:textId="09A2531A" w:rsidR="00D97F96" w:rsidRPr="002F543C" w:rsidRDefault="00D97F96" w:rsidP="00D97F96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• Note connections, contrasts and trends over time.</w:t>
            </w:r>
          </w:p>
          <w:p w14:paraId="316A0B38" w14:textId="77777777" w:rsidR="005B76D2" w:rsidRPr="002F543C" w:rsidRDefault="005B76D2" w:rsidP="00EA65BE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p w14:paraId="5FC5DC7B" w14:textId="77777777" w:rsidR="00EA65BE" w:rsidRPr="002F543C" w:rsidRDefault="00EA65BE" w:rsidP="00EA65BE">
            <w:pPr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</w:pPr>
            <w:r w:rsidRPr="002F543C">
              <w:rPr>
                <w:rFonts w:ascii="Comic Sans MS" w:hAnsi="Comic Sans MS" w:cstheme="majorHAnsi"/>
                <w:b/>
                <w:sz w:val="20"/>
                <w:szCs w:val="20"/>
                <w:u w:val="single"/>
              </w:rPr>
              <w:t>Science</w:t>
            </w:r>
          </w:p>
          <w:p w14:paraId="72FF2B2D" w14:textId="7E3DA75D" w:rsidR="00EA65BE" w:rsidRPr="00E57515" w:rsidRDefault="005470AC" w:rsidP="00EA65BE">
            <w:pPr>
              <w:rPr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r w:rsidRPr="00E57515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Biology – Living things and their habitats</w:t>
            </w:r>
          </w:p>
          <w:p w14:paraId="5EFBA4C5" w14:textId="7E9428AF" w:rsidR="005470AC" w:rsidRPr="002F543C" w:rsidRDefault="005470AC" w:rsidP="005470AC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• Recognise that living things can be grouped in a variety of ways.</w:t>
            </w:r>
          </w:p>
          <w:p w14:paraId="76ECF81F" w14:textId="61AC3592" w:rsidR="005470AC" w:rsidRPr="002F543C" w:rsidRDefault="005470AC" w:rsidP="005470AC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• Explore and use classification keys to help group, identify and name a variety of living things in their local and wider environment.</w:t>
            </w:r>
          </w:p>
          <w:p w14:paraId="6AFEAACF" w14:textId="7D70F063" w:rsidR="00EA65BE" w:rsidRPr="002F543C" w:rsidRDefault="005470AC" w:rsidP="005470AC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  <w:t>•Recognise that environments can change and that this can sometimes pose danger to living things.</w:t>
            </w:r>
          </w:p>
          <w:p w14:paraId="248E3586" w14:textId="5DF1DB7E" w:rsidR="00EA65BE" w:rsidRPr="002F543C" w:rsidRDefault="00EA65BE" w:rsidP="00EA65BE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  <w:r w:rsidRPr="002F543C">
              <w:rPr>
                <w:rFonts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3CAAD353" wp14:editId="2BD6B30F">
                  <wp:simplePos x="0" y="0"/>
                  <wp:positionH relativeFrom="column">
                    <wp:posOffset>2070514</wp:posOffset>
                  </wp:positionH>
                  <wp:positionV relativeFrom="paragraph">
                    <wp:posOffset>157480</wp:posOffset>
                  </wp:positionV>
                  <wp:extent cx="305955" cy="305943"/>
                  <wp:effectExtent l="0" t="0" r="0" b="0"/>
                  <wp:wrapSquare wrapText="bothSides"/>
                  <wp:docPr id="15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55" cy="30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43C">
              <w:rPr>
                <w:rFonts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355CBD67" wp14:editId="7279C24F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158115</wp:posOffset>
                  </wp:positionV>
                  <wp:extent cx="305435" cy="305435"/>
                  <wp:effectExtent l="0" t="0" r="0" b="0"/>
                  <wp:wrapSquare wrapText="bothSides"/>
                  <wp:docPr id="14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43C">
              <w:rPr>
                <w:rFonts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77857FC7" wp14:editId="5D959765">
                  <wp:simplePos x="0" y="0"/>
                  <wp:positionH relativeFrom="column">
                    <wp:posOffset>1100648</wp:posOffset>
                  </wp:positionH>
                  <wp:positionV relativeFrom="paragraph">
                    <wp:posOffset>157480</wp:posOffset>
                  </wp:positionV>
                  <wp:extent cx="305943" cy="305943"/>
                  <wp:effectExtent l="0" t="0" r="0" b="0"/>
                  <wp:wrapSquare wrapText="bothSides"/>
                  <wp:docPr id="14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" cy="30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43C">
              <w:rPr>
                <w:rFonts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4756514" wp14:editId="181159E4">
                  <wp:simplePos x="0" y="0"/>
                  <wp:positionH relativeFrom="column">
                    <wp:posOffset>555487</wp:posOffset>
                  </wp:positionH>
                  <wp:positionV relativeFrom="paragraph">
                    <wp:posOffset>148590</wp:posOffset>
                  </wp:positionV>
                  <wp:extent cx="314325" cy="314325"/>
                  <wp:effectExtent l="0" t="0" r="9525" b="9525"/>
                  <wp:wrapSquare wrapText="bothSides"/>
                  <wp:docPr id="14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43C">
              <w:rPr>
                <w:rFonts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5168" behindDoc="0" locked="0" layoutInCell="1" allowOverlap="1" wp14:anchorId="27C36AC2" wp14:editId="66C4E6C7">
                  <wp:simplePos x="0" y="0"/>
                  <wp:positionH relativeFrom="column">
                    <wp:posOffset>74737</wp:posOffset>
                  </wp:positionH>
                  <wp:positionV relativeFrom="paragraph">
                    <wp:posOffset>157480</wp:posOffset>
                  </wp:positionV>
                  <wp:extent cx="305943" cy="305943"/>
                  <wp:effectExtent l="0" t="0" r="0" b="0"/>
                  <wp:wrapSquare wrapText="bothSides"/>
                  <wp:docPr id="1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" cy="30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1FC37A" w14:textId="1ED49F59" w:rsidR="00EA65BE" w:rsidRPr="002F543C" w:rsidRDefault="00EA65BE" w:rsidP="00EA65BE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</w:p>
          <w:p w14:paraId="3AD4FC80" w14:textId="77777777" w:rsidR="00EA65BE" w:rsidRPr="002F543C" w:rsidRDefault="00EA65BE" w:rsidP="00EA65BE">
            <w:pPr>
              <w:rPr>
                <w:rFonts w:ascii="Comic Sans MS" w:hAnsi="Comic Sans MS" w:cstheme="majorHAnsi"/>
                <w:bCs/>
                <w:sz w:val="20"/>
                <w:szCs w:val="20"/>
                <w:lang w:val="en-GB"/>
              </w:rPr>
            </w:pPr>
          </w:p>
          <w:p w14:paraId="05DA24C8" w14:textId="6D34BB01" w:rsidR="00EA65BE" w:rsidRPr="002F543C" w:rsidRDefault="00EA65BE" w:rsidP="00EA65BE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14:paraId="6B2084E3" w14:textId="1E96548B" w:rsidR="000976C8" w:rsidRPr="002F543C" w:rsidRDefault="00C14FCA" w:rsidP="00C81254">
            <w:pPr>
              <w:jc w:val="center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43904" behindDoc="0" locked="0" layoutInCell="1" allowOverlap="1" wp14:anchorId="790D3DA0" wp14:editId="1CFBBEBC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69215</wp:posOffset>
                  </wp:positionV>
                  <wp:extent cx="1162050" cy="1593215"/>
                  <wp:effectExtent l="0" t="0" r="0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FCB363" w14:textId="6FD56791" w:rsidR="000976C8" w:rsidRPr="002F543C" w:rsidRDefault="000976C8" w:rsidP="00C81254">
            <w:pPr>
              <w:jc w:val="center"/>
              <w:rPr>
                <w:rFonts w:ascii="Comic Sans MS" w:hAnsi="Comic Sans MS" w:cs="Times New Roman"/>
                <w:color w:val="000000"/>
                <w:sz w:val="20"/>
                <w:szCs w:val="20"/>
                <w:lang w:val="en-GB"/>
              </w:rPr>
            </w:pPr>
          </w:p>
          <w:p w14:paraId="6CB6EF2B" w14:textId="3CB4D13F" w:rsidR="00BE73FA" w:rsidRPr="002F543C" w:rsidRDefault="00BE73FA" w:rsidP="00C81254">
            <w:pPr>
              <w:jc w:val="center"/>
              <w:rPr>
                <w:rFonts w:ascii="Comic Sans MS" w:hAnsi="Comic Sans MS" w:cs="Times New Roman"/>
                <w:color w:val="000000"/>
                <w:sz w:val="20"/>
                <w:szCs w:val="20"/>
                <w:lang w:val="en-GB"/>
              </w:rPr>
            </w:pPr>
          </w:p>
          <w:p w14:paraId="6F6474C5" w14:textId="5F301AAF" w:rsidR="000976C8" w:rsidRPr="002F543C" w:rsidRDefault="000976C8" w:rsidP="00E028CD">
            <w:pPr>
              <w:tabs>
                <w:tab w:val="left" w:pos="1416"/>
              </w:tabs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7428A462" w14:textId="054463B4" w:rsidR="000976C8" w:rsidRPr="002F543C" w:rsidRDefault="000976C8" w:rsidP="004C1D3F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FCC979F" w14:textId="2F43CFC4" w:rsidR="000976C8" w:rsidRPr="002F543C" w:rsidRDefault="000976C8" w:rsidP="004C1D3F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2540F60" w14:textId="3DD19805" w:rsidR="000976C8" w:rsidRPr="002F543C" w:rsidRDefault="000976C8" w:rsidP="004C1D3F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D6D71B0" w14:textId="1D2B8016" w:rsidR="000976C8" w:rsidRPr="002F543C" w:rsidRDefault="000976C8" w:rsidP="004C1D3F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796B0F04" w14:textId="4B7BD54B" w:rsidR="000976C8" w:rsidRPr="002F543C" w:rsidRDefault="000976C8" w:rsidP="004C1D3F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31D5845" w14:textId="3881C49D" w:rsidR="009B44F1" w:rsidRPr="002F543C" w:rsidRDefault="009B44F1" w:rsidP="004C1D3F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6CB3E4D" w14:textId="5E245ECD" w:rsidR="00E028CD" w:rsidRPr="002F543C" w:rsidRDefault="00E028CD" w:rsidP="004C1D3F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5B43962F" w14:textId="3ABB59BC" w:rsidR="00BE73FA" w:rsidRPr="002F543C" w:rsidRDefault="00915CBD" w:rsidP="004C1D3F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2F543C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English focus text:</w:t>
            </w:r>
            <w:r w:rsidRPr="002F543C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</w:t>
            </w:r>
            <w:r w:rsidR="00C14FCA" w:rsidRPr="002F543C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Secrets of a Sun King by Emma Carroll</w:t>
            </w:r>
          </w:p>
          <w:p w14:paraId="76FA63F5" w14:textId="1C9305E3" w:rsidR="00915CBD" w:rsidRPr="002F543C" w:rsidRDefault="00915CBD" w:rsidP="004C1D3F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2F543C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Extended writing outcomes:</w:t>
            </w:r>
          </w:p>
          <w:p w14:paraId="50C45842" w14:textId="044ED470" w:rsidR="00904655" w:rsidRPr="002F543C" w:rsidRDefault="00BF0760" w:rsidP="00E2199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F543C"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 w:rsidR="00D00619" w:rsidRPr="002F543C">
              <w:rPr>
                <w:rFonts w:ascii="Comic Sans MS" w:eastAsia="Comic Sans MS" w:hAnsi="Comic Sans MS" w:cs="Comic Sans MS"/>
                <w:sz w:val="20"/>
                <w:szCs w:val="20"/>
              </w:rPr>
              <w:t>Creating a letter written as the main character to her friend, detailing the key events in the story regarding the curse</w:t>
            </w:r>
            <w:r w:rsidR="002D29A2" w:rsidRPr="002F543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in chronological order and writing informally as her friend to resolve the issue of the misplaced canopic jar.</w:t>
            </w:r>
          </w:p>
          <w:p w14:paraId="2AEFFF34" w14:textId="44EB929B" w:rsidR="0077599C" w:rsidRPr="002F543C" w:rsidRDefault="0077599C" w:rsidP="00E2199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9D90AAE" w14:textId="060E766A" w:rsidR="00491DCC" w:rsidRPr="002F543C" w:rsidRDefault="00B37DC9" w:rsidP="00BD5C7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F543C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056F29C" wp14:editId="28B5D88B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73660</wp:posOffset>
                      </wp:positionV>
                      <wp:extent cx="1866900" cy="588396"/>
                      <wp:effectExtent l="0" t="0" r="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88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32756" w14:textId="03CB4BCA" w:rsidR="00F2324D" w:rsidRPr="00F2324D" w:rsidRDefault="009C3BDD" w:rsidP="00B37D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Meet The Egyptians</w:t>
                                  </w:r>
                                  <w:r w:rsidR="00B37DC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B37DC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non-fiction 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6F2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6.35pt;margin-top:5.8pt;width:147pt;height:46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" fillcolor="window" stroked="f" strokeweight=".5pt">
                      <v:textbox>
                        <w:txbxContent>
                          <w:p w14:paraId="22132756" w14:textId="03CB4BCA" w:rsidR="00F2324D" w:rsidRPr="00F2324D" w:rsidRDefault="009C3BDD" w:rsidP="00B37D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Meet The Egyptians</w:t>
                            </w:r>
                            <w:r w:rsidR="00B37D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B37D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non-fiction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B98" w:rsidRPr="002F543C">
              <w:rPr>
                <w:rFonts w:ascii="Comic Sans MS" w:hAnsi="Comic Sans MS"/>
                <w:b/>
                <w:sz w:val="20"/>
                <w:szCs w:val="20"/>
                <w:u w:val="single"/>
              </w:rPr>
              <w:t>Link Reading:</w:t>
            </w:r>
          </w:p>
          <w:p w14:paraId="15A911E3" w14:textId="78E09165" w:rsidR="00200144" w:rsidRPr="002F543C" w:rsidRDefault="00B37DC9" w:rsidP="00BD5C7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F543C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97D469B" wp14:editId="02E9807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38100</wp:posOffset>
                      </wp:positionV>
                      <wp:extent cx="1438910" cy="556591"/>
                      <wp:effectExtent l="0" t="0" r="889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556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8D956" w14:textId="2426E627" w:rsidR="00F2324D" w:rsidRPr="00B37DC9" w:rsidRDefault="00B37DC9" w:rsidP="00B37D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B37DC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The Eye of Ra – fiction text.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469B" id="Text Box 2" o:spid="_x0000_s1027" type="#_x0000_t202" style="position:absolute;margin-left:-1.35pt;margin-top:3pt;width:113.3pt;height:4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" fillcolor="white [3201]" stroked="f" strokeweight=".5pt">
                      <v:textbox>
                        <w:txbxContent>
                          <w:p w14:paraId="03A8D956" w14:textId="2426E627" w:rsidR="00F2324D" w:rsidRPr="00B37DC9" w:rsidRDefault="00B37DC9" w:rsidP="00B37D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37DC9">
                              <w:rPr>
                                <w:rFonts w:ascii="Comic Sans MS" w:hAnsi="Comic Sans MS"/>
                                <w:sz w:val="18"/>
                              </w:rPr>
                              <w:t>The Eye of Ra – fiction text.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F1555E" w14:textId="48B924EF" w:rsidR="00F2324D" w:rsidRPr="002F543C" w:rsidRDefault="00F2324D" w:rsidP="00BD5C7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38A646A" w14:textId="42756708" w:rsidR="00F2324D" w:rsidRPr="002F543C" w:rsidRDefault="00F2324D" w:rsidP="00BD5C7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17AA6D3" w14:textId="42FFD99D" w:rsidR="00F2324D" w:rsidRPr="002F543C" w:rsidRDefault="0032286A" w:rsidP="00F2324D">
            <w:pPr>
              <w:ind w:firstLine="720"/>
              <w:rPr>
                <w:rFonts w:ascii="Comic Sans MS" w:hAnsi="Comic Sans MS"/>
                <w:b/>
                <w:sz w:val="16"/>
                <w:szCs w:val="16"/>
              </w:rPr>
            </w:pPr>
            <w:r w:rsidRPr="002F543C"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 wp14:anchorId="4F916DA0" wp14:editId="1706F14E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64770</wp:posOffset>
                  </wp:positionV>
                  <wp:extent cx="996315" cy="1000125"/>
                  <wp:effectExtent l="0" t="0" r="0" b="9525"/>
                  <wp:wrapSquare wrapText="bothSides"/>
                  <wp:docPr id="1146495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4956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DC9" w:rsidRPr="002F543C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44928" behindDoc="0" locked="0" layoutInCell="1" allowOverlap="1" wp14:anchorId="12DE2567" wp14:editId="307E1305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62865</wp:posOffset>
                  </wp:positionV>
                  <wp:extent cx="676275" cy="1066800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68DF48" w14:textId="5713752D" w:rsidR="00F2324D" w:rsidRPr="002F543C" w:rsidRDefault="00F2324D" w:rsidP="00BD5C7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4097567" w14:textId="59E9D366" w:rsidR="00F2324D" w:rsidRPr="002F543C" w:rsidRDefault="00F2324D" w:rsidP="00BD5C7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A5FC7DE" w14:textId="6D076B31" w:rsidR="00F2324D" w:rsidRPr="002F543C" w:rsidRDefault="00F2324D" w:rsidP="00BD5C7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C85F7B4" w14:textId="29C7BDFD" w:rsidR="00F2324D" w:rsidRPr="002F543C" w:rsidRDefault="00F2324D" w:rsidP="00BD5C7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E245A74" w14:textId="4DFB8941" w:rsidR="00F2324D" w:rsidRPr="002F543C" w:rsidRDefault="00F2324D" w:rsidP="00BD5C75">
            <w:pPr>
              <w:rPr>
                <w:noProof/>
                <w:sz w:val="16"/>
                <w:szCs w:val="16"/>
                <w:lang w:val="en-GB" w:eastAsia="en-GB"/>
              </w:rPr>
            </w:pPr>
            <w:r w:rsidRPr="002F543C"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  <w:r w:rsidR="003774FC" w:rsidRPr="002F543C">
              <w:rPr>
                <w:noProof/>
                <w:sz w:val="16"/>
                <w:szCs w:val="16"/>
                <w:lang w:val="en-GB" w:eastAsia="en-GB"/>
              </w:rPr>
              <w:t xml:space="preserve"> </w:t>
            </w:r>
            <w:r w:rsidRPr="002F543C">
              <w:rPr>
                <w:noProof/>
                <w:sz w:val="16"/>
                <w:szCs w:val="16"/>
                <w:lang w:val="en-GB" w:eastAsia="en-GB"/>
              </w:rPr>
              <w:t xml:space="preserve">  </w:t>
            </w:r>
          </w:p>
          <w:p w14:paraId="5DA3D189" w14:textId="6B073E1C" w:rsidR="00F2324D" w:rsidRPr="002F543C" w:rsidRDefault="00F2324D" w:rsidP="00BD5C75">
            <w:pPr>
              <w:rPr>
                <w:noProof/>
                <w:sz w:val="16"/>
                <w:szCs w:val="16"/>
                <w:lang w:val="en-GB" w:eastAsia="en-GB"/>
              </w:rPr>
            </w:pPr>
          </w:p>
          <w:p w14:paraId="731BF220" w14:textId="5068DAD6" w:rsidR="00F2324D" w:rsidRPr="002F543C" w:rsidRDefault="00F2324D" w:rsidP="00BD5C7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F543C">
              <w:rPr>
                <w:noProof/>
                <w:sz w:val="16"/>
                <w:szCs w:val="16"/>
                <w:lang w:val="en-GB" w:eastAsia="en-GB"/>
              </w:rPr>
              <w:t xml:space="preserve">                                                              </w:t>
            </w:r>
          </w:p>
          <w:p w14:paraId="69D426FB" w14:textId="7A26F7E0" w:rsidR="00200144" w:rsidRPr="002F543C" w:rsidRDefault="00974F15" w:rsidP="00BD5C7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F543C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CE109D9" wp14:editId="5C84B36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156845</wp:posOffset>
                      </wp:positionV>
                      <wp:extent cx="3314700" cy="863600"/>
                      <wp:effectExtent l="0" t="0" r="1905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6501575" w14:textId="53579F08" w:rsidR="003C0A24" w:rsidRDefault="003C0A24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C0A2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Math</w:t>
                                  </w:r>
                                  <w:r w:rsidR="00DD54C6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ematic</w:t>
                                  </w:r>
                                  <w:r w:rsidRPr="003C0A2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r w:rsidRPr="00974F15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White Rose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4450BE4" w14:textId="3735610D" w:rsidR="003C0A24" w:rsidRDefault="0053753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Measurement - Area</w:t>
                                  </w:r>
                                </w:p>
                                <w:p w14:paraId="0EBB8DC3" w14:textId="77777777" w:rsidR="003C0A24" w:rsidRDefault="003C0A2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145087" w14:textId="1E1D9A7A" w:rsidR="003C0A24" w:rsidRPr="003C0A24" w:rsidRDefault="0053753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Multiplication and Division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09D9" id="Text Box 7" o:spid="_x0000_s1028" type="#_x0000_t202" style="position:absolute;margin-left:-5.85pt;margin-top:12.35pt;width:261pt;height:6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PvNwIAAIM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" fillcolor="white [3201]" strokecolor="black [3213]" strokeweight=".5pt">
                      <v:textbox>
                        <w:txbxContent>
                          <w:p w14:paraId="56501575" w14:textId="53579F08" w:rsidR="003C0A24" w:rsidRDefault="003C0A2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0A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Math</w:t>
                            </w:r>
                            <w:r w:rsidR="00DD54C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ematic</w:t>
                            </w:r>
                            <w:r w:rsidRPr="003C0A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974F1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White Rose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450BE4" w14:textId="3735610D" w:rsidR="003C0A24" w:rsidRDefault="0053753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Measurement - Area</w:t>
                            </w:r>
                          </w:p>
                          <w:p w14:paraId="0EBB8DC3" w14:textId="77777777" w:rsidR="003C0A24" w:rsidRDefault="003C0A2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5145087" w14:textId="1E1D9A7A" w:rsidR="003C0A24" w:rsidRPr="003C0A24" w:rsidRDefault="0053753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Multiplication and Division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1D6" w:rsidRPr="002F543C">
              <w:rPr>
                <w:rFonts w:ascii="Comic Sans MS" w:hAnsi="Comic Sans MS" w:cstheme="majorHAnsi"/>
                <w:noProof/>
                <w:sz w:val="16"/>
                <w:szCs w:val="16"/>
              </w:rPr>
              <w:drawing>
                <wp:anchor distT="0" distB="0" distL="114300" distR="114300" simplePos="0" relativeHeight="251645952" behindDoc="0" locked="0" layoutInCell="1" allowOverlap="1" wp14:anchorId="2CD413C9" wp14:editId="4AC9FE38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440690</wp:posOffset>
                  </wp:positionV>
                  <wp:extent cx="1467055" cy="409632"/>
                  <wp:effectExtent l="0" t="0" r="0" b="9525"/>
                  <wp:wrapSquare wrapText="bothSides"/>
                  <wp:docPr id="1798034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03453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5" w:type="dxa"/>
          </w:tcPr>
          <w:p w14:paraId="3CF268DE" w14:textId="77777777" w:rsidR="00126598" w:rsidRPr="002F543C" w:rsidRDefault="00126598" w:rsidP="00126598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2F543C">
              <w:rPr>
                <w:rFonts w:ascii="Comic Sans MS" w:hAnsi="Comic Sans MS" w:cs="Times New Roman"/>
                <w:b/>
                <w:noProof/>
                <w:color w:val="000000"/>
                <w:sz w:val="16"/>
                <w:szCs w:val="16"/>
                <w:u w:val="single"/>
              </w:rPr>
              <w:drawing>
                <wp:anchor distT="0" distB="0" distL="114300" distR="114300" simplePos="0" relativeHeight="251678720" behindDoc="0" locked="0" layoutInCell="1" allowOverlap="1" wp14:anchorId="42AC5E4F" wp14:editId="69AAD4F6">
                  <wp:simplePos x="0" y="0"/>
                  <wp:positionH relativeFrom="column">
                    <wp:posOffset>2632490</wp:posOffset>
                  </wp:positionH>
                  <wp:positionV relativeFrom="paragraph">
                    <wp:posOffset>42932</wp:posOffset>
                  </wp:positionV>
                  <wp:extent cx="377190" cy="306705"/>
                  <wp:effectExtent l="0" t="0" r="0" b="0"/>
                  <wp:wrapSquare wrapText="bothSides"/>
                  <wp:docPr id="8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b="18721"/>
                          <a:stretch/>
                        </pic:blipFill>
                        <pic:spPr>
                          <a:xfrm>
                            <a:off x="0" y="0"/>
                            <a:ext cx="37719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P.E: Tennis</w:t>
            </w:r>
          </w:p>
          <w:p w14:paraId="3AADD2A2" w14:textId="77777777" w:rsidR="00126598" w:rsidRPr="002F543C" w:rsidRDefault="00126598" w:rsidP="00126598">
            <w:p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• Use forehand and backhand when playing racket games.</w:t>
            </w:r>
          </w:p>
          <w:p w14:paraId="39765D5B" w14:textId="77777777" w:rsidR="00126598" w:rsidRPr="002F543C" w:rsidRDefault="00126598" w:rsidP="00126598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• Choose appropriate tactics to cause problems for the opposition.</w:t>
            </w:r>
          </w:p>
          <w:p w14:paraId="0CE830FF" w14:textId="77777777" w:rsidR="00126598" w:rsidRPr="002F543C" w:rsidRDefault="00126598" w:rsidP="00126598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• Follow the rules of the game and play fairly.</w:t>
            </w:r>
          </w:p>
          <w:p w14:paraId="4C2C7416" w14:textId="600D573F" w:rsidR="00D4461E" w:rsidRPr="002F543C" w:rsidRDefault="00AA3F88" w:rsidP="00BA1CD8">
            <w:pPr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</w:rPr>
            </w:pP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I.C.T: </w:t>
            </w:r>
            <w:r w:rsidR="00BA1CD8"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Information Technology</w:t>
            </w:r>
          </w:p>
          <w:p w14:paraId="3325BFD3" w14:textId="18BEC163" w:rsidR="00AB2CA5" w:rsidRPr="002F543C" w:rsidRDefault="00275807" w:rsidP="00AB2CA5">
            <w:pPr>
              <w:numPr>
                <w:ilvl w:val="0"/>
                <w:numId w:val="4"/>
              </w:numPr>
              <w:rPr>
                <w:rFonts w:ascii="Comic Sans MS" w:hAnsi="Comic Sans MS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•</w:t>
            </w:r>
            <w:r w:rsidR="00AB2CA5" w:rsidRPr="002F543C">
              <w:rPr>
                <w:rFonts w:ascii="Segoe UI" w:eastAsia="Times New Roman" w:hAnsi="Segoe UI" w:cs="Segoe UI"/>
                <w:color w:val="323130"/>
                <w:sz w:val="16"/>
                <w:szCs w:val="16"/>
                <w:lang w:val="en-GB" w:eastAsia="en-GB"/>
              </w:rPr>
              <w:t xml:space="preserve"> </w:t>
            </w:r>
            <w:r w:rsidR="00AB2CA5" w:rsidRPr="002F543C">
              <w:rPr>
                <w:rFonts w:ascii="Comic Sans MS" w:hAnsi="Comic Sans MS"/>
                <w:color w:val="000000"/>
                <w:sz w:val="16"/>
                <w:szCs w:val="16"/>
                <w:lang w:val="en-GB"/>
              </w:rPr>
              <w:t>Use search technologies effectively, appreciate how results are selected and ranked, and be discerning in evaluating digital content </w:t>
            </w:r>
          </w:p>
          <w:p w14:paraId="473198D0" w14:textId="71A55A8B" w:rsidR="00275807" w:rsidRPr="002F543C" w:rsidRDefault="00AB2CA5" w:rsidP="00655321">
            <w:pPr>
              <w:numPr>
                <w:ilvl w:val="0"/>
                <w:numId w:val="4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AB2CA5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 (Information Technology)</w:t>
            </w:r>
          </w:p>
          <w:p w14:paraId="527BC671" w14:textId="6BFE1B30" w:rsidR="004F13D8" w:rsidRPr="002F543C" w:rsidRDefault="00476821" w:rsidP="00BD5C75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RE: </w:t>
            </w:r>
            <w:r w:rsidR="00641DD6" w:rsidRPr="002F543C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  <w:lang w:val="en-GB"/>
              </w:rPr>
              <w:t>Religion: Christianity</w:t>
            </w:r>
          </w:p>
          <w:p w14:paraId="1626FC72" w14:textId="350680B3" w:rsidR="004F13D8" w:rsidRPr="002F543C" w:rsidRDefault="004F13D8" w:rsidP="00BD5C75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Key Question: </w:t>
            </w:r>
            <w:r w:rsidR="000243BC" w:rsidRPr="000243B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For Christians, when Jesus left; what was the impact of Pentecost?</w:t>
            </w:r>
          </w:p>
          <w:p w14:paraId="58941215" w14:textId="0C7D6E9C" w:rsidR="00F25FB3" w:rsidRPr="002F543C" w:rsidRDefault="00C40ECD" w:rsidP="000243BC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C40ECD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In this unit, pupils will find out about the events of Pentecost found in the Bible, considering which events would be needed to retell the story for someone else.</w:t>
            </w:r>
          </w:p>
          <w:p w14:paraId="3500EFD7" w14:textId="240CC204" w:rsidR="00476821" w:rsidRPr="002F543C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PSHE: </w:t>
            </w:r>
            <w:r w:rsidRPr="002F543C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  <w:lang w:val="en-GB"/>
              </w:rPr>
              <w:t>Jigsaw</w:t>
            </w:r>
            <w:r w:rsidR="00641DD6" w:rsidRPr="002F543C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Celebrating Difference</w:t>
            </w:r>
            <w:r w:rsidR="004F13D8" w:rsidRPr="002F543C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</w:p>
          <w:p w14:paraId="1B4F28D2" w14:textId="77777777" w:rsidR="00AD06D4" w:rsidRPr="002F543C" w:rsidRDefault="00AD06D4" w:rsidP="00AD06D4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Music: Violins.</w:t>
            </w:r>
          </w:p>
          <w:p w14:paraId="46DDB88F" w14:textId="77777777" w:rsidR="00AD06D4" w:rsidRPr="002F543C" w:rsidRDefault="00AD06D4" w:rsidP="00AD06D4">
            <w:p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• Play notes on an instrument with care so that they are clear.</w:t>
            </w:r>
          </w:p>
          <w:p w14:paraId="38B538C1" w14:textId="6D844FF8" w:rsidR="00AD06D4" w:rsidRPr="002F543C" w:rsidRDefault="00AD06D4" w:rsidP="00655321">
            <w:p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• Perform with control and awareness of others.</w:t>
            </w:r>
          </w:p>
          <w:p w14:paraId="2CDA83F0" w14:textId="6959E50E" w:rsidR="006F6B69" w:rsidRPr="002F543C" w:rsidRDefault="00655321" w:rsidP="00655321">
            <w:pPr>
              <w:spacing w:line="276" w:lineRule="auto"/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Languages: </w:t>
            </w: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Spanish</w:t>
            </w:r>
            <w:r w:rsidR="00EA2066"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.</w:t>
            </w:r>
          </w:p>
          <w:p w14:paraId="1C98268E" w14:textId="77777777" w:rsidR="00275807" w:rsidRPr="002F543C" w:rsidRDefault="00EA2066" w:rsidP="00655321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>Presenting Myself.</w:t>
            </w:r>
          </w:p>
          <w:p w14:paraId="1A0AA067" w14:textId="77777777" w:rsidR="00A67B76" w:rsidRPr="002F543C" w:rsidRDefault="00A67B76" w:rsidP="00A67B76">
            <w:pPr>
              <w:spacing w:line="276" w:lineRule="auto"/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  <w:t>• Ask and answer simple questions and talk about interests.</w:t>
            </w:r>
          </w:p>
          <w:p w14:paraId="24B84418" w14:textId="77777777" w:rsidR="00A67B76" w:rsidRPr="002F543C" w:rsidRDefault="00A67B76" w:rsidP="00A67B76">
            <w:pPr>
              <w:spacing w:line="276" w:lineRule="auto"/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  <w:t>• Take part in discussions and tasks.</w:t>
            </w:r>
          </w:p>
          <w:p w14:paraId="4C191ACB" w14:textId="77777777" w:rsidR="00A67B76" w:rsidRPr="002F543C" w:rsidRDefault="00A67B76" w:rsidP="00A67B76">
            <w:pPr>
              <w:spacing w:line="276" w:lineRule="auto"/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</w:pPr>
            <w:r w:rsidRPr="002F543C"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  <w:t>• Demonstrate a growing vocabulary.</w:t>
            </w:r>
          </w:p>
          <w:p w14:paraId="417E8F2D" w14:textId="1ADD301E" w:rsidR="00A67B76" w:rsidRPr="002F543C" w:rsidRDefault="00A67B76" w:rsidP="00655321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</w:pPr>
          </w:p>
        </w:tc>
      </w:tr>
      <w:tr w:rsidR="00BE73FA" w:rsidRPr="002F543C" w14:paraId="788F6A68" w14:textId="77777777" w:rsidTr="00BD5C75">
        <w:trPr>
          <w:trHeight w:val="2533"/>
        </w:trPr>
        <w:tc>
          <w:tcPr>
            <w:tcW w:w="5240" w:type="dxa"/>
            <w:vMerge/>
          </w:tcPr>
          <w:p w14:paraId="6DA9619F" w14:textId="716BAC39" w:rsidR="00BE73FA" w:rsidRPr="002F543C" w:rsidRDefault="00BE73FA" w:rsidP="001B3548">
            <w:p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vMerge/>
          </w:tcPr>
          <w:p w14:paraId="1613147D" w14:textId="4EA2EBF9" w:rsidR="00BE73FA" w:rsidRPr="002F543C" w:rsidRDefault="00BE73FA" w:rsidP="00AA45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5" w:type="dxa"/>
          </w:tcPr>
          <w:p w14:paraId="7381DDBF" w14:textId="001A2039" w:rsidR="00476821" w:rsidRPr="002F543C" w:rsidRDefault="00476821" w:rsidP="00476821">
            <w:p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2F54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 xml:space="preserve">Art and Design: </w:t>
            </w:r>
            <w:r w:rsidR="0053753C" w:rsidRPr="002F543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Exploring Pattern</w:t>
            </w:r>
            <w:r w:rsidR="004F13D8" w:rsidRPr="002F543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.</w:t>
            </w:r>
          </w:p>
          <w:p w14:paraId="0552E7DA" w14:textId="355D28D8" w:rsidR="0053753C" w:rsidRPr="002F543C" w:rsidRDefault="0053753C" w:rsidP="00476821">
            <w:p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Exploring how we can use colour, line and shape to create patterns, </w:t>
            </w:r>
            <w:r w:rsidR="00FE1847" w:rsidRPr="002F543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including repeat</w:t>
            </w:r>
            <w:r w:rsidRPr="002F543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 patterns</w:t>
            </w:r>
            <w:r w:rsidR="005718B7" w:rsidRPr="002F543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.</w:t>
            </w:r>
          </w:p>
          <w:p w14:paraId="6603A005" w14:textId="5EAB971B" w:rsidR="00BD5C75" w:rsidRPr="002F543C" w:rsidRDefault="00BE73FA" w:rsidP="00AA3F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F543C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DT: </w:t>
            </w:r>
            <w:r w:rsidR="00C608DF" w:rsidRPr="002F543C">
              <w:rPr>
                <w:rFonts w:ascii="Comic Sans MS" w:hAnsi="Comic Sans MS"/>
                <w:sz w:val="16"/>
                <w:szCs w:val="16"/>
              </w:rPr>
              <w:t>Mechanical Systems</w:t>
            </w:r>
          </w:p>
          <w:p w14:paraId="02B170F3" w14:textId="77777777" w:rsidR="005718B7" w:rsidRPr="002F543C" w:rsidRDefault="00363623" w:rsidP="005718B7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F543C">
              <w:rPr>
                <w:rFonts w:ascii="Comic Sans MS" w:hAnsi="Comic Sans MS"/>
                <w:sz w:val="16"/>
                <w:szCs w:val="16"/>
              </w:rPr>
              <w:t>Lev</w:t>
            </w:r>
            <w:r w:rsidR="00C608DF" w:rsidRPr="002F543C">
              <w:rPr>
                <w:rFonts w:ascii="Comic Sans MS" w:hAnsi="Comic Sans MS"/>
                <w:sz w:val="16"/>
                <w:szCs w:val="16"/>
              </w:rPr>
              <w:t>ers and Linkages.</w:t>
            </w:r>
          </w:p>
          <w:p w14:paraId="7AC88FF3" w14:textId="29187B8A" w:rsidR="00BA2835" w:rsidRPr="002F543C" w:rsidRDefault="00BA2835" w:rsidP="005718B7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F543C">
              <w:rPr>
                <w:rFonts w:ascii="Comic Sans MS" w:hAnsi="Comic Sans MS"/>
                <w:sz w:val="16"/>
                <w:szCs w:val="16"/>
              </w:rPr>
              <w:t>• Use scientific knowledge of the transference of forces to choose appropriate mechanisms for a product (such as levers, winding mechanisms, pulleys and gears).</w:t>
            </w:r>
          </w:p>
        </w:tc>
      </w:tr>
    </w:tbl>
    <w:p w14:paraId="282A1E1E" w14:textId="72D21C58" w:rsidR="00B86704" w:rsidRDefault="00B86704" w:rsidP="00C81254"/>
    <w:sectPr w:rsidR="00B86704" w:rsidSect="00C076A7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0EF6" w14:textId="77777777" w:rsidR="008C765E" w:rsidRDefault="008C765E" w:rsidP="00FB6044">
      <w:r>
        <w:separator/>
      </w:r>
    </w:p>
  </w:endnote>
  <w:endnote w:type="continuationSeparator" w:id="0">
    <w:p w14:paraId="516CE1A2" w14:textId="77777777" w:rsidR="008C765E" w:rsidRDefault="008C765E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F93CD" w14:textId="77777777" w:rsidR="008C765E" w:rsidRDefault="008C765E" w:rsidP="00FB6044">
      <w:r>
        <w:separator/>
      </w:r>
    </w:p>
  </w:footnote>
  <w:footnote w:type="continuationSeparator" w:id="0">
    <w:p w14:paraId="7115A21B" w14:textId="77777777" w:rsidR="008C765E" w:rsidRDefault="008C765E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1F00D1"/>
    <w:multiLevelType w:val="multilevel"/>
    <w:tmpl w:val="E40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A073D"/>
    <w:multiLevelType w:val="hybridMultilevel"/>
    <w:tmpl w:val="B202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6468">
    <w:abstractNumId w:val="1"/>
  </w:num>
  <w:num w:numId="2" w16cid:durableId="1411194240">
    <w:abstractNumId w:val="0"/>
  </w:num>
  <w:num w:numId="3" w16cid:durableId="2073577433">
    <w:abstractNumId w:val="3"/>
  </w:num>
  <w:num w:numId="4" w16cid:durableId="158541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6843"/>
    <w:rsid w:val="00010BA0"/>
    <w:rsid w:val="00011C5B"/>
    <w:rsid w:val="000173B4"/>
    <w:rsid w:val="000243BC"/>
    <w:rsid w:val="00025BBC"/>
    <w:rsid w:val="00030E07"/>
    <w:rsid w:val="0003217A"/>
    <w:rsid w:val="00067253"/>
    <w:rsid w:val="0006791E"/>
    <w:rsid w:val="0008042D"/>
    <w:rsid w:val="00084539"/>
    <w:rsid w:val="00086DD9"/>
    <w:rsid w:val="00094CD1"/>
    <w:rsid w:val="000976C8"/>
    <w:rsid w:val="000C181A"/>
    <w:rsid w:val="000D1638"/>
    <w:rsid w:val="000D5EFB"/>
    <w:rsid w:val="000E5118"/>
    <w:rsid w:val="000E6B3D"/>
    <w:rsid w:val="000F3C6B"/>
    <w:rsid w:val="000F6194"/>
    <w:rsid w:val="001171FE"/>
    <w:rsid w:val="00117636"/>
    <w:rsid w:val="00126598"/>
    <w:rsid w:val="0015040D"/>
    <w:rsid w:val="00150B33"/>
    <w:rsid w:val="0015105A"/>
    <w:rsid w:val="00161289"/>
    <w:rsid w:val="0017647B"/>
    <w:rsid w:val="0018278B"/>
    <w:rsid w:val="00184D38"/>
    <w:rsid w:val="001867A1"/>
    <w:rsid w:val="00186CEA"/>
    <w:rsid w:val="001958C6"/>
    <w:rsid w:val="001A0981"/>
    <w:rsid w:val="001A1D66"/>
    <w:rsid w:val="001B3548"/>
    <w:rsid w:val="001D3F85"/>
    <w:rsid w:val="001F1D22"/>
    <w:rsid w:val="001F39D5"/>
    <w:rsid w:val="00200144"/>
    <w:rsid w:val="0021416D"/>
    <w:rsid w:val="002215B5"/>
    <w:rsid w:val="00235BFC"/>
    <w:rsid w:val="00265F11"/>
    <w:rsid w:val="00275807"/>
    <w:rsid w:val="00280EC8"/>
    <w:rsid w:val="002822CB"/>
    <w:rsid w:val="00297F6F"/>
    <w:rsid w:val="002B0398"/>
    <w:rsid w:val="002B100D"/>
    <w:rsid w:val="002B44B6"/>
    <w:rsid w:val="002B6AF9"/>
    <w:rsid w:val="002D29A2"/>
    <w:rsid w:val="002E5D92"/>
    <w:rsid w:val="002F543C"/>
    <w:rsid w:val="002F7391"/>
    <w:rsid w:val="002F7A8A"/>
    <w:rsid w:val="00303AD5"/>
    <w:rsid w:val="0032286A"/>
    <w:rsid w:val="00343209"/>
    <w:rsid w:val="00344DCD"/>
    <w:rsid w:val="00356A3D"/>
    <w:rsid w:val="00363623"/>
    <w:rsid w:val="00366269"/>
    <w:rsid w:val="003734AA"/>
    <w:rsid w:val="003774FC"/>
    <w:rsid w:val="00383E1B"/>
    <w:rsid w:val="00386B8C"/>
    <w:rsid w:val="00391C59"/>
    <w:rsid w:val="0039799F"/>
    <w:rsid w:val="003A71D6"/>
    <w:rsid w:val="003B732E"/>
    <w:rsid w:val="003C0A24"/>
    <w:rsid w:val="003D48AD"/>
    <w:rsid w:val="003F149B"/>
    <w:rsid w:val="00414847"/>
    <w:rsid w:val="00426690"/>
    <w:rsid w:val="0043733B"/>
    <w:rsid w:val="00464DF6"/>
    <w:rsid w:val="00476821"/>
    <w:rsid w:val="004909C5"/>
    <w:rsid w:val="00491DCC"/>
    <w:rsid w:val="004967D3"/>
    <w:rsid w:val="004A0458"/>
    <w:rsid w:val="004A7C33"/>
    <w:rsid w:val="004B05EF"/>
    <w:rsid w:val="004B7BA0"/>
    <w:rsid w:val="004C1D3F"/>
    <w:rsid w:val="004D02E1"/>
    <w:rsid w:val="004D3774"/>
    <w:rsid w:val="004E5AC2"/>
    <w:rsid w:val="004F13D8"/>
    <w:rsid w:val="005245E1"/>
    <w:rsid w:val="00524911"/>
    <w:rsid w:val="0053753C"/>
    <w:rsid w:val="00537C7B"/>
    <w:rsid w:val="00542FFA"/>
    <w:rsid w:val="005437CD"/>
    <w:rsid w:val="00544D31"/>
    <w:rsid w:val="00544DC0"/>
    <w:rsid w:val="005470AC"/>
    <w:rsid w:val="00557C07"/>
    <w:rsid w:val="005718B7"/>
    <w:rsid w:val="00581072"/>
    <w:rsid w:val="0058773A"/>
    <w:rsid w:val="005A14B6"/>
    <w:rsid w:val="005A49CC"/>
    <w:rsid w:val="005B1B48"/>
    <w:rsid w:val="005B46B5"/>
    <w:rsid w:val="005B76D2"/>
    <w:rsid w:val="005C121D"/>
    <w:rsid w:val="005C3F76"/>
    <w:rsid w:val="005D38B9"/>
    <w:rsid w:val="005E1A60"/>
    <w:rsid w:val="005E4FF0"/>
    <w:rsid w:val="005E6134"/>
    <w:rsid w:val="005E7281"/>
    <w:rsid w:val="005F223E"/>
    <w:rsid w:val="005F4BFF"/>
    <w:rsid w:val="00601961"/>
    <w:rsid w:val="00626EC2"/>
    <w:rsid w:val="00634384"/>
    <w:rsid w:val="00635EF0"/>
    <w:rsid w:val="00641DD6"/>
    <w:rsid w:val="006506D2"/>
    <w:rsid w:val="00655321"/>
    <w:rsid w:val="006663E6"/>
    <w:rsid w:val="00666A98"/>
    <w:rsid w:val="00693D36"/>
    <w:rsid w:val="006C54A3"/>
    <w:rsid w:val="006F6B69"/>
    <w:rsid w:val="00700617"/>
    <w:rsid w:val="007118DD"/>
    <w:rsid w:val="007129E0"/>
    <w:rsid w:val="00722508"/>
    <w:rsid w:val="0072537D"/>
    <w:rsid w:val="00747452"/>
    <w:rsid w:val="00750E3B"/>
    <w:rsid w:val="007567F3"/>
    <w:rsid w:val="00756FE3"/>
    <w:rsid w:val="007750A9"/>
    <w:rsid w:val="0077599C"/>
    <w:rsid w:val="00790859"/>
    <w:rsid w:val="00796001"/>
    <w:rsid w:val="007A7504"/>
    <w:rsid w:val="007B3FC4"/>
    <w:rsid w:val="007B5C27"/>
    <w:rsid w:val="007B6903"/>
    <w:rsid w:val="007C67DB"/>
    <w:rsid w:val="007E0D1E"/>
    <w:rsid w:val="007E1BF0"/>
    <w:rsid w:val="007F2EBD"/>
    <w:rsid w:val="00801C61"/>
    <w:rsid w:val="00802A72"/>
    <w:rsid w:val="008129C6"/>
    <w:rsid w:val="008129EF"/>
    <w:rsid w:val="00817515"/>
    <w:rsid w:val="008234F9"/>
    <w:rsid w:val="008357DD"/>
    <w:rsid w:val="00847BBC"/>
    <w:rsid w:val="00850684"/>
    <w:rsid w:val="00856152"/>
    <w:rsid w:val="00874A86"/>
    <w:rsid w:val="008A62AB"/>
    <w:rsid w:val="008C47B8"/>
    <w:rsid w:val="008C765E"/>
    <w:rsid w:val="008D7BB2"/>
    <w:rsid w:val="008E3F6A"/>
    <w:rsid w:val="008E58D4"/>
    <w:rsid w:val="00904655"/>
    <w:rsid w:val="00913C74"/>
    <w:rsid w:val="00915CBD"/>
    <w:rsid w:val="009160B8"/>
    <w:rsid w:val="00923A01"/>
    <w:rsid w:val="009254BC"/>
    <w:rsid w:val="009319BC"/>
    <w:rsid w:val="00954C4A"/>
    <w:rsid w:val="00974F15"/>
    <w:rsid w:val="0098150C"/>
    <w:rsid w:val="00983235"/>
    <w:rsid w:val="009840FD"/>
    <w:rsid w:val="009875E1"/>
    <w:rsid w:val="00993482"/>
    <w:rsid w:val="009B44F1"/>
    <w:rsid w:val="009B54F3"/>
    <w:rsid w:val="009C3BDD"/>
    <w:rsid w:val="009D1B98"/>
    <w:rsid w:val="009F3FA1"/>
    <w:rsid w:val="00A009D8"/>
    <w:rsid w:val="00A10BE0"/>
    <w:rsid w:val="00A30446"/>
    <w:rsid w:val="00A307AB"/>
    <w:rsid w:val="00A43A5A"/>
    <w:rsid w:val="00A54A1E"/>
    <w:rsid w:val="00A62CD8"/>
    <w:rsid w:val="00A67A9F"/>
    <w:rsid w:val="00A67B76"/>
    <w:rsid w:val="00A93D36"/>
    <w:rsid w:val="00AA1687"/>
    <w:rsid w:val="00AA3F88"/>
    <w:rsid w:val="00AA4092"/>
    <w:rsid w:val="00AA45B1"/>
    <w:rsid w:val="00AB2CA5"/>
    <w:rsid w:val="00AB697C"/>
    <w:rsid w:val="00AD06D4"/>
    <w:rsid w:val="00AD1A0D"/>
    <w:rsid w:val="00AD21E4"/>
    <w:rsid w:val="00AE3703"/>
    <w:rsid w:val="00AF329D"/>
    <w:rsid w:val="00B04696"/>
    <w:rsid w:val="00B13B27"/>
    <w:rsid w:val="00B242DE"/>
    <w:rsid w:val="00B27FD7"/>
    <w:rsid w:val="00B31DA1"/>
    <w:rsid w:val="00B32073"/>
    <w:rsid w:val="00B37DC9"/>
    <w:rsid w:val="00B41D7F"/>
    <w:rsid w:val="00B501ED"/>
    <w:rsid w:val="00B86704"/>
    <w:rsid w:val="00B90149"/>
    <w:rsid w:val="00B9768C"/>
    <w:rsid w:val="00BA1CD8"/>
    <w:rsid w:val="00BA2835"/>
    <w:rsid w:val="00BB7C29"/>
    <w:rsid w:val="00BC19A4"/>
    <w:rsid w:val="00BD0BE7"/>
    <w:rsid w:val="00BD5C75"/>
    <w:rsid w:val="00BE16B8"/>
    <w:rsid w:val="00BE1E90"/>
    <w:rsid w:val="00BE2002"/>
    <w:rsid w:val="00BE73FA"/>
    <w:rsid w:val="00BF0760"/>
    <w:rsid w:val="00BF66C0"/>
    <w:rsid w:val="00C076A7"/>
    <w:rsid w:val="00C10FB6"/>
    <w:rsid w:val="00C14FCA"/>
    <w:rsid w:val="00C15840"/>
    <w:rsid w:val="00C236E0"/>
    <w:rsid w:val="00C33E0B"/>
    <w:rsid w:val="00C40ECD"/>
    <w:rsid w:val="00C425E8"/>
    <w:rsid w:val="00C46CE2"/>
    <w:rsid w:val="00C47CD2"/>
    <w:rsid w:val="00C608DF"/>
    <w:rsid w:val="00C62989"/>
    <w:rsid w:val="00C75106"/>
    <w:rsid w:val="00C81254"/>
    <w:rsid w:val="00C86D20"/>
    <w:rsid w:val="00CA22FF"/>
    <w:rsid w:val="00CB0B0D"/>
    <w:rsid w:val="00CC1D3C"/>
    <w:rsid w:val="00CE09CD"/>
    <w:rsid w:val="00D00619"/>
    <w:rsid w:val="00D21D73"/>
    <w:rsid w:val="00D22508"/>
    <w:rsid w:val="00D24AB6"/>
    <w:rsid w:val="00D30F8E"/>
    <w:rsid w:val="00D4461E"/>
    <w:rsid w:val="00D54499"/>
    <w:rsid w:val="00D56A04"/>
    <w:rsid w:val="00D57D18"/>
    <w:rsid w:val="00D65CEB"/>
    <w:rsid w:val="00D711D3"/>
    <w:rsid w:val="00D8199E"/>
    <w:rsid w:val="00D85270"/>
    <w:rsid w:val="00D8632A"/>
    <w:rsid w:val="00D90EAF"/>
    <w:rsid w:val="00D97110"/>
    <w:rsid w:val="00D97F96"/>
    <w:rsid w:val="00DA1F43"/>
    <w:rsid w:val="00DA32F0"/>
    <w:rsid w:val="00DB7960"/>
    <w:rsid w:val="00DD54C6"/>
    <w:rsid w:val="00E028CD"/>
    <w:rsid w:val="00E14F15"/>
    <w:rsid w:val="00E2199D"/>
    <w:rsid w:val="00E2207A"/>
    <w:rsid w:val="00E22501"/>
    <w:rsid w:val="00E27D24"/>
    <w:rsid w:val="00E41E2A"/>
    <w:rsid w:val="00E4359D"/>
    <w:rsid w:val="00E57515"/>
    <w:rsid w:val="00E64CB5"/>
    <w:rsid w:val="00E66D07"/>
    <w:rsid w:val="00E73226"/>
    <w:rsid w:val="00E764A0"/>
    <w:rsid w:val="00EA1539"/>
    <w:rsid w:val="00EA2066"/>
    <w:rsid w:val="00EA65BE"/>
    <w:rsid w:val="00EB4C87"/>
    <w:rsid w:val="00EC008D"/>
    <w:rsid w:val="00EC021D"/>
    <w:rsid w:val="00EC2C14"/>
    <w:rsid w:val="00EC404C"/>
    <w:rsid w:val="00EC4A16"/>
    <w:rsid w:val="00F00738"/>
    <w:rsid w:val="00F03ECA"/>
    <w:rsid w:val="00F2324D"/>
    <w:rsid w:val="00F25FB3"/>
    <w:rsid w:val="00F31584"/>
    <w:rsid w:val="00F32840"/>
    <w:rsid w:val="00F424FE"/>
    <w:rsid w:val="00F47D78"/>
    <w:rsid w:val="00F63576"/>
    <w:rsid w:val="00F63C97"/>
    <w:rsid w:val="00F66697"/>
    <w:rsid w:val="00FB6044"/>
    <w:rsid w:val="00FC0195"/>
    <w:rsid w:val="00FC642D"/>
    <w:rsid w:val="00FD055B"/>
    <w:rsid w:val="00FD6151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2FC8D-E988-4719-A437-CF7A279A86A1}"/>
</file>

<file path=customXml/itemProps2.xml><?xml version="1.0" encoding="utf-8"?>
<ds:datastoreItem xmlns:ds="http://schemas.openxmlformats.org/officeDocument/2006/customXml" ds:itemID="{3A1C9ADB-E476-4E82-B6E2-179DA16DB98A}"/>
</file>

<file path=customXml/itemProps3.xml><?xml version="1.0" encoding="utf-8"?>
<ds:datastoreItem xmlns:ds="http://schemas.openxmlformats.org/officeDocument/2006/customXml" ds:itemID="{5B9C179E-02E9-4628-BC81-CA465A965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Walmsley, Oliver</cp:lastModifiedBy>
  <cp:revision>6</cp:revision>
  <cp:lastPrinted>2024-10-28T10:06:00Z</cp:lastPrinted>
  <dcterms:created xsi:type="dcterms:W3CDTF">2024-10-28T08:28:00Z</dcterms:created>
  <dcterms:modified xsi:type="dcterms:W3CDTF">2024-10-28T11:10:00Z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</Properties>
</file>