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45"/>
        <w:gridCol w:w="4905"/>
      </w:tblGrid>
      <w:tr w:rsidR="000173B4" w:rsidRPr="00200144" w14:paraId="242EDAFE" w14:textId="77777777" w:rsidTr="005C3499">
        <w:trPr>
          <w:trHeight w:val="980"/>
        </w:trPr>
        <w:tc>
          <w:tcPr>
            <w:tcW w:w="5240" w:type="dxa"/>
          </w:tcPr>
          <w:p w14:paraId="11121B73" w14:textId="3E4BE2DB" w:rsidR="00EA1539" w:rsidRPr="003C3790" w:rsidRDefault="00ED5B6B" w:rsidP="00150B33">
            <w:pPr>
              <w:contextualSpacing/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>Geography Focus</w:t>
            </w:r>
            <w:r w:rsidR="00B90149" w:rsidRPr="003C3790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 xml:space="preserve"> </w:t>
            </w:r>
            <w:r w:rsidR="00537C7B" w:rsidRPr="003C3790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>–</w:t>
            </w:r>
            <w:r w:rsidR="00C66CDA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 xml:space="preserve"> </w:t>
            </w:r>
            <w:r w:rsidR="00FA215D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>People and their communities</w:t>
            </w:r>
            <w:r w:rsidR="00C66CDA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>.</w:t>
            </w:r>
          </w:p>
          <w:p w14:paraId="0844C17C" w14:textId="36CAA4A7" w:rsidR="005B76D2" w:rsidRPr="003C3790" w:rsidRDefault="005B76D2" w:rsidP="00B31BF6">
            <w:pPr>
              <w:contextualSpacing/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</w:tcPr>
          <w:p w14:paraId="50BF617A" w14:textId="351E8EA7" w:rsidR="00EA1539" w:rsidRPr="003C3790" w:rsidRDefault="0031030C" w:rsidP="00150B33">
            <w:pPr>
              <w:jc w:val="center"/>
              <w:rPr>
                <w:rFonts w:ascii="Comic Sans MS" w:hAnsi="Comic Sans MS" w:cstheme="majorHAnsi"/>
                <w:color w:val="000000"/>
                <w:sz w:val="22"/>
                <w:szCs w:val="22"/>
                <w:u w:val="single"/>
                <w:lang w:val="en-GB"/>
              </w:rPr>
            </w:pPr>
            <w:r w:rsidRPr="003C3790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 xml:space="preserve">Year </w:t>
            </w:r>
            <w:r w:rsidR="00942206" w:rsidRPr="003C3790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>1</w:t>
            </w:r>
            <w:r w:rsidR="00F424FE" w:rsidRPr="003C3790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 xml:space="preserve"> </w:t>
            </w:r>
            <w:r w:rsidR="00AA3F88" w:rsidRPr="003C3790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 xml:space="preserve">– </w:t>
            </w:r>
            <w:r w:rsidR="00D17CBC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>City Shapes</w:t>
            </w:r>
            <w:r w:rsidR="00290442" w:rsidRPr="003C3790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4905" w:type="dxa"/>
          </w:tcPr>
          <w:p w14:paraId="590B5E55" w14:textId="3872ED43" w:rsidR="00EA1539" w:rsidRPr="003C3790" w:rsidRDefault="009F3FA1" w:rsidP="009F3FA1">
            <w:pPr>
              <w:spacing w:line="276" w:lineRule="auto"/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</w:pPr>
            <w:r w:rsidRPr="003C3790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>The Curriculum – Threshold Concepts</w:t>
            </w:r>
          </w:p>
        </w:tc>
      </w:tr>
      <w:tr w:rsidR="00BE73FA" w:rsidRPr="00200144" w14:paraId="213E49FE" w14:textId="77777777" w:rsidTr="00476821">
        <w:trPr>
          <w:trHeight w:val="6351"/>
        </w:trPr>
        <w:tc>
          <w:tcPr>
            <w:tcW w:w="5240" w:type="dxa"/>
            <w:vMerge w:val="restart"/>
          </w:tcPr>
          <w:p w14:paraId="659C81A3" w14:textId="77777777" w:rsidR="00067434" w:rsidRDefault="00067434" w:rsidP="00067434">
            <w:pPr>
              <w:contextualSpacing/>
              <w:rPr>
                <w:rFonts w:ascii="Comic Sans MS" w:hAnsi="Comic Sans MS" w:cstheme="majorHAnsi"/>
                <w:sz w:val="22"/>
                <w:szCs w:val="22"/>
              </w:rPr>
            </w:pPr>
            <w:r>
              <w:rPr>
                <w:rStyle w:val="Strong"/>
                <w:color w:val="000000"/>
                <w:u w:val="single"/>
              </w:rPr>
              <w:t>Geography</w:t>
            </w:r>
            <w:r w:rsidRPr="003C3790">
              <w:rPr>
                <w:rFonts w:ascii="Comic Sans MS" w:hAnsi="Comic Sans MS" w:cstheme="majorHAnsi"/>
                <w:sz w:val="22"/>
                <w:szCs w:val="22"/>
              </w:rPr>
              <w:t>:</w:t>
            </w:r>
          </w:p>
          <w:p w14:paraId="4026325E" w14:textId="77777777" w:rsidR="00067434" w:rsidRPr="00247DB8" w:rsidRDefault="00067434" w:rsidP="00067434">
            <w:pPr>
              <w:contextualSpacing/>
              <w:rPr>
                <w:rFonts w:ascii="Comic Sans MS" w:hAnsi="Comic Sans MS" w:cstheme="majorHAnsi"/>
                <w:sz w:val="22"/>
                <w:szCs w:val="22"/>
                <w:lang w:val="en-GB"/>
              </w:rPr>
            </w:pPr>
            <w:r w:rsidRPr="00247DB8">
              <w:rPr>
                <w:rFonts w:ascii="Comic Sans MS" w:hAnsi="Comic Sans MS" w:cstheme="majorHAnsi"/>
                <w:b/>
                <w:bCs/>
                <w:sz w:val="22"/>
                <w:szCs w:val="22"/>
                <w:u w:val="single"/>
                <w:lang w:val="en-GB"/>
              </w:rPr>
              <w:t>Place knowledge</w:t>
            </w:r>
            <w:r w:rsidRPr="00247DB8">
              <w:rPr>
                <w:rFonts w:ascii="Comic Sans MS" w:hAnsi="Comic Sans MS" w:cstheme="majorHAnsi"/>
                <w:sz w:val="22"/>
                <w:szCs w:val="22"/>
                <w:lang w:val="en-GB"/>
              </w:rPr>
              <w:t xml:space="preserve"> - </w:t>
            </w:r>
            <w:r w:rsidRPr="00D17CBC">
              <w:rPr>
                <w:rFonts w:ascii="Comic Sans MS" w:hAnsi="Comic Sans MS" w:cstheme="majorHAnsi"/>
                <w:sz w:val="20"/>
                <w:szCs w:val="20"/>
                <w:lang w:val="en-GB"/>
              </w:rPr>
              <w:t>Understand geographical similarities and differences through studying the human and physical geography of a small area of the United Kingdom, and of a small area in a contrasting non-European country.</w:t>
            </w:r>
          </w:p>
          <w:p w14:paraId="1467060F" w14:textId="7A836CBA" w:rsidR="00067434" w:rsidRPr="00247DB8" w:rsidRDefault="00067434" w:rsidP="00067434">
            <w:pPr>
              <w:contextualSpacing/>
              <w:rPr>
                <w:rFonts w:ascii="Comic Sans MS" w:hAnsi="Comic Sans MS" w:cstheme="majorHAnsi"/>
                <w:sz w:val="22"/>
                <w:szCs w:val="22"/>
                <w:lang w:val="en-GB"/>
              </w:rPr>
            </w:pPr>
            <w:r w:rsidRPr="00247DB8">
              <w:rPr>
                <w:rFonts w:ascii="Comic Sans MS" w:hAnsi="Comic Sans MS" w:cstheme="majorHAnsi"/>
                <w:b/>
                <w:bCs/>
                <w:sz w:val="22"/>
                <w:szCs w:val="22"/>
                <w:u w:val="single"/>
                <w:lang w:val="en-GB"/>
              </w:rPr>
              <w:t>Human and physical geography</w:t>
            </w:r>
            <w:r w:rsidRPr="00247DB8">
              <w:rPr>
                <w:rFonts w:ascii="Comic Sans MS" w:hAnsi="Comic Sans MS" w:cstheme="majorHAnsi"/>
                <w:sz w:val="22"/>
                <w:szCs w:val="22"/>
                <w:lang w:val="en-GB"/>
              </w:rPr>
              <w:t xml:space="preserve"> - </w:t>
            </w:r>
            <w:r w:rsidRPr="00D17CBC">
              <w:rPr>
                <w:rFonts w:ascii="Comic Sans MS" w:hAnsi="Comic Sans MS" w:cstheme="majorHAnsi"/>
                <w:sz w:val="20"/>
                <w:szCs w:val="20"/>
                <w:lang w:val="en-GB"/>
              </w:rPr>
              <w:t xml:space="preserve">use basic geographical vocabulary to refer to: key physical features, including beach, cliff, coast, forest, hill, mountain, sea, ocean, river, soil, valley, vegetation, season and weather § key human features, </w:t>
            </w:r>
            <w:proofErr w:type="gramStart"/>
            <w:r w:rsidRPr="00D17CBC">
              <w:rPr>
                <w:rFonts w:ascii="Comic Sans MS" w:hAnsi="Comic Sans MS" w:cstheme="majorHAnsi"/>
                <w:sz w:val="20"/>
                <w:szCs w:val="20"/>
                <w:lang w:val="en-GB"/>
              </w:rPr>
              <w:t>including;</w:t>
            </w:r>
            <w:proofErr w:type="gramEnd"/>
            <w:r w:rsidRPr="00D17CBC">
              <w:rPr>
                <w:rFonts w:ascii="Comic Sans MS" w:hAnsi="Comic Sans MS" w:cstheme="majorHAnsi"/>
                <w:sz w:val="20"/>
                <w:szCs w:val="20"/>
                <w:lang w:val="en-GB"/>
              </w:rPr>
              <w:t xml:space="preserve"> city, town, village, factory, farm, house, office, port, harbour and shop.</w:t>
            </w:r>
          </w:p>
          <w:p w14:paraId="4F6032FB" w14:textId="77777777" w:rsidR="00067434" w:rsidRPr="00247DB8" w:rsidRDefault="00067434" w:rsidP="00067434">
            <w:pPr>
              <w:contextualSpacing/>
              <w:rPr>
                <w:rFonts w:ascii="Comic Sans MS" w:hAnsi="Comic Sans MS" w:cstheme="majorHAnsi"/>
                <w:sz w:val="22"/>
                <w:szCs w:val="22"/>
                <w:lang w:val="en-GB"/>
              </w:rPr>
            </w:pPr>
            <w:r w:rsidRPr="00247DB8">
              <w:rPr>
                <w:rFonts w:ascii="Comic Sans MS" w:hAnsi="Comic Sans MS" w:cstheme="majorHAnsi"/>
                <w:b/>
                <w:bCs/>
                <w:sz w:val="22"/>
                <w:szCs w:val="22"/>
                <w:u w:val="single"/>
                <w:lang w:val="en-GB"/>
              </w:rPr>
              <w:t>Geographical skills and fieldwork</w:t>
            </w:r>
            <w:r w:rsidRPr="00247DB8">
              <w:rPr>
                <w:rFonts w:ascii="Comic Sans MS" w:hAnsi="Comic Sans MS" w:cstheme="majorHAnsi"/>
                <w:sz w:val="22"/>
                <w:szCs w:val="22"/>
                <w:lang w:val="en-GB"/>
              </w:rPr>
              <w:t xml:space="preserve"> - </w:t>
            </w:r>
            <w:r w:rsidRPr="00D17CBC">
              <w:rPr>
                <w:rFonts w:ascii="Comic Sans MS" w:hAnsi="Comic Sans MS" w:cstheme="majorHAnsi"/>
                <w:sz w:val="20"/>
                <w:szCs w:val="20"/>
                <w:lang w:val="en-GB"/>
              </w:rPr>
              <w:t>use aerial photographs and plan perspectives to recognise landmarks and basic human and physical features; devise a simple map; and use and construct basic symbols in a key.</w:t>
            </w:r>
          </w:p>
          <w:p w14:paraId="316A0B38" w14:textId="30039471" w:rsidR="005B76D2" w:rsidRPr="003C3790" w:rsidRDefault="005B76D2" w:rsidP="00EA65BE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4978C9F0" w14:textId="77777777" w:rsidR="00D17CBC" w:rsidRPr="00247DB8" w:rsidRDefault="00D17CBC" w:rsidP="00D17CBC">
            <w:pPr>
              <w:rPr>
                <w:rFonts w:ascii="Comic Sans MS" w:hAnsi="Comic Sans MS" w:cstheme="majorHAnsi"/>
                <w:sz w:val="22"/>
                <w:szCs w:val="22"/>
              </w:rPr>
            </w:pPr>
            <w:r w:rsidRPr="00247DB8">
              <w:rPr>
                <w:rFonts w:ascii="Comic Sans MS" w:hAnsi="Comic Sans MS" w:cstheme="majorHAnsi"/>
                <w:b/>
                <w:sz w:val="22"/>
                <w:szCs w:val="22"/>
                <w:u w:val="single"/>
              </w:rPr>
              <w:t>Science- Chemistry: Everyday Materials.</w:t>
            </w:r>
          </w:p>
          <w:p w14:paraId="39E7CC49" w14:textId="77777777" w:rsidR="00D17CBC" w:rsidRPr="00D17CBC" w:rsidRDefault="00D17CBC" w:rsidP="00D17CBC">
            <w:pPr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</w:pPr>
            <w:r w:rsidRPr="00A65137">
              <w:rPr>
                <w:color w:val="000000"/>
                <w:sz w:val="20"/>
                <w:szCs w:val="20"/>
              </w:rPr>
              <w:t xml:space="preserve">· </w:t>
            </w:r>
            <w:r w:rsidRPr="00D17CBC"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  <w:t xml:space="preserve">Distinguish between </w:t>
            </w:r>
            <w:proofErr w:type="gramStart"/>
            <w:r w:rsidRPr="00D17CBC"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  <w:t>and</w:t>
            </w:r>
            <w:proofErr w:type="gramEnd"/>
            <w:r w:rsidRPr="00D17CBC"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  <w:t xml:space="preserve"> object and the material from which it is made.</w:t>
            </w:r>
          </w:p>
          <w:p w14:paraId="0C94ED08" w14:textId="77777777" w:rsidR="00D17CBC" w:rsidRPr="00D17CBC" w:rsidRDefault="00D17CBC" w:rsidP="00D17CBC">
            <w:pPr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</w:pPr>
            <w:r w:rsidRPr="00D17CBC"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  <w:t>· Identify and name a variety of everyday materials,</w:t>
            </w:r>
          </w:p>
          <w:p w14:paraId="4855FD95" w14:textId="77777777" w:rsidR="00D17CBC" w:rsidRPr="00D17CBC" w:rsidRDefault="00D17CBC" w:rsidP="00D17CBC">
            <w:pPr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</w:pPr>
            <w:r w:rsidRPr="00D17CBC"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  <w:t>including wood, metal, plastic, glass, water and rock,</w:t>
            </w:r>
          </w:p>
          <w:p w14:paraId="25EE2761" w14:textId="77777777" w:rsidR="00D17CBC" w:rsidRPr="00D17CBC" w:rsidRDefault="00D17CBC" w:rsidP="00D17CBC">
            <w:pPr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</w:pPr>
            <w:r w:rsidRPr="00D17CBC"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  <w:t>· Describe the simple physical properties of a variety of</w:t>
            </w:r>
          </w:p>
          <w:p w14:paraId="3C697D72" w14:textId="77777777" w:rsidR="00D17CBC" w:rsidRPr="00D17CBC" w:rsidRDefault="00D17CBC" w:rsidP="00D17CBC">
            <w:pPr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</w:pPr>
            <w:r w:rsidRPr="00D17CBC"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  <w:t>everyday materials.</w:t>
            </w:r>
          </w:p>
          <w:p w14:paraId="35FE43A6" w14:textId="77777777" w:rsidR="00D17CBC" w:rsidRPr="00D17CBC" w:rsidRDefault="00D17CBC" w:rsidP="00D17CBC">
            <w:pPr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</w:pPr>
            <w:r w:rsidRPr="00D17CBC"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  <w:t>· Compare and group together a variety of everyday</w:t>
            </w:r>
          </w:p>
          <w:p w14:paraId="406938A4" w14:textId="77777777" w:rsidR="00EA65BE" w:rsidRPr="00D17CBC" w:rsidRDefault="00D17CBC" w:rsidP="00D17CBC">
            <w:pPr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</w:pPr>
            <w:r w:rsidRPr="00D17CBC">
              <w:rPr>
                <w:rFonts w:ascii="Comic Sans MS" w:hAnsi="Comic Sans MS"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5104" behindDoc="1" locked="0" layoutInCell="1" allowOverlap="1" wp14:anchorId="298B14FA" wp14:editId="57B09542">
                  <wp:simplePos x="0" y="0"/>
                  <wp:positionH relativeFrom="column">
                    <wp:posOffset>1644650</wp:posOffset>
                  </wp:positionH>
                  <wp:positionV relativeFrom="paragraph">
                    <wp:posOffset>181610</wp:posOffset>
                  </wp:positionV>
                  <wp:extent cx="305435" cy="290830"/>
                  <wp:effectExtent l="0" t="0" r="0" b="0"/>
                  <wp:wrapTight wrapText="bothSides">
                    <wp:wrapPolygon edited="0">
                      <wp:start x="2694" y="0"/>
                      <wp:lineTo x="0" y="2830"/>
                      <wp:lineTo x="0" y="16978"/>
                      <wp:lineTo x="2694" y="19808"/>
                      <wp:lineTo x="17514" y="19808"/>
                      <wp:lineTo x="20208" y="16978"/>
                      <wp:lineTo x="20208" y="2830"/>
                      <wp:lineTo x="17514" y="0"/>
                      <wp:lineTo x="2694" y="0"/>
                    </wp:wrapPolygon>
                  </wp:wrapTight>
                  <wp:docPr id="167784004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CBC">
              <w:rPr>
                <w:rFonts w:ascii="Comic Sans MS" w:hAnsi="Comic Sans MS"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6128" behindDoc="1" locked="0" layoutInCell="1" allowOverlap="1" wp14:anchorId="2C5AE809" wp14:editId="368459B1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177165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3927"/>
                      <wp:lineTo x="0" y="17018"/>
                      <wp:lineTo x="2618" y="20945"/>
                      <wp:lineTo x="18327" y="20945"/>
                      <wp:lineTo x="20945" y="17018"/>
                      <wp:lineTo x="20945" y="3927"/>
                      <wp:lineTo x="18327" y="0"/>
                      <wp:lineTo x="2618" y="0"/>
                    </wp:wrapPolygon>
                  </wp:wrapTight>
                  <wp:docPr id="21194783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CBC">
              <w:rPr>
                <w:rFonts w:ascii="Comic Sans MS" w:hAnsi="Comic Sans MS"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7152" behindDoc="1" locked="0" layoutInCell="1" allowOverlap="1" wp14:anchorId="0E71AC87" wp14:editId="39F466A0">
                  <wp:simplePos x="0" y="0"/>
                  <wp:positionH relativeFrom="column">
                    <wp:posOffset>2264410</wp:posOffset>
                  </wp:positionH>
                  <wp:positionV relativeFrom="paragraph">
                    <wp:posOffset>174625</wp:posOffset>
                  </wp:positionV>
                  <wp:extent cx="305435" cy="305435"/>
                  <wp:effectExtent l="0" t="0" r="0" b="0"/>
                  <wp:wrapTight wrapText="bothSides">
                    <wp:wrapPolygon edited="0">
                      <wp:start x="2694" y="0"/>
                      <wp:lineTo x="0" y="2694"/>
                      <wp:lineTo x="0" y="17514"/>
                      <wp:lineTo x="2694" y="20208"/>
                      <wp:lineTo x="17514" y="20208"/>
                      <wp:lineTo x="20208" y="17514"/>
                      <wp:lineTo x="20208" y="2694"/>
                      <wp:lineTo x="17514" y="0"/>
                      <wp:lineTo x="2694" y="0"/>
                    </wp:wrapPolygon>
                  </wp:wrapTight>
                  <wp:docPr id="166662960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CBC">
              <w:rPr>
                <w:rFonts w:ascii="Comic Sans MS" w:hAnsi="Comic Sans MS"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8176" behindDoc="1" locked="0" layoutInCell="1" allowOverlap="1" wp14:anchorId="7011C8B6" wp14:editId="754DDDFB">
                  <wp:simplePos x="0" y="0"/>
                  <wp:positionH relativeFrom="column">
                    <wp:posOffset>2572385</wp:posOffset>
                  </wp:positionH>
                  <wp:positionV relativeFrom="paragraph">
                    <wp:posOffset>182245</wp:posOffset>
                  </wp:positionV>
                  <wp:extent cx="305435" cy="305435"/>
                  <wp:effectExtent l="0" t="0" r="0" b="0"/>
                  <wp:wrapTight wrapText="bothSides">
                    <wp:wrapPolygon edited="0">
                      <wp:start x="2694" y="0"/>
                      <wp:lineTo x="0" y="2694"/>
                      <wp:lineTo x="0" y="17514"/>
                      <wp:lineTo x="2694" y="20208"/>
                      <wp:lineTo x="17514" y="20208"/>
                      <wp:lineTo x="20208" y="17514"/>
                      <wp:lineTo x="20208" y="2694"/>
                      <wp:lineTo x="17514" y="0"/>
                      <wp:lineTo x="2694" y="0"/>
                    </wp:wrapPolygon>
                  </wp:wrapTight>
                  <wp:docPr id="111075698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CBC">
              <w:rPr>
                <w:rFonts w:ascii="Comic Sans MS" w:hAnsi="Comic Sans MS" w:cstheme="minorHAns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99200" behindDoc="1" locked="0" layoutInCell="1" allowOverlap="1" wp14:anchorId="4749EDBB" wp14:editId="7A31E909">
                  <wp:simplePos x="0" y="0"/>
                  <wp:positionH relativeFrom="column">
                    <wp:posOffset>2901315</wp:posOffset>
                  </wp:positionH>
                  <wp:positionV relativeFrom="paragraph">
                    <wp:posOffset>181610</wp:posOffset>
                  </wp:positionV>
                  <wp:extent cx="305435" cy="305435"/>
                  <wp:effectExtent l="0" t="0" r="0" b="0"/>
                  <wp:wrapTight wrapText="bothSides">
                    <wp:wrapPolygon edited="0">
                      <wp:start x="2694" y="0"/>
                      <wp:lineTo x="0" y="2694"/>
                      <wp:lineTo x="0" y="17514"/>
                      <wp:lineTo x="2694" y="20208"/>
                      <wp:lineTo x="17514" y="20208"/>
                      <wp:lineTo x="20208" y="17514"/>
                      <wp:lineTo x="20208" y="2694"/>
                      <wp:lineTo x="17514" y="0"/>
                      <wp:lineTo x="2694" y="0"/>
                    </wp:wrapPolygon>
                  </wp:wrapTight>
                  <wp:docPr id="200210084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CBC">
              <w:rPr>
                <w:rFonts w:ascii="Comic Sans MS" w:hAnsi="Comic Sans MS"/>
                <w:color w:val="000000"/>
                <w:sz w:val="20"/>
                <w:szCs w:val="20"/>
                <w:lang w:val="en-GB"/>
              </w:rPr>
              <w:t>materials based on their simple properties.</w:t>
            </w:r>
          </w:p>
          <w:p w14:paraId="6C66A836" w14:textId="77777777" w:rsidR="00D17CBC" w:rsidRDefault="00D17CBC" w:rsidP="00D17CBC">
            <w:pPr>
              <w:rPr>
                <w:color w:val="000000"/>
                <w:sz w:val="22"/>
                <w:szCs w:val="22"/>
                <w:lang w:val="en-GB"/>
              </w:rPr>
            </w:pPr>
          </w:p>
          <w:p w14:paraId="4EAB7206" w14:textId="77777777" w:rsidR="00D17CBC" w:rsidRDefault="00D17CBC" w:rsidP="00D17CBC">
            <w:pPr>
              <w:rPr>
                <w:color w:val="000000"/>
                <w:sz w:val="22"/>
                <w:szCs w:val="22"/>
                <w:lang w:val="en-GB"/>
              </w:rPr>
            </w:pPr>
          </w:p>
          <w:p w14:paraId="5EB4BA9A" w14:textId="77777777" w:rsidR="00D17CBC" w:rsidRDefault="00D17CBC" w:rsidP="00D17CBC">
            <w:pPr>
              <w:rPr>
                <w:color w:val="000000"/>
                <w:sz w:val="22"/>
                <w:szCs w:val="22"/>
                <w:lang w:val="en-GB"/>
              </w:rPr>
            </w:pPr>
          </w:p>
          <w:p w14:paraId="5B05BA8B" w14:textId="77777777" w:rsidR="00D17CBC" w:rsidRDefault="00D17CBC" w:rsidP="00D17CBC">
            <w:pPr>
              <w:rPr>
                <w:color w:val="000000"/>
                <w:sz w:val="22"/>
                <w:szCs w:val="22"/>
                <w:lang w:val="en-GB"/>
              </w:rPr>
            </w:pPr>
          </w:p>
          <w:p w14:paraId="05DA24C8" w14:textId="06305820" w:rsidR="00D17CBC" w:rsidRPr="00067434" w:rsidRDefault="00D17CBC" w:rsidP="00D17CBC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6B2084E3" w14:textId="145A899B" w:rsidR="000976C8" w:rsidRPr="003C3790" w:rsidRDefault="001F38C9" w:rsidP="00C81254">
            <w:pPr>
              <w:jc w:val="center"/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</w:pPr>
            <w:r w:rsidRPr="00903BC2">
              <w:rPr>
                <w:rFonts w:ascii="Comic Sans MS" w:hAnsi="Comic Sans MS" w:cs="Times New Roman"/>
                <w:noProof/>
                <w:color w:val="000000"/>
                <w:sz w:val="22"/>
                <w:szCs w:val="22"/>
                <w:lang w:val="en-GB"/>
              </w:rPr>
              <w:drawing>
                <wp:anchor distT="0" distB="0" distL="114300" distR="114300" simplePos="0" relativeHeight="251701248" behindDoc="1" locked="0" layoutInCell="1" allowOverlap="1" wp14:anchorId="7FB487FA" wp14:editId="3C52B8C6">
                  <wp:simplePos x="0" y="0"/>
                  <wp:positionH relativeFrom="column">
                    <wp:posOffset>1071521</wp:posOffset>
                  </wp:positionH>
                  <wp:positionV relativeFrom="paragraph">
                    <wp:posOffset>48288</wp:posOffset>
                  </wp:positionV>
                  <wp:extent cx="822960" cy="1040040"/>
                  <wp:effectExtent l="0" t="0" r="0" b="8255"/>
                  <wp:wrapTight wrapText="bothSides">
                    <wp:wrapPolygon edited="0">
                      <wp:start x="0" y="0"/>
                      <wp:lineTo x="0" y="21376"/>
                      <wp:lineTo x="21000" y="21376"/>
                      <wp:lineTo x="21000" y="0"/>
                      <wp:lineTo x="0" y="0"/>
                    </wp:wrapPolygon>
                  </wp:wrapTight>
                  <wp:docPr id="385677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7730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4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FCB363" w14:textId="274EC7FA" w:rsidR="000976C8" w:rsidRPr="003C3790" w:rsidRDefault="000976C8" w:rsidP="00C81254">
            <w:pPr>
              <w:jc w:val="center"/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</w:pPr>
          </w:p>
          <w:p w14:paraId="30D840AD" w14:textId="48E3C75B" w:rsidR="0064732E" w:rsidRDefault="0064732E" w:rsidP="004C1D3F">
            <w:pPr>
              <w:rPr>
                <w:rFonts w:ascii="Comic Sans MS" w:eastAsia="Comic Sans MS" w:hAnsi="Comic Sans MS" w:cs="Comic Sans MS"/>
                <w:b/>
                <w:sz w:val="22"/>
                <w:szCs w:val="22"/>
                <w:u w:val="single"/>
              </w:rPr>
            </w:pPr>
          </w:p>
          <w:p w14:paraId="3E921CD9" w14:textId="6371CFC0" w:rsidR="002E5254" w:rsidRDefault="002E5254" w:rsidP="004C1D3F">
            <w:pPr>
              <w:rPr>
                <w:rFonts w:ascii="Comic Sans MS" w:eastAsia="Comic Sans MS" w:hAnsi="Comic Sans MS" w:cs="Comic Sans MS"/>
                <w:b/>
                <w:sz w:val="22"/>
                <w:szCs w:val="22"/>
                <w:u w:val="single"/>
              </w:rPr>
            </w:pPr>
          </w:p>
          <w:p w14:paraId="47403EC4" w14:textId="77777777" w:rsidR="0089069E" w:rsidRDefault="0089069E" w:rsidP="004C1D3F">
            <w:pPr>
              <w:rPr>
                <w:rFonts w:ascii="Comic Sans MS" w:eastAsia="Comic Sans MS" w:hAnsi="Comic Sans MS" w:cs="Comic Sans MS"/>
                <w:b/>
                <w:sz w:val="22"/>
                <w:szCs w:val="22"/>
                <w:u w:val="single"/>
              </w:rPr>
            </w:pPr>
          </w:p>
          <w:p w14:paraId="31852461" w14:textId="77777777" w:rsidR="0064707C" w:rsidRDefault="0064707C" w:rsidP="004C1D3F">
            <w:pPr>
              <w:rPr>
                <w:rFonts w:ascii="Comic Sans MS" w:eastAsia="Comic Sans MS" w:hAnsi="Comic Sans MS" w:cs="Comic Sans MS"/>
                <w:b/>
                <w:sz w:val="22"/>
                <w:szCs w:val="22"/>
                <w:u w:val="single"/>
              </w:rPr>
            </w:pPr>
          </w:p>
          <w:p w14:paraId="5B43962F" w14:textId="5724956C" w:rsidR="00BE73FA" w:rsidRPr="003C3790" w:rsidRDefault="00915CBD" w:rsidP="004C1D3F">
            <w:pPr>
              <w:rPr>
                <w:rFonts w:ascii="Comic Sans MS" w:eastAsia="Comic Sans MS" w:hAnsi="Comic Sans MS" w:cs="Comic Sans MS"/>
                <w:sz w:val="22"/>
                <w:szCs w:val="22"/>
                <w:u w:val="single"/>
              </w:rPr>
            </w:pPr>
            <w:r w:rsidRPr="003C3790">
              <w:rPr>
                <w:rFonts w:ascii="Comic Sans MS" w:eastAsia="Comic Sans MS" w:hAnsi="Comic Sans MS" w:cs="Comic Sans MS"/>
                <w:b/>
                <w:sz w:val="22"/>
                <w:szCs w:val="22"/>
                <w:u w:val="single"/>
              </w:rPr>
              <w:t>English focus text:</w:t>
            </w:r>
            <w:r w:rsidRPr="003C3790">
              <w:rPr>
                <w:rFonts w:ascii="Comic Sans MS" w:eastAsia="Comic Sans MS" w:hAnsi="Comic Sans MS" w:cs="Comic Sans MS"/>
                <w:sz w:val="22"/>
                <w:szCs w:val="22"/>
                <w:u w:val="single"/>
              </w:rPr>
              <w:t xml:space="preserve"> </w:t>
            </w:r>
            <w:r w:rsidR="0089069E">
              <w:rPr>
                <w:rFonts w:ascii="Comic Sans MS" w:eastAsia="Comic Sans MS" w:hAnsi="Comic Sans MS" w:cs="Comic Sans MS"/>
                <w:sz w:val="22"/>
                <w:szCs w:val="22"/>
              </w:rPr>
              <w:t>City shapes</w:t>
            </w:r>
            <w:r w:rsidR="00942206" w:rsidRPr="003C3790">
              <w:rPr>
                <w:rFonts w:ascii="Comic Sans MS" w:eastAsia="Comic Sans MS" w:hAnsi="Comic Sans MS" w:cs="Comic Sans MS"/>
                <w:sz w:val="22"/>
                <w:szCs w:val="22"/>
              </w:rPr>
              <w:t>.</w:t>
            </w:r>
          </w:p>
          <w:p w14:paraId="76FA63F5" w14:textId="5E63B8B0" w:rsidR="00915CBD" w:rsidRPr="003C3790" w:rsidRDefault="00915CBD" w:rsidP="004C1D3F">
            <w:pPr>
              <w:rPr>
                <w:rFonts w:ascii="Comic Sans MS" w:eastAsia="Comic Sans MS" w:hAnsi="Comic Sans MS" w:cs="Comic Sans MS"/>
                <w:b/>
                <w:sz w:val="22"/>
                <w:szCs w:val="22"/>
                <w:u w:val="single"/>
              </w:rPr>
            </w:pPr>
            <w:r w:rsidRPr="003C3790">
              <w:rPr>
                <w:rFonts w:ascii="Comic Sans MS" w:eastAsia="Comic Sans MS" w:hAnsi="Comic Sans MS" w:cs="Comic Sans MS"/>
                <w:b/>
                <w:sz w:val="22"/>
                <w:szCs w:val="22"/>
                <w:u w:val="single"/>
              </w:rPr>
              <w:t>Extended writing outcomes:</w:t>
            </w:r>
          </w:p>
          <w:p w14:paraId="4847DF40" w14:textId="042A216C" w:rsidR="004265F1" w:rsidRPr="003C3790" w:rsidRDefault="0089069E" w:rsidP="004C1D3F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u w:val="single"/>
              </w:rPr>
              <w:t xml:space="preserve">Story Re-write </w:t>
            </w:r>
            <w:r w:rsidR="00942206" w:rsidRPr="003C3790">
              <w:rPr>
                <w:rFonts w:ascii="Comic Sans MS" w:eastAsia="Comic Sans MS" w:hAnsi="Comic Sans MS" w:cs="Comic Sans MS"/>
                <w:sz w:val="22"/>
                <w:szCs w:val="22"/>
              </w:rPr>
              <w:t>-</w:t>
            </w:r>
          </w:p>
          <w:p w14:paraId="65723AE3" w14:textId="028FFAF8" w:rsidR="00942206" w:rsidRPr="003C3790" w:rsidRDefault="00942206" w:rsidP="004C1D3F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3C3790">
              <w:rPr>
                <w:rFonts w:ascii="Comic Sans MS" w:eastAsia="Comic Sans MS" w:hAnsi="Comic Sans MS" w:cs="Comic Sans MS"/>
                <w:sz w:val="22"/>
                <w:szCs w:val="22"/>
              </w:rPr>
              <w:t>-</w:t>
            </w:r>
            <w:r w:rsidR="00831628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="003218B0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To write a description of </w:t>
            </w:r>
            <w:r w:rsidR="0064707C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the </w:t>
            </w:r>
            <w:r w:rsidR="00831628">
              <w:rPr>
                <w:rFonts w:ascii="Comic Sans MS" w:eastAsia="Comic Sans MS" w:hAnsi="Comic Sans MS" w:cs="Comic Sans MS"/>
                <w:sz w:val="22"/>
                <w:szCs w:val="22"/>
              </w:rPr>
              <w:t>actions</w:t>
            </w:r>
            <w:r w:rsidR="00144211">
              <w:rPr>
                <w:rFonts w:ascii="Comic Sans MS" w:eastAsia="Comic Sans MS" w:hAnsi="Comic Sans MS" w:cs="Comic Sans MS"/>
                <w:sz w:val="22"/>
                <w:szCs w:val="22"/>
              </w:rPr>
              <w:t>.</w:t>
            </w:r>
          </w:p>
          <w:p w14:paraId="7386188A" w14:textId="05581838" w:rsidR="00942206" w:rsidRPr="003C3790" w:rsidRDefault="00942206" w:rsidP="004C1D3F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3C3790">
              <w:rPr>
                <w:rFonts w:ascii="Comic Sans MS" w:eastAsia="Comic Sans MS" w:hAnsi="Comic Sans MS" w:cs="Comic Sans MS"/>
                <w:sz w:val="22"/>
                <w:szCs w:val="22"/>
              </w:rPr>
              <w:t>-</w:t>
            </w:r>
            <w:r w:rsidR="003218B0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To sequence events</w:t>
            </w:r>
            <w:r w:rsidR="0064707C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that take place</w:t>
            </w:r>
            <w:r w:rsidR="0045556A">
              <w:rPr>
                <w:rFonts w:ascii="Comic Sans MS" w:eastAsia="Comic Sans MS" w:hAnsi="Comic Sans MS" w:cs="Comic Sans MS"/>
                <w:sz w:val="22"/>
                <w:szCs w:val="22"/>
              </w:rPr>
              <w:t>.</w:t>
            </w:r>
            <w:r w:rsidRPr="003C3790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</w:p>
          <w:p w14:paraId="0D85FA20" w14:textId="3FE1E4AE" w:rsidR="00942206" w:rsidRPr="003C3790" w:rsidRDefault="00942206" w:rsidP="004C1D3F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3C3790">
              <w:rPr>
                <w:rFonts w:ascii="Comic Sans MS" w:eastAsia="Comic Sans MS" w:hAnsi="Comic Sans MS" w:cs="Comic Sans MS"/>
                <w:sz w:val="22"/>
                <w:szCs w:val="22"/>
              </w:rPr>
              <w:t>-</w:t>
            </w:r>
            <w:r w:rsidR="00831628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To use word types to enhance sentences</w:t>
            </w:r>
            <w:r w:rsidR="00644D6B">
              <w:rPr>
                <w:rFonts w:ascii="Comic Sans MS" w:eastAsia="Comic Sans MS" w:hAnsi="Comic Sans MS" w:cs="Comic Sans MS"/>
                <w:sz w:val="22"/>
                <w:szCs w:val="22"/>
              </w:rPr>
              <w:t>.</w:t>
            </w:r>
          </w:p>
          <w:p w14:paraId="5BA49DEB" w14:textId="3DCAE23E" w:rsidR="00F2324D" w:rsidRPr="003C3790" w:rsidRDefault="00F2324D" w:rsidP="004C1D3F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  <w:p w14:paraId="49D90AAE" w14:textId="1F5F2B46" w:rsidR="00491DCC" w:rsidRPr="003C3790" w:rsidRDefault="009D1B98" w:rsidP="00BD5C75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3C3790">
              <w:rPr>
                <w:rFonts w:ascii="Comic Sans MS" w:hAnsi="Comic Sans MS"/>
                <w:b/>
                <w:sz w:val="22"/>
                <w:szCs w:val="22"/>
                <w:u w:val="single"/>
              </w:rPr>
              <w:t>Link Reading:</w:t>
            </w:r>
            <w:r w:rsidR="00200CDE" w:rsidRPr="003C3790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w:t xml:space="preserve"> </w:t>
            </w:r>
          </w:p>
          <w:p w14:paraId="15A911E3" w14:textId="35033568" w:rsidR="00200144" w:rsidRPr="003C3790" w:rsidRDefault="00200144" w:rsidP="00BD5C75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0EF1555E" w14:textId="4977BBEF" w:rsidR="00F2324D" w:rsidRPr="003C3790" w:rsidRDefault="00F2324D" w:rsidP="00BD5C75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38A646A" w14:textId="6BF4620E" w:rsidR="00F2324D" w:rsidRPr="003C3790" w:rsidRDefault="00F833EB" w:rsidP="00BD5C75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05344" behindDoc="1" locked="0" layoutInCell="1" allowOverlap="1" wp14:anchorId="09BBBD84" wp14:editId="6DF59CDF">
                  <wp:simplePos x="0" y="0"/>
                  <wp:positionH relativeFrom="column">
                    <wp:posOffset>1423035</wp:posOffset>
                  </wp:positionH>
                  <wp:positionV relativeFrom="paragraph">
                    <wp:posOffset>31750</wp:posOffset>
                  </wp:positionV>
                  <wp:extent cx="1037590" cy="1184275"/>
                  <wp:effectExtent l="0" t="0" r="0" b="0"/>
                  <wp:wrapTight wrapText="bothSides">
                    <wp:wrapPolygon edited="0">
                      <wp:start x="0" y="0"/>
                      <wp:lineTo x="0" y="21195"/>
                      <wp:lineTo x="21018" y="21195"/>
                      <wp:lineTo x="21018" y="0"/>
                      <wp:lineTo x="0" y="0"/>
                    </wp:wrapPolygon>
                  </wp:wrapTight>
                  <wp:docPr id="2" name="Picture 2" descr="The One Day House: Amazon.co.uk: DURANGO, JULIA: 978158089709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One Day House: Amazon.co.uk: DURANGO, JULIA: 978158089709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68E1" w:rsidRPr="00D0142F">
              <w:rPr>
                <w:rFonts w:ascii="Comic Sans MS" w:hAnsi="Comic Sans MS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3296" behindDoc="1" locked="0" layoutInCell="1" allowOverlap="1" wp14:anchorId="261F91B5" wp14:editId="339B3560">
                  <wp:simplePos x="0" y="0"/>
                  <wp:positionH relativeFrom="column">
                    <wp:posOffset>230312</wp:posOffset>
                  </wp:positionH>
                  <wp:positionV relativeFrom="paragraph">
                    <wp:posOffset>24130</wp:posOffset>
                  </wp:positionV>
                  <wp:extent cx="1018540" cy="1192530"/>
                  <wp:effectExtent l="0" t="0" r="0" b="7620"/>
                  <wp:wrapTight wrapText="bothSides">
                    <wp:wrapPolygon edited="0">
                      <wp:start x="0" y="0"/>
                      <wp:lineTo x="0" y="21393"/>
                      <wp:lineTo x="21007" y="21393"/>
                      <wp:lineTo x="21007" y="0"/>
                      <wp:lineTo x="0" y="0"/>
                    </wp:wrapPolygon>
                  </wp:wrapTight>
                  <wp:docPr id="20357594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75942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7AA6D3" w14:textId="75B99775" w:rsidR="00F2324D" w:rsidRPr="00F833EB" w:rsidRDefault="00F2324D" w:rsidP="00F2324D">
            <w:pPr>
              <w:ind w:firstLine="720"/>
              <w:rPr>
                <w:rFonts w:ascii="Comic Sans MS" w:hAnsi="Comic Sans MS"/>
                <w:bCs/>
                <w:sz w:val="22"/>
                <w:szCs w:val="22"/>
              </w:rPr>
            </w:pPr>
          </w:p>
          <w:p w14:paraId="5768DF48" w14:textId="02A69B18" w:rsidR="00F2324D" w:rsidRPr="003C3790" w:rsidRDefault="00F2324D" w:rsidP="00BD5C75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DA3D189" w14:textId="060EDC59" w:rsidR="00F2324D" w:rsidRPr="003C3790" w:rsidRDefault="00F2324D" w:rsidP="00BD5C75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9D426FB" w14:textId="6E8F7EF8" w:rsidR="00200144" w:rsidRPr="005C3499" w:rsidRDefault="003162B5" w:rsidP="00BD5C7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C3790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74BB6E" wp14:editId="34335B3C">
                      <wp:simplePos x="0" y="0"/>
                      <wp:positionH relativeFrom="column">
                        <wp:posOffset>-75752</wp:posOffset>
                      </wp:positionH>
                      <wp:positionV relativeFrom="paragraph">
                        <wp:posOffset>1344202</wp:posOffset>
                      </wp:positionV>
                      <wp:extent cx="3337328" cy="1024255"/>
                      <wp:effectExtent l="0" t="0" r="15875" b="2349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7328" cy="102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A119E9E" w14:textId="77777777" w:rsidR="003162B5" w:rsidRPr="00426ED3" w:rsidRDefault="003162B5" w:rsidP="003162B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2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Maths</w:t>
                                  </w:r>
                                  <w:proofErr w:type="spellEnd"/>
                                  <w:r w:rsidRPr="0042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– </w:t>
                                  </w:r>
                                  <w:r w:rsidRPr="0042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White Rose</w:t>
                                  </w:r>
                                  <w:r w:rsidRPr="0042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0FED57C" w14:textId="1B5BAC88" w:rsidR="003162B5" w:rsidRPr="00426ED3" w:rsidRDefault="00F833EB" w:rsidP="003162B5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Place </w:t>
                                  </w:r>
                                  <w:r w:rsidR="005C7509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value and Addition and Subtraction (within 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4BB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5.95pt;margin-top:105.85pt;width:262.8pt;height:8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" fillcolor="white [3201]" strokecolor="black [3213]" strokeweight=".5pt">
                      <v:textbox>
                        <w:txbxContent>
                          <w:p w14:paraId="3A119E9E" w14:textId="77777777" w:rsidR="003162B5" w:rsidRPr="00426ED3" w:rsidRDefault="003162B5" w:rsidP="003162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2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Maths</w:t>
                            </w:r>
                            <w:proofErr w:type="spellEnd"/>
                            <w:r w:rsidRPr="0042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426ED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White Rose</w:t>
                            </w:r>
                            <w:r w:rsidRPr="0042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FED57C" w14:textId="1B5BAC88" w:rsidR="003162B5" w:rsidRPr="00426ED3" w:rsidRDefault="00F833EB" w:rsidP="003162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Place </w:t>
                            </w:r>
                            <w:r w:rsidR="005C750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value and Addition and Subtraction (within 20)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24D" w:rsidRPr="003C3790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w:t xml:space="preserve">                                                              </w:t>
            </w:r>
          </w:p>
        </w:tc>
        <w:tc>
          <w:tcPr>
            <w:tcW w:w="4905" w:type="dxa"/>
          </w:tcPr>
          <w:p w14:paraId="1AEBBD68" w14:textId="2D7BC8EC" w:rsidR="000A2348" w:rsidRPr="003C3790" w:rsidRDefault="00AA3F88" w:rsidP="002D19FD">
            <w:pPr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</w:pPr>
            <w:r w:rsidRPr="003C3790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>P.E</w:t>
            </w:r>
            <w:r w:rsidRPr="00272888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731045" w:rsidRPr="00272888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Striver</w:t>
            </w:r>
            <w:proofErr w:type="spellEnd"/>
            <w:r w:rsidR="002D19FD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731045" w:rsidRPr="00272888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- </w:t>
            </w:r>
            <w:r w:rsidR="002D19FD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Dance</w:t>
            </w:r>
            <w:r w:rsidR="00D60AA1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.</w:t>
            </w:r>
          </w:p>
          <w:p w14:paraId="7A1E23C2" w14:textId="77777777" w:rsidR="00272888" w:rsidRDefault="00272888" w:rsidP="00786E93">
            <w:pPr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14:paraId="68C6E8BD" w14:textId="77777777" w:rsidR="00F85852" w:rsidRDefault="00AA3F88" w:rsidP="00786E93">
            <w:pPr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</w:pPr>
            <w:r w:rsidRPr="003C3790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I.C.T: </w:t>
            </w:r>
          </w:p>
          <w:p w14:paraId="051C0FCA" w14:textId="77777777" w:rsidR="00F85852" w:rsidRPr="00F85852" w:rsidRDefault="008D65A5" w:rsidP="00F8585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imes New Roman"/>
                <w:color w:val="000000"/>
                <w:sz w:val="22"/>
                <w:szCs w:val="22"/>
              </w:rPr>
            </w:pPr>
            <w:r w:rsidRPr="00F85852">
              <w:rPr>
                <w:rFonts w:ascii="Comic Sans MS" w:hAnsi="Comic Sans MS"/>
                <w:color w:val="000000"/>
                <w:sz w:val="22"/>
                <w:szCs w:val="22"/>
              </w:rPr>
              <w:t>E Safety Using the Internet Safely</w:t>
            </w:r>
            <w:r w:rsidR="00F85852" w:rsidRPr="00F85852">
              <w:rPr>
                <w:rFonts w:ascii="Comic Sans MS" w:hAnsi="Comic Sans MS"/>
                <w:color w:val="000000"/>
                <w:sz w:val="22"/>
                <w:szCs w:val="22"/>
              </w:rPr>
              <w:t>.</w:t>
            </w:r>
          </w:p>
          <w:p w14:paraId="032795B2" w14:textId="3031E49C" w:rsidR="00786E93" w:rsidRPr="00F85852" w:rsidRDefault="00F85852" w:rsidP="00F8585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Times New Roman"/>
                <w:color w:val="000000"/>
                <w:sz w:val="22"/>
                <w:szCs w:val="22"/>
              </w:rPr>
            </w:pPr>
            <w:r w:rsidRPr="00F85852">
              <w:rPr>
                <w:rFonts w:ascii="Comic Sans MS" w:hAnsi="Comic Sans MS"/>
                <w:color w:val="000000"/>
                <w:sz w:val="22"/>
                <w:szCs w:val="22"/>
              </w:rPr>
              <w:t xml:space="preserve">Understanding </w:t>
            </w:r>
            <w:proofErr w:type="gramStart"/>
            <w:r w:rsidRPr="00F85852">
              <w:rPr>
                <w:rFonts w:ascii="Comic Sans MS" w:hAnsi="Comic Sans MS"/>
                <w:color w:val="000000"/>
                <w:sz w:val="22"/>
                <w:szCs w:val="22"/>
              </w:rPr>
              <w:t xml:space="preserve">algorithms </w:t>
            </w:r>
            <w:r w:rsidR="008D65A5" w:rsidRPr="00F85852">
              <w:rPr>
                <w:rFonts w:ascii="Comic Sans MS" w:hAnsi="Comic Sans MS"/>
                <w:color w:val="000000"/>
                <w:sz w:val="22"/>
                <w:szCs w:val="22"/>
              </w:rPr>
              <w:t>.</w:t>
            </w:r>
            <w:proofErr w:type="gramEnd"/>
            <w:r w:rsidR="00731045" w:rsidRPr="00F85852"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</w:p>
          <w:p w14:paraId="746125A8" w14:textId="77777777" w:rsidR="00272888" w:rsidRDefault="00272888" w:rsidP="00BD5C75">
            <w:pPr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14:paraId="527BC671" w14:textId="19648DFA" w:rsidR="004F13D8" w:rsidRPr="003C3790" w:rsidRDefault="00476821" w:rsidP="00BD5C75">
            <w:pPr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</w:pPr>
            <w:r w:rsidRPr="003C3790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>RE</w:t>
            </w:r>
            <w:r w:rsidRPr="00272888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lang w:val="en-GB"/>
              </w:rPr>
              <w:t>:</w:t>
            </w:r>
            <w:r w:rsidR="002A7523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877997" w:rsidRPr="003C3790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Religion: </w:t>
            </w:r>
            <w:r w:rsidR="004B4737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Judaism</w:t>
            </w:r>
            <w:r w:rsidR="00EF3239" w:rsidRPr="003C3790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.</w:t>
            </w:r>
          </w:p>
          <w:p w14:paraId="3431D95B" w14:textId="7B78EA7C" w:rsidR="003734AA" w:rsidRPr="003B2E63" w:rsidRDefault="00EF3239" w:rsidP="00BD5C75">
            <w:pPr>
              <w:rPr>
                <w:rFonts w:ascii="Comic Sans MS" w:hAnsi="Comic Sans MS" w:cs="Times New Roman"/>
                <w:color w:val="000000"/>
                <w:sz w:val="22"/>
                <w:szCs w:val="22"/>
                <w:u w:val="single"/>
                <w:lang w:val="en-GB"/>
              </w:rPr>
            </w:pPr>
            <w:r w:rsidRPr="00272888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>Theme</w:t>
            </w:r>
            <w:r w:rsidRPr="003C3790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: </w:t>
            </w:r>
            <w:r w:rsidR="00A852F0">
              <w:rPr>
                <w:rFonts w:ascii="Comic Sans MS" w:hAnsi="Comic Sans MS"/>
                <w:sz w:val="22"/>
                <w:szCs w:val="22"/>
              </w:rPr>
              <w:t>Jewish ways of life.</w:t>
            </w:r>
          </w:p>
          <w:p w14:paraId="1626FC72" w14:textId="07DD934C" w:rsidR="004F13D8" w:rsidRPr="003B2E63" w:rsidRDefault="004F13D8" w:rsidP="00BD5C75">
            <w:pPr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</w:pPr>
            <w:r w:rsidRPr="003B2E63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>Key Question</w:t>
            </w:r>
            <w:r w:rsidRPr="003B2E63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: </w:t>
            </w:r>
            <w:r w:rsidR="00A852F0">
              <w:rPr>
                <w:rFonts w:ascii="Comic Sans MS" w:hAnsi="Comic Sans MS"/>
                <w:sz w:val="22"/>
                <w:szCs w:val="22"/>
              </w:rPr>
              <w:t>Who is Jewish and how do they live?</w:t>
            </w:r>
          </w:p>
          <w:p w14:paraId="568F71AA" w14:textId="77777777" w:rsidR="00272888" w:rsidRDefault="00272888" w:rsidP="00476821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14:paraId="3500EFD7" w14:textId="52AFAF18" w:rsidR="00476821" w:rsidRPr="003C3790" w:rsidRDefault="00476821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</w:pPr>
            <w:r w:rsidRPr="003C3790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PSHE: </w:t>
            </w:r>
            <w:r w:rsidRPr="003C3790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Jigsaw</w:t>
            </w:r>
            <w:r w:rsidR="008A0028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: </w:t>
            </w:r>
            <w:r w:rsidR="00BF3788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Dreams and Goals</w:t>
            </w:r>
            <w:r w:rsidR="008A0028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.</w:t>
            </w:r>
          </w:p>
          <w:p w14:paraId="0153B94F" w14:textId="77777777" w:rsidR="00272888" w:rsidRDefault="00272888" w:rsidP="00476821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14:paraId="0359C634" w14:textId="2956A29F" w:rsidR="00E73226" w:rsidRPr="003C3790" w:rsidRDefault="00476821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</w:pPr>
            <w:r w:rsidRPr="003C3790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>Music:</w:t>
            </w:r>
            <w:r w:rsidR="004F13D8" w:rsidRPr="003C3790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 </w:t>
            </w:r>
            <w:r w:rsidR="003C3790" w:rsidRPr="003C3790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>Music Express-</w:t>
            </w:r>
            <w:r w:rsidR="003C3790" w:rsidRPr="003C3790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BF3788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Machines</w:t>
            </w:r>
            <w:r w:rsidR="00971D86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 and </w:t>
            </w:r>
            <w:r w:rsidR="00D4686A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Seasons.</w:t>
            </w:r>
          </w:p>
          <w:p w14:paraId="77D83651" w14:textId="0566B3EA" w:rsidR="005C3499" w:rsidRDefault="005C3499" w:rsidP="00F25FB3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</w:pPr>
          </w:p>
          <w:p w14:paraId="417E8F2D" w14:textId="48778261" w:rsidR="005C3499" w:rsidRPr="005C3499" w:rsidRDefault="003162B5" w:rsidP="005C3499">
            <w:pPr>
              <w:spacing w:line="276" w:lineRule="auto"/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</w:pPr>
            <w:r w:rsidRPr="003C3790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D71F03" wp14:editId="5A17580C">
                      <wp:simplePos x="0" y="0"/>
                      <wp:positionH relativeFrom="column">
                        <wp:posOffset>-71320</wp:posOffset>
                      </wp:positionH>
                      <wp:positionV relativeFrom="paragraph">
                        <wp:posOffset>738943</wp:posOffset>
                      </wp:positionV>
                      <wp:extent cx="3107448" cy="2233399"/>
                      <wp:effectExtent l="0" t="0" r="17145" b="14605"/>
                      <wp:wrapNone/>
                      <wp:docPr id="99554971" name="Text Box 99554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7448" cy="22333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108DA9B" w14:textId="4371E3FE" w:rsidR="006C4210" w:rsidRDefault="003162B5" w:rsidP="006C4210">
                                  <w:pPr>
                                    <w:pStyle w:val="Heading3"/>
                                    <w:shd w:val="clear" w:color="auto" w:fill="FFFFFF"/>
                                    <w:spacing w:before="0" w:beforeAutospacing="0" w:after="0" w:afterAutospacing="0" w:line="360" w:lineRule="atLeast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3C3790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u w:val="single"/>
                                    </w:rPr>
                                    <w:t>DT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u w:val="single"/>
                                    </w:rPr>
                                    <w:t>:</w:t>
                                  </w:r>
                                  <w:r w:rsidRPr="0042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134B3" w:rsidRPr="004134B3">
                                    <w:rPr>
                                      <w:rFonts w:ascii="Comic Sans MS" w:hAnsi="Comic Sans MS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Mechanisms – sliders and levers</w:t>
                                  </w:r>
                                </w:p>
                                <w:p w14:paraId="2E742F56" w14:textId="6D917A2C" w:rsidR="003162B5" w:rsidRPr="006C4210" w:rsidRDefault="003162B5" w:rsidP="006C4210">
                                  <w:pPr>
                                    <w:pStyle w:val="Heading3"/>
                                    <w:shd w:val="clear" w:color="auto" w:fill="FFFFFF"/>
                                    <w:spacing w:before="0" w:beforeAutospacing="0" w:after="0" w:afterAutospacing="0" w:line="360" w:lineRule="atLeast"/>
                                    <w:rPr>
                                      <w:noProof/>
                                    </w:rPr>
                                  </w:pPr>
                                  <w:r w:rsidRPr="003C3790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u w:val="single"/>
                                    </w:rPr>
                                    <w:t>Access Art</w:t>
                                  </w:r>
                                </w:p>
                                <w:p w14:paraId="3A48CB83" w14:textId="09C37055" w:rsidR="003162B5" w:rsidRDefault="003162B5" w:rsidP="003162B5">
                                  <w:pPr>
                                    <w:pStyle w:val="Heading3"/>
                                    <w:shd w:val="clear" w:color="auto" w:fill="FFFFFF"/>
                                    <w:spacing w:before="0" w:beforeAutospacing="0" w:after="0" w:afterAutospacing="0" w:line="360" w:lineRule="atLeast"/>
                                    <w:rPr>
                                      <w:rFonts w:ascii="Comic Sans MS" w:hAnsi="Comic Sans MS" w:cs="Open Sans"/>
                                      <w:b w:val="0"/>
                                      <w:bCs w:val="0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C3790">
                                    <w:rPr>
                                      <w:rFonts w:ascii="Comic Sans MS" w:hAnsi="Comic Sans MS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Art and Design: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2D19FD">
                                    <w:rPr>
                                      <w:rFonts w:ascii="Comic Sans MS" w:hAnsi="Comic Sans MS"/>
                                      <w:b w:val="0"/>
                                      <w:bCs w:val="0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Playful</w:t>
                                  </w:r>
                                  <w:r w:rsidRPr="004134B3">
                                    <w:rPr>
                                      <w:rFonts w:ascii="Comic Sans MS" w:hAnsi="Comic Sans MS"/>
                                      <w:b w:val="0"/>
                                      <w:bCs w:val="0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Making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4E0F7DF1" w14:textId="77777777" w:rsidR="00A55DCA" w:rsidRPr="00A55DCA" w:rsidRDefault="00A55DCA" w:rsidP="00A55DCA">
                                  <w:pPr>
                                    <w:pStyle w:val="Heading3"/>
                                    <w:shd w:val="clear" w:color="auto" w:fill="FFFFFF"/>
                                    <w:spacing w:before="0" w:beforeAutospacing="0" w:after="0" w:afterAutospacing="0" w:line="360" w:lineRule="atLeast"/>
                                    <w:rPr>
                                      <w:rFonts w:ascii="Comic Sans MS" w:hAnsi="Comic Sans MS"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A55DCA">
                                    <w:rPr>
                                      <w:rFonts w:ascii="Comic Sans MS" w:hAnsi="Comic Sans MS" w:cs="Open San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>In this pathway children are introduced to what sculpture can be and invited to explore the work of other sculptors whilst taking a playful and inventive approach to making their own sculptures.</w:t>
                                  </w:r>
                                </w:p>
                                <w:p w14:paraId="3A490393" w14:textId="77777777" w:rsidR="004134B3" w:rsidRDefault="004134B3" w:rsidP="003162B5">
                                  <w:pPr>
                                    <w:pStyle w:val="Heading3"/>
                                    <w:shd w:val="clear" w:color="auto" w:fill="FFFFFF"/>
                                    <w:spacing w:before="0" w:beforeAutospacing="0" w:after="0" w:afterAutospacing="0" w:line="360" w:lineRule="atLeast"/>
                                    <w:rPr>
                                      <w:rFonts w:ascii="Comic Sans MS" w:hAnsi="Comic Sans MS" w:cs="Open Sans"/>
                                      <w:b w:val="0"/>
                                      <w:bCs w:val="0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5DE8E6D" w14:textId="3E8452F0" w:rsidR="003162B5" w:rsidRPr="00426ED3" w:rsidRDefault="003162B5" w:rsidP="003162B5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71F03" id="Text Box 99554971" o:spid="_x0000_s1027" type="#_x0000_t202" style="position:absolute;margin-left:-5.6pt;margin-top:58.2pt;width:244.7pt;height:175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" fillcolor="white [3201]" strokecolor="black [3213]" strokeweight=".5pt">
                      <v:textbox>
                        <w:txbxContent>
                          <w:p w14:paraId="0108DA9B" w14:textId="4371E3FE" w:rsidR="006C4210" w:rsidRDefault="003162B5" w:rsidP="006C4210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3C3790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DT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426ED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34B3" w:rsidRPr="004134B3">
                              <w:rPr>
                                <w:rFonts w:ascii="Comic Sans MS" w:hAnsi="Comic Sans MS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Mechanisms – sliders and levers</w:t>
                            </w:r>
                          </w:p>
                          <w:p w14:paraId="2E742F56" w14:textId="6D917A2C" w:rsidR="003162B5" w:rsidRPr="006C4210" w:rsidRDefault="003162B5" w:rsidP="006C4210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noProof/>
                              </w:rPr>
                            </w:pPr>
                            <w:r w:rsidRPr="003C3790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Access Art</w:t>
                            </w:r>
                          </w:p>
                          <w:p w14:paraId="3A48CB83" w14:textId="09C37055" w:rsidR="003162B5" w:rsidRDefault="003162B5" w:rsidP="003162B5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rFonts w:ascii="Comic Sans MS" w:hAnsi="Comic Sans MS" w:cs="Open Sans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C3790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Art and Design: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D19FD">
                              <w:rPr>
                                <w:rFonts w:ascii="Comic Sans MS" w:hAnsi="Comic Sans MS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Playful</w:t>
                            </w:r>
                            <w:r w:rsidRPr="004134B3">
                              <w:rPr>
                                <w:rFonts w:ascii="Comic Sans MS" w:hAnsi="Comic Sans MS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Making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E0F7DF1" w14:textId="77777777" w:rsidR="00A55DCA" w:rsidRPr="00A55DCA" w:rsidRDefault="00A55DCA" w:rsidP="00A55DCA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rFonts w:ascii="Comic Sans MS" w:hAnsi="Comic Sans MS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5DCA">
                              <w:rPr>
                                <w:rFonts w:ascii="Comic Sans MS" w:hAnsi="Comic Sans MS" w:cs="Open San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In this pathway children are introduced to what sculpture can be and invited to explore the work of other sculptors whilst taking a playful and inventive approach to making their own sculptures.</w:t>
                            </w:r>
                          </w:p>
                          <w:p w14:paraId="3A490393" w14:textId="77777777" w:rsidR="004134B3" w:rsidRDefault="004134B3" w:rsidP="003162B5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rFonts w:ascii="Comic Sans MS" w:hAnsi="Comic Sans MS" w:cs="Open Sans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5DE8E6D" w14:textId="3E8452F0" w:rsidR="003162B5" w:rsidRPr="00426ED3" w:rsidRDefault="003162B5" w:rsidP="003162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442" w:rsidRPr="003C3790">
              <w:rPr>
                <w:rFonts w:ascii="Comic Sans MS" w:hAnsi="Comic Sans MS" w:cs="Times New Roman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MFL: </w:t>
            </w:r>
            <w:r w:rsidR="00290442" w:rsidRPr="003C3790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Language Ang</w:t>
            </w:r>
            <w:r w:rsidR="003B2E63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els:</w:t>
            </w:r>
            <w:r w:rsidR="009438F6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E32517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Under the Sea</w:t>
            </w:r>
            <w:r w:rsidR="00FB2AB3"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BE73FA" w:rsidRPr="00200144" w14:paraId="788F6A68" w14:textId="77777777" w:rsidTr="00BD5C75">
        <w:trPr>
          <w:trHeight w:val="2533"/>
        </w:trPr>
        <w:tc>
          <w:tcPr>
            <w:tcW w:w="5240" w:type="dxa"/>
            <w:vMerge/>
          </w:tcPr>
          <w:p w14:paraId="6DA9619F" w14:textId="716BAC39" w:rsidR="00BE73FA" w:rsidRPr="003C3790" w:rsidRDefault="00BE73FA" w:rsidP="001B3548">
            <w:pPr>
              <w:spacing w:line="276" w:lineRule="auto"/>
              <w:rPr>
                <w:rFonts w:ascii="Comic Sans MS" w:hAnsi="Comic Sans MS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45" w:type="dxa"/>
            <w:vMerge/>
          </w:tcPr>
          <w:p w14:paraId="1613147D" w14:textId="4EA2EBF9" w:rsidR="00BE73FA" w:rsidRPr="003C3790" w:rsidRDefault="00BE73FA" w:rsidP="00AA45B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905" w:type="dxa"/>
          </w:tcPr>
          <w:p w14:paraId="7AC88FF3" w14:textId="330F1CEA" w:rsidR="00AA3F88" w:rsidRPr="003C3790" w:rsidRDefault="00AA3F88" w:rsidP="003162B5">
            <w:pPr>
              <w:pStyle w:val="Heading3"/>
              <w:shd w:val="clear" w:color="auto" w:fill="FFFFFF"/>
              <w:spacing w:before="0" w:beforeAutospacing="0" w:after="0" w:afterAutospacing="0" w:line="360" w:lineRule="atLeast"/>
              <w:rPr>
                <w:rFonts w:ascii="Comic Sans MS" w:hAnsi="Comic Sans MS"/>
                <w:b w:val="0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04093EFE" w14:textId="4615769A" w:rsidR="00B86704" w:rsidRPr="00426ED3" w:rsidRDefault="00B86704" w:rsidP="00426ED3">
      <w:pPr>
        <w:tabs>
          <w:tab w:val="left" w:pos="13732"/>
        </w:tabs>
      </w:pPr>
    </w:p>
    <w:sectPr w:rsidR="00B86704" w:rsidRPr="00426ED3" w:rsidSect="005860C1">
      <w:pgSz w:w="16838" w:h="11906" w:orient="landscape" w:code="9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9F4C" w14:textId="77777777" w:rsidR="005F18EC" w:rsidRDefault="005F18EC" w:rsidP="00FB6044">
      <w:r>
        <w:separator/>
      </w:r>
    </w:p>
  </w:endnote>
  <w:endnote w:type="continuationSeparator" w:id="0">
    <w:p w14:paraId="6670F175" w14:textId="77777777" w:rsidR="005F18EC" w:rsidRDefault="005F18EC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nBatang">
    <w:altName w:val="Gabriola"/>
    <w:charset w:val="00"/>
    <w:family w:val="decorative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D5B5" w14:textId="77777777" w:rsidR="005F18EC" w:rsidRDefault="005F18EC" w:rsidP="00FB6044">
      <w:r>
        <w:separator/>
      </w:r>
    </w:p>
  </w:footnote>
  <w:footnote w:type="continuationSeparator" w:id="0">
    <w:p w14:paraId="23F0CA52" w14:textId="77777777" w:rsidR="005F18EC" w:rsidRDefault="005F18EC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7C75"/>
    <w:multiLevelType w:val="hybridMultilevel"/>
    <w:tmpl w:val="DA90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114"/>
    <w:multiLevelType w:val="hybridMultilevel"/>
    <w:tmpl w:val="032E5A4E"/>
    <w:lvl w:ilvl="0" w:tplc="435C84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4AEA61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52785ED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E1DA079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C6D0AEF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1B18B73C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192284D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C434811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E88A748E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1D94AEF"/>
    <w:multiLevelType w:val="hybridMultilevel"/>
    <w:tmpl w:val="E140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250305">
    <w:abstractNumId w:val="3"/>
  </w:num>
  <w:num w:numId="2" w16cid:durableId="1000962250">
    <w:abstractNumId w:val="2"/>
  </w:num>
  <w:num w:numId="3" w16cid:durableId="1540434206">
    <w:abstractNumId w:val="1"/>
  </w:num>
  <w:num w:numId="4" w16cid:durableId="1248610026">
    <w:abstractNumId w:val="4"/>
  </w:num>
  <w:num w:numId="5" w16cid:durableId="108110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6843"/>
    <w:rsid w:val="00006BF8"/>
    <w:rsid w:val="00010BA0"/>
    <w:rsid w:val="00011C5B"/>
    <w:rsid w:val="000127E9"/>
    <w:rsid w:val="000173B4"/>
    <w:rsid w:val="00025BBC"/>
    <w:rsid w:val="00030E07"/>
    <w:rsid w:val="0003217A"/>
    <w:rsid w:val="000348B5"/>
    <w:rsid w:val="00067253"/>
    <w:rsid w:val="00067434"/>
    <w:rsid w:val="0006791E"/>
    <w:rsid w:val="000752A8"/>
    <w:rsid w:val="0008042D"/>
    <w:rsid w:val="00084539"/>
    <w:rsid w:val="00086DD9"/>
    <w:rsid w:val="00094CD1"/>
    <w:rsid w:val="000976C8"/>
    <w:rsid w:val="000A2348"/>
    <w:rsid w:val="000C181A"/>
    <w:rsid w:val="000D1638"/>
    <w:rsid w:val="000D5EFB"/>
    <w:rsid w:val="000E5118"/>
    <w:rsid w:val="000E6B3D"/>
    <w:rsid w:val="000F3C6B"/>
    <w:rsid w:val="000F6194"/>
    <w:rsid w:val="001171FE"/>
    <w:rsid w:val="00117636"/>
    <w:rsid w:val="00144211"/>
    <w:rsid w:val="0015040D"/>
    <w:rsid w:val="00150B33"/>
    <w:rsid w:val="0015105A"/>
    <w:rsid w:val="00161289"/>
    <w:rsid w:val="0017647B"/>
    <w:rsid w:val="00184D38"/>
    <w:rsid w:val="001867A1"/>
    <w:rsid w:val="00186CEA"/>
    <w:rsid w:val="001958C6"/>
    <w:rsid w:val="001A1D66"/>
    <w:rsid w:val="001B3548"/>
    <w:rsid w:val="001D3F85"/>
    <w:rsid w:val="001F1D22"/>
    <w:rsid w:val="001F38C9"/>
    <w:rsid w:val="001F39D5"/>
    <w:rsid w:val="00200144"/>
    <w:rsid w:val="00200CDE"/>
    <w:rsid w:val="0021416D"/>
    <w:rsid w:val="002215B5"/>
    <w:rsid w:val="00235BFC"/>
    <w:rsid w:val="00253CEF"/>
    <w:rsid w:val="00272888"/>
    <w:rsid w:val="002822CB"/>
    <w:rsid w:val="00290442"/>
    <w:rsid w:val="00297F6F"/>
    <w:rsid w:val="002A7523"/>
    <w:rsid w:val="002B0398"/>
    <w:rsid w:val="002B100D"/>
    <w:rsid w:val="002B44B6"/>
    <w:rsid w:val="002B6AF9"/>
    <w:rsid w:val="002D19FD"/>
    <w:rsid w:val="002E5254"/>
    <w:rsid w:val="002E5D92"/>
    <w:rsid w:val="002F7391"/>
    <w:rsid w:val="002F7A8A"/>
    <w:rsid w:val="00303AD5"/>
    <w:rsid w:val="0031030C"/>
    <w:rsid w:val="003162B5"/>
    <w:rsid w:val="003218B0"/>
    <w:rsid w:val="00343209"/>
    <w:rsid w:val="00344DCD"/>
    <w:rsid w:val="00356A3D"/>
    <w:rsid w:val="00363623"/>
    <w:rsid w:val="00366269"/>
    <w:rsid w:val="003734AA"/>
    <w:rsid w:val="003774FC"/>
    <w:rsid w:val="00383E1B"/>
    <w:rsid w:val="00391C59"/>
    <w:rsid w:val="0039799F"/>
    <w:rsid w:val="003A45E0"/>
    <w:rsid w:val="003B0031"/>
    <w:rsid w:val="003B2E63"/>
    <w:rsid w:val="003B732E"/>
    <w:rsid w:val="003C0A24"/>
    <w:rsid w:val="003C3790"/>
    <w:rsid w:val="003D48AD"/>
    <w:rsid w:val="003E2402"/>
    <w:rsid w:val="003F149B"/>
    <w:rsid w:val="00400AA3"/>
    <w:rsid w:val="004134B3"/>
    <w:rsid w:val="00414847"/>
    <w:rsid w:val="004265F1"/>
    <w:rsid w:val="00426690"/>
    <w:rsid w:val="00426ED3"/>
    <w:rsid w:val="0045556A"/>
    <w:rsid w:val="00464DF6"/>
    <w:rsid w:val="00476821"/>
    <w:rsid w:val="004909C5"/>
    <w:rsid w:val="00491DCC"/>
    <w:rsid w:val="004967D3"/>
    <w:rsid w:val="004A0458"/>
    <w:rsid w:val="004A123C"/>
    <w:rsid w:val="004A42A9"/>
    <w:rsid w:val="004A7C33"/>
    <w:rsid w:val="004B05EF"/>
    <w:rsid w:val="004B4737"/>
    <w:rsid w:val="004B684E"/>
    <w:rsid w:val="004C1D3F"/>
    <w:rsid w:val="004D02E1"/>
    <w:rsid w:val="004D3774"/>
    <w:rsid w:val="004F13D8"/>
    <w:rsid w:val="00500FF1"/>
    <w:rsid w:val="005245E1"/>
    <w:rsid w:val="00524911"/>
    <w:rsid w:val="00537C7B"/>
    <w:rsid w:val="00542FFA"/>
    <w:rsid w:val="005437CD"/>
    <w:rsid w:val="00544D31"/>
    <w:rsid w:val="00544DC0"/>
    <w:rsid w:val="00554DF0"/>
    <w:rsid w:val="00557C07"/>
    <w:rsid w:val="00581072"/>
    <w:rsid w:val="00585C91"/>
    <w:rsid w:val="005860C1"/>
    <w:rsid w:val="0058773A"/>
    <w:rsid w:val="005A14B6"/>
    <w:rsid w:val="005A49CC"/>
    <w:rsid w:val="005A5583"/>
    <w:rsid w:val="005B1B48"/>
    <w:rsid w:val="005B46B5"/>
    <w:rsid w:val="005B76D2"/>
    <w:rsid w:val="005C121D"/>
    <w:rsid w:val="005C3499"/>
    <w:rsid w:val="005C3F76"/>
    <w:rsid w:val="005C7509"/>
    <w:rsid w:val="005D38B9"/>
    <w:rsid w:val="005E1A60"/>
    <w:rsid w:val="005E4FF0"/>
    <w:rsid w:val="005E6134"/>
    <w:rsid w:val="005E7281"/>
    <w:rsid w:val="005F18EC"/>
    <w:rsid w:val="005F223E"/>
    <w:rsid w:val="005F4BFF"/>
    <w:rsid w:val="00601961"/>
    <w:rsid w:val="00626EC2"/>
    <w:rsid w:val="00634384"/>
    <w:rsid w:val="00642BCB"/>
    <w:rsid w:val="00644D6B"/>
    <w:rsid w:val="0064707C"/>
    <w:rsid w:val="0064732E"/>
    <w:rsid w:val="006640E3"/>
    <w:rsid w:val="006663E6"/>
    <w:rsid w:val="00666A98"/>
    <w:rsid w:val="00693D36"/>
    <w:rsid w:val="00697CA9"/>
    <w:rsid w:val="006A1708"/>
    <w:rsid w:val="006C4210"/>
    <w:rsid w:val="006C54A3"/>
    <w:rsid w:val="006F6B69"/>
    <w:rsid w:val="00700617"/>
    <w:rsid w:val="007118DD"/>
    <w:rsid w:val="007129E0"/>
    <w:rsid w:val="00722508"/>
    <w:rsid w:val="0072537D"/>
    <w:rsid w:val="00731045"/>
    <w:rsid w:val="00736B82"/>
    <w:rsid w:val="00747452"/>
    <w:rsid w:val="00750E3B"/>
    <w:rsid w:val="007567F3"/>
    <w:rsid w:val="00756FE3"/>
    <w:rsid w:val="0076259C"/>
    <w:rsid w:val="007750A9"/>
    <w:rsid w:val="00786E93"/>
    <w:rsid w:val="00790859"/>
    <w:rsid w:val="00796001"/>
    <w:rsid w:val="007A7504"/>
    <w:rsid w:val="007B3FC4"/>
    <w:rsid w:val="007B5C27"/>
    <w:rsid w:val="007B6903"/>
    <w:rsid w:val="007B7AE6"/>
    <w:rsid w:val="007C67DB"/>
    <w:rsid w:val="007E0D1E"/>
    <w:rsid w:val="007E1BF0"/>
    <w:rsid w:val="007F2EBD"/>
    <w:rsid w:val="00801C61"/>
    <w:rsid w:val="00802A72"/>
    <w:rsid w:val="008129C6"/>
    <w:rsid w:val="008129EF"/>
    <w:rsid w:val="008234F9"/>
    <w:rsid w:val="00831628"/>
    <w:rsid w:val="00834031"/>
    <w:rsid w:val="008357DD"/>
    <w:rsid w:val="00841A56"/>
    <w:rsid w:val="00847BBC"/>
    <w:rsid w:val="00850684"/>
    <w:rsid w:val="00856152"/>
    <w:rsid w:val="00874A86"/>
    <w:rsid w:val="00877997"/>
    <w:rsid w:val="0089069E"/>
    <w:rsid w:val="008A0028"/>
    <w:rsid w:val="008A2A9F"/>
    <w:rsid w:val="008A62AB"/>
    <w:rsid w:val="008C47B8"/>
    <w:rsid w:val="008D65A5"/>
    <w:rsid w:val="008D7BB2"/>
    <w:rsid w:val="008E3F6A"/>
    <w:rsid w:val="008E58D4"/>
    <w:rsid w:val="00913C74"/>
    <w:rsid w:val="00915CBD"/>
    <w:rsid w:val="00923A01"/>
    <w:rsid w:val="009254BC"/>
    <w:rsid w:val="009319BC"/>
    <w:rsid w:val="00942206"/>
    <w:rsid w:val="009438F6"/>
    <w:rsid w:val="00954C4A"/>
    <w:rsid w:val="00971D86"/>
    <w:rsid w:val="0098150C"/>
    <w:rsid w:val="00983235"/>
    <w:rsid w:val="009840FD"/>
    <w:rsid w:val="009875E1"/>
    <w:rsid w:val="00991067"/>
    <w:rsid w:val="00993482"/>
    <w:rsid w:val="009A55E5"/>
    <w:rsid w:val="009B44F1"/>
    <w:rsid w:val="009B54F3"/>
    <w:rsid w:val="009C47E8"/>
    <w:rsid w:val="009D1B98"/>
    <w:rsid w:val="009E76FD"/>
    <w:rsid w:val="009F3FA1"/>
    <w:rsid w:val="00A009D8"/>
    <w:rsid w:val="00A10BE0"/>
    <w:rsid w:val="00A30446"/>
    <w:rsid w:val="00A307AB"/>
    <w:rsid w:val="00A43A5A"/>
    <w:rsid w:val="00A54A1E"/>
    <w:rsid w:val="00A55DCA"/>
    <w:rsid w:val="00A62CD8"/>
    <w:rsid w:val="00A67A9F"/>
    <w:rsid w:val="00A8497D"/>
    <w:rsid w:val="00A852F0"/>
    <w:rsid w:val="00A93B06"/>
    <w:rsid w:val="00A93D36"/>
    <w:rsid w:val="00AA1687"/>
    <w:rsid w:val="00AA3F88"/>
    <w:rsid w:val="00AA4092"/>
    <w:rsid w:val="00AA45B1"/>
    <w:rsid w:val="00AD1A0D"/>
    <w:rsid w:val="00AD21E4"/>
    <w:rsid w:val="00AD5375"/>
    <w:rsid w:val="00AE3703"/>
    <w:rsid w:val="00B003F6"/>
    <w:rsid w:val="00B01B55"/>
    <w:rsid w:val="00B04696"/>
    <w:rsid w:val="00B13B27"/>
    <w:rsid w:val="00B20B2E"/>
    <w:rsid w:val="00B27FD7"/>
    <w:rsid w:val="00B31BF6"/>
    <w:rsid w:val="00B31DA1"/>
    <w:rsid w:val="00B32073"/>
    <w:rsid w:val="00B41D7F"/>
    <w:rsid w:val="00B501ED"/>
    <w:rsid w:val="00B568E1"/>
    <w:rsid w:val="00B86704"/>
    <w:rsid w:val="00B90149"/>
    <w:rsid w:val="00BB7C29"/>
    <w:rsid w:val="00BC19A4"/>
    <w:rsid w:val="00BC46CF"/>
    <w:rsid w:val="00BD0BE7"/>
    <w:rsid w:val="00BD5C75"/>
    <w:rsid w:val="00BD7B46"/>
    <w:rsid w:val="00BE16B8"/>
    <w:rsid w:val="00BE1E90"/>
    <w:rsid w:val="00BE2002"/>
    <w:rsid w:val="00BE73FA"/>
    <w:rsid w:val="00BF3788"/>
    <w:rsid w:val="00BF66C0"/>
    <w:rsid w:val="00C076A7"/>
    <w:rsid w:val="00C15840"/>
    <w:rsid w:val="00C236E0"/>
    <w:rsid w:val="00C36A34"/>
    <w:rsid w:val="00C425E8"/>
    <w:rsid w:val="00C46CE2"/>
    <w:rsid w:val="00C47CD2"/>
    <w:rsid w:val="00C608DF"/>
    <w:rsid w:val="00C62989"/>
    <w:rsid w:val="00C66CDA"/>
    <w:rsid w:val="00C75106"/>
    <w:rsid w:val="00C81254"/>
    <w:rsid w:val="00C86D20"/>
    <w:rsid w:val="00CA22FF"/>
    <w:rsid w:val="00CB0B0D"/>
    <w:rsid w:val="00CC1D3C"/>
    <w:rsid w:val="00CE09CD"/>
    <w:rsid w:val="00CF2798"/>
    <w:rsid w:val="00D17CBC"/>
    <w:rsid w:val="00D22508"/>
    <w:rsid w:val="00D24AB6"/>
    <w:rsid w:val="00D30F8E"/>
    <w:rsid w:val="00D4686A"/>
    <w:rsid w:val="00D56A04"/>
    <w:rsid w:val="00D57D18"/>
    <w:rsid w:val="00D60AA1"/>
    <w:rsid w:val="00D634A7"/>
    <w:rsid w:val="00D65CEB"/>
    <w:rsid w:val="00D711D3"/>
    <w:rsid w:val="00D71DA1"/>
    <w:rsid w:val="00D8199E"/>
    <w:rsid w:val="00D85270"/>
    <w:rsid w:val="00D8632A"/>
    <w:rsid w:val="00D90EAF"/>
    <w:rsid w:val="00D97110"/>
    <w:rsid w:val="00DA1F43"/>
    <w:rsid w:val="00DA32F0"/>
    <w:rsid w:val="00DB7960"/>
    <w:rsid w:val="00DC0F13"/>
    <w:rsid w:val="00E028CD"/>
    <w:rsid w:val="00E2207A"/>
    <w:rsid w:val="00E22501"/>
    <w:rsid w:val="00E27D24"/>
    <w:rsid w:val="00E32517"/>
    <w:rsid w:val="00E4359D"/>
    <w:rsid w:val="00E478E5"/>
    <w:rsid w:val="00E64CB5"/>
    <w:rsid w:val="00E73226"/>
    <w:rsid w:val="00E764A0"/>
    <w:rsid w:val="00EA1539"/>
    <w:rsid w:val="00EA44E9"/>
    <w:rsid w:val="00EA65BE"/>
    <w:rsid w:val="00EC008D"/>
    <w:rsid w:val="00EC021D"/>
    <w:rsid w:val="00EC2C14"/>
    <w:rsid w:val="00EC404C"/>
    <w:rsid w:val="00EC4A16"/>
    <w:rsid w:val="00ED5B6B"/>
    <w:rsid w:val="00EF2F9A"/>
    <w:rsid w:val="00EF3239"/>
    <w:rsid w:val="00EF6F7F"/>
    <w:rsid w:val="00F00738"/>
    <w:rsid w:val="00F03ECA"/>
    <w:rsid w:val="00F2324D"/>
    <w:rsid w:val="00F25FB3"/>
    <w:rsid w:val="00F31584"/>
    <w:rsid w:val="00F32840"/>
    <w:rsid w:val="00F424FE"/>
    <w:rsid w:val="00F47D78"/>
    <w:rsid w:val="00F63576"/>
    <w:rsid w:val="00F63C97"/>
    <w:rsid w:val="00F81743"/>
    <w:rsid w:val="00F833EB"/>
    <w:rsid w:val="00F85852"/>
    <w:rsid w:val="00FA215D"/>
    <w:rsid w:val="00FB2AB3"/>
    <w:rsid w:val="00FB6044"/>
    <w:rsid w:val="00FC0195"/>
    <w:rsid w:val="00FC642D"/>
    <w:rsid w:val="00FD055B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6E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9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C0F13"/>
    <w:pPr>
      <w:widowControl w:val="0"/>
      <w:autoSpaceDE w:val="0"/>
      <w:autoSpaceDN w:val="0"/>
    </w:pPr>
    <w:rPr>
      <w:rFonts w:ascii="UnBatang" w:eastAsia="UnBatang" w:hAnsi="UnBatang" w:cs="UnBatang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26ED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26ED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97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F46C7-7885-4741-A700-7D1801A97E46}"/>
</file>

<file path=customXml/itemProps2.xml><?xml version="1.0" encoding="utf-8"?>
<ds:datastoreItem xmlns:ds="http://schemas.openxmlformats.org/officeDocument/2006/customXml" ds:itemID="{4FC60BFD-1EDA-4619-B7B0-86639C5D69B7}">
  <ds:schemaRefs>
    <ds:schemaRef ds:uri="http://schemas.microsoft.com/office/2006/metadata/properties"/>
    <ds:schemaRef ds:uri="http://schemas.microsoft.com/office/infopath/2007/PartnerControls"/>
    <ds:schemaRef ds:uri="44224251-8573-472b-99f1-2d7bd5ae70a0"/>
  </ds:schemaRefs>
</ds:datastoreItem>
</file>

<file path=customXml/itemProps3.xml><?xml version="1.0" encoding="utf-8"?>
<ds:datastoreItem xmlns:ds="http://schemas.openxmlformats.org/officeDocument/2006/customXml" ds:itemID="{7F3FEFCA-EBF7-4EFB-A9AE-7F38FFA35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Robert Benson</cp:lastModifiedBy>
  <cp:revision>28</cp:revision>
  <cp:lastPrinted>2025-01-15T15:01:00Z</cp:lastPrinted>
  <dcterms:created xsi:type="dcterms:W3CDTF">2025-01-15T14:31:00Z</dcterms:created>
  <dcterms:modified xsi:type="dcterms:W3CDTF">2025-01-15T15:01:00Z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</Properties>
</file>